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CBAB" w14:textId="77777777" w:rsidR="000A2516" w:rsidRDefault="000A2516">
      <w:pPr>
        <w:tabs>
          <w:tab w:val="left" w:pos="1710"/>
        </w:tabs>
        <w:rPr>
          <w:rFonts w:ascii="宋体" w:hAnsi="宋体" w:hint="eastAsia"/>
          <w:color w:val="000000" w:themeColor="text1"/>
          <w:sz w:val="24"/>
        </w:rPr>
      </w:pPr>
      <w:bookmarkStart w:id="0" w:name="_Toc183682338"/>
      <w:bookmarkStart w:id="1" w:name="_Toc217446030"/>
    </w:p>
    <w:p w14:paraId="11BA7574" w14:textId="77777777" w:rsidR="000A2516" w:rsidRDefault="000A2516">
      <w:pPr>
        <w:tabs>
          <w:tab w:val="left" w:pos="1710"/>
        </w:tabs>
        <w:rPr>
          <w:rFonts w:ascii="宋体" w:hAnsi="宋体" w:hint="eastAsia"/>
          <w:color w:val="000000" w:themeColor="text1"/>
        </w:rPr>
      </w:pPr>
    </w:p>
    <w:p w14:paraId="39388FB9" w14:textId="77777777" w:rsidR="000A2516" w:rsidRDefault="000A2516">
      <w:pPr>
        <w:tabs>
          <w:tab w:val="left" w:pos="1710"/>
        </w:tabs>
        <w:rPr>
          <w:rFonts w:ascii="宋体" w:hAnsi="宋体" w:hint="eastAsia"/>
          <w:color w:val="000000" w:themeColor="text1"/>
        </w:rPr>
      </w:pPr>
    </w:p>
    <w:p w14:paraId="49EE88F8" w14:textId="77777777" w:rsidR="000A2516" w:rsidRDefault="000A2516">
      <w:pPr>
        <w:tabs>
          <w:tab w:val="left" w:pos="1710"/>
        </w:tabs>
        <w:rPr>
          <w:rFonts w:ascii="宋体" w:hAnsi="宋体" w:hint="eastAsia"/>
          <w:color w:val="000000" w:themeColor="text1"/>
        </w:rPr>
      </w:pPr>
    </w:p>
    <w:tbl>
      <w:tblPr>
        <w:tblW w:w="7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0A2516" w14:paraId="06C0CA09" w14:textId="77777777">
        <w:trPr>
          <w:trHeight w:val="909"/>
          <w:jc w:val="center"/>
        </w:trPr>
        <w:tc>
          <w:tcPr>
            <w:tcW w:w="7197" w:type="dxa"/>
            <w:gridSpan w:val="2"/>
            <w:tcBorders>
              <w:top w:val="nil"/>
              <w:left w:val="nil"/>
              <w:right w:val="nil"/>
            </w:tcBorders>
          </w:tcPr>
          <w:p w14:paraId="5F0966FC" w14:textId="77777777" w:rsidR="000A2516" w:rsidRDefault="00CA55F4">
            <w:pPr>
              <w:snapToGrid w:val="0"/>
              <w:spacing w:line="240" w:lineRule="atLeast"/>
              <w:jc w:val="center"/>
              <w:rPr>
                <w:rFonts w:ascii="宋体" w:hAnsi="宋体" w:hint="eastAsia"/>
                <w:b/>
                <w:color w:val="000000" w:themeColor="text1"/>
                <w:sz w:val="60"/>
                <w:szCs w:val="60"/>
              </w:rPr>
            </w:pPr>
            <w:r>
              <w:rPr>
                <w:rFonts w:ascii="宋体" w:hAnsi="宋体"/>
                <w:b/>
                <w:color w:val="000000" w:themeColor="text1"/>
                <w:sz w:val="60"/>
                <w:szCs w:val="60"/>
              </w:rPr>
              <w:t>采购文件</w:t>
            </w:r>
          </w:p>
        </w:tc>
      </w:tr>
      <w:tr w:rsidR="000A2516" w14:paraId="295B0F78" w14:textId="77777777">
        <w:trPr>
          <w:trHeight w:hRule="exact" w:val="1299"/>
          <w:jc w:val="center"/>
        </w:trPr>
        <w:tc>
          <w:tcPr>
            <w:tcW w:w="1764" w:type="dxa"/>
            <w:vAlign w:val="center"/>
          </w:tcPr>
          <w:p w14:paraId="2D1371BE" w14:textId="77777777" w:rsidR="000A2516" w:rsidRDefault="00CA55F4">
            <w:pPr>
              <w:rPr>
                <w:rFonts w:ascii="宋体" w:hAnsi="宋体" w:hint="eastAsia"/>
                <w:b/>
                <w:color w:val="000000" w:themeColor="text1"/>
                <w:sz w:val="32"/>
                <w:szCs w:val="32"/>
              </w:rPr>
            </w:pPr>
            <w:r>
              <w:rPr>
                <w:rFonts w:ascii="宋体" w:hAnsi="宋体"/>
                <w:b/>
                <w:color w:val="000000" w:themeColor="text1"/>
                <w:sz w:val="32"/>
                <w:szCs w:val="32"/>
              </w:rPr>
              <w:t>项目名称：</w:t>
            </w:r>
          </w:p>
        </w:tc>
        <w:tc>
          <w:tcPr>
            <w:tcW w:w="5433" w:type="dxa"/>
            <w:vAlign w:val="center"/>
          </w:tcPr>
          <w:p w14:paraId="5DFF61E2" w14:textId="77777777" w:rsidR="000A2516" w:rsidRDefault="00CA55F4">
            <w:pPr>
              <w:rPr>
                <w:rFonts w:ascii="宋体" w:hAnsi="宋体" w:hint="eastAsia"/>
                <w:b/>
                <w:color w:val="000000" w:themeColor="text1"/>
                <w:sz w:val="32"/>
                <w:szCs w:val="32"/>
              </w:rPr>
            </w:pPr>
            <w:r>
              <w:rPr>
                <w:rFonts w:ascii="宋体" w:hAnsi="宋体"/>
                <w:b/>
                <w:color w:val="000000" w:themeColor="text1"/>
                <w:sz w:val="32"/>
                <w:szCs w:val="32"/>
              </w:rPr>
              <w:t>2025年信息化基础网络运维及网络安全服务项目</w:t>
            </w:r>
          </w:p>
        </w:tc>
      </w:tr>
      <w:tr w:rsidR="000A2516" w14:paraId="727A3415" w14:textId="77777777">
        <w:trPr>
          <w:trHeight w:hRule="exact" w:val="851"/>
          <w:jc w:val="center"/>
        </w:trPr>
        <w:tc>
          <w:tcPr>
            <w:tcW w:w="1764" w:type="dxa"/>
            <w:vAlign w:val="center"/>
          </w:tcPr>
          <w:p w14:paraId="256D2571" w14:textId="77777777" w:rsidR="000A2516" w:rsidRDefault="00CA55F4">
            <w:pPr>
              <w:rPr>
                <w:rFonts w:ascii="宋体" w:hAnsi="宋体" w:hint="eastAsia"/>
                <w:b/>
                <w:color w:val="000000" w:themeColor="text1"/>
                <w:sz w:val="32"/>
                <w:szCs w:val="32"/>
              </w:rPr>
            </w:pPr>
            <w:r>
              <w:rPr>
                <w:rFonts w:ascii="宋体" w:hAnsi="宋体"/>
                <w:b/>
                <w:color w:val="000000" w:themeColor="text1"/>
                <w:sz w:val="32"/>
                <w:szCs w:val="32"/>
              </w:rPr>
              <w:t>项目编号：</w:t>
            </w:r>
          </w:p>
        </w:tc>
        <w:tc>
          <w:tcPr>
            <w:tcW w:w="5433" w:type="dxa"/>
            <w:vAlign w:val="center"/>
          </w:tcPr>
          <w:p w14:paraId="67423864" w14:textId="5D39E63F" w:rsidR="000A2516" w:rsidRDefault="007E217A">
            <w:pPr>
              <w:rPr>
                <w:rFonts w:ascii="宋体" w:hAnsi="宋体" w:hint="eastAsia"/>
                <w:b/>
                <w:color w:val="000000" w:themeColor="text1"/>
                <w:sz w:val="32"/>
                <w:szCs w:val="32"/>
              </w:rPr>
            </w:pPr>
            <w:r>
              <w:rPr>
                <w:rFonts w:ascii="宋体" w:hAnsi="宋体"/>
                <w:b/>
                <w:color w:val="000000" w:themeColor="text1"/>
                <w:sz w:val="32"/>
                <w:szCs w:val="32"/>
              </w:rPr>
              <w:t>GXZC2025-C3-002498-JDZB</w:t>
            </w:r>
          </w:p>
        </w:tc>
      </w:tr>
      <w:tr w:rsidR="000A2516" w14:paraId="1CA25A55" w14:textId="77777777">
        <w:trPr>
          <w:trHeight w:hRule="exact" w:val="851"/>
          <w:jc w:val="center"/>
        </w:trPr>
        <w:tc>
          <w:tcPr>
            <w:tcW w:w="1764" w:type="dxa"/>
            <w:vAlign w:val="center"/>
          </w:tcPr>
          <w:p w14:paraId="552D0F13" w14:textId="77777777" w:rsidR="000A2516" w:rsidRDefault="00CA55F4">
            <w:pPr>
              <w:rPr>
                <w:rFonts w:ascii="宋体" w:hAnsi="宋体" w:hint="eastAsia"/>
                <w:b/>
                <w:color w:val="000000" w:themeColor="text1"/>
                <w:sz w:val="32"/>
                <w:szCs w:val="32"/>
              </w:rPr>
            </w:pPr>
            <w:r>
              <w:rPr>
                <w:rFonts w:ascii="宋体" w:hAnsi="宋体"/>
                <w:b/>
                <w:color w:val="000000" w:themeColor="text1"/>
                <w:sz w:val="32"/>
                <w:szCs w:val="32"/>
              </w:rPr>
              <w:t>联系电话：</w:t>
            </w:r>
          </w:p>
        </w:tc>
        <w:tc>
          <w:tcPr>
            <w:tcW w:w="5433" w:type="dxa"/>
            <w:vAlign w:val="center"/>
          </w:tcPr>
          <w:p w14:paraId="3CA83913" w14:textId="77777777" w:rsidR="000A2516" w:rsidRDefault="00CA55F4">
            <w:pPr>
              <w:rPr>
                <w:rFonts w:ascii="宋体" w:hAnsi="宋体" w:hint="eastAsia"/>
                <w:b/>
                <w:color w:val="000000" w:themeColor="text1"/>
                <w:sz w:val="32"/>
                <w:szCs w:val="32"/>
              </w:rPr>
            </w:pPr>
            <w:r>
              <w:rPr>
                <w:rFonts w:ascii="宋体" w:hAnsi="宋体"/>
                <w:b/>
                <w:color w:val="000000" w:themeColor="text1"/>
                <w:sz w:val="32"/>
                <w:szCs w:val="32"/>
              </w:rPr>
              <w:t>0771-2808960</w:t>
            </w:r>
          </w:p>
        </w:tc>
      </w:tr>
      <w:tr w:rsidR="000A2516" w14:paraId="61A39E04" w14:textId="77777777">
        <w:trPr>
          <w:trHeight w:hRule="exact" w:val="851"/>
          <w:jc w:val="center"/>
        </w:trPr>
        <w:tc>
          <w:tcPr>
            <w:tcW w:w="1764" w:type="dxa"/>
            <w:vAlign w:val="center"/>
          </w:tcPr>
          <w:p w14:paraId="1B702CD9" w14:textId="77777777" w:rsidR="000A2516" w:rsidRDefault="00CA55F4">
            <w:pPr>
              <w:rPr>
                <w:rFonts w:ascii="宋体" w:hAnsi="宋体" w:hint="eastAsia"/>
                <w:b/>
                <w:color w:val="000000" w:themeColor="text1"/>
                <w:sz w:val="32"/>
                <w:szCs w:val="32"/>
              </w:rPr>
            </w:pPr>
            <w:r>
              <w:rPr>
                <w:rFonts w:ascii="宋体" w:hAnsi="宋体"/>
                <w:b/>
                <w:color w:val="000000" w:themeColor="text1"/>
                <w:sz w:val="32"/>
                <w:szCs w:val="32"/>
              </w:rPr>
              <w:t>采购方式：</w:t>
            </w:r>
          </w:p>
        </w:tc>
        <w:tc>
          <w:tcPr>
            <w:tcW w:w="5433" w:type="dxa"/>
            <w:vAlign w:val="center"/>
          </w:tcPr>
          <w:p w14:paraId="39753CA0" w14:textId="77777777" w:rsidR="000A2516" w:rsidRDefault="00CA55F4">
            <w:pPr>
              <w:rPr>
                <w:rFonts w:ascii="宋体" w:hAnsi="宋体" w:hint="eastAsia"/>
                <w:b/>
                <w:color w:val="000000" w:themeColor="text1"/>
                <w:sz w:val="32"/>
                <w:szCs w:val="32"/>
              </w:rPr>
            </w:pPr>
            <w:r>
              <w:rPr>
                <w:rFonts w:ascii="宋体" w:hAnsi="宋体"/>
                <w:b/>
                <w:color w:val="000000" w:themeColor="text1"/>
                <w:sz w:val="32"/>
                <w:szCs w:val="32"/>
              </w:rPr>
              <w:t>竞争性磋商</w:t>
            </w:r>
          </w:p>
        </w:tc>
      </w:tr>
    </w:tbl>
    <w:p w14:paraId="5CF1DBC3" w14:textId="77777777" w:rsidR="000A2516" w:rsidRDefault="000A2516">
      <w:pPr>
        <w:tabs>
          <w:tab w:val="left" w:pos="1710"/>
        </w:tabs>
        <w:rPr>
          <w:rFonts w:ascii="宋体" w:hAnsi="宋体" w:hint="eastAsia"/>
          <w:color w:val="000000" w:themeColor="text1"/>
        </w:rPr>
      </w:pPr>
    </w:p>
    <w:p w14:paraId="2A2D2E27" w14:textId="77777777" w:rsidR="000A2516" w:rsidRDefault="000A2516">
      <w:pPr>
        <w:rPr>
          <w:rFonts w:ascii="宋体" w:hAnsi="宋体" w:hint="eastAsia"/>
          <w:color w:val="000000" w:themeColor="text1"/>
        </w:rPr>
      </w:pPr>
    </w:p>
    <w:p w14:paraId="225068C2" w14:textId="77777777" w:rsidR="000A2516" w:rsidRDefault="000A2516">
      <w:pPr>
        <w:rPr>
          <w:rFonts w:ascii="宋体" w:hAnsi="宋体" w:hint="eastAsia"/>
          <w:color w:val="000000" w:themeColor="text1"/>
        </w:rPr>
      </w:pPr>
    </w:p>
    <w:p w14:paraId="01CFA51C" w14:textId="77777777" w:rsidR="000A2516" w:rsidRDefault="000A2516">
      <w:pPr>
        <w:rPr>
          <w:rFonts w:ascii="宋体" w:hAnsi="宋体" w:hint="eastAsia"/>
          <w:color w:val="000000" w:themeColor="text1"/>
        </w:rPr>
      </w:pPr>
    </w:p>
    <w:p w14:paraId="15FDD35B" w14:textId="77777777" w:rsidR="000A2516" w:rsidRDefault="000A2516">
      <w:pPr>
        <w:rPr>
          <w:rFonts w:ascii="宋体" w:hAnsi="宋体" w:hint="eastAsia"/>
          <w:color w:val="000000" w:themeColor="text1"/>
        </w:rPr>
      </w:pPr>
    </w:p>
    <w:p w14:paraId="45A1F5AB" w14:textId="77777777" w:rsidR="000A2516" w:rsidRDefault="000A2516">
      <w:pPr>
        <w:rPr>
          <w:rFonts w:ascii="宋体" w:hAnsi="宋体" w:hint="eastAsia"/>
          <w:color w:val="000000" w:themeColor="text1"/>
        </w:rPr>
      </w:pPr>
    </w:p>
    <w:p w14:paraId="553CD6E3" w14:textId="77777777" w:rsidR="000A2516" w:rsidRDefault="000A2516">
      <w:pPr>
        <w:rPr>
          <w:rFonts w:ascii="宋体" w:hAnsi="宋体" w:hint="eastAsia"/>
          <w:color w:val="000000" w:themeColor="text1"/>
        </w:rPr>
      </w:pPr>
    </w:p>
    <w:p w14:paraId="1A0C9A82" w14:textId="77777777" w:rsidR="000A2516" w:rsidRDefault="000A2516">
      <w:pPr>
        <w:rPr>
          <w:rFonts w:ascii="宋体" w:hAnsi="宋体" w:hint="eastAsia"/>
          <w:color w:val="000000" w:themeColor="text1"/>
        </w:rPr>
      </w:pPr>
    </w:p>
    <w:p w14:paraId="7090311C" w14:textId="77777777" w:rsidR="000A2516" w:rsidRDefault="000A2516">
      <w:pPr>
        <w:rPr>
          <w:rFonts w:ascii="宋体" w:hAnsi="宋体" w:hint="eastAsia"/>
          <w:color w:val="000000" w:themeColor="text1"/>
        </w:rPr>
      </w:pPr>
    </w:p>
    <w:tbl>
      <w:tblPr>
        <w:tblW w:w="8284" w:type="dxa"/>
        <w:jc w:val="center"/>
        <w:tblLayout w:type="fixed"/>
        <w:tblLook w:val="04A0" w:firstRow="1" w:lastRow="0" w:firstColumn="1" w:lastColumn="0" w:noHBand="0" w:noVBand="1"/>
      </w:tblPr>
      <w:tblGrid>
        <w:gridCol w:w="2707"/>
        <w:gridCol w:w="6"/>
        <w:gridCol w:w="5571"/>
      </w:tblGrid>
      <w:tr w:rsidR="000A2516" w14:paraId="5931FB64" w14:textId="77777777">
        <w:trPr>
          <w:trHeight w:val="703"/>
          <w:jc w:val="center"/>
        </w:trPr>
        <w:tc>
          <w:tcPr>
            <w:tcW w:w="2707" w:type="dxa"/>
            <w:vAlign w:val="center"/>
          </w:tcPr>
          <w:p w14:paraId="66B8EEBD" w14:textId="77777777" w:rsidR="000A2516" w:rsidRDefault="00CA55F4">
            <w:pPr>
              <w:autoSpaceDE w:val="0"/>
              <w:autoSpaceDN w:val="0"/>
              <w:adjustRightInd w:val="0"/>
              <w:jc w:val="right"/>
              <w:rPr>
                <w:rFonts w:ascii="宋体" w:hAnsi="宋体" w:hint="eastAsia"/>
                <w:b/>
                <w:color w:val="000000" w:themeColor="text1"/>
                <w:sz w:val="32"/>
                <w:szCs w:val="32"/>
              </w:rPr>
            </w:pPr>
            <w:r>
              <w:rPr>
                <w:rFonts w:ascii="宋体" w:hAnsi="宋体"/>
                <w:b/>
                <w:color w:val="000000" w:themeColor="text1"/>
                <w:sz w:val="32"/>
                <w:szCs w:val="32"/>
              </w:rPr>
              <w:t>采购人：</w:t>
            </w:r>
          </w:p>
        </w:tc>
        <w:tc>
          <w:tcPr>
            <w:tcW w:w="5577" w:type="dxa"/>
            <w:gridSpan w:val="2"/>
            <w:vAlign w:val="center"/>
          </w:tcPr>
          <w:p w14:paraId="5FABB455" w14:textId="77777777" w:rsidR="000A2516" w:rsidRDefault="00CA55F4">
            <w:pPr>
              <w:autoSpaceDE w:val="0"/>
              <w:autoSpaceDN w:val="0"/>
              <w:adjustRightInd w:val="0"/>
              <w:jc w:val="left"/>
              <w:rPr>
                <w:rFonts w:ascii="宋体" w:hAnsi="宋体" w:hint="eastAsia"/>
                <w:b/>
                <w:color w:val="000000" w:themeColor="text1"/>
                <w:sz w:val="32"/>
                <w:szCs w:val="32"/>
              </w:rPr>
            </w:pPr>
            <w:r>
              <w:rPr>
                <w:rFonts w:ascii="宋体" w:hAnsi="宋体"/>
                <w:b/>
                <w:color w:val="000000" w:themeColor="text1"/>
                <w:sz w:val="32"/>
                <w:szCs w:val="32"/>
              </w:rPr>
              <w:t>广西壮族自治区商务厅</w:t>
            </w:r>
          </w:p>
        </w:tc>
      </w:tr>
      <w:tr w:rsidR="000A2516" w14:paraId="035DB32C" w14:textId="77777777">
        <w:trPr>
          <w:trHeight w:val="703"/>
          <w:jc w:val="center"/>
        </w:trPr>
        <w:tc>
          <w:tcPr>
            <w:tcW w:w="2713" w:type="dxa"/>
            <w:gridSpan w:val="2"/>
          </w:tcPr>
          <w:p w14:paraId="6D861559" w14:textId="77777777" w:rsidR="000A2516" w:rsidRDefault="00CA55F4">
            <w:pPr>
              <w:autoSpaceDE w:val="0"/>
              <w:autoSpaceDN w:val="0"/>
              <w:adjustRightInd w:val="0"/>
              <w:jc w:val="right"/>
              <w:rPr>
                <w:rFonts w:ascii="宋体" w:hAnsi="宋体" w:hint="eastAsia"/>
                <w:b/>
                <w:color w:val="000000" w:themeColor="text1"/>
                <w:sz w:val="32"/>
                <w:szCs w:val="32"/>
              </w:rPr>
            </w:pPr>
            <w:r>
              <w:rPr>
                <w:rFonts w:ascii="宋体" w:hAnsi="宋体"/>
                <w:b/>
                <w:color w:val="000000" w:themeColor="text1"/>
                <w:sz w:val="32"/>
                <w:szCs w:val="32"/>
              </w:rPr>
              <w:t>采购代理机构：</w:t>
            </w:r>
          </w:p>
        </w:tc>
        <w:tc>
          <w:tcPr>
            <w:tcW w:w="5571" w:type="dxa"/>
          </w:tcPr>
          <w:p w14:paraId="4BEDF85C" w14:textId="77777777" w:rsidR="000A2516" w:rsidRDefault="00CA55F4">
            <w:pPr>
              <w:autoSpaceDE w:val="0"/>
              <w:autoSpaceDN w:val="0"/>
              <w:adjustRightInd w:val="0"/>
              <w:rPr>
                <w:rFonts w:ascii="宋体" w:hAnsi="宋体" w:hint="eastAsia"/>
                <w:b/>
                <w:color w:val="000000" w:themeColor="text1"/>
                <w:sz w:val="32"/>
                <w:szCs w:val="32"/>
                <w:u w:val="single"/>
              </w:rPr>
            </w:pPr>
            <w:r>
              <w:rPr>
                <w:rFonts w:ascii="宋体" w:hAnsi="宋体"/>
                <w:b/>
                <w:color w:val="000000" w:themeColor="text1"/>
                <w:sz w:val="32"/>
                <w:szCs w:val="32"/>
              </w:rPr>
              <w:t>广西机电设备招标有限公司</w:t>
            </w:r>
          </w:p>
        </w:tc>
      </w:tr>
    </w:tbl>
    <w:p w14:paraId="3CAF58FB" w14:textId="77777777" w:rsidR="000A2516" w:rsidRDefault="000A2516">
      <w:pPr>
        <w:rPr>
          <w:rFonts w:ascii="宋体" w:hAnsi="宋体" w:hint="eastAsia"/>
          <w:color w:val="000000" w:themeColor="text1"/>
        </w:rPr>
      </w:pPr>
    </w:p>
    <w:p w14:paraId="2DF55F4A" w14:textId="77777777" w:rsidR="000A2516" w:rsidRDefault="00CA55F4">
      <w:pPr>
        <w:ind w:firstLineChars="100" w:firstLine="321"/>
        <w:jc w:val="center"/>
        <w:rPr>
          <w:rFonts w:ascii="宋体" w:hAnsi="宋体" w:hint="eastAsia"/>
          <w:b/>
          <w:color w:val="000000" w:themeColor="text1"/>
          <w:sz w:val="32"/>
          <w:szCs w:val="32"/>
        </w:rPr>
        <w:sectPr w:rsidR="000A251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46" w:left="1418" w:header="851" w:footer="992" w:gutter="0"/>
          <w:pgNumType w:start="0"/>
          <w:cols w:space="720"/>
          <w:titlePg/>
          <w:docGrid w:linePitch="312"/>
        </w:sectPr>
      </w:pPr>
      <w:r>
        <w:rPr>
          <w:rFonts w:ascii="宋体" w:hAnsi="宋体"/>
          <w:b/>
          <w:color w:val="000000" w:themeColor="text1"/>
          <w:sz w:val="32"/>
          <w:szCs w:val="32"/>
        </w:rPr>
        <w:t>2025年</w:t>
      </w:r>
      <w:r>
        <w:rPr>
          <w:rFonts w:ascii="宋体" w:hAnsi="宋体" w:hint="eastAsia"/>
          <w:b/>
          <w:color w:val="000000" w:themeColor="text1"/>
          <w:sz w:val="32"/>
          <w:szCs w:val="32"/>
        </w:rPr>
        <w:t>8</w:t>
      </w:r>
      <w:r>
        <w:rPr>
          <w:rFonts w:ascii="宋体" w:hAnsi="宋体"/>
          <w:b/>
          <w:color w:val="000000" w:themeColor="text1"/>
          <w:sz w:val="32"/>
          <w:szCs w:val="32"/>
        </w:rPr>
        <w:t>月</w:t>
      </w:r>
    </w:p>
    <w:p w14:paraId="39556603" w14:textId="77777777" w:rsidR="000A2516" w:rsidRDefault="000A2516">
      <w:pPr>
        <w:rPr>
          <w:rFonts w:ascii="宋体" w:hAnsi="宋体" w:hint="eastAsia"/>
          <w:color w:val="000000" w:themeColor="text1"/>
          <w:sz w:val="32"/>
          <w:szCs w:val="32"/>
        </w:rPr>
      </w:pPr>
    </w:p>
    <w:p w14:paraId="1C37498C" w14:textId="77777777" w:rsidR="000A2516" w:rsidRDefault="00CA55F4">
      <w:pPr>
        <w:pStyle w:val="aa"/>
        <w:snapToGrid w:val="0"/>
        <w:spacing w:before="120" w:after="120" w:line="320" w:lineRule="exact"/>
        <w:jc w:val="center"/>
        <w:outlineLvl w:val="0"/>
        <w:rPr>
          <w:rFonts w:hAnsi="宋体" w:cs="Times New Roman" w:hint="eastAsia"/>
          <w:color w:val="000000" w:themeColor="text1"/>
          <w:sz w:val="32"/>
          <w:szCs w:val="32"/>
        </w:rPr>
      </w:pPr>
      <w:bookmarkStart w:id="2" w:name="_Toc173513739"/>
      <w:bookmarkStart w:id="3" w:name="_Toc161859122"/>
      <w:bookmarkStart w:id="4" w:name="_Toc202189930"/>
      <w:bookmarkStart w:id="5" w:name="_Toc202189959"/>
      <w:bookmarkStart w:id="6" w:name="_Toc17133"/>
      <w:r>
        <w:rPr>
          <w:rFonts w:hAnsi="宋体" w:cs="Times New Roman"/>
          <w:color w:val="000000" w:themeColor="text1"/>
          <w:sz w:val="32"/>
          <w:szCs w:val="32"/>
        </w:rPr>
        <w:t>目    录</w:t>
      </w:r>
      <w:bookmarkEnd w:id="2"/>
      <w:bookmarkEnd w:id="3"/>
      <w:bookmarkEnd w:id="4"/>
      <w:bookmarkEnd w:id="5"/>
      <w:bookmarkEnd w:id="6"/>
    </w:p>
    <w:p w14:paraId="100D4C24" w14:textId="77777777" w:rsidR="000A2516" w:rsidRDefault="00CA55F4">
      <w:pPr>
        <w:pStyle w:val="TOC1"/>
        <w:ind w:firstLine="241"/>
        <w:rPr>
          <w:rFonts w:asciiTheme="minorHAnsi" w:eastAsiaTheme="minorEastAsia" w:hAnsiTheme="minorHAnsi" w:cstheme="minorBidi" w:hint="eastAsia"/>
          <w:b w:val="0"/>
          <w:bCs w:val="0"/>
          <w:caps w:val="0"/>
          <w:noProof/>
          <w:sz w:val="22"/>
          <w14:ligatures w14:val="standardContextual"/>
        </w:rPr>
      </w:pPr>
      <w:r>
        <w:rPr>
          <w:color w:val="000000" w:themeColor="text1"/>
        </w:rPr>
        <w:fldChar w:fldCharType="begin"/>
      </w:r>
      <w:r>
        <w:rPr>
          <w:rStyle w:val="af0"/>
          <w:color w:val="000000" w:themeColor="text1"/>
          <w:sz w:val="21"/>
        </w:rPr>
        <w:instrText xml:space="preserve"> TOC \o "1-1" \h \z \u </w:instrText>
      </w:r>
      <w:r>
        <w:rPr>
          <w:color w:val="000000" w:themeColor="text1"/>
        </w:rPr>
        <w:fldChar w:fldCharType="separate"/>
      </w:r>
    </w:p>
    <w:p w14:paraId="692EB11B" w14:textId="7EBB9D66" w:rsidR="000A2516" w:rsidRDefault="00CA55F4">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202189960" w:history="1">
        <w:r>
          <w:rPr>
            <w:rStyle w:val="af0"/>
            <w:rFonts w:hint="eastAsia"/>
            <w:noProof/>
          </w:rPr>
          <w:t>第一章  竞争性磋商公告</w:t>
        </w:r>
        <w:r>
          <w:rPr>
            <w:rFonts w:hint="eastAsia"/>
            <w:noProof/>
          </w:rPr>
          <w:tab/>
        </w:r>
        <w:r>
          <w:rPr>
            <w:rFonts w:hint="eastAsia"/>
            <w:noProof/>
          </w:rPr>
          <w:fldChar w:fldCharType="begin"/>
        </w:r>
        <w:r>
          <w:rPr>
            <w:rFonts w:hint="eastAsia"/>
            <w:noProof/>
          </w:rPr>
          <w:instrText xml:space="preserve"> </w:instrText>
        </w:r>
        <w:r>
          <w:rPr>
            <w:noProof/>
          </w:rPr>
          <w:instrText>PAGEREF _Toc202189960 \h</w:instrText>
        </w:r>
        <w:r>
          <w:rPr>
            <w:rFonts w:hint="eastAsia"/>
            <w:noProof/>
          </w:rPr>
          <w:instrText xml:space="preserve"> </w:instrText>
        </w:r>
        <w:r>
          <w:rPr>
            <w:rFonts w:hint="eastAsia"/>
            <w:noProof/>
          </w:rPr>
        </w:r>
        <w:r>
          <w:rPr>
            <w:rFonts w:hint="eastAsia"/>
            <w:noProof/>
          </w:rPr>
          <w:fldChar w:fldCharType="separate"/>
        </w:r>
        <w:r w:rsidR="00027D0C">
          <w:rPr>
            <w:rFonts w:hint="eastAsia"/>
            <w:noProof/>
          </w:rPr>
          <w:t>1</w:t>
        </w:r>
        <w:r>
          <w:rPr>
            <w:rFonts w:hint="eastAsia"/>
            <w:noProof/>
          </w:rPr>
          <w:fldChar w:fldCharType="end"/>
        </w:r>
      </w:hyperlink>
    </w:p>
    <w:p w14:paraId="3F4D4335" w14:textId="663A8309" w:rsidR="000A2516" w:rsidRDefault="00CA55F4">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202189961" w:history="1">
        <w:r>
          <w:rPr>
            <w:rStyle w:val="af0"/>
            <w:rFonts w:hint="eastAsia"/>
            <w:noProof/>
          </w:rPr>
          <w:t>第二章  采购需求</w:t>
        </w:r>
        <w:r>
          <w:rPr>
            <w:rFonts w:hint="eastAsia"/>
            <w:noProof/>
          </w:rPr>
          <w:tab/>
        </w:r>
        <w:r>
          <w:rPr>
            <w:rFonts w:hint="eastAsia"/>
            <w:noProof/>
          </w:rPr>
          <w:fldChar w:fldCharType="begin"/>
        </w:r>
        <w:r>
          <w:rPr>
            <w:rFonts w:hint="eastAsia"/>
            <w:noProof/>
          </w:rPr>
          <w:instrText xml:space="preserve"> </w:instrText>
        </w:r>
        <w:r>
          <w:rPr>
            <w:noProof/>
          </w:rPr>
          <w:instrText>PAGEREF _Toc202189961 \h</w:instrText>
        </w:r>
        <w:r>
          <w:rPr>
            <w:rFonts w:hint="eastAsia"/>
            <w:noProof/>
          </w:rPr>
          <w:instrText xml:space="preserve"> </w:instrText>
        </w:r>
        <w:r>
          <w:rPr>
            <w:rFonts w:hint="eastAsia"/>
            <w:noProof/>
          </w:rPr>
        </w:r>
        <w:r>
          <w:rPr>
            <w:rFonts w:hint="eastAsia"/>
            <w:noProof/>
          </w:rPr>
          <w:fldChar w:fldCharType="separate"/>
        </w:r>
        <w:r w:rsidR="00027D0C">
          <w:rPr>
            <w:rFonts w:hint="eastAsia"/>
            <w:noProof/>
          </w:rPr>
          <w:t>4</w:t>
        </w:r>
        <w:r>
          <w:rPr>
            <w:rFonts w:hint="eastAsia"/>
            <w:noProof/>
          </w:rPr>
          <w:fldChar w:fldCharType="end"/>
        </w:r>
      </w:hyperlink>
    </w:p>
    <w:p w14:paraId="12181F66" w14:textId="023D7008" w:rsidR="000A2516" w:rsidRDefault="00CA55F4">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202189962" w:history="1">
        <w:r>
          <w:rPr>
            <w:rStyle w:val="af0"/>
            <w:rFonts w:hint="eastAsia"/>
            <w:noProof/>
          </w:rPr>
          <w:t>第三章  供应商须知</w:t>
        </w:r>
        <w:r>
          <w:rPr>
            <w:rFonts w:hint="eastAsia"/>
            <w:noProof/>
          </w:rPr>
          <w:tab/>
        </w:r>
        <w:r>
          <w:rPr>
            <w:rFonts w:hint="eastAsia"/>
            <w:noProof/>
          </w:rPr>
          <w:fldChar w:fldCharType="begin"/>
        </w:r>
        <w:r>
          <w:rPr>
            <w:rFonts w:hint="eastAsia"/>
            <w:noProof/>
          </w:rPr>
          <w:instrText xml:space="preserve"> </w:instrText>
        </w:r>
        <w:r>
          <w:rPr>
            <w:noProof/>
          </w:rPr>
          <w:instrText>PAGEREF _Toc202189962 \h</w:instrText>
        </w:r>
        <w:r>
          <w:rPr>
            <w:rFonts w:hint="eastAsia"/>
            <w:noProof/>
          </w:rPr>
          <w:instrText xml:space="preserve"> </w:instrText>
        </w:r>
        <w:r>
          <w:rPr>
            <w:rFonts w:hint="eastAsia"/>
            <w:noProof/>
          </w:rPr>
        </w:r>
        <w:r>
          <w:rPr>
            <w:rFonts w:hint="eastAsia"/>
            <w:noProof/>
          </w:rPr>
          <w:fldChar w:fldCharType="separate"/>
        </w:r>
        <w:r w:rsidR="00027D0C">
          <w:rPr>
            <w:rFonts w:hint="eastAsia"/>
            <w:noProof/>
          </w:rPr>
          <w:t>18</w:t>
        </w:r>
        <w:r>
          <w:rPr>
            <w:rFonts w:hint="eastAsia"/>
            <w:noProof/>
          </w:rPr>
          <w:fldChar w:fldCharType="end"/>
        </w:r>
      </w:hyperlink>
    </w:p>
    <w:p w14:paraId="4279490C" w14:textId="3015F69F" w:rsidR="000A2516" w:rsidRDefault="00CA55F4">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202189963" w:history="1">
        <w:r>
          <w:rPr>
            <w:rStyle w:val="af0"/>
            <w:rFonts w:hint="eastAsia"/>
            <w:noProof/>
          </w:rPr>
          <w:t>第四章  评审方法及标准</w:t>
        </w:r>
        <w:r>
          <w:rPr>
            <w:rFonts w:hint="eastAsia"/>
            <w:noProof/>
          </w:rPr>
          <w:tab/>
        </w:r>
        <w:r>
          <w:rPr>
            <w:rFonts w:hint="eastAsia"/>
            <w:noProof/>
          </w:rPr>
          <w:fldChar w:fldCharType="begin"/>
        </w:r>
        <w:r>
          <w:rPr>
            <w:rFonts w:hint="eastAsia"/>
            <w:noProof/>
          </w:rPr>
          <w:instrText xml:space="preserve"> </w:instrText>
        </w:r>
        <w:r>
          <w:rPr>
            <w:noProof/>
          </w:rPr>
          <w:instrText>PAGEREF _Toc202189963 \h</w:instrText>
        </w:r>
        <w:r>
          <w:rPr>
            <w:rFonts w:hint="eastAsia"/>
            <w:noProof/>
          </w:rPr>
          <w:instrText xml:space="preserve"> </w:instrText>
        </w:r>
        <w:r>
          <w:rPr>
            <w:rFonts w:hint="eastAsia"/>
            <w:noProof/>
          </w:rPr>
        </w:r>
        <w:r>
          <w:rPr>
            <w:rFonts w:hint="eastAsia"/>
            <w:noProof/>
          </w:rPr>
          <w:fldChar w:fldCharType="separate"/>
        </w:r>
        <w:r w:rsidR="00027D0C">
          <w:rPr>
            <w:rFonts w:hint="eastAsia"/>
            <w:noProof/>
          </w:rPr>
          <w:t>37</w:t>
        </w:r>
        <w:r>
          <w:rPr>
            <w:rFonts w:hint="eastAsia"/>
            <w:noProof/>
          </w:rPr>
          <w:fldChar w:fldCharType="end"/>
        </w:r>
      </w:hyperlink>
    </w:p>
    <w:p w14:paraId="41F425A7" w14:textId="74B51AA3" w:rsidR="000A2516" w:rsidRDefault="00CA55F4">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202189964" w:history="1">
        <w:r>
          <w:rPr>
            <w:rStyle w:val="af0"/>
            <w:rFonts w:hint="eastAsia"/>
            <w:noProof/>
          </w:rPr>
          <w:t>第五章  合同主要条款格式</w:t>
        </w:r>
        <w:r>
          <w:rPr>
            <w:rFonts w:hint="eastAsia"/>
            <w:noProof/>
          </w:rPr>
          <w:tab/>
        </w:r>
        <w:r>
          <w:rPr>
            <w:rFonts w:hint="eastAsia"/>
            <w:noProof/>
          </w:rPr>
          <w:fldChar w:fldCharType="begin"/>
        </w:r>
        <w:r>
          <w:rPr>
            <w:rFonts w:hint="eastAsia"/>
            <w:noProof/>
          </w:rPr>
          <w:instrText xml:space="preserve"> </w:instrText>
        </w:r>
        <w:r>
          <w:rPr>
            <w:noProof/>
          </w:rPr>
          <w:instrText>PAGEREF _Toc202189964 \h</w:instrText>
        </w:r>
        <w:r>
          <w:rPr>
            <w:rFonts w:hint="eastAsia"/>
            <w:noProof/>
          </w:rPr>
          <w:instrText xml:space="preserve"> </w:instrText>
        </w:r>
        <w:r>
          <w:rPr>
            <w:rFonts w:hint="eastAsia"/>
            <w:noProof/>
          </w:rPr>
        </w:r>
        <w:r>
          <w:rPr>
            <w:rFonts w:hint="eastAsia"/>
            <w:noProof/>
          </w:rPr>
          <w:fldChar w:fldCharType="separate"/>
        </w:r>
        <w:r w:rsidR="00027D0C">
          <w:rPr>
            <w:rFonts w:hint="eastAsia"/>
            <w:noProof/>
          </w:rPr>
          <w:t>43</w:t>
        </w:r>
        <w:r>
          <w:rPr>
            <w:rFonts w:hint="eastAsia"/>
            <w:noProof/>
          </w:rPr>
          <w:fldChar w:fldCharType="end"/>
        </w:r>
      </w:hyperlink>
    </w:p>
    <w:p w14:paraId="4E555EC5" w14:textId="054CA40D" w:rsidR="000A2516" w:rsidRDefault="00CA55F4">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202189965" w:history="1">
        <w:r>
          <w:rPr>
            <w:rStyle w:val="af0"/>
            <w:rFonts w:hint="eastAsia"/>
            <w:noProof/>
          </w:rPr>
          <w:t>第六章  响应文件格式</w:t>
        </w:r>
        <w:r>
          <w:rPr>
            <w:rFonts w:hint="eastAsia"/>
            <w:noProof/>
          </w:rPr>
          <w:tab/>
        </w:r>
        <w:r>
          <w:rPr>
            <w:rFonts w:hint="eastAsia"/>
            <w:noProof/>
          </w:rPr>
          <w:fldChar w:fldCharType="begin"/>
        </w:r>
        <w:r>
          <w:rPr>
            <w:rFonts w:hint="eastAsia"/>
            <w:noProof/>
          </w:rPr>
          <w:instrText xml:space="preserve"> </w:instrText>
        </w:r>
        <w:r>
          <w:rPr>
            <w:noProof/>
          </w:rPr>
          <w:instrText>PAGEREF _Toc202189965 \h</w:instrText>
        </w:r>
        <w:r>
          <w:rPr>
            <w:rFonts w:hint="eastAsia"/>
            <w:noProof/>
          </w:rPr>
          <w:instrText xml:space="preserve"> </w:instrText>
        </w:r>
        <w:r>
          <w:rPr>
            <w:rFonts w:hint="eastAsia"/>
            <w:noProof/>
          </w:rPr>
        </w:r>
        <w:r>
          <w:rPr>
            <w:rFonts w:hint="eastAsia"/>
            <w:noProof/>
          </w:rPr>
          <w:fldChar w:fldCharType="separate"/>
        </w:r>
        <w:r w:rsidR="00027D0C">
          <w:rPr>
            <w:rFonts w:hint="eastAsia"/>
            <w:noProof/>
          </w:rPr>
          <w:t>57</w:t>
        </w:r>
        <w:r>
          <w:rPr>
            <w:rFonts w:hint="eastAsia"/>
            <w:noProof/>
          </w:rPr>
          <w:fldChar w:fldCharType="end"/>
        </w:r>
      </w:hyperlink>
    </w:p>
    <w:p w14:paraId="3C218302" w14:textId="77777777" w:rsidR="000A2516" w:rsidRDefault="00CA55F4">
      <w:pPr>
        <w:pStyle w:val="TOC1"/>
        <w:ind w:firstLine="241"/>
        <w:rPr>
          <w:rFonts w:hint="eastAsia"/>
          <w:color w:val="000000" w:themeColor="text1"/>
          <w:sz w:val="28"/>
          <w:szCs w:val="28"/>
        </w:rPr>
      </w:pPr>
      <w:r>
        <w:rPr>
          <w:color w:val="000000" w:themeColor="text1"/>
          <w:szCs w:val="28"/>
        </w:rPr>
        <w:fldChar w:fldCharType="end"/>
      </w:r>
    </w:p>
    <w:p w14:paraId="6CABBC97" w14:textId="77777777" w:rsidR="000A2516" w:rsidRDefault="000A2516">
      <w:pPr>
        <w:spacing w:beforeLines="50" w:before="120" w:line="480" w:lineRule="exact"/>
        <w:rPr>
          <w:rFonts w:ascii="宋体" w:hAnsi="宋体" w:hint="eastAsia"/>
          <w:color w:val="000000" w:themeColor="text1"/>
          <w:sz w:val="28"/>
          <w:szCs w:val="28"/>
        </w:rPr>
      </w:pPr>
    </w:p>
    <w:p w14:paraId="136ED708" w14:textId="77777777" w:rsidR="000A2516" w:rsidRDefault="000A2516">
      <w:pPr>
        <w:spacing w:beforeLines="50" w:before="120" w:line="480" w:lineRule="exact"/>
        <w:rPr>
          <w:rFonts w:ascii="宋体" w:hAnsi="宋体" w:hint="eastAsia"/>
          <w:color w:val="000000" w:themeColor="text1"/>
          <w:sz w:val="30"/>
        </w:rPr>
        <w:sectPr w:rsidR="000A2516">
          <w:headerReference w:type="first" r:id="rId14"/>
          <w:pgSz w:w="11906" w:h="16838"/>
          <w:pgMar w:top="1418" w:right="1418" w:bottom="1246" w:left="1418" w:header="851" w:footer="992" w:gutter="0"/>
          <w:pgNumType w:start="0"/>
          <w:cols w:space="720"/>
          <w:titlePg/>
          <w:docGrid w:linePitch="312"/>
        </w:sectPr>
      </w:pPr>
    </w:p>
    <w:p w14:paraId="1E3C1038" w14:textId="77777777" w:rsidR="000A2516" w:rsidRDefault="00CA55F4">
      <w:pPr>
        <w:pStyle w:val="aa"/>
        <w:snapToGrid w:val="0"/>
        <w:spacing w:before="120" w:after="120" w:line="320" w:lineRule="exact"/>
        <w:jc w:val="center"/>
        <w:outlineLvl w:val="0"/>
        <w:rPr>
          <w:rFonts w:hAnsi="宋体" w:cs="Times New Roman" w:hint="eastAsia"/>
          <w:color w:val="000000" w:themeColor="text1"/>
          <w:sz w:val="32"/>
          <w:szCs w:val="32"/>
        </w:rPr>
      </w:pPr>
      <w:bookmarkStart w:id="7" w:name="_Toc254970630"/>
      <w:bookmarkStart w:id="8" w:name="_Toc254970489"/>
      <w:bookmarkStart w:id="9" w:name="_Toc202189960"/>
      <w:r>
        <w:rPr>
          <w:rFonts w:hAnsi="宋体" w:cs="Times New Roman"/>
          <w:color w:val="000000" w:themeColor="text1"/>
          <w:sz w:val="32"/>
          <w:szCs w:val="32"/>
        </w:rPr>
        <w:lastRenderedPageBreak/>
        <w:t xml:space="preserve">第一章  </w:t>
      </w:r>
      <w:bookmarkEnd w:id="7"/>
      <w:bookmarkEnd w:id="8"/>
      <w:r>
        <w:rPr>
          <w:rFonts w:hAnsi="宋体" w:cs="Times New Roman"/>
          <w:color w:val="000000" w:themeColor="text1"/>
          <w:sz w:val="32"/>
          <w:szCs w:val="32"/>
        </w:rPr>
        <w:t>竞争性磋商公告</w:t>
      </w:r>
      <w:bookmarkEnd w:id="9"/>
    </w:p>
    <w:p w14:paraId="014704AC" w14:textId="502D1EF4" w:rsidR="000A2516" w:rsidRDefault="00CA55F4">
      <w:pPr>
        <w:spacing w:line="400" w:lineRule="exact"/>
        <w:jc w:val="center"/>
        <w:rPr>
          <w:rFonts w:ascii="宋体" w:hAnsi="宋体" w:hint="eastAsia"/>
          <w:color w:val="000000" w:themeColor="text1"/>
          <w:kern w:val="0"/>
          <w:sz w:val="24"/>
        </w:rPr>
      </w:pPr>
      <w:bookmarkStart w:id="10" w:name="_Hlk168342128"/>
      <w:bookmarkStart w:id="11" w:name="_Hlk129616442"/>
      <w:bookmarkStart w:id="12" w:name="_Hlk206760331"/>
      <w:r>
        <w:rPr>
          <w:rFonts w:ascii="宋体" w:hAnsi="宋体"/>
          <w:color w:val="000000" w:themeColor="text1"/>
          <w:kern w:val="0"/>
          <w:sz w:val="24"/>
        </w:rPr>
        <w:t>广西机电设备招标有限公司关于2025年信息化基础网络运维及网络安全服务项目</w:t>
      </w:r>
      <w:r>
        <w:rPr>
          <w:rFonts w:ascii="宋体" w:hAnsi="宋体"/>
          <w:color w:val="000000" w:themeColor="text1"/>
          <w:sz w:val="24"/>
        </w:rPr>
        <w:t>（</w:t>
      </w:r>
      <w:r w:rsidR="007E217A">
        <w:rPr>
          <w:rFonts w:ascii="宋体" w:hAnsi="宋体"/>
          <w:color w:val="000000" w:themeColor="text1"/>
          <w:sz w:val="24"/>
        </w:rPr>
        <w:t>GXZC2025-C3-002498-JDZB</w:t>
      </w:r>
      <w:r>
        <w:rPr>
          <w:rFonts w:ascii="宋体" w:hAnsi="宋体"/>
          <w:color w:val="000000" w:themeColor="text1"/>
          <w:sz w:val="24"/>
        </w:rPr>
        <w:t>）</w:t>
      </w:r>
      <w:r>
        <w:rPr>
          <w:rFonts w:ascii="宋体" w:hAnsi="宋体"/>
          <w:color w:val="000000" w:themeColor="text1"/>
          <w:kern w:val="0"/>
          <w:sz w:val="24"/>
        </w:rPr>
        <w:t>竞争性磋商公告</w:t>
      </w:r>
    </w:p>
    <w:p w14:paraId="1C8AE32C" w14:textId="77777777" w:rsidR="000A2516" w:rsidRDefault="000A2516">
      <w:pPr>
        <w:spacing w:line="312" w:lineRule="auto"/>
        <w:jc w:val="left"/>
        <w:rPr>
          <w:rFonts w:ascii="宋体" w:hAnsi="宋体" w:hint="eastAsia"/>
          <w:b/>
          <w:bCs/>
          <w:color w:val="000000" w:themeColor="text1"/>
          <w:kern w:val="0"/>
          <w:sz w:val="22"/>
          <w:szCs w:val="22"/>
        </w:rPr>
      </w:pPr>
    </w:p>
    <w:p w14:paraId="1739DAAA" w14:textId="7275878D" w:rsidR="000A2516" w:rsidRDefault="00CA55F4">
      <w:pPr>
        <w:spacing w:line="312" w:lineRule="auto"/>
        <w:ind w:firstLineChars="200" w:firstLine="420"/>
        <w:jc w:val="left"/>
        <w:rPr>
          <w:rFonts w:ascii="宋体" w:hAnsi="宋体" w:hint="eastAsia"/>
          <w:b/>
          <w:bCs/>
          <w:color w:val="000000" w:themeColor="text1"/>
          <w:kern w:val="0"/>
          <w:sz w:val="22"/>
          <w:szCs w:val="22"/>
        </w:rPr>
      </w:pPr>
      <w:r>
        <w:rPr>
          <w:rFonts w:ascii="宋体" w:hAnsi="宋体"/>
          <w:color w:val="000000" w:themeColor="text1"/>
          <w:szCs w:val="21"/>
        </w:rPr>
        <w:t>项目概况：2025年信息化基础网络运维及网络安全服务项目(</w:t>
      </w:r>
      <w:r w:rsidR="007E217A">
        <w:rPr>
          <w:rFonts w:ascii="宋体" w:hAnsi="宋体"/>
          <w:color w:val="000000" w:themeColor="text1"/>
          <w:szCs w:val="21"/>
        </w:rPr>
        <w:t>GXZC2025-C3-002498-JDZB</w:t>
      </w:r>
      <w:r>
        <w:rPr>
          <w:rFonts w:ascii="宋体" w:hAnsi="宋体"/>
          <w:color w:val="000000" w:themeColor="text1"/>
          <w:szCs w:val="21"/>
        </w:rPr>
        <w:t>)的潜在供应商应在广西政府采购云平台（https：//www.gcy.zfcg.gxzf.gov.cn/）获取采购文件，并于2025年</w:t>
      </w:r>
      <w:r>
        <w:rPr>
          <w:rFonts w:ascii="宋体" w:hAnsi="宋体" w:hint="eastAsia"/>
          <w:color w:val="000000" w:themeColor="text1"/>
          <w:szCs w:val="21"/>
        </w:rPr>
        <w:t>0</w:t>
      </w:r>
      <w:r w:rsidR="005749B8">
        <w:rPr>
          <w:rFonts w:ascii="宋体" w:hAnsi="宋体" w:hint="eastAsia"/>
          <w:color w:val="000000" w:themeColor="text1"/>
          <w:szCs w:val="21"/>
        </w:rPr>
        <w:t>9</w:t>
      </w:r>
      <w:r>
        <w:rPr>
          <w:rFonts w:ascii="宋体" w:hAnsi="宋体" w:hint="eastAsia"/>
          <w:color w:val="000000" w:themeColor="text1"/>
          <w:szCs w:val="21"/>
        </w:rPr>
        <w:t>月</w:t>
      </w:r>
      <w:r w:rsidR="005749B8">
        <w:rPr>
          <w:rFonts w:ascii="宋体" w:hAnsi="宋体" w:hint="eastAsia"/>
          <w:color w:val="000000" w:themeColor="text1"/>
        </w:rPr>
        <w:t>0</w:t>
      </w:r>
      <w:r w:rsidR="007E217A">
        <w:rPr>
          <w:rFonts w:ascii="宋体" w:hAnsi="宋体" w:hint="eastAsia"/>
          <w:color w:val="000000" w:themeColor="text1"/>
        </w:rPr>
        <w:t>2</w:t>
      </w:r>
      <w:r>
        <w:rPr>
          <w:rFonts w:ascii="宋体" w:hAnsi="宋体"/>
          <w:color w:val="000000" w:themeColor="text1"/>
          <w:szCs w:val="21"/>
        </w:rPr>
        <w:t>日09:</w:t>
      </w:r>
      <w:r>
        <w:rPr>
          <w:rFonts w:ascii="宋体" w:hAnsi="宋体" w:hint="eastAsia"/>
          <w:color w:val="000000" w:themeColor="text1"/>
          <w:szCs w:val="21"/>
        </w:rPr>
        <w:t>3</w:t>
      </w:r>
      <w:r>
        <w:rPr>
          <w:rFonts w:ascii="宋体" w:hAnsi="宋体"/>
          <w:color w:val="000000" w:themeColor="text1"/>
          <w:szCs w:val="21"/>
        </w:rPr>
        <w:t>0（北京时间）前提交响应文件。</w:t>
      </w:r>
    </w:p>
    <w:p w14:paraId="21867C45" w14:textId="77777777" w:rsidR="000A2516" w:rsidRDefault="00CA55F4">
      <w:pPr>
        <w:spacing w:line="312" w:lineRule="auto"/>
        <w:ind w:firstLineChars="200" w:firstLine="442"/>
        <w:jc w:val="left"/>
        <w:rPr>
          <w:rFonts w:ascii="宋体" w:hAnsi="宋体" w:hint="eastAsia"/>
          <w:b/>
          <w:bCs/>
          <w:color w:val="000000" w:themeColor="text1"/>
          <w:kern w:val="0"/>
          <w:sz w:val="22"/>
          <w:szCs w:val="22"/>
        </w:rPr>
      </w:pPr>
      <w:r>
        <w:rPr>
          <w:rFonts w:ascii="宋体" w:hAnsi="宋体"/>
          <w:b/>
          <w:bCs/>
          <w:color w:val="000000" w:themeColor="text1"/>
          <w:kern w:val="0"/>
          <w:sz w:val="22"/>
          <w:szCs w:val="22"/>
        </w:rPr>
        <w:t>一、项目基本情况</w:t>
      </w:r>
    </w:p>
    <w:p w14:paraId="3F5A305B" w14:textId="291A7C3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项目编号：</w:t>
      </w:r>
      <w:r w:rsidR="007E217A">
        <w:rPr>
          <w:rFonts w:ascii="宋体" w:hAnsi="宋体"/>
          <w:color w:val="000000" w:themeColor="text1"/>
          <w:kern w:val="0"/>
          <w:szCs w:val="21"/>
        </w:rPr>
        <w:t>GXZC2025-C3-002498-JDZB</w:t>
      </w:r>
    </w:p>
    <w:p w14:paraId="01FDE79F"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项目名称：2025年信息化基础网络运维及网络安全服务项目</w:t>
      </w:r>
    </w:p>
    <w:p w14:paraId="04AB5E63"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采购方式：竞争性磋商</w:t>
      </w:r>
    </w:p>
    <w:p w14:paraId="3D50A21B"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预算总金额（元）：</w:t>
      </w:r>
      <w:r>
        <w:rPr>
          <w:rFonts w:ascii="宋体" w:hAnsi="宋体" w:hint="eastAsia"/>
          <w:color w:val="000000" w:themeColor="text1"/>
          <w:kern w:val="0"/>
          <w:szCs w:val="21"/>
        </w:rPr>
        <w:t>1511200</w:t>
      </w:r>
    </w:p>
    <w:p w14:paraId="5967C1BC"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采购需求：</w:t>
      </w:r>
      <w:bookmarkStart w:id="13" w:name="_Hlk77608065"/>
    </w:p>
    <w:bookmarkEnd w:id="13"/>
    <w:p w14:paraId="7C803557" w14:textId="77777777" w:rsidR="000A2516" w:rsidRDefault="00CA55F4">
      <w:pPr>
        <w:spacing w:line="312" w:lineRule="auto"/>
        <w:ind w:firstLineChars="350" w:firstLine="735"/>
        <w:jc w:val="left"/>
        <w:rPr>
          <w:rFonts w:ascii="宋体" w:hAnsi="宋体" w:hint="eastAsia"/>
          <w:color w:val="000000" w:themeColor="text1"/>
          <w:kern w:val="0"/>
          <w:szCs w:val="21"/>
        </w:rPr>
      </w:pPr>
      <w:r>
        <w:rPr>
          <w:rFonts w:ascii="宋体" w:hAnsi="宋体"/>
          <w:color w:val="000000" w:themeColor="text1"/>
          <w:kern w:val="0"/>
          <w:szCs w:val="21"/>
        </w:rPr>
        <w:t>标项名称：2025年信息化基础网络运维及网络安全服务项目</w:t>
      </w:r>
    </w:p>
    <w:p w14:paraId="5D8B47F6" w14:textId="77777777" w:rsidR="000A2516" w:rsidRDefault="00CA55F4">
      <w:pPr>
        <w:spacing w:line="312" w:lineRule="auto"/>
        <w:ind w:firstLineChars="350" w:firstLine="735"/>
        <w:jc w:val="left"/>
        <w:rPr>
          <w:rFonts w:ascii="宋体" w:hAnsi="宋体" w:hint="eastAsia"/>
          <w:color w:val="000000" w:themeColor="text1"/>
          <w:kern w:val="0"/>
          <w:szCs w:val="21"/>
        </w:rPr>
      </w:pPr>
      <w:r>
        <w:rPr>
          <w:rFonts w:ascii="宋体" w:hAnsi="宋体"/>
          <w:color w:val="000000" w:themeColor="text1"/>
          <w:kern w:val="0"/>
          <w:szCs w:val="21"/>
        </w:rPr>
        <w:t>数量：1</w:t>
      </w:r>
    </w:p>
    <w:p w14:paraId="43547DDC"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预算金额（元）：</w:t>
      </w:r>
      <w:r>
        <w:rPr>
          <w:rFonts w:ascii="宋体" w:hAnsi="宋体" w:hint="eastAsia"/>
          <w:color w:val="000000" w:themeColor="text1"/>
          <w:kern w:val="0"/>
          <w:szCs w:val="21"/>
        </w:rPr>
        <w:t>1511200</w:t>
      </w:r>
    </w:p>
    <w:p w14:paraId="1B6D446E" w14:textId="77777777" w:rsidR="000A2516" w:rsidRDefault="00CA55F4">
      <w:pPr>
        <w:spacing w:line="312" w:lineRule="auto"/>
        <w:ind w:firstLineChars="350" w:firstLine="735"/>
        <w:jc w:val="left"/>
        <w:rPr>
          <w:rFonts w:ascii="宋体" w:hAnsi="宋体" w:hint="eastAsia"/>
          <w:color w:val="000000" w:themeColor="text1"/>
          <w:kern w:val="0"/>
          <w:szCs w:val="21"/>
        </w:rPr>
      </w:pPr>
      <w:r>
        <w:rPr>
          <w:rFonts w:ascii="宋体" w:hAnsi="宋体"/>
          <w:color w:val="000000" w:themeColor="text1"/>
          <w:kern w:val="0"/>
          <w:szCs w:val="21"/>
        </w:rPr>
        <w:t>简要规格描述或项目基本概况介绍、用途：2025年信息化基础网络运维及网络安全服务项目</w:t>
      </w:r>
    </w:p>
    <w:p w14:paraId="49E6EBD4"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最高限价（如有）：</w:t>
      </w:r>
      <w:r>
        <w:rPr>
          <w:rFonts w:ascii="宋体" w:hAnsi="宋体" w:hint="eastAsia"/>
          <w:color w:val="000000" w:themeColor="text1"/>
          <w:kern w:val="0"/>
          <w:szCs w:val="21"/>
        </w:rPr>
        <w:t>1511200</w:t>
      </w:r>
    </w:p>
    <w:p w14:paraId="3AF202E0" w14:textId="77777777" w:rsidR="000A2516" w:rsidRDefault="00CA55F4">
      <w:pPr>
        <w:spacing w:line="312" w:lineRule="auto"/>
        <w:ind w:firstLineChars="350" w:firstLine="735"/>
        <w:jc w:val="left"/>
        <w:rPr>
          <w:rFonts w:ascii="宋体" w:hAnsi="宋体" w:hint="eastAsia"/>
          <w:color w:val="000000" w:themeColor="text1"/>
          <w:kern w:val="0"/>
          <w:szCs w:val="21"/>
        </w:rPr>
      </w:pPr>
      <w:r>
        <w:rPr>
          <w:rFonts w:ascii="宋体" w:hAnsi="宋体"/>
          <w:color w:val="000000" w:themeColor="text1"/>
          <w:kern w:val="0"/>
          <w:szCs w:val="21"/>
        </w:rPr>
        <w:t>合同履约期限：</w:t>
      </w:r>
      <w:r>
        <w:rPr>
          <w:rFonts w:ascii="宋体" w:hAnsi="宋体" w:hint="eastAsia"/>
          <w:color w:val="000000" w:themeColor="text1"/>
          <w:szCs w:val="21"/>
        </w:rPr>
        <w:t>2025年9月18日-2026年9月17日。</w:t>
      </w:r>
    </w:p>
    <w:p w14:paraId="71652390" w14:textId="77777777" w:rsidR="000A2516" w:rsidRDefault="00CA55F4">
      <w:pPr>
        <w:spacing w:line="312" w:lineRule="auto"/>
        <w:ind w:firstLineChars="350" w:firstLine="735"/>
        <w:jc w:val="left"/>
        <w:rPr>
          <w:rFonts w:ascii="宋体" w:hAnsi="宋体" w:hint="eastAsia"/>
          <w:color w:val="000000" w:themeColor="text1"/>
          <w:kern w:val="0"/>
          <w:szCs w:val="21"/>
        </w:rPr>
      </w:pPr>
      <w:r>
        <w:rPr>
          <w:rFonts w:ascii="宋体" w:hAnsi="宋体"/>
          <w:color w:val="000000" w:themeColor="text1"/>
          <w:kern w:val="0"/>
          <w:szCs w:val="21"/>
        </w:rPr>
        <w:t>本项目（</w:t>
      </w:r>
      <w:r>
        <w:rPr>
          <w:rFonts w:ascii="宋体" w:hAnsi="宋体"/>
          <w:color w:val="000000" w:themeColor="text1"/>
          <w:szCs w:val="21"/>
        </w:rPr>
        <w:t>否</w:t>
      </w:r>
      <w:r>
        <w:rPr>
          <w:rFonts w:ascii="宋体" w:hAnsi="宋体"/>
          <w:color w:val="000000" w:themeColor="text1"/>
          <w:kern w:val="0"/>
          <w:szCs w:val="21"/>
        </w:rPr>
        <w:t>）接受联合体。</w:t>
      </w:r>
    </w:p>
    <w:p w14:paraId="5012437F" w14:textId="77777777" w:rsidR="000A2516" w:rsidRDefault="00CA55F4">
      <w:pPr>
        <w:spacing w:line="312" w:lineRule="auto"/>
        <w:ind w:firstLineChars="350" w:firstLine="735"/>
        <w:jc w:val="left"/>
        <w:rPr>
          <w:rFonts w:ascii="宋体" w:hAnsi="宋体" w:hint="eastAsia"/>
          <w:color w:val="000000" w:themeColor="text1"/>
          <w:kern w:val="0"/>
          <w:szCs w:val="21"/>
        </w:rPr>
      </w:pPr>
      <w:r>
        <w:rPr>
          <w:rFonts w:ascii="宋体" w:hAnsi="宋体"/>
          <w:color w:val="000000" w:themeColor="text1"/>
          <w:kern w:val="0"/>
          <w:szCs w:val="21"/>
        </w:rPr>
        <w:t>备注：</w:t>
      </w:r>
    </w:p>
    <w:p w14:paraId="67B44676" w14:textId="77777777" w:rsidR="000A2516" w:rsidRDefault="000A2516">
      <w:pPr>
        <w:spacing w:line="312" w:lineRule="auto"/>
        <w:ind w:firstLineChars="350" w:firstLine="735"/>
        <w:jc w:val="left"/>
        <w:rPr>
          <w:rFonts w:ascii="宋体" w:hAnsi="宋体" w:hint="eastAsia"/>
          <w:color w:val="000000" w:themeColor="text1"/>
          <w:kern w:val="0"/>
          <w:szCs w:val="21"/>
        </w:rPr>
      </w:pPr>
    </w:p>
    <w:p w14:paraId="0A000938" w14:textId="77777777" w:rsidR="000A2516" w:rsidRDefault="00CA55F4">
      <w:pPr>
        <w:spacing w:line="312" w:lineRule="auto"/>
        <w:ind w:firstLineChars="200" w:firstLine="442"/>
        <w:jc w:val="left"/>
        <w:rPr>
          <w:rFonts w:ascii="宋体" w:hAnsi="宋体" w:hint="eastAsia"/>
          <w:b/>
          <w:bCs/>
          <w:color w:val="000000" w:themeColor="text1"/>
          <w:kern w:val="0"/>
          <w:sz w:val="22"/>
          <w:szCs w:val="22"/>
        </w:rPr>
      </w:pPr>
      <w:r>
        <w:rPr>
          <w:rFonts w:ascii="宋体" w:hAnsi="宋体"/>
          <w:b/>
          <w:bCs/>
          <w:color w:val="000000" w:themeColor="text1"/>
          <w:kern w:val="0"/>
          <w:sz w:val="22"/>
          <w:szCs w:val="22"/>
        </w:rPr>
        <w:t>二、申请人的资格要求</w:t>
      </w:r>
    </w:p>
    <w:p w14:paraId="3E6E4F7C" w14:textId="77777777" w:rsidR="000A2516" w:rsidRDefault="00CA55F4">
      <w:pPr>
        <w:spacing w:line="312" w:lineRule="auto"/>
        <w:ind w:firstLineChars="200" w:firstLine="420"/>
        <w:jc w:val="left"/>
        <w:rPr>
          <w:rFonts w:ascii="宋体" w:hAnsi="宋体" w:hint="eastAsia"/>
          <w:color w:val="000000" w:themeColor="text1"/>
          <w:szCs w:val="21"/>
        </w:rPr>
      </w:pPr>
      <w:r>
        <w:rPr>
          <w:rFonts w:ascii="宋体" w:hAnsi="宋体"/>
          <w:color w:val="000000" w:themeColor="text1"/>
          <w:kern w:val="0"/>
          <w:szCs w:val="21"/>
        </w:rPr>
        <w:t>1、满足《中华人民共和国政府采购法》第二十二条规定；</w:t>
      </w:r>
    </w:p>
    <w:p w14:paraId="28EC0CFC"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szCs w:val="21"/>
        </w:rPr>
        <w:t>2、落实政府采购政策需满足的资格要求：</w:t>
      </w:r>
      <w:r>
        <w:rPr>
          <w:rFonts w:ascii="宋体" w:hAnsi="宋体"/>
          <w:color w:val="000000" w:themeColor="text1"/>
          <w:kern w:val="0"/>
          <w:szCs w:val="21"/>
        </w:rPr>
        <w:t>无。</w:t>
      </w:r>
    </w:p>
    <w:p w14:paraId="02BAD739"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3．本项目的特定资格要求：</w:t>
      </w:r>
    </w:p>
    <w:p w14:paraId="54DF579C"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（1）资质要求：无。</w:t>
      </w:r>
    </w:p>
    <w:p w14:paraId="1730D478"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（2）业绩要求：无。</w:t>
      </w:r>
    </w:p>
    <w:p w14:paraId="4753AD13"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lastRenderedPageBreak/>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7023958E"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（4）未被列入失信被执行人、税收违法黑名单、政府采购严重违法失信行为记录名单。</w:t>
      </w:r>
    </w:p>
    <w:p w14:paraId="202D58C2"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szCs w:val="21"/>
        </w:rPr>
        <w:t>（5）</w:t>
      </w:r>
      <w:r>
        <w:rPr>
          <w:rFonts w:ascii="宋体" w:hAnsi="宋体"/>
          <w:color w:val="000000" w:themeColor="text1"/>
          <w:kern w:val="0"/>
          <w:szCs w:val="21"/>
        </w:rPr>
        <w:t>本项目不允许分包。</w:t>
      </w:r>
    </w:p>
    <w:p w14:paraId="06B2BACF"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（6）按照</w:t>
      </w:r>
      <w:r>
        <w:rPr>
          <w:rFonts w:ascii="宋体" w:hAnsi="宋体"/>
          <w:color w:val="000000" w:themeColor="text1"/>
        </w:rPr>
        <w:t>磋商</w:t>
      </w:r>
      <w:r>
        <w:rPr>
          <w:rFonts w:ascii="宋体" w:hAnsi="宋体"/>
          <w:color w:val="000000" w:themeColor="text1"/>
          <w:kern w:val="0"/>
          <w:szCs w:val="21"/>
        </w:rPr>
        <w:t>公告的规定获得</w:t>
      </w:r>
      <w:r>
        <w:rPr>
          <w:rFonts w:ascii="宋体" w:hAnsi="宋体"/>
          <w:color w:val="000000" w:themeColor="text1"/>
        </w:rPr>
        <w:t>采购文件</w:t>
      </w:r>
      <w:r>
        <w:rPr>
          <w:rFonts w:ascii="宋体" w:hAnsi="宋体"/>
          <w:color w:val="000000" w:themeColor="text1"/>
          <w:kern w:val="0"/>
          <w:szCs w:val="21"/>
        </w:rPr>
        <w:t>。采购文件有规定时，供应商应按要求提交磋商保证金。</w:t>
      </w:r>
    </w:p>
    <w:p w14:paraId="11B550BF" w14:textId="77777777" w:rsidR="000A2516" w:rsidRDefault="00CA55F4">
      <w:pPr>
        <w:spacing w:line="312" w:lineRule="auto"/>
        <w:ind w:firstLineChars="200" w:firstLine="442"/>
        <w:jc w:val="left"/>
        <w:rPr>
          <w:rFonts w:ascii="宋体" w:hAnsi="宋体" w:hint="eastAsia"/>
          <w:b/>
          <w:bCs/>
          <w:color w:val="000000" w:themeColor="text1"/>
          <w:kern w:val="0"/>
          <w:sz w:val="22"/>
          <w:szCs w:val="22"/>
        </w:rPr>
      </w:pPr>
      <w:r>
        <w:rPr>
          <w:rFonts w:ascii="宋体" w:hAnsi="宋体"/>
          <w:b/>
          <w:bCs/>
          <w:color w:val="000000" w:themeColor="text1"/>
          <w:kern w:val="0"/>
          <w:sz w:val="22"/>
          <w:szCs w:val="22"/>
        </w:rPr>
        <w:t>三、获取采购文件</w:t>
      </w:r>
    </w:p>
    <w:p w14:paraId="73E7760B" w14:textId="204A9B54" w:rsidR="000A2516" w:rsidRDefault="00CA55F4">
      <w:pPr>
        <w:spacing w:line="312" w:lineRule="auto"/>
        <w:ind w:firstLineChars="200" w:firstLine="420"/>
        <w:jc w:val="left"/>
        <w:rPr>
          <w:rFonts w:ascii="宋体" w:hAnsi="宋体" w:hint="eastAsia"/>
          <w:color w:val="000000" w:themeColor="text1"/>
        </w:rPr>
      </w:pPr>
      <w:r>
        <w:rPr>
          <w:rFonts w:ascii="宋体" w:hAnsi="宋体"/>
          <w:color w:val="000000" w:themeColor="text1"/>
        </w:rPr>
        <w:t>时间：2025年</w:t>
      </w:r>
      <w:r>
        <w:rPr>
          <w:rFonts w:ascii="宋体" w:hAnsi="宋体" w:hint="eastAsia"/>
          <w:color w:val="000000" w:themeColor="text1"/>
        </w:rPr>
        <w:t>08月</w:t>
      </w:r>
      <w:r w:rsidR="005749B8">
        <w:rPr>
          <w:rFonts w:ascii="宋体" w:hAnsi="宋体" w:hint="eastAsia"/>
          <w:color w:val="000000" w:themeColor="text1"/>
        </w:rPr>
        <w:t>2</w:t>
      </w:r>
      <w:r w:rsidR="007E217A">
        <w:rPr>
          <w:rFonts w:ascii="宋体" w:hAnsi="宋体" w:hint="eastAsia"/>
          <w:color w:val="000000" w:themeColor="text1"/>
        </w:rPr>
        <w:t>2</w:t>
      </w:r>
      <w:r>
        <w:rPr>
          <w:rFonts w:ascii="宋体" w:hAnsi="宋体"/>
          <w:color w:val="000000" w:themeColor="text1"/>
        </w:rPr>
        <w:t>日起至2025年</w:t>
      </w:r>
      <w:r>
        <w:rPr>
          <w:rFonts w:ascii="宋体" w:hAnsi="宋体" w:hint="eastAsia"/>
          <w:color w:val="000000" w:themeColor="text1"/>
        </w:rPr>
        <w:t>08月</w:t>
      </w:r>
      <w:r w:rsidR="005749B8">
        <w:rPr>
          <w:rFonts w:ascii="宋体" w:hAnsi="宋体" w:hint="eastAsia"/>
          <w:color w:val="000000" w:themeColor="text1"/>
        </w:rPr>
        <w:t>2</w:t>
      </w:r>
      <w:r w:rsidR="007E217A">
        <w:rPr>
          <w:rFonts w:ascii="宋体" w:hAnsi="宋体" w:hint="eastAsia"/>
          <w:color w:val="000000" w:themeColor="text1"/>
        </w:rPr>
        <w:t>9</w:t>
      </w:r>
      <w:r>
        <w:rPr>
          <w:rFonts w:ascii="宋体" w:hAnsi="宋体"/>
          <w:color w:val="000000" w:themeColor="text1"/>
        </w:rPr>
        <w:t>日，每天上午08时30分至12时00分，下午14时30分至17时30分（北京时间，法定节假日除外）。</w:t>
      </w:r>
    </w:p>
    <w:p w14:paraId="11A868DA" w14:textId="77777777" w:rsidR="000A2516" w:rsidRDefault="00CA55F4">
      <w:pPr>
        <w:spacing w:line="312" w:lineRule="auto"/>
        <w:ind w:firstLineChars="200" w:firstLine="420"/>
        <w:rPr>
          <w:rFonts w:ascii="宋体" w:hAnsi="宋体" w:hint="eastAsia"/>
          <w:color w:val="000000" w:themeColor="text1"/>
          <w:szCs w:val="21"/>
        </w:rPr>
      </w:pPr>
      <w:bookmarkStart w:id="14" w:name="_Hlk46137393"/>
      <w:r>
        <w:rPr>
          <w:rFonts w:ascii="宋体" w:hAnsi="宋体"/>
          <w:color w:val="000000" w:themeColor="text1"/>
          <w:szCs w:val="21"/>
        </w:rPr>
        <w:t>地点（网址）：</w:t>
      </w:r>
      <w:bookmarkEnd w:id="14"/>
      <w:r>
        <w:rPr>
          <w:rFonts w:ascii="宋体" w:hAnsi="宋体"/>
          <w:color w:val="000000" w:themeColor="text1"/>
          <w:kern w:val="0"/>
          <w:szCs w:val="21"/>
        </w:rPr>
        <w:t>广西政府采购云平台（https：//www.gcy.zfcg.gxzf.gov.cn/）。</w:t>
      </w:r>
    </w:p>
    <w:p w14:paraId="04CB398F" w14:textId="77777777" w:rsidR="000A2516" w:rsidRDefault="00CA55F4">
      <w:pPr>
        <w:spacing w:line="312" w:lineRule="auto"/>
        <w:ind w:firstLineChars="200" w:firstLine="420"/>
        <w:rPr>
          <w:rFonts w:ascii="宋体" w:hAnsi="宋体" w:hint="eastAsia"/>
          <w:color w:val="000000" w:themeColor="text1"/>
          <w:szCs w:val="21"/>
        </w:rPr>
      </w:pPr>
      <w:r>
        <w:rPr>
          <w:rFonts w:ascii="宋体" w:hAnsi="宋体"/>
          <w:color w:val="000000" w:themeColor="text1"/>
          <w:szCs w:val="21"/>
        </w:rPr>
        <w:t>方式：供应商登录广西政府采购云平台https：//www.gcy.zfcg.gxzf.gov.cn/在线申请获取电子采购文件（进入“项目采购”应用，在获取采购文件菜单中选择项目，申请获取采购文件）。</w:t>
      </w:r>
    </w:p>
    <w:p w14:paraId="036BC592" w14:textId="77777777" w:rsidR="000A2516" w:rsidRDefault="00CA55F4">
      <w:pPr>
        <w:spacing w:line="312" w:lineRule="auto"/>
        <w:ind w:firstLineChars="200" w:firstLine="420"/>
        <w:rPr>
          <w:rFonts w:ascii="宋体" w:hAnsi="宋体" w:hint="eastAsia"/>
          <w:color w:val="000000" w:themeColor="text1"/>
        </w:rPr>
      </w:pPr>
      <w:r>
        <w:rPr>
          <w:rFonts w:ascii="宋体" w:hAnsi="宋体"/>
          <w:color w:val="000000" w:themeColor="text1"/>
        </w:rPr>
        <w:t>售价（元）：0。</w:t>
      </w:r>
    </w:p>
    <w:p w14:paraId="5887225E" w14:textId="77777777" w:rsidR="000A2516" w:rsidRDefault="00CA55F4">
      <w:pPr>
        <w:spacing w:line="312" w:lineRule="auto"/>
        <w:ind w:firstLineChars="200" w:firstLine="442"/>
        <w:jc w:val="left"/>
        <w:rPr>
          <w:rFonts w:ascii="宋体" w:hAnsi="宋体" w:hint="eastAsia"/>
          <w:b/>
          <w:bCs/>
          <w:color w:val="000000" w:themeColor="text1"/>
          <w:kern w:val="0"/>
          <w:sz w:val="22"/>
          <w:szCs w:val="22"/>
        </w:rPr>
      </w:pPr>
      <w:r>
        <w:rPr>
          <w:rFonts w:ascii="宋体" w:hAnsi="宋体"/>
          <w:b/>
          <w:bCs/>
          <w:color w:val="000000" w:themeColor="text1"/>
          <w:kern w:val="0"/>
          <w:sz w:val="22"/>
          <w:szCs w:val="22"/>
        </w:rPr>
        <w:t>四、响应文件提交</w:t>
      </w:r>
    </w:p>
    <w:p w14:paraId="533E500E" w14:textId="48327A55"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截止时间：2025年</w:t>
      </w:r>
      <w:r>
        <w:rPr>
          <w:rFonts w:ascii="宋体" w:hAnsi="宋体" w:hint="eastAsia"/>
          <w:color w:val="000000" w:themeColor="text1"/>
          <w:kern w:val="0"/>
          <w:szCs w:val="21"/>
        </w:rPr>
        <w:t>0</w:t>
      </w:r>
      <w:r w:rsidR="005749B8">
        <w:rPr>
          <w:rFonts w:ascii="宋体" w:hAnsi="宋体" w:hint="eastAsia"/>
          <w:color w:val="000000" w:themeColor="text1"/>
          <w:kern w:val="0"/>
          <w:szCs w:val="21"/>
        </w:rPr>
        <w:t>9</w:t>
      </w:r>
      <w:r>
        <w:rPr>
          <w:rFonts w:ascii="宋体" w:hAnsi="宋体" w:hint="eastAsia"/>
          <w:color w:val="000000" w:themeColor="text1"/>
          <w:kern w:val="0"/>
          <w:szCs w:val="21"/>
        </w:rPr>
        <w:t>月</w:t>
      </w:r>
      <w:r w:rsidR="005749B8">
        <w:rPr>
          <w:rFonts w:ascii="宋体" w:hAnsi="宋体" w:hint="eastAsia"/>
          <w:color w:val="000000" w:themeColor="text1"/>
        </w:rPr>
        <w:t>0</w:t>
      </w:r>
      <w:r w:rsidR="007E217A">
        <w:rPr>
          <w:rFonts w:ascii="宋体" w:hAnsi="宋体" w:hint="eastAsia"/>
          <w:color w:val="000000" w:themeColor="text1"/>
        </w:rPr>
        <w:t>2</w:t>
      </w:r>
      <w:r>
        <w:rPr>
          <w:rFonts w:ascii="宋体" w:hAnsi="宋体"/>
          <w:color w:val="000000" w:themeColor="text1"/>
          <w:kern w:val="0"/>
          <w:szCs w:val="21"/>
        </w:rPr>
        <w:t>日09时</w:t>
      </w:r>
      <w:r>
        <w:rPr>
          <w:rFonts w:ascii="宋体" w:hAnsi="宋体" w:hint="eastAsia"/>
          <w:color w:val="000000" w:themeColor="text1"/>
          <w:kern w:val="0"/>
          <w:szCs w:val="21"/>
        </w:rPr>
        <w:t>3</w:t>
      </w:r>
      <w:r>
        <w:rPr>
          <w:rFonts w:ascii="宋体" w:hAnsi="宋体"/>
          <w:color w:val="000000" w:themeColor="text1"/>
          <w:kern w:val="0"/>
          <w:szCs w:val="21"/>
        </w:rPr>
        <w:t>0分（北京时间）</w:t>
      </w:r>
    </w:p>
    <w:p w14:paraId="1892161C" w14:textId="77777777" w:rsidR="000A2516" w:rsidRDefault="00CA55F4">
      <w:pPr>
        <w:spacing w:line="300" w:lineRule="exact"/>
        <w:ind w:firstLineChars="200" w:firstLine="420"/>
        <w:jc w:val="left"/>
        <w:rPr>
          <w:rFonts w:ascii="宋体" w:hAnsi="宋体" w:hint="eastAsia"/>
          <w:color w:val="000000" w:themeColor="text1"/>
          <w:szCs w:val="21"/>
        </w:rPr>
      </w:pPr>
      <w:r>
        <w:rPr>
          <w:rFonts w:ascii="宋体" w:hAnsi="宋体"/>
          <w:color w:val="000000" w:themeColor="text1"/>
          <w:kern w:val="0"/>
          <w:szCs w:val="21"/>
        </w:rPr>
        <w:t>地点（网址）：</w:t>
      </w:r>
      <w:r>
        <w:rPr>
          <w:rFonts w:ascii="宋体" w:hAnsi="宋体"/>
          <w:color w:val="000000" w:themeColor="text1"/>
          <w:szCs w:val="21"/>
        </w:rPr>
        <w:t>本项目为全流程电子化项目，没有现场递交响应文件及现场截标环节，通过“广西政府采购云平台”（https：//www.gcy.zfcg.gxzf.gov.cn/）实行在线电子响应，供应商应先安装“政采云投标客户端”（请自行前往广西政府采购云平台进行下载），并按照本项目采购文件和“</w:t>
      </w:r>
      <w:r>
        <w:rPr>
          <w:rFonts w:ascii="宋体" w:hAnsi="宋体"/>
          <w:color w:val="000000" w:themeColor="text1"/>
          <w:kern w:val="0"/>
          <w:szCs w:val="21"/>
        </w:rPr>
        <w:t>广西政府采购云平台</w:t>
      </w:r>
      <w:r>
        <w:rPr>
          <w:rFonts w:ascii="宋体" w:hAnsi="宋体"/>
          <w:color w:val="000000" w:themeColor="text1"/>
          <w:szCs w:val="21"/>
        </w:rPr>
        <w:t>”的要求使用CA认证编制、加密响应文件后在响应截止时间前上传至广西政府采购云平台，供应商在广西政府采购云平台提交电子版响应文件时，请填写参加远程截标活动经办人联系方式。</w:t>
      </w:r>
    </w:p>
    <w:p w14:paraId="3766EEAA" w14:textId="77777777" w:rsidR="000A2516" w:rsidRDefault="00CA55F4">
      <w:pPr>
        <w:spacing w:line="300" w:lineRule="exact"/>
        <w:ind w:firstLineChars="200" w:firstLine="442"/>
        <w:jc w:val="left"/>
        <w:rPr>
          <w:rFonts w:ascii="宋体" w:hAnsi="宋体" w:hint="eastAsia"/>
          <w:b/>
          <w:bCs/>
          <w:color w:val="000000" w:themeColor="text1"/>
          <w:kern w:val="0"/>
          <w:sz w:val="22"/>
          <w:szCs w:val="22"/>
        </w:rPr>
      </w:pPr>
      <w:r>
        <w:rPr>
          <w:rFonts w:ascii="宋体" w:hAnsi="宋体"/>
          <w:b/>
          <w:bCs/>
          <w:color w:val="000000" w:themeColor="text1"/>
          <w:kern w:val="0"/>
          <w:sz w:val="22"/>
          <w:szCs w:val="22"/>
        </w:rPr>
        <w:t>五、开启</w:t>
      </w:r>
    </w:p>
    <w:p w14:paraId="02DEB5F8" w14:textId="3B34B7F4"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开启时间：2025年</w:t>
      </w:r>
      <w:r>
        <w:rPr>
          <w:rFonts w:ascii="宋体" w:hAnsi="宋体" w:hint="eastAsia"/>
          <w:color w:val="000000" w:themeColor="text1"/>
          <w:kern w:val="0"/>
          <w:szCs w:val="21"/>
        </w:rPr>
        <w:t>0</w:t>
      </w:r>
      <w:r w:rsidR="005749B8">
        <w:rPr>
          <w:rFonts w:ascii="宋体" w:hAnsi="宋体" w:hint="eastAsia"/>
          <w:color w:val="000000" w:themeColor="text1"/>
          <w:kern w:val="0"/>
          <w:szCs w:val="21"/>
        </w:rPr>
        <w:t>9</w:t>
      </w:r>
      <w:r>
        <w:rPr>
          <w:rFonts w:ascii="宋体" w:hAnsi="宋体" w:hint="eastAsia"/>
          <w:color w:val="000000" w:themeColor="text1"/>
          <w:kern w:val="0"/>
          <w:szCs w:val="21"/>
        </w:rPr>
        <w:t>月</w:t>
      </w:r>
      <w:r w:rsidR="005749B8">
        <w:rPr>
          <w:rFonts w:ascii="宋体" w:hAnsi="宋体" w:hint="eastAsia"/>
          <w:color w:val="000000" w:themeColor="text1"/>
          <w:kern w:val="0"/>
          <w:szCs w:val="21"/>
        </w:rPr>
        <w:t>0</w:t>
      </w:r>
      <w:r w:rsidR="007E217A">
        <w:rPr>
          <w:rFonts w:ascii="宋体" w:hAnsi="宋体" w:hint="eastAsia"/>
          <w:color w:val="000000" w:themeColor="text1"/>
          <w:kern w:val="0"/>
          <w:szCs w:val="21"/>
        </w:rPr>
        <w:t>2</w:t>
      </w:r>
      <w:r>
        <w:rPr>
          <w:rFonts w:ascii="宋体" w:hAnsi="宋体"/>
          <w:color w:val="000000" w:themeColor="text1"/>
          <w:kern w:val="0"/>
          <w:szCs w:val="21"/>
        </w:rPr>
        <w:t>日09时</w:t>
      </w:r>
      <w:r>
        <w:rPr>
          <w:rFonts w:ascii="宋体" w:hAnsi="宋体" w:hint="eastAsia"/>
          <w:color w:val="000000" w:themeColor="text1"/>
          <w:kern w:val="0"/>
          <w:szCs w:val="21"/>
        </w:rPr>
        <w:t>3</w:t>
      </w:r>
      <w:r>
        <w:rPr>
          <w:rFonts w:ascii="宋体" w:hAnsi="宋体"/>
          <w:color w:val="000000" w:themeColor="text1"/>
          <w:kern w:val="0"/>
          <w:szCs w:val="21"/>
        </w:rPr>
        <w:t>0分（北京时间）</w:t>
      </w:r>
    </w:p>
    <w:p w14:paraId="34F7A623" w14:textId="77777777" w:rsidR="000A2516" w:rsidRDefault="00CA55F4">
      <w:pPr>
        <w:spacing w:line="312" w:lineRule="auto"/>
        <w:ind w:firstLineChars="200" w:firstLine="420"/>
        <w:jc w:val="left"/>
        <w:rPr>
          <w:rFonts w:ascii="宋体" w:hAnsi="宋体" w:hint="eastAsia"/>
          <w:b/>
          <w:bCs/>
          <w:color w:val="000000" w:themeColor="text1"/>
          <w:kern w:val="0"/>
          <w:sz w:val="22"/>
          <w:szCs w:val="22"/>
        </w:rPr>
      </w:pPr>
      <w:r>
        <w:rPr>
          <w:rFonts w:ascii="宋体" w:hAnsi="宋体"/>
          <w:color w:val="000000" w:themeColor="text1"/>
          <w:kern w:val="0"/>
          <w:szCs w:val="21"/>
        </w:rPr>
        <w:t>地点：供应商登录“广西政府采购云平台</w:t>
      </w:r>
      <w:r>
        <w:rPr>
          <w:rFonts w:ascii="宋体" w:hAnsi="宋体"/>
          <w:color w:val="000000" w:themeColor="text1"/>
          <w:szCs w:val="21"/>
        </w:rPr>
        <w:t>”平台电子开标大厅截</w:t>
      </w:r>
      <w:r>
        <w:rPr>
          <w:rFonts w:ascii="宋体" w:hAnsi="宋体"/>
          <w:color w:val="000000" w:themeColor="text1"/>
          <w:kern w:val="0"/>
          <w:szCs w:val="21"/>
        </w:rPr>
        <w:t>标。</w:t>
      </w:r>
    </w:p>
    <w:p w14:paraId="1BAD6BA7" w14:textId="77777777" w:rsidR="000A2516" w:rsidRDefault="00CA55F4">
      <w:pPr>
        <w:spacing w:line="312" w:lineRule="auto"/>
        <w:ind w:firstLineChars="200" w:firstLine="442"/>
        <w:jc w:val="left"/>
        <w:rPr>
          <w:rFonts w:ascii="宋体" w:hAnsi="宋体" w:hint="eastAsia"/>
          <w:b/>
          <w:bCs/>
          <w:color w:val="000000" w:themeColor="text1"/>
          <w:kern w:val="0"/>
          <w:sz w:val="22"/>
          <w:szCs w:val="22"/>
        </w:rPr>
      </w:pPr>
      <w:r>
        <w:rPr>
          <w:rFonts w:ascii="宋体" w:hAnsi="宋体"/>
          <w:b/>
          <w:bCs/>
          <w:color w:val="000000" w:themeColor="text1"/>
          <w:kern w:val="0"/>
          <w:sz w:val="22"/>
          <w:szCs w:val="22"/>
        </w:rPr>
        <w:t>六、公告期限</w:t>
      </w:r>
    </w:p>
    <w:p w14:paraId="6707B577"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自本公告发布之日起5个工作日。</w:t>
      </w:r>
    </w:p>
    <w:p w14:paraId="2DC9813B" w14:textId="77777777" w:rsidR="000A2516" w:rsidRDefault="00CA55F4">
      <w:pPr>
        <w:spacing w:line="312" w:lineRule="auto"/>
        <w:ind w:firstLineChars="200" w:firstLine="442"/>
        <w:jc w:val="left"/>
        <w:rPr>
          <w:rFonts w:ascii="宋体" w:hAnsi="宋体" w:hint="eastAsia"/>
          <w:b/>
          <w:bCs/>
          <w:color w:val="000000" w:themeColor="text1"/>
          <w:kern w:val="0"/>
          <w:sz w:val="22"/>
          <w:szCs w:val="22"/>
        </w:rPr>
      </w:pPr>
      <w:r>
        <w:rPr>
          <w:rFonts w:ascii="宋体" w:hAnsi="宋体"/>
          <w:b/>
          <w:bCs/>
          <w:color w:val="000000" w:themeColor="text1"/>
          <w:kern w:val="0"/>
          <w:sz w:val="22"/>
          <w:szCs w:val="22"/>
        </w:rPr>
        <w:t>七、其他补充事宜</w:t>
      </w:r>
    </w:p>
    <w:p w14:paraId="266F7699"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1.公告发布媒体：广西壮族自治区政府采购网、中国政府采购网。</w:t>
      </w:r>
    </w:p>
    <w:p w14:paraId="1D258DF9"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2.需落实的政府采购政策：本项目适用政府采购促进中小企业、监狱企业发展、促进残疾人就业、节能环保等有关政策，具体详见采购文件。</w:t>
      </w:r>
    </w:p>
    <w:p w14:paraId="44C43A63"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3.本项目供应商的产生方式：</w:t>
      </w:r>
      <w:r>
        <w:rPr>
          <w:rFonts w:ascii="宋体" w:hAnsi="宋体"/>
          <w:color w:val="000000" w:themeColor="text1"/>
        </w:rPr>
        <w:t>发布公告征集。</w:t>
      </w:r>
    </w:p>
    <w:p w14:paraId="3700B2E5"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lastRenderedPageBreak/>
        <w:t>4.注意事项：</w:t>
      </w:r>
    </w:p>
    <w:p w14:paraId="30DBC73F"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7A777D5F"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（2）为确保网上操作合法、有效和安全，请供应商确保在电子投标过程中能够对相关数据电文进行加密和使用电子签章，妥善保管CA数字证书并使用有效的CA数字证书参与整个招标活动。</w:t>
      </w:r>
    </w:p>
    <w:p w14:paraId="55119C46"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3）若对项目采购电子交易系统操作有疑问，可登录广西政府采购云平台（https：//www.gcy.zfcg.gxzf.gov.cn/），点击右侧咨询小采获取采小蜜智能服务管家帮助或点击右侧帮助文档查看供应商指南或拨打政采云服务热线95763获取热线服务帮助。</w:t>
      </w:r>
    </w:p>
    <w:p w14:paraId="1FA4FF86" w14:textId="77777777" w:rsidR="000A2516" w:rsidRDefault="00CA55F4">
      <w:pPr>
        <w:spacing w:line="312" w:lineRule="auto"/>
        <w:ind w:firstLineChars="200" w:firstLine="442"/>
        <w:jc w:val="left"/>
        <w:rPr>
          <w:rFonts w:ascii="宋体" w:hAnsi="宋体" w:hint="eastAsia"/>
          <w:b/>
          <w:bCs/>
          <w:color w:val="000000" w:themeColor="text1"/>
          <w:kern w:val="0"/>
          <w:sz w:val="22"/>
          <w:szCs w:val="22"/>
        </w:rPr>
      </w:pPr>
      <w:r>
        <w:rPr>
          <w:rFonts w:ascii="宋体" w:hAnsi="宋体"/>
          <w:b/>
          <w:bCs/>
          <w:color w:val="000000" w:themeColor="text1"/>
          <w:kern w:val="0"/>
          <w:sz w:val="22"/>
          <w:szCs w:val="22"/>
        </w:rPr>
        <w:t>八、对本次采购提出询问，请按以下方式联系</w:t>
      </w:r>
    </w:p>
    <w:p w14:paraId="17EB8635"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1.采购人信息</w:t>
      </w:r>
    </w:p>
    <w:p w14:paraId="41886084" w14:textId="77777777" w:rsidR="000A2516" w:rsidRDefault="00CA55F4">
      <w:pPr>
        <w:spacing w:line="312" w:lineRule="auto"/>
        <w:ind w:firstLineChars="200" w:firstLine="420"/>
        <w:jc w:val="left"/>
        <w:rPr>
          <w:rFonts w:ascii="宋体" w:hAnsi="宋体" w:hint="eastAsia"/>
          <w:color w:val="000000" w:themeColor="text1"/>
          <w:kern w:val="0"/>
          <w:szCs w:val="21"/>
        </w:rPr>
      </w:pPr>
      <w:bookmarkStart w:id="15" w:name="_Hlk19048373"/>
      <w:r>
        <w:rPr>
          <w:rFonts w:ascii="宋体" w:hAnsi="宋体"/>
          <w:color w:val="000000" w:themeColor="text1"/>
          <w:kern w:val="0"/>
          <w:szCs w:val="21"/>
        </w:rPr>
        <w:t>名称：广西壮族自治区商务厅</w:t>
      </w:r>
    </w:p>
    <w:p w14:paraId="27EB89D0"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地址：广西南宁市良庆区平乐大道10号</w:t>
      </w:r>
    </w:p>
    <w:p w14:paraId="1212AC95"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项目联系人：</w:t>
      </w:r>
      <w:r>
        <w:rPr>
          <w:rFonts w:ascii="宋体" w:hAnsi="宋体" w:hint="eastAsia"/>
          <w:color w:val="000000" w:themeColor="text1"/>
          <w:kern w:val="0"/>
          <w:szCs w:val="21"/>
        </w:rPr>
        <w:t>杨工</w:t>
      </w:r>
    </w:p>
    <w:p w14:paraId="7173968F"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项目联系方式：0771-2211885</w:t>
      </w:r>
    </w:p>
    <w:p w14:paraId="7A63E242"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2.采购代理机构信息</w:t>
      </w:r>
    </w:p>
    <w:p w14:paraId="64EBF6FC"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名称：广西机电设备招标有限公司</w:t>
      </w:r>
    </w:p>
    <w:p w14:paraId="4B6F08DF"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地址：</w:t>
      </w:r>
      <w:bookmarkStart w:id="16" w:name="_Hlk43198245"/>
      <w:r>
        <w:rPr>
          <w:rFonts w:ascii="宋体" w:hAnsi="宋体"/>
          <w:color w:val="000000" w:themeColor="text1"/>
        </w:rPr>
        <w:t>广西南宁市金湖路63号金源CBD现代城B座7层701</w:t>
      </w:r>
      <w:bookmarkEnd w:id="16"/>
    </w:p>
    <w:bookmarkEnd w:id="15"/>
    <w:p w14:paraId="7DB43F5B" w14:textId="77777777" w:rsidR="000A2516" w:rsidRDefault="00CA55F4">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项目联系人：旷若兰、覃梦琦</w:t>
      </w:r>
    </w:p>
    <w:p w14:paraId="06EF78ED" w14:textId="77777777" w:rsidR="000A2516" w:rsidRDefault="00CA55F4">
      <w:pPr>
        <w:spacing w:line="312" w:lineRule="auto"/>
        <w:ind w:right="420" w:firstLineChars="200" w:firstLine="420"/>
        <w:rPr>
          <w:rFonts w:ascii="宋体" w:hAnsi="宋体" w:hint="eastAsia"/>
          <w:color w:val="000000" w:themeColor="text1"/>
          <w:kern w:val="0"/>
          <w:szCs w:val="21"/>
        </w:rPr>
      </w:pPr>
      <w:r>
        <w:rPr>
          <w:rFonts w:ascii="宋体" w:hAnsi="宋体"/>
          <w:color w:val="000000" w:themeColor="text1"/>
          <w:kern w:val="0"/>
          <w:szCs w:val="21"/>
        </w:rPr>
        <w:t>项目联系方式：0771-2808960</w:t>
      </w:r>
    </w:p>
    <w:p w14:paraId="2BFEE11C" w14:textId="77777777" w:rsidR="000A2516" w:rsidRDefault="00CA55F4">
      <w:pPr>
        <w:spacing w:line="312" w:lineRule="auto"/>
        <w:ind w:firstLineChars="200" w:firstLine="420"/>
        <w:jc w:val="right"/>
        <w:rPr>
          <w:rFonts w:ascii="宋体" w:hAnsi="宋体" w:hint="eastAsia"/>
          <w:color w:val="000000" w:themeColor="text1"/>
          <w:kern w:val="0"/>
          <w:szCs w:val="21"/>
        </w:rPr>
      </w:pPr>
      <w:r>
        <w:rPr>
          <w:rFonts w:ascii="宋体" w:hAnsi="宋体"/>
          <w:color w:val="000000" w:themeColor="text1"/>
          <w:kern w:val="0"/>
          <w:szCs w:val="21"/>
        </w:rPr>
        <w:t>广西机电设备招标有限公司</w:t>
      </w:r>
    </w:p>
    <w:p w14:paraId="6C0EADCF" w14:textId="41C6576F" w:rsidR="000A2516" w:rsidRDefault="00CA55F4">
      <w:pPr>
        <w:spacing w:line="312" w:lineRule="auto"/>
        <w:ind w:firstLineChars="200" w:firstLine="420"/>
        <w:jc w:val="right"/>
        <w:rPr>
          <w:rFonts w:ascii="宋体" w:hAnsi="宋体" w:hint="eastAsia"/>
          <w:color w:val="000000" w:themeColor="text1"/>
          <w:kern w:val="0"/>
          <w:sz w:val="18"/>
          <w:szCs w:val="18"/>
        </w:rPr>
      </w:pPr>
      <w:r>
        <w:rPr>
          <w:rFonts w:ascii="宋体" w:hAnsi="宋体"/>
          <w:color w:val="000000" w:themeColor="text1"/>
          <w:kern w:val="0"/>
          <w:szCs w:val="21"/>
        </w:rPr>
        <w:t>2025年</w:t>
      </w:r>
      <w:r>
        <w:rPr>
          <w:rFonts w:ascii="宋体" w:hAnsi="宋体" w:hint="eastAsia"/>
          <w:color w:val="000000" w:themeColor="text1"/>
          <w:kern w:val="0"/>
          <w:szCs w:val="21"/>
        </w:rPr>
        <w:t>08月</w:t>
      </w:r>
      <w:r w:rsidR="005749B8">
        <w:rPr>
          <w:rFonts w:ascii="宋体" w:hAnsi="宋体" w:hint="eastAsia"/>
          <w:color w:val="000000" w:themeColor="text1"/>
          <w:kern w:val="0"/>
          <w:szCs w:val="21"/>
        </w:rPr>
        <w:t>2</w:t>
      </w:r>
      <w:r w:rsidR="007E217A">
        <w:rPr>
          <w:rFonts w:ascii="宋体" w:hAnsi="宋体" w:hint="eastAsia"/>
          <w:color w:val="000000" w:themeColor="text1"/>
          <w:kern w:val="0"/>
          <w:szCs w:val="21"/>
        </w:rPr>
        <w:t>2</w:t>
      </w:r>
      <w:r>
        <w:rPr>
          <w:rFonts w:ascii="宋体" w:hAnsi="宋体"/>
          <w:color w:val="000000" w:themeColor="text1"/>
          <w:kern w:val="0"/>
          <w:szCs w:val="21"/>
        </w:rPr>
        <w:t>日</w:t>
      </w:r>
      <w:bookmarkEnd w:id="10"/>
      <w:bookmarkEnd w:id="11"/>
    </w:p>
    <w:bookmarkEnd w:id="12"/>
    <w:p w14:paraId="0A2ED8B6" w14:textId="77777777" w:rsidR="000A2516" w:rsidRDefault="000A2516">
      <w:pPr>
        <w:pStyle w:val="aa"/>
        <w:snapToGrid w:val="0"/>
        <w:spacing w:before="120" w:after="120" w:line="320" w:lineRule="exact"/>
        <w:jc w:val="center"/>
        <w:outlineLvl w:val="0"/>
        <w:rPr>
          <w:rFonts w:hAnsi="宋体" w:cs="Times New Roman" w:hint="eastAsia"/>
          <w:color w:val="000000" w:themeColor="text1"/>
        </w:rPr>
        <w:sectPr w:rsidR="000A2516">
          <w:headerReference w:type="default" r:id="rId15"/>
          <w:footerReference w:type="default" r:id="rId16"/>
          <w:headerReference w:type="first" r:id="rId17"/>
          <w:footerReference w:type="first" r:id="rId18"/>
          <w:pgSz w:w="11906" w:h="16838"/>
          <w:pgMar w:top="1135" w:right="1133" w:bottom="1246" w:left="1418" w:header="851" w:footer="903" w:gutter="0"/>
          <w:pgNumType w:start="1"/>
          <w:cols w:space="720"/>
          <w:docGrid w:linePitch="312"/>
        </w:sectPr>
      </w:pPr>
    </w:p>
    <w:p w14:paraId="423C70FE" w14:textId="77777777" w:rsidR="000A2516" w:rsidRDefault="000A2516">
      <w:pPr>
        <w:rPr>
          <w:rFonts w:ascii="宋体" w:hAnsi="宋体" w:hint="eastAsia"/>
          <w:color w:val="000000" w:themeColor="text1"/>
        </w:rPr>
      </w:pPr>
    </w:p>
    <w:p w14:paraId="23C7A6ED" w14:textId="77777777" w:rsidR="000A2516" w:rsidRDefault="00CA55F4">
      <w:pPr>
        <w:pStyle w:val="aa"/>
        <w:snapToGrid w:val="0"/>
        <w:spacing w:before="120" w:after="120" w:line="320" w:lineRule="exact"/>
        <w:jc w:val="center"/>
        <w:outlineLvl w:val="0"/>
        <w:rPr>
          <w:rFonts w:hAnsi="宋体" w:cs="Times New Roman" w:hint="eastAsia"/>
          <w:color w:val="000000" w:themeColor="text1"/>
          <w:sz w:val="32"/>
          <w:szCs w:val="32"/>
        </w:rPr>
      </w:pPr>
      <w:bookmarkStart w:id="17" w:name="_Toc202189961"/>
      <w:r>
        <w:rPr>
          <w:rFonts w:hAnsi="宋体" w:cs="Times New Roman"/>
          <w:color w:val="000000" w:themeColor="text1"/>
          <w:sz w:val="32"/>
          <w:szCs w:val="32"/>
        </w:rPr>
        <w:t>第二章  采购需求</w:t>
      </w:r>
      <w:bookmarkEnd w:id="17"/>
    </w:p>
    <w:p w14:paraId="3D5BA618" w14:textId="77777777" w:rsidR="000A2516" w:rsidRDefault="00CA55F4">
      <w:pPr>
        <w:spacing w:line="360" w:lineRule="auto"/>
        <w:rPr>
          <w:rFonts w:ascii="宋体" w:hAnsi="宋体" w:hint="eastAsia"/>
          <w:b/>
          <w:color w:val="000000" w:themeColor="text1"/>
          <w:kern w:val="0"/>
          <w:sz w:val="28"/>
          <w:szCs w:val="28"/>
        </w:rPr>
      </w:pPr>
      <w:bookmarkStart w:id="18" w:name="_Toc254970631"/>
      <w:bookmarkStart w:id="19" w:name="_Toc254970490"/>
      <w:r>
        <w:rPr>
          <w:rFonts w:ascii="宋体" w:hAnsi="宋体"/>
          <w:b/>
          <w:color w:val="000000" w:themeColor="text1"/>
          <w:kern w:val="0"/>
          <w:sz w:val="28"/>
          <w:szCs w:val="28"/>
        </w:rPr>
        <w:t>一、总体要求</w:t>
      </w:r>
    </w:p>
    <w:p w14:paraId="7FFFB1F1"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1.政府采购政策的应用</w:t>
      </w:r>
    </w:p>
    <w:p w14:paraId="0F5A78D8"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详见采购文件“评审方法及标准/政府采购政策应用说明”。</w:t>
      </w:r>
    </w:p>
    <w:p w14:paraId="1CDAA78D"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2.采购需求要求未尽事宜由采购人与成交供应商在采购合同中约定。</w:t>
      </w:r>
    </w:p>
    <w:p w14:paraId="0B5A7EBA"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3.标注“▲”的条款或要求系指实质性条款或实质性要求，必须满足，如存在负偏离将导致响应被否决。</w:t>
      </w:r>
    </w:p>
    <w:p w14:paraId="29BC6962"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4.</w:t>
      </w:r>
      <w:bookmarkStart w:id="20" w:name="_Hlk77607533"/>
      <w:r>
        <w:rPr>
          <w:rFonts w:ascii="宋体" w:hAnsi="宋体"/>
          <w:color w:val="000000" w:themeColor="text1"/>
          <w:szCs w:val="21"/>
        </w:rPr>
        <w:t>客观且未量化的指标视为实质性。</w:t>
      </w:r>
      <w:bookmarkEnd w:id="20"/>
    </w:p>
    <w:p w14:paraId="3C2396D7" w14:textId="77777777" w:rsidR="000A2516" w:rsidRDefault="00CA55F4">
      <w:pPr>
        <w:spacing w:line="360" w:lineRule="auto"/>
        <w:rPr>
          <w:rFonts w:ascii="宋体" w:hAnsi="宋体" w:hint="eastAsia"/>
          <w:b/>
          <w:color w:val="000000" w:themeColor="text1"/>
          <w:kern w:val="0"/>
          <w:sz w:val="28"/>
          <w:szCs w:val="28"/>
        </w:rPr>
      </w:pPr>
      <w:r>
        <w:rPr>
          <w:rFonts w:ascii="宋体" w:hAnsi="宋体"/>
          <w:b/>
          <w:color w:val="000000" w:themeColor="text1"/>
          <w:kern w:val="0"/>
          <w:sz w:val="28"/>
          <w:szCs w:val="28"/>
        </w:rPr>
        <w:t>二、技术要求</w:t>
      </w:r>
    </w:p>
    <w:p w14:paraId="3C5E7F76"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1.需实现的功能、目标及应用场景</w:t>
      </w:r>
    </w:p>
    <w:p w14:paraId="104CA50A"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满足采购文件要求，验收达到合格标准。</w:t>
      </w:r>
    </w:p>
    <w:p w14:paraId="67643BEF" w14:textId="77777777" w:rsidR="000A2516" w:rsidRDefault="00CA55F4">
      <w:pPr>
        <w:spacing w:line="360" w:lineRule="auto"/>
        <w:rPr>
          <w:rFonts w:ascii="宋体" w:hAnsi="宋体" w:hint="eastAsia"/>
          <w:color w:val="000000" w:themeColor="text1"/>
          <w:szCs w:val="21"/>
        </w:rPr>
      </w:pPr>
      <w:bookmarkStart w:id="21" w:name="_Hlk89170486"/>
      <w:r>
        <w:rPr>
          <w:rFonts w:ascii="宋体" w:hAnsi="宋体"/>
          <w:color w:val="000000" w:themeColor="text1"/>
          <w:szCs w:val="21"/>
        </w:rPr>
        <w:t>2.需执行的国家相关标准、行业标准、地方标准或者其他标准、规范</w:t>
      </w:r>
    </w:p>
    <w:p w14:paraId="0B5C2EB9"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本项目应执行的国家相关标准、行业标准、地方标准或者其他标准、规范为：</w:t>
      </w:r>
      <w:r>
        <w:rPr>
          <w:rFonts w:ascii="宋体" w:hAnsi="宋体"/>
          <w:i/>
          <w:color w:val="000000" w:themeColor="text1"/>
          <w:szCs w:val="21"/>
          <w:u w:val="single"/>
        </w:rPr>
        <w:t>详见技术指标要求。</w:t>
      </w:r>
    </w:p>
    <w:bookmarkEnd w:id="21"/>
    <w:p w14:paraId="6A791C16"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3.标的所属行业：</w:t>
      </w:r>
    </w:p>
    <w:p w14:paraId="433770A0"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所属行业根据项目情况按照以下行业类型选择：</w:t>
      </w:r>
      <w:r>
        <w:rPr>
          <w:rFonts w:ascii="宋体" w:hAnsi="宋体" w:hint="eastAsia"/>
          <w:b/>
          <w:bCs/>
          <w:color w:val="000000" w:themeColor="text1"/>
          <w:szCs w:val="21"/>
        </w:rPr>
        <w:t>软件和信息技术服务业</w:t>
      </w:r>
      <w:r>
        <w:rPr>
          <w:rFonts w:ascii="宋体" w:hAnsi="宋体"/>
          <w:b/>
          <w:bCs/>
          <w:color w:val="000000" w:themeColor="text1"/>
          <w:szCs w:val="21"/>
        </w:rPr>
        <w:t>。</w:t>
      </w:r>
    </w:p>
    <w:p w14:paraId="40E894E6"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4.核心产品</w:t>
      </w:r>
    </w:p>
    <w:p w14:paraId="35A50F2D"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本项目为服务项目，不适用核心产品规定。</w:t>
      </w:r>
    </w:p>
    <w:p w14:paraId="1844001A" w14:textId="77777777" w:rsidR="000A2516" w:rsidRDefault="00CA55F4">
      <w:pPr>
        <w:spacing w:line="360" w:lineRule="auto"/>
        <w:rPr>
          <w:rFonts w:ascii="宋体" w:hAnsi="宋体" w:hint="eastAsia"/>
          <w:b/>
          <w:bCs/>
          <w:color w:val="000000" w:themeColor="text1"/>
          <w:szCs w:val="21"/>
        </w:rPr>
      </w:pPr>
      <w:r>
        <w:rPr>
          <w:rFonts w:ascii="宋体" w:hAnsi="宋体"/>
          <w:b/>
          <w:bCs/>
          <w:color w:val="000000" w:themeColor="text1"/>
          <w:szCs w:val="21"/>
        </w:rPr>
        <w:t>5.服务内容和标准</w:t>
      </w:r>
    </w:p>
    <w:p w14:paraId="03C4954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5.1基础网络运维服务。</w:t>
      </w:r>
    </w:p>
    <w:p w14:paraId="279E8DB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5.1.1办公终端维护。</w:t>
      </w:r>
    </w:p>
    <w:p w14:paraId="08B09588"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（1）设备管理。</w:t>
      </w:r>
    </w:p>
    <w:p w14:paraId="79653E45"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办公设备资产登记，登记内容包括设备使用人、处室名称、品牌、型号、购买日期，给每个设备编码并制成设备标签帖在相应设备明显处。300台办公终端以及200台打印机建立设备档案，登记电脑的序列号、网卡MAC、操作系统、设备健康状况（很好、一般、差）及使用建议（继续使用、建议更换），给设备的更换，软件购置提供基础数据。</w:t>
      </w:r>
    </w:p>
    <w:p w14:paraId="3C12E24A"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（2）设备软件维护。</w:t>
      </w:r>
    </w:p>
    <w:p w14:paraId="3B800939"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lastRenderedPageBreak/>
        <w:t>计算机软件正版化日常管理以及查检，硬盘的分区、格式化操作，操作系统、应用软件安装和配置，安装计算机外围设备驱动程序与调试。计算机病毒查杀，优化操作系统以改善其运行速度。应用软件使用指导和故障排除，更换电脑时数据导入、导出。</w:t>
      </w:r>
    </w:p>
    <w:p w14:paraId="39EEAF77"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（3）设备硬件维护。</w:t>
      </w:r>
    </w:p>
    <w:p w14:paraId="14CE475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电脑安装拆卸，为办公人员调动搬移电脑及外围设备，并安装调试。判断和查找电脑硬件故障原因，排除及修复故障，更换相应故障部件，同时清洁电脑部件及整机。故障机在保修期内的，报相应品牌售后服务更换部件。安装及配置打印机、扫描仪等外围设备，排除设备卡纸、连接等故障以及报修。</w:t>
      </w:r>
    </w:p>
    <w:p w14:paraId="4892B528"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（4）办公自动化网络维护。</w:t>
      </w:r>
    </w:p>
    <w:p w14:paraId="3F3CAB5A"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①设备管理。</w:t>
      </w:r>
    </w:p>
    <w:p w14:paraId="1586842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网络交换机设备贴资产卡，标注设备编号、所属网络名称、安装时间、建设单位及部门。更改网络设备配置，要做好记录。合理安装配线架网络跳线，并贴网络跳线标签。每周保洁一次网络机房，每三个月保洁一次配线间的网络设备。</w:t>
      </w:r>
    </w:p>
    <w:p w14:paraId="64886139"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②网络线路及信息节点维护。</w:t>
      </w:r>
    </w:p>
    <w:p w14:paraId="5F06A31E"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为新增计算机或处室人员调动配置网络跳线。诊断并排除网络及网络终端的网络故障。查检与修复内、外网700个有线信息节点以及200个无线热点，确保局域网终端网络通畅。更新网络布线的标识和拓扑图。</w:t>
      </w:r>
    </w:p>
    <w:p w14:paraId="1CACA6D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③电子政务外网维护。</w:t>
      </w:r>
    </w:p>
    <w:p w14:paraId="26886F80"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防火墙、上网行为管理等安全设备配置，上网策略调整，广西电子政务外网出口线路故障报修及排除。</w:t>
      </w:r>
    </w:p>
    <w:p w14:paraId="5B2A5797"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④其它维护。</w:t>
      </w:r>
    </w:p>
    <w:p w14:paraId="026F30B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协助相关部门保障区政府资源网、广西电子政务内网等专网物理链路的畅通。协助管理方给相应系统的设备以及应用终端的参数进行更改配置和调试，当设备或网络链接有故障时，及时与管理方联系并协助排除和修复故障。</w:t>
      </w:r>
    </w:p>
    <w:p w14:paraId="7EADD0A5"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（5）办公应用系统维护。</w:t>
      </w:r>
    </w:p>
    <w:p w14:paraId="6D2A5229"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①短信平台。</w:t>
      </w:r>
    </w:p>
    <w:p w14:paraId="0B9EE85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平台用户管理与配置，协助广西壮族自治区商务厅信息系统对接短信平台接口对接。当平台不正常时，联系平台供应商相关技术人员进行故障修复。</w:t>
      </w:r>
    </w:p>
    <w:p w14:paraId="6A44AF77"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②收发文系统。</w:t>
      </w:r>
    </w:p>
    <w:p w14:paraId="680C623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维护广西壮族自治区商务厅现有区政府、区党委的电子收发文系统。当各系统的程序有升级、更新</w:t>
      </w:r>
      <w:r>
        <w:rPr>
          <w:rStyle w:val="af1"/>
          <w:rFonts w:ascii="宋体" w:hAnsi="宋体" w:hint="eastAsia"/>
          <w:color w:val="000000" w:themeColor="text1"/>
        </w:rPr>
        <w:lastRenderedPageBreak/>
        <w:t>时，依据系统管理方说明资料，给各系统的应用终端及时升级补丁及控件，保证各系统能正常使用。</w:t>
      </w:r>
    </w:p>
    <w:p w14:paraId="3E20A6B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③政务安全邮件系统。</w:t>
      </w:r>
    </w:p>
    <w:p w14:paraId="05A92A1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管理广西壮族自治区商务厅的广西电子政务安全邮件系统的用户帐号、邮箱容量调整，应用端的故障排除与修复。</w:t>
      </w:r>
    </w:p>
    <w:p w14:paraId="45C0FCF0"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④广西壮族自治区商务厅综办平台。</w:t>
      </w:r>
    </w:p>
    <w:p w14:paraId="17B466B2"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1）系统应用终端软件环境配置、控件安装或升级，应用端其它故障诊断与修复。</w:t>
      </w:r>
    </w:p>
    <w:p w14:paraId="7ED47687"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2）74台综办平台移动办公终端资产管理与调配，政桂通APP重装和调试、APN配置。</w:t>
      </w:r>
    </w:p>
    <w:p w14:paraId="37D41E44"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5.1.2会议系统及展示屏系统维护。</w:t>
      </w:r>
    </w:p>
    <w:p w14:paraId="5F99EF0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（1）设备管理。</w:t>
      </w:r>
    </w:p>
    <w:p w14:paraId="2F7458C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定期巡检维护广西壮族自治区商务厅5个会议室、一楼自贸展厅、十七楼商务大数据中心展厅相关设备，设备贴标管理，每季度对设备与连线之间接口是否松动或氧化并重新接好或更换，每半年清扫一次会议室相关设备。</w:t>
      </w:r>
    </w:p>
    <w:p w14:paraId="1D7DC33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（2）会议系统及展示屏系统维护。</w:t>
      </w:r>
    </w:p>
    <w:p w14:paraId="7CB64242"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保障广西壮族自治区商务厅的商务部专网和互联网视频会议、区政府应急办视频会议系统、广西壮族自治区商务厅电子政务外网视频会议系统等4个系统正常运行，以及系统中的MCU、会议终端参数配置和调试。提供一个支持300方的互联网会议账号以支持互联网视频会议。</w:t>
      </w:r>
    </w:p>
    <w:p w14:paraId="7718C9C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（3）会议及重大活动保障。</w:t>
      </w:r>
    </w:p>
    <w:p w14:paraId="0D027FA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每次视频会议或重大活动均要求有专职技术人员进行现场保障，提前半小时将会议音响、投影、摄像头、大屏等设备调试好，会议、展示活动过程中随时调整和修复设备状态以保障会议、展示活动的音视频效果。根据广西壮族自治区商务厅提供内容更新17楼商务大数据中心灯箱。</w:t>
      </w:r>
    </w:p>
    <w:p w14:paraId="33E752A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5.1.3机房日常管理和维护。</w:t>
      </w:r>
    </w:p>
    <w:p w14:paraId="4C5B951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对广西壮族自治区商务厅机房软、硬件设施设备系统的日常维护：</w:t>
      </w:r>
    </w:p>
    <w:p w14:paraId="707419FA"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（1）机房基础设施运维。</w:t>
      </w:r>
    </w:p>
    <w:p w14:paraId="31157E9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建立日常巡检制度，对机房的电力供应、消防系统、温湿度控制、安防系统，以及电子政务内网、纪检专网等基础设施进行日常的检查，确保机房基础设施设备运行正常，卫生环境符合相关工作要求。</w:t>
      </w:r>
    </w:p>
    <w:p w14:paraId="20A70B0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（2）机房设备系统运维管理。</w:t>
      </w:r>
    </w:p>
    <w:p w14:paraId="435DE128"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内容有：定期巡检，检查机房设备系统的可用性，运行状态监控及预警；部署应用环境调试，系统更新；故障检测及排除；管理员权限设置和账号分配，密码管理；设备数据的备份管理；流程重设、性</w:t>
      </w:r>
      <w:r>
        <w:rPr>
          <w:rStyle w:val="af1"/>
          <w:rFonts w:ascii="宋体" w:hAnsi="宋体" w:hint="eastAsia"/>
          <w:color w:val="000000" w:themeColor="text1"/>
        </w:rPr>
        <w:lastRenderedPageBreak/>
        <w:t>能优化；设备系统存在的性能瓶颈，并提出优化建议。做好应用设备系统数据的档案管理。</w:t>
      </w:r>
    </w:p>
    <w:p w14:paraId="0393936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（3）IT资产管理。</w:t>
      </w:r>
    </w:p>
    <w:p w14:paraId="4F8B728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机房内网络安全设备硬件设备型号、数量、版本等信息统计记录；软件产品型号、版本和补丁等信息统计记录；网络结构、网络路由、网络IP地址统计记录，按需更新综合布线系统结构图、域名注册信息，系统备案信息及等级保护信息以及其它附属设备的统计记录。</w:t>
      </w:r>
    </w:p>
    <w:p w14:paraId="33B6364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（4）精密空调维保服务。</w:t>
      </w:r>
    </w:p>
    <w:p w14:paraId="704E392E"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KW施耐德精密空调2台、5.5KW施耐德精密空调2台原厂维保服务。含压缩机配件、滤网配件、室外风机配件、主控制板配件、单向阀配件、加热加湿配件；保养内容包括：设备外观检查、过滤网清洁、风机电机检查、压缩机检查、冷凝器检查、加湿系统检查、加热系统检查、主控板检查、电气控制系统检查。包含税费、一年四次巡检费、劳务费，运费，差旅费。</w:t>
      </w:r>
    </w:p>
    <w:p w14:paraId="03F49AA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（5）UPS电源维保。</w:t>
      </w:r>
    </w:p>
    <w:p w14:paraId="59DE367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UPS整机维保检查。5×8小时上门服务，7×24小时电话技术支持。包含母线电解电容配件、交流电容配件、交流电容连接板配件、电源板配件、输入滤波板配件、风扇配件；保养内容包括：检查UPS参数设置、UPS机房运行环境检查、UPS内外部系统检查，如连线紧固，机柜内部灰尘，风扇好坏，电容泄漏等、UPS内部各项电气参数检查，如电压、电流、负载率等等参数检查、UPS内部主要器件温度检查、UPS并机系统环流检查、电池检测：单体电池电压测试、清洁并紧固电池连线端子、记录室温和通风检查、单体电池外观检查、电池静态/动态检测。包含税费、一年四次巡检费、劳务费，运费，差旅费，不包含新购UPS产生的费用。</w:t>
      </w:r>
    </w:p>
    <w:p w14:paraId="3CDC2A6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（6）动环监控系统维保。</w:t>
      </w:r>
    </w:p>
    <w:p w14:paraId="6552991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包含主机控制板配件、采集器配件、漏水控制器配件、短信告警器配件；巡检保养内容包括：监控服务器检查、温湿度烟感检查、传感器模块检查、线路检查。包含税费、一年四次巡检费、劳务费，运费，差旅费。</w:t>
      </w:r>
    </w:p>
    <w:p w14:paraId="2CC7D6A2"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（7）运维安全要求。</w:t>
      </w:r>
    </w:p>
    <w:p w14:paraId="0981BF1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配置网络信息设备维护管理工作的团队，明确相关负责人（具体到人）及其岗位职责，明确系统管理员、网络管理员、安全管理员等岗位（具体到人），并定义各个工作岗位的职责。严格按照相关管理制度开展工作，保障机房物理安全、网络安全、主机安全。</w:t>
      </w:r>
    </w:p>
    <w:p w14:paraId="518BF48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5.1.4  17楼广西壮族自治区商务大数据中心及自治区共享交换平台数据维护。</w:t>
      </w:r>
    </w:p>
    <w:p w14:paraId="013184FE" w14:textId="77777777" w:rsidR="000A2516" w:rsidRDefault="00CA55F4">
      <w:pPr>
        <w:spacing w:line="360" w:lineRule="auto"/>
        <w:ind w:firstLineChars="200" w:firstLine="420"/>
        <w:rPr>
          <w:rStyle w:val="af1"/>
          <w:rFonts w:ascii="宋体" w:hAnsi="宋体" w:hint="eastAsia"/>
          <w:color w:val="FF0000"/>
        </w:rPr>
      </w:pPr>
      <w:r>
        <w:rPr>
          <w:rStyle w:val="af1"/>
          <w:rFonts w:ascii="宋体" w:hAnsi="宋体" w:hint="eastAsia"/>
        </w:rPr>
        <w:t>（1）17楼广西壮族自治区商务大数据中心优化服务。</w:t>
      </w:r>
    </w:p>
    <w:p w14:paraId="63C7A77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①采购为期1年的硬件质保服务，对1块86寸透明屏、8块LED大屏、KVM设备、主机设备、灯带及线路进行维护，并根据实际损耗和5%备份率需求采购一批LED屏幕模组，重点解决当前屏幕有花点、</w:t>
      </w:r>
      <w:r>
        <w:rPr>
          <w:rStyle w:val="af1"/>
          <w:rFonts w:ascii="宋体" w:hAnsi="宋体" w:hint="eastAsia"/>
          <w:color w:val="000000" w:themeColor="text1"/>
        </w:rPr>
        <w:lastRenderedPageBreak/>
        <w:t>KVM设备不稳定、路由分发缓慢、灯带闪烁等问题，确保展厅硬件设备高效稳定运行。</w:t>
      </w:r>
    </w:p>
    <w:p w14:paraId="7D714E7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②大屏可视化内容优化。商务综合业务大屏聚焦展示广西外贸、外资、消费三大核心指标，构建三级展示维度；消费大屏将对“国内贸易”“市场建设”屏进行优化升级，重点改造 “以旧换新”屏，分屏独立展示；外资大屏包含“外资管理”和“园区管理”两大业务，分屏独立展示；外贸大屏包含“对外贸易”“边境贸易”“口岸管理”“东盟合作”“对外合作”五项业务，分屏独立展示；电子商务大屏分为国内电商指标及跨境电商指标两部分。</w:t>
      </w:r>
    </w:p>
    <w:p w14:paraId="7EDCDBC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③完善数据更新后台管理系统，支持实时数据刷新与多维度展示，为各业务处室配置独立权限控制，可根据业务特点及时更新展示数据内容，提供可视化数据配置界面，兼容API接口接入、手动录入、Excel批量导入及定时任务管理等功能，确保数据准确、及时更新。</w:t>
      </w:r>
    </w:p>
    <w:p w14:paraId="79E9A2A2"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④部署与展厅主题风格相符的AI 虚拟数字人，通过深度学习展厅的主要内容，包括展厅概况、业务介绍、发展历程等，实现对展厅内容的智能播报。收集各版块语料进行人工智能训练，以自然流畅的语言和生动的表情进行讲解，提升展厅的智能化水平,为参观者带来全新的体验。</w:t>
      </w:r>
    </w:p>
    <w:p w14:paraId="13112C99"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（2）广西一体化智能化公共数据平台数据维护。</w:t>
      </w:r>
    </w:p>
    <w:p w14:paraId="14E893E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①维护广西壮族自治区商务厅在广西一体化智能化公共数据平台发布的共享目录，数据更新为至少1年/次。</w:t>
      </w:r>
    </w:p>
    <w:p w14:paraId="397F69E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②运维关联广西壮族自治区商务厅前置数据库，数据输入到前置库的对应表中。</w:t>
      </w:r>
    </w:p>
    <w:p w14:paraId="680E79F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③自治区共享交换平台数据的订阅、共享发布操作。</w:t>
      </w:r>
    </w:p>
    <w:p w14:paraId="0E6ACC29"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④根据广西壮族自治区商务厅实际业务，对共享数据目录进行动态调整。</w:t>
      </w:r>
    </w:p>
    <w:p w14:paraId="3226EDE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5.2网络安全服务。</w:t>
      </w:r>
    </w:p>
    <w:p w14:paraId="1A827D4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5.2.1应急演练服务。</w:t>
      </w:r>
    </w:p>
    <w:p w14:paraId="1B0DFBD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根据国家安全标准组织演练服务，含需求调研、预案分析、演练场景设计、确定演练组织架构、演练方案制定、演练动员和培训、人员场地保障、演练工具保障及演练环境搭建，演练实施、演练结束及系统恢复、演练总结（含培训）。</w:t>
      </w:r>
    </w:p>
    <w:p w14:paraId="0284480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（1）演练包含2个事件场景不仅限以下事件内容：</w:t>
      </w:r>
    </w:p>
    <w:p w14:paraId="27CBAF8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①有害程序事件：内网传播型病毒应急演练、勒索病毒应急演练、挖矿病毒应急演练等。</w:t>
      </w:r>
    </w:p>
    <w:p w14:paraId="4C197B00"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②网络攻击事件：漏洞攻击应急演练、后门攻击应急演练等。</w:t>
      </w:r>
    </w:p>
    <w:p w14:paraId="08909F3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③信息破坏事件：网站篡改应急演练、信息泄露应急演练等。</w:t>
      </w:r>
    </w:p>
    <w:p w14:paraId="2F39EB1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④设备设施故障事件：网络设备故障应急演练、服务器故障应急演练等。</w:t>
      </w:r>
    </w:p>
    <w:p w14:paraId="5BFD65F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lastRenderedPageBreak/>
        <w:t>⑤演练总结和网络及数据安全意识培训：为加深广西壮族自治区商务厅全厅职工网络安全防范意识，进行实践和培训相结合，在对本次演练涉及的问题进行总结的同时由安全厂商安全专家进行网络及数据安全意识培训，提高广西壮族自治区商务厅网络安全水平。</w:t>
      </w:r>
    </w:p>
    <w:p w14:paraId="233E8C6E"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（2）交付文档：《应急演练脚本》、《应急演练总结报告》、培训PPT、现场培训照片或视频材料。</w:t>
      </w:r>
    </w:p>
    <w:p w14:paraId="319E128E"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（3）支撑材料：演练解说词、现场照片等。</w:t>
      </w:r>
    </w:p>
    <w:p w14:paraId="183AAD1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（4）服务频次：1年服务一次。</w:t>
      </w:r>
    </w:p>
    <w:p w14:paraId="1E0E836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5.2.2风险评估及安全检查服务。</w:t>
      </w:r>
    </w:p>
    <w:p w14:paraId="2DD4B80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风险评估包含但不限于以下内容：</w:t>
      </w:r>
    </w:p>
    <w:p w14:paraId="54A5A130"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（1）包含资产识别、脆弱性识别、漏洞扫描。</w:t>
      </w:r>
    </w:p>
    <w:p w14:paraId="71259FC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（2）依据相关国家标准或国际标准，全面梳理和识别商务厅信息系统资产，识别内容包含但不限于资产类型、IP地址、业务部门、责任人、功能用途、操作系统、数据库、中间件等。</w:t>
      </w:r>
    </w:p>
    <w:p w14:paraId="4B7074D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（3）资产识别方式包含但不限于：自研工具扫描探测、人工访谈调研和实地核查等。</w:t>
      </w:r>
    </w:p>
    <w:p w14:paraId="343FD94A"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（4）资产类别按照相关规范分类，包含但不限于以下几大类：</w:t>
      </w:r>
    </w:p>
    <w:p w14:paraId="107FBCA9"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 xml:space="preserve">①业务应用：业务信息系统，如OA系统、门户网站等。 </w:t>
      </w:r>
    </w:p>
    <w:p w14:paraId="0F754B88"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②网络结构：网络拓扑结构图。</w:t>
      </w:r>
    </w:p>
    <w:p w14:paraId="21DF535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③文档和数据：业务信息系统相关文档、数据库数据、设计方案、操作手册、业务数据等。</w:t>
      </w:r>
    </w:p>
    <w:p w14:paraId="0F8DB7A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④软硬件资产：服务器设备、安全设备、存储设备、应用软件、操作系统、中间件、数据库、网络设备等。</w:t>
      </w:r>
    </w:p>
    <w:p w14:paraId="4ACC5E1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⑤物理环境（机房）：包含组织管理方针、规章制度、人力资源资产--组织架构、岗位职责等，针对资产识别情况及问题及时汇报。</w:t>
      </w:r>
    </w:p>
    <w:p w14:paraId="1D423D99"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（5）依据相关国家标准或国际标准，根据资产识别结果，采用不同手段对资产进行全面的脆弱性识别，及时发现、处置脆弱性，避免或降低脆弱性被威胁利用的几率造成的影响。</w:t>
      </w:r>
    </w:p>
    <w:p w14:paraId="1141D4A0"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（6）脆弱性包括但不限于以下三类：</w:t>
      </w:r>
    </w:p>
    <w:p w14:paraId="2586C0E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①技术性弱点：系统、程序、设备存在的漏洞或缺陷，如网络结构设计问题和代码漏洞。</w:t>
      </w:r>
    </w:p>
    <w:p w14:paraId="3DA2983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②操作性弱点：软件和系统配置、操作中存在的缺陷，包括人员在日常工作中的不良习惯，审计和备份的缺乏。</w:t>
      </w:r>
    </w:p>
    <w:p w14:paraId="21B7127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③管理性弱点--策略、程序、规章制度、人员意识、组织结构等方面的不足。</w:t>
      </w:r>
    </w:p>
    <w:p w14:paraId="074CECFA"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lastRenderedPageBreak/>
        <w:t>（7）脆弱性识别方式包含但不限于以下几种:自研工具自动探测、人工访谈调研、文档审阅和实地核查等。</w:t>
      </w:r>
    </w:p>
    <w:p w14:paraId="2D2BE2B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（8）漏洞扫描服务：提交针对性的解决方案，保证漏洞修复可落地。</w:t>
      </w:r>
    </w:p>
    <w:p w14:paraId="07A4C97E"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（9）漏洞扫描工具支持对象包含但不限于以下类别：</w:t>
      </w:r>
    </w:p>
    <w:p w14:paraId="57D29FC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①网络设备：路由器、交换机、防火墙 操作系统：windows、linux、UNIX等。</w:t>
      </w:r>
    </w:p>
    <w:p w14:paraId="4649115A"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②数据库：Oracle、MS SQL、Mysql以及国产数据库等，中间件：Apache、Tomcat、weblogic等。</w:t>
      </w:r>
    </w:p>
    <w:p w14:paraId="7C2B8508"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（10）服务所使用的漏洞扫描工具应该是被应用的成熟产品，扫描器漏洞库应兼容国际CVE漏洞。</w:t>
      </w:r>
    </w:p>
    <w:p w14:paraId="2C9B6DD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（11）针对部分重要系统及网站站点通过现场或远程方式开展渗透测试，在问题修复后进行回归测试，即二次复测。</w:t>
      </w:r>
    </w:p>
    <w:p w14:paraId="61D23E67"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（12）包含主动扫描、被动扫描和专家测试多种检测方式，进行全面的漏洞发掘。</w:t>
      </w:r>
    </w:p>
    <w:p w14:paraId="59B0D912"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（13）服务要求：</w:t>
      </w:r>
    </w:p>
    <w:p w14:paraId="708477B4"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①7*24小时电话技术支持，每年提供1次上门监测服务，服务工程师不少于2人，如遇突发情况则按照实际需求提供服务。</w:t>
      </w:r>
    </w:p>
    <w:p w14:paraId="24F1315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②提交《风险评估报告》，并提供修复整改方案。</w:t>
      </w:r>
    </w:p>
    <w:p w14:paraId="53FFE27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 xml:space="preserve">③针对重要系统及网站站点输出《渗透测试与整改建议报告》，报告中应体现测试的范围、测试时间，并针对每种威胁进行详细描述，描述内容至少包括了漏洞名称、漏洞位置、漏洞描述、修复建议、脆弱性评价等描述信息。 </w:t>
      </w:r>
    </w:p>
    <w:p w14:paraId="1A9F46E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（14）安全检查服务。</w:t>
      </w:r>
    </w:p>
    <w:p w14:paraId="6B7089D9"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①包含日常安全服务和咨询服务，协助完成日常安全问题处置以及信息化安全相关文档的更新、完善。</w:t>
      </w:r>
    </w:p>
    <w:p w14:paraId="576539E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②每周提供1次技术人员现场巡检服务，每月提交一次《安全运维巡检报告》。</w:t>
      </w:r>
    </w:p>
    <w:p w14:paraId="616C08B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③根据采购人要求，针对每次突发事件现场保障服务，提交《事件处理报告》。</w:t>
      </w:r>
    </w:p>
    <w:p w14:paraId="08986474"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④对“风险评估”及“日常巡检”发现的问题进行跟踪并协调相关运维人员处理问题。</w:t>
      </w:r>
    </w:p>
    <w:p w14:paraId="59525A2E"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（15）数据风险评估服务。</w:t>
      </w:r>
    </w:p>
    <w:p w14:paraId="475A7EB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运维公司需配合商务厅完成每年1次的数据风险评估服务的整体协调、推进工作，并配合收集材料，出具相关报告。</w:t>
      </w:r>
    </w:p>
    <w:p w14:paraId="75BBEA7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5.2.3网站安全防护服务。</w:t>
      </w:r>
    </w:p>
    <w:p w14:paraId="451E31E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lastRenderedPageBreak/>
        <w:t>（1）支持为客户提供网站安全防护服务，隔离不同租户间的访问流量。</w:t>
      </w:r>
    </w:p>
    <w:p w14:paraId="326DCCD4"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（2）支持访问控制，对能否访问保护网站进行访问控制，并能够基于IP地址添加例外访问黑白名单。</w:t>
      </w:r>
    </w:p>
    <w:p w14:paraId="3957AD4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（3）覆盖常见网站攻击，包括不限于注入攻击、暴力破解、网页木马、网页篡改、爬虫攻击、扫描攻击等各类网站安全威胁的防护能力：</w:t>
      </w:r>
    </w:p>
    <w:p w14:paraId="739FECA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①支持识别和阻断SQL注入攻击、Cookie 注入攻击、命令注入、跨站脚本攻击、文件包含攻击、LDAP注入、XPATH注入、爬虫攻击、Struts2命令执行攻击等常见的WEB攻击，防止网站敏感信息泄露。</w:t>
      </w:r>
    </w:p>
    <w:p w14:paraId="5946139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②提供爬虫防护，搜索引擎及恶意爬虫识别及防护，开启后即有默认防护配置。</w:t>
      </w:r>
    </w:p>
    <w:p w14:paraId="706B452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③提供防护数据后台统计功能，包括攻击源IP、攻击目标、攻击URL、攻击方式等内容，统计日志可下载导出。</w:t>
      </w:r>
    </w:p>
    <w:p w14:paraId="5E49B2B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④支持信息泄露防护，提供针对服务器状态码进行过滤和伪装的安全策略。</w:t>
      </w:r>
    </w:p>
    <w:p w14:paraId="4C5977D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（4）降低网站数据泄漏风险，将客户网站服务器地址隐藏在云WAF之后，避免黑客直接对服务器进行攻击。</w:t>
      </w:r>
    </w:p>
    <w:p w14:paraId="1F571B6B"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（5）对指定的网站服务器提供7*24小时网站安全防护服务，实时保障服务端安全。</w:t>
      </w:r>
    </w:p>
    <w:p w14:paraId="6BC3A71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（6）支持日志查询，包括攻击日志，攻击日志包括支持基于时间、攻击IP、告警级别等条件的对日志进行查询。</w:t>
      </w:r>
    </w:p>
    <w:p w14:paraId="4BED3727"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（7）交付文档：《网站安全防护服务报告》。</w:t>
      </w:r>
    </w:p>
    <w:p w14:paraId="6669B64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5.2.4网站安全监测服务。</w:t>
      </w:r>
    </w:p>
    <w:p w14:paraId="0083675E"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（1）每月提供一次漏洞扫描服务，支持对网站进行漏洞扫描服务，对网站存在的SQL注入漏洞、XSS跨站漏洞、CGI漏洞等高危安全漏洞及可能对客户网站系统造成的影响，出具修复建议。</w:t>
      </w:r>
    </w:p>
    <w:p w14:paraId="4C2127E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（2）漏洞扫描服务支持检测的漏洞数大于250000条，兼容CVE、CNCVE、CNNVD、CNVD、Bugtraq等主流标准。</w:t>
      </w:r>
    </w:p>
    <w:p w14:paraId="2F0405C9"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3）网页挂马监测服务对客户指定的域名进行7×24小时网页挂马监测服务，采用特征分析和沙箱行为分析技术对网站进行木马监测，且监测范围包含各站点首页及其他主要页面，预警时可定位被挂马的页面所在位置。判别页面是否存在被植入的木马程序，能及时识别应用异常情况；通过电话、邮件、短信等方式进行预警。</w:t>
      </w:r>
    </w:p>
    <w:p w14:paraId="485EB88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4）网页黑链监测服务：对客户指定的域名进行7×24小时暗链监测服务，通过对检测页面的深度、页面数量自定义的爬取，从而发现暗链。暗链监测范围包含各站点首页及其他主要页面，能及时识别应用异常情况；通过电话、邮件、短信等方式进行预警。</w:t>
      </w:r>
    </w:p>
    <w:p w14:paraId="74DACC77"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lastRenderedPageBreak/>
        <w:t>（5）网页篡改监测服务：对客户指定的域名进行7×24小时网页篡改监测服务，通过页面的结构相似度、正文相似度、标签域比对等技术比对基准。能及时识别应用异常情况；通过电话、邮件、短信等方式进行预警。</w:t>
      </w:r>
    </w:p>
    <w:p w14:paraId="08E2E9DE"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（6）对客户指定域名进行7×24小时应用系统可用性监测，对发现指定域名网站无法访问等问题进行监测，能及时识别应用异常情况；通过电话、邮件、短信等方式进行预警。</w:t>
      </w:r>
    </w:p>
    <w:p w14:paraId="0432AE36"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（7）每月汇总最新的安全漏洞信息、病毒传播信息、重大安全事故、安全法律法规、业界最新动态等，通过电子邮件方式提供安全通告服务。</w:t>
      </w:r>
    </w:p>
    <w:p w14:paraId="275208D0"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8）对所监测的所有网站的告警数进行综合显示，例如：可用性监测告警数、漏洞告警数、篡改告警数、挂马告警数等；对网站应用系统进行分类统计，包括所监测网站类型、资源类型、所属行业等分类，支持全球篡改事件展示和全国威胁情报展示，包括垃圾邮件、篡改、恶意IP等。</w:t>
      </w:r>
    </w:p>
    <w:p w14:paraId="1128DA1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（9）对指定使用标准域名的网站（≤10个）提供7*24小时网站安全监控服务。</w:t>
      </w:r>
    </w:p>
    <w:p w14:paraId="6742BB74"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10）按照自治区网信办、数据局关于数据治理的工作要求，推进“一表通”与系统应用集成，梳理面向基层的报表数据字段并实现共享，在落实数据共享责任清单任务的基础上，依托广西一体化智能化公共数据平台提升数据共享需求满足率、高频数据物理汇聚率、自治区数据共享交换平台数据资源迁移完成率。</w:t>
      </w:r>
    </w:p>
    <w:p w14:paraId="061E45F5"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11）按照网络安全等级保护制度2.0标准落实安全保护技术措施、建立广西壮族自治区商务厅安全管理和应急处置工作机制。协助、督促信息系统运维单位及时整改、反馈被通报网络安全问题、按自治区网络安全事件应急处置预案报告一般以上网络安全事件，防止发生政治性攻击篡改或重大（含）以上级别网络安全事（案）件等情况。</w:t>
      </w:r>
    </w:p>
    <w:p w14:paraId="526E824C"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（12）交付文档：《网站安全监控报告月报》。</w:t>
      </w:r>
    </w:p>
    <w:p w14:paraId="74898395"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（13）服务周期：1年。</w:t>
      </w:r>
    </w:p>
    <w:p w14:paraId="5A89F37F"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5.2.5网络安全设备维保服务。</w:t>
      </w:r>
    </w:p>
    <w:p w14:paraId="794F3F7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（1）防火墙：两台深信服FW-1000-GA150防火墙一年合同服务期内软件升级、产品硬件质保、安全规则库更新、防病毒更新。</w:t>
      </w:r>
    </w:p>
    <w:p w14:paraId="704229B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（2）上网行为：壹台奇安信网神NBM一年合同服务期内硬件质保、功能模块授权。</w:t>
      </w:r>
    </w:p>
    <w:p w14:paraId="35466283"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5.3其他常规工作。</w:t>
      </w:r>
    </w:p>
    <w:p w14:paraId="683E152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配合完成广西壮族自治区商务厅其他日常信息化工作，按相关文件要求完成信息报送和相关的信息安全检查和培训工作。</w:t>
      </w:r>
    </w:p>
    <w:p w14:paraId="30BD6F27"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5.4运维团队要求</w:t>
      </w:r>
    </w:p>
    <w:p w14:paraId="6E5DEEAD"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lastRenderedPageBreak/>
        <w:t>（1）提供项目经理至少1名，负责运维团队的管理、各方面的沟通协调工作，并对运维阶段目标进行定义和控制；</w:t>
      </w:r>
    </w:p>
    <w:p w14:paraId="249A55F1"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2）提供不少于6名运维人员，常驻广西壮族自治区商务厅，负责网络信息化设施设备系统维护和网络安全服务方面的相关工作，包括：设施设备系统管理和维护，应急演练服务、风险评估及安全检查服务、网络安全云防护服务、网站安全监测服务等，办公场所由采购人提供，办公用品、食宿等经营性开支由供应商自理。</w:t>
      </w:r>
    </w:p>
    <w:p w14:paraId="4FDFB207" w14:textId="77777777" w:rsidR="000A2516" w:rsidRDefault="00CA55F4">
      <w:pPr>
        <w:spacing w:line="360" w:lineRule="auto"/>
        <w:ind w:firstLineChars="200" w:firstLine="420"/>
        <w:rPr>
          <w:rStyle w:val="af1"/>
          <w:rFonts w:ascii="宋体" w:hAnsi="宋体" w:hint="eastAsia"/>
          <w:color w:val="000000" w:themeColor="text1"/>
        </w:rPr>
      </w:pPr>
      <w:r>
        <w:rPr>
          <w:rStyle w:val="af1"/>
          <w:rFonts w:ascii="宋体" w:hAnsi="宋体" w:hint="eastAsia"/>
          <w:color w:val="000000" w:themeColor="text1"/>
        </w:rPr>
        <w:t>（3）运维团队需投入运维管理系统，对该项目进行运维管理，实现故障工单的处理及流转。</w:t>
      </w:r>
      <w:r>
        <w:rPr>
          <w:rFonts w:hint="eastAsia"/>
        </w:rPr>
        <w:t>系统应包含（发起、流转、处置、办结和评价），查询待办工单、查询已办工单、系统消息提醒，知识库管理和知识查询，运维人员值班管理等。（此内容需要进行演示）</w:t>
      </w:r>
    </w:p>
    <w:p w14:paraId="53BD8837" w14:textId="77777777" w:rsidR="000A2516" w:rsidRDefault="00CA55F4">
      <w:pPr>
        <w:spacing w:line="360" w:lineRule="auto"/>
        <w:rPr>
          <w:rFonts w:ascii="宋体" w:hAnsi="宋体" w:hint="eastAsia"/>
          <w:b/>
          <w:color w:val="000000" w:themeColor="text1"/>
          <w:kern w:val="0"/>
          <w:sz w:val="28"/>
          <w:szCs w:val="28"/>
        </w:rPr>
      </w:pPr>
      <w:r>
        <w:rPr>
          <w:rFonts w:ascii="宋体" w:hAnsi="宋体"/>
          <w:b/>
          <w:color w:val="000000" w:themeColor="text1"/>
          <w:kern w:val="0"/>
          <w:sz w:val="28"/>
          <w:szCs w:val="28"/>
        </w:rPr>
        <w:t>三、商务要求</w:t>
      </w:r>
    </w:p>
    <w:p w14:paraId="291F7F5F"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1．报价要求</w:t>
      </w:r>
    </w:p>
    <w:p w14:paraId="38662DBD"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报价必须含以下部分，包括：</w:t>
      </w:r>
    </w:p>
    <w:p w14:paraId="42F5776A" w14:textId="77777777" w:rsidR="000A2516" w:rsidRDefault="00CA55F4">
      <w:pPr>
        <w:spacing w:line="360" w:lineRule="auto"/>
        <w:rPr>
          <w:rFonts w:ascii="宋体" w:hAnsi="宋体" w:hint="eastAsia"/>
          <w:color w:val="000000" w:themeColor="text1"/>
          <w:szCs w:val="21"/>
        </w:rPr>
      </w:pPr>
      <w:r>
        <w:rPr>
          <w:rFonts w:ascii="宋体" w:hAnsi="宋体" w:hint="eastAsia"/>
          <w:color w:val="000000" w:themeColor="text1"/>
          <w:szCs w:val="21"/>
        </w:rPr>
        <w:t>（1）服务的价格；</w:t>
      </w:r>
    </w:p>
    <w:p w14:paraId="5DF2E97C" w14:textId="77777777" w:rsidR="000A2516" w:rsidRDefault="00CA55F4">
      <w:pPr>
        <w:spacing w:line="360" w:lineRule="auto"/>
        <w:rPr>
          <w:rFonts w:ascii="宋体" w:hAnsi="宋体" w:hint="eastAsia"/>
          <w:color w:val="000000" w:themeColor="text1"/>
          <w:szCs w:val="21"/>
        </w:rPr>
      </w:pPr>
      <w:r>
        <w:rPr>
          <w:rFonts w:ascii="宋体" w:hAnsi="宋体" w:hint="eastAsia"/>
          <w:color w:val="000000" w:themeColor="text1"/>
          <w:szCs w:val="21"/>
        </w:rPr>
        <w:t xml:space="preserve">（2）供应商所提供产品、服务、承诺提供的备品备件等所涉及的费用； </w:t>
      </w:r>
    </w:p>
    <w:p w14:paraId="4AF41AEE" w14:textId="77777777" w:rsidR="000A2516" w:rsidRDefault="00CA55F4">
      <w:pPr>
        <w:spacing w:line="360" w:lineRule="auto"/>
        <w:rPr>
          <w:rFonts w:ascii="宋体" w:hAnsi="宋体" w:hint="eastAsia"/>
          <w:color w:val="000000" w:themeColor="text1"/>
          <w:szCs w:val="21"/>
        </w:rPr>
      </w:pPr>
      <w:r>
        <w:rPr>
          <w:rFonts w:ascii="宋体" w:hAnsi="宋体" w:hint="eastAsia"/>
          <w:color w:val="000000" w:themeColor="text1"/>
          <w:szCs w:val="21"/>
        </w:rPr>
        <w:t>（3）必要的保险费用和各项税金；</w:t>
      </w:r>
    </w:p>
    <w:p w14:paraId="11B9F0FC" w14:textId="77777777" w:rsidR="000A2516" w:rsidRDefault="00CA55F4">
      <w:pPr>
        <w:spacing w:line="360" w:lineRule="auto"/>
        <w:rPr>
          <w:rFonts w:ascii="宋体" w:hAnsi="宋体" w:hint="eastAsia"/>
          <w:color w:val="000000" w:themeColor="text1"/>
          <w:szCs w:val="21"/>
        </w:rPr>
      </w:pPr>
      <w:r>
        <w:rPr>
          <w:rFonts w:ascii="宋体" w:hAnsi="宋体" w:hint="eastAsia"/>
          <w:color w:val="000000" w:themeColor="text1"/>
          <w:szCs w:val="21"/>
        </w:rPr>
        <w:t>（4）服务过程中重点保障活动、加班、备勤等费用；</w:t>
      </w:r>
    </w:p>
    <w:p w14:paraId="255EA2D4" w14:textId="77777777" w:rsidR="000A2516" w:rsidRDefault="00CA55F4">
      <w:pPr>
        <w:spacing w:line="360" w:lineRule="auto"/>
        <w:rPr>
          <w:rFonts w:ascii="宋体" w:hAnsi="宋体" w:hint="eastAsia"/>
          <w:color w:val="000000" w:themeColor="text1"/>
          <w:szCs w:val="21"/>
        </w:rPr>
      </w:pPr>
      <w:r>
        <w:rPr>
          <w:rFonts w:ascii="宋体" w:hAnsi="宋体" w:hint="eastAsia"/>
          <w:color w:val="000000" w:themeColor="text1"/>
          <w:szCs w:val="21"/>
        </w:rPr>
        <w:t>（5）其他：运输、装卸、安装、调试、培训、技术支持、售后服务、更新升级等费用。</w:t>
      </w:r>
    </w:p>
    <w:p w14:paraId="3A996A18"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2.合同签订日期</w:t>
      </w:r>
    </w:p>
    <w:p w14:paraId="2A87F4B6" w14:textId="77777777" w:rsidR="000A2516" w:rsidRDefault="00CA55F4">
      <w:pPr>
        <w:spacing w:line="360" w:lineRule="auto"/>
        <w:rPr>
          <w:rFonts w:ascii="宋体" w:hAnsi="宋体" w:hint="eastAsia"/>
          <w:i/>
          <w:color w:val="000000" w:themeColor="text1"/>
          <w:sz w:val="28"/>
          <w:szCs w:val="28"/>
        </w:rPr>
      </w:pPr>
      <w:r>
        <w:rPr>
          <w:rFonts w:ascii="宋体" w:hAnsi="宋体"/>
          <w:color w:val="000000" w:themeColor="text1"/>
          <w:szCs w:val="21"/>
        </w:rPr>
        <w:t>成交通知书发出之日起</w:t>
      </w:r>
      <w:r>
        <w:rPr>
          <w:rFonts w:ascii="宋体" w:hAnsi="宋体" w:hint="eastAsia"/>
          <w:color w:val="000000" w:themeColor="text1"/>
          <w:szCs w:val="21"/>
        </w:rPr>
        <w:t>25</w:t>
      </w:r>
      <w:r>
        <w:rPr>
          <w:rFonts w:ascii="宋体" w:hAnsi="宋体"/>
          <w:color w:val="000000" w:themeColor="text1"/>
          <w:szCs w:val="21"/>
        </w:rPr>
        <w:t>日内。</w:t>
      </w:r>
    </w:p>
    <w:p w14:paraId="3CC3A35D"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3.服务时间</w:t>
      </w:r>
    </w:p>
    <w:p w14:paraId="385EF7EF" w14:textId="77777777" w:rsidR="000A2516" w:rsidRDefault="00CA55F4">
      <w:pPr>
        <w:spacing w:line="360" w:lineRule="auto"/>
        <w:rPr>
          <w:rFonts w:ascii="宋体" w:hAnsi="宋体" w:hint="eastAsia"/>
          <w:color w:val="000000" w:themeColor="text1"/>
          <w:szCs w:val="21"/>
        </w:rPr>
      </w:pPr>
      <w:r>
        <w:rPr>
          <w:rFonts w:ascii="宋体" w:hAnsi="宋体" w:hint="eastAsia"/>
          <w:color w:val="000000" w:themeColor="text1"/>
          <w:szCs w:val="21"/>
        </w:rPr>
        <w:t>2025年9月18日-2026年9月17日</w:t>
      </w:r>
    </w:p>
    <w:p w14:paraId="2E5A5ACD"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4.服务地点</w:t>
      </w:r>
    </w:p>
    <w:p w14:paraId="5B5A2F2E"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南宁市采购人指定地点。</w:t>
      </w:r>
    </w:p>
    <w:p w14:paraId="2DD0E735"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5.验收标准</w:t>
      </w:r>
    </w:p>
    <w:p w14:paraId="42429A85" w14:textId="77777777" w:rsidR="000A2516" w:rsidRDefault="00CA55F4">
      <w:pPr>
        <w:spacing w:line="360" w:lineRule="auto"/>
        <w:rPr>
          <w:rFonts w:ascii="宋体" w:hAnsi="宋体" w:hint="eastAsia"/>
          <w:color w:val="000000" w:themeColor="text1"/>
          <w:szCs w:val="21"/>
        </w:rPr>
      </w:pPr>
      <w:bookmarkStart w:id="22" w:name="_Hlk77607553"/>
      <w:r>
        <w:rPr>
          <w:rFonts w:ascii="宋体" w:hAnsi="宋体"/>
          <w:color w:val="000000" w:themeColor="text1"/>
          <w:szCs w:val="21"/>
        </w:rPr>
        <w:t>详见采购文件合同主要条款格式部分。</w:t>
      </w:r>
    </w:p>
    <w:bookmarkEnd w:id="22"/>
    <w:p w14:paraId="102EB7FC"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6.服务期要求</w:t>
      </w:r>
    </w:p>
    <w:p w14:paraId="6B5505F4"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6.1电话咨询</w:t>
      </w:r>
    </w:p>
    <w:p w14:paraId="37D23F74"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lastRenderedPageBreak/>
        <w:t>成交供应商应当为采购人提供技术援助电话，解答采购人在使用中遇到的问题，及时为采购人提出解决问题的建议。</w:t>
      </w:r>
    </w:p>
    <w:p w14:paraId="17D90881"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6.2现场响应</w:t>
      </w:r>
    </w:p>
    <w:p w14:paraId="7C27FBA6"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采购人遇到使用或技术问题，电话咨询不能解决的，成交供应商应在接到采购人通知后2小时内到达现场进行处理。</w:t>
      </w:r>
    </w:p>
    <w:p w14:paraId="24EE17C0"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7.付款方式、时间及条件</w:t>
      </w:r>
    </w:p>
    <w:p w14:paraId="5D11F1BF"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详见采购文件合同主要条款格式部分。</w:t>
      </w:r>
    </w:p>
    <w:p w14:paraId="147413CA"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8.履约保证金</w:t>
      </w:r>
    </w:p>
    <w:p w14:paraId="4427F956"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详见采购文件合同主要条款格式部分。</w:t>
      </w:r>
    </w:p>
    <w:p w14:paraId="4C95209F"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9.包装和运输要求</w:t>
      </w:r>
    </w:p>
    <w:p w14:paraId="10115F70"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根据财政部等三部门《关于印发&lt;商品包装政府采购需求标准（试行）&gt;、&lt;快递包装政府采购需求标准（试行）&gt;的通知》（财办库</w:t>
      </w:r>
      <w:r>
        <w:rPr>
          <w:rFonts w:ascii="宋体" w:hAnsi="宋体"/>
          <w:bCs/>
          <w:color w:val="000000" w:themeColor="text1"/>
        </w:rPr>
        <w:t>〔</w:t>
      </w:r>
      <w:r>
        <w:rPr>
          <w:rFonts w:ascii="宋体" w:hAnsi="宋体"/>
          <w:color w:val="000000" w:themeColor="text1"/>
          <w:szCs w:val="21"/>
        </w:rPr>
        <w:t>2020</w:t>
      </w:r>
      <w:r>
        <w:rPr>
          <w:rFonts w:ascii="宋体" w:hAnsi="宋体"/>
          <w:bCs/>
          <w:color w:val="000000" w:themeColor="text1"/>
        </w:rPr>
        <w:t>〕</w:t>
      </w:r>
      <w:r>
        <w:rPr>
          <w:rFonts w:ascii="宋体" w:hAnsi="宋体"/>
          <w:color w:val="000000" w:themeColor="text1"/>
          <w:szCs w:val="21"/>
        </w:rPr>
        <w:t>123号）规定，若响应产品使用塑料、纸质、木质等包装材料时应满足《商品包装政府采购需求标准（试行）》要求，若响应产品需要快递包装，快递封装材料应满足《快递包装政府采购需求标准（试行）》要求。</w:t>
      </w:r>
    </w:p>
    <w:p w14:paraId="0586FFD7"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运输要求详见采购文件合同主要条款格式部分。</w:t>
      </w:r>
    </w:p>
    <w:p w14:paraId="27119EC4"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10.保险</w:t>
      </w:r>
    </w:p>
    <w:p w14:paraId="6A049FDD"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供应商负责办理运输和保险，将货物运抵交货地点。与运输、保险相关的费用由供应商承担。</w:t>
      </w:r>
    </w:p>
    <w:p w14:paraId="4E75D93F" w14:textId="77777777" w:rsidR="000A2516" w:rsidRDefault="00CA55F4">
      <w:pPr>
        <w:spacing w:line="360" w:lineRule="auto"/>
        <w:rPr>
          <w:rFonts w:ascii="宋体" w:hAnsi="宋体" w:hint="eastAsia"/>
          <w:b/>
          <w:color w:val="000000" w:themeColor="text1"/>
          <w:kern w:val="0"/>
          <w:sz w:val="28"/>
          <w:szCs w:val="28"/>
        </w:rPr>
      </w:pPr>
      <w:r>
        <w:rPr>
          <w:rFonts w:ascii="宋体" w:hAnsi="宋体"/>
          <w:b/>
          <w:color w:val="000000" w:themeColor="text1"/>
          <w:kern w:val="0"/>
          <w:sz w:val="28"/>
          <w:szCs w:val="28"/>
        </w:rPr>
        <w:t>四、其他要求</w:t>
      </w:r>
    </w:p>
    <w:p w14:paraId="1A1C184F" w14:textId="77777777" w:rsidR="000A2516" w:rsidRDefault="00CA55F4">
      <w:pPr>
        <w:spacing w:line="360" w:lineRule="auto"/>
        <w:rPr>
          <w:rFonts w:ascii="宋体" w:hAnsi="宋体" w:hint="eastAsia"/>
          <w:color w:val="000000" w:themeColor="text1"/>
          <w:szCs w:val="21"/>
        </w:rPr>
      </w:pPr>
      <w:r>
        <w:rPr>
          <w:rFonts w:ascii="宋体" w:hAnsi="宋体" w:hint="eastAsia"/>
          <w:color w:val="000000" w:themeColor="text1"/>
          <w:szCs w:val="21"/>
        </w:rPr>
        <w:t>无</w:t>
      </w:r>
      <w:r>
        <w:rPr>
          <w:rFonts w:ascii="宋体" w:hAnsi="宋体"/>
          <w:color w:val="000000" w:themeColor="text1"/>
          <w:szCs w:val="21"/>
        </w:rPr>
        <w:t>。</w:t>
      </w:r>
    </w:p>
    <w:p w14:paraId="42DD610C" w14:textId="77777777" w:rsidR="000A2516" w:rsidRDefault="000A2516">
      <w:pPr>
        <w:pStyle w:val="aa"/>
        <w:snapToGrid w:val="0"/>
        <w:rPr>
          <w:rFonts w:hAnsi="宋体" w:cs="Times New Roman" w:hint="eastAsia"/>
          <w:b/>
          <w:color w:val="000000" w:themeColor="text1"/>
        </w:rPr>
        <w:sectPr w:rsidR="000A2516">
          <w:headerReference w:type="default" r:id="rId19"/>
          <w:pgSz w:w="11906" w:h="16838"/>
          <w:pgMar w:top="851" w:right="1133" w:bottom="1246" w:left="1418" w:header="851" w:footer="797" w:gutter="0"/>
          <w:cols w:space="720"/>
          <w:docGrid w:linePitch="312"/>
        </w:sectPr>
      </w:pPr>
    </w:p>
    <w:p w14:paraId="41E0D4BD" w14:textId="77777777" w:rsidR="000A2516" w:rsidRDefault="00CA55F4">
      <w:pPr>
        <w:spacing w:line="528" w:lineRule="exact"/>
        <w:rPr>
          <w:rFonts w:ascii="宋体" w:hAnsi="宋体" w:hint="eastAsia"/>
          <w:color w:val="000000" w:themeColor="text1"/>
          <w:sz w:val="28"/>
          <w:szCs w:val="28"/>
        </w:rPr>
      </w:pPr>
      <w:r>
        <w:rPr>
          <w:rFonts w:ascii="宋体" w:hAnsi="宋体"/>
          <w:color w:val="000000" w:themeColor="text1"/>
          <w:sz w:val="28"/>
          <w:szCs w:val="28"/>
        </w:rPr>
        <w:lastRenderedPageBreak/>
        <w:t xml:space="preserve">附件1：                </w:t>
      </w:r>
    </w:p>
    <w:p w14:paraId="694E2628" w14:textId="77777777" w:rsidR="000A2516" w:rsidRDefault="00CA55F4">
      <w:pPr>
        <w:spacing w:line="528" w:lineRule="exact"/>
        <w:ind w:firstLineChars="100" w:firstLine="280"/>
        <w:jc w:val="center"/>
        <w:rPr>
          <w:rFonts w:ascii="宋体" w:hAnsi="宋体" w:hint="eastAsia"/>
          <w:color w:val="000000" w:themeColor="text1"/>
          <w:sz w:val="28"/>
          <w:szCs w:val="28"/>
        </w:rPr>
      </w:pPr>
      <w:r>
        <w:rPr>
          <w:rFonts w:ascii="宋体" w:hAnsi="宋体"/>
          <w:color w:val="000000" w:themeColor="text1"/>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0A2516" w14:paraId="71CB9816"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761AC20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行业名称</w:t>
            </w:r>
          </w:p>
        </w:tc>
        <w:tc>
          <w:tcPr>
            <w:tcW w:w="1701" w:type="dxa"/>
            <w:tcBorders>
              <w:top w:val="single" w:sz="4" w:space="0" w:color="auto"/>
              <w:left w:val="nil"/>
              <w:bottom w:val="single" w:sz="4" w:space="0" w:color="auto"/>
              <w:right w:val="single" w:sz="4" w:space="0" w:color="auto"/>
            </w:tcBorders>
            <w:vAlign w:val="center"/>
          </w:tcPr>
          <w:p w14:paraId="7B920C7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指标名称</w:t>
            </w:r>
          </w:p>
        </w:tc>
        <w:tc>
          <w:tcPr>
            <w:tcW w:w="1134" w:type="dxa"/>
            <w:tcBorders>
              <w:top w:val="single" w:sz="4" w:space="0" w:color="auto"/>
              <w:left w:val="nil"/>
              <w:bottom w:val="single" w:sz="4" w:space="0" w:color="auto"/>
              <w:right w:val="single" w:sz="4" w:space="0" w:color="auto"/>
            </w:tcBorders>
            <w:vAlign w:val="center"/>
          </w:tcPr>
          <w:p w14:paraId="2CF4F23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计量单位</w:t>
            </w:r>
          </w:p>
        </w:tc>
        <w:tc>
          <w:tcPr>
            <w:tcW w:w="1846" w:type="dxa"/>
            <w:tcBorders>
              <w:top w:val="single" w:sz="4" w:space="0" w:color="auto"/>
              <w:left w:val="nil"/>
              <w:bottom w:val="single" w:sz="4" w:space="0" w:color="auto"/>
              <w:right w:val="single" w:sz="4" w:space="0" w:color="auto"/>
            </w:tcBorders>
            <w:vAlign w:val="center"/>
          </w:tcPr>
          <w:p w14:paraId="4BFC2E39"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中型</w:t>
            </w:r>
          </w:p>
        </w:tc>
        <w:tc>
          <w:tcPr>
            <w:tcW w:w="1570" w:type="dxa"/>
            <w:tcBorders>
              <w:top w:val="single" w:sz="4" w:space="0" w:color="auto"/>
              <w:left w:val="nil"/>
              <w:bottom w:val="single" w:sz="4" w:space="0" w:color="auto"/>
              <w:right w:val="single" w:sz="4" w:space="0" w:color="auto"/>
            </w:tcBorders>
            <w:vAlign w:val="center"/>
          </w:tcPr>
          <w:p w14:paraId="2486142E"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小型</w:t>
            </w:r>
          </w:p>
        </w:tc>
        <w:tc>
          <w:tcPr>
            <w:tcW w:w="1009" w:type="dxa"/>
            <w:tcBorders>
              <w:top w:val="single" w:sz="4" w:space="0" w:color="auto"/>
              <w:left w:val="nil"/>
              <w:bottom w:val="single" w:sz="4" w:space="0" w:color="auto"/>
              <w:right w:val="single" w:sz="4" w:space="0" w:color="auto"/>
            </w:tcBorders>
            <w:vAlign w:val="center"/>
          </w:tcPr>
          <w:p w14:paraId="46C0E98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微型</w:t>
            </w:r>
          </w:p>
        </w:tc>
      </w:tr>
      <w:tr w:rsidR="000A2516" w14:paraId="3CCBC988" w14:textId="77777777">
        <w:trPr>
          <w:trHeight w:val="220"/>
        </w:trPr>
        <w:tc>
          <w:tcPr>
            <w:tcW w:w="1446" w:type="dxa"/>
            <w:tcBorders>
              <w:top w:val="nil"/>
              <w:left w:val="single" w:sz="4" w:space="0" w:color="auto"/>
              <w:bottom w:val="single" w:sz="4" w:space="0" w:color="auto"/>
              <w:right w:val="single" w:sz="4" w:space="0" w:color="auto"/>
            </w:tcBorders>
            <w:vAlign w:val="bottom"/>
          </w:tcPr>
          <w:p w14:paraId="2A967F1A"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农、林、牧、渔</w:t>
            </w:r>
          </w:p>
        </w:tc>
        <w:tc>
          <w:tcPr>
            <w:tcW w:w="1701" w:type="dxa"/>
            <w:tcBorders>
              <w:top w:val="nil"/>
              <w:left w:val="nil"/>
              <w:bottom w:val="single" w:sz="4" w:space="0" w:color="auto"/>
              <w:right w:val="single" w:sz="4" w:space="0" w:color="auto"/>
            </w:tcBorders>
            <w:vAlign w:val="center"/>
          </w:tcPr>
          <w:p w14:paraId="6A96CCB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3638017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1D9BFCA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500≤Y＜20000</w:t>
            </w:r>
          </w:p>
        </w:tc>
        <w:tc>
          <w:tcPr>
            <w:tcW w:w="1570" w:type="dxa"/>
            <w:tcBorders>
              <w:top w:val="nil"/>
              <w:left w:val="nil"/>
              <w:bottom w:val="single" w:sz="4" w:space="0" w:color="auto"/>
              <w:right w:val="single" w:sz="4" w:space="0" w:color="auto"/>
            </w:tcBorders>
            <w:vAlign w:val="center"/>
          </w:tcPr>
          <w:p w14:paraId="043974A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50≤Y＜500</w:t>
            </w:r>
          </w:p>
        </w:tc>
        <w:tc>
          <w:tcPr>
            <w:tcW w:w="1009" w:type="dxa"/>
            <w:tcBorders>
              <w:top w:val="nil"/>
              <w:left w:val="nil"/>
              <w:bottom w:val="single" w:sz="4" w:space="0" w:color="auto"/>
              <w:right w:val="single" w:sz="4" w:space="0" w:color="auto"/>
            </w:tcBorders>
            <w:vAlign w:val="center"/>
          </w:tcPr>
          <w:p w14:paraId="2B3C2107"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Y＜50</w:t>
            </w:r>
          </w:p>
        </w:tc>
      </w:tr>
      <w:tr w:rsidR="000A2516" w14:paraId="7CB507F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0FF44E3"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工业</w:t>
            </w:r>
          </w:p>
        </w:tc>
        <w:tc>
          <w:tcPr>
            <w:tcW w:w="1701" w:type="dxa"/>
            <w:tcBorders>
              <w:top w:val="nil"/>
              <w:left w:val="nil"/>
              <w:bottom w:val="single" w:sz="4" w:space="0" w:color="auto"/>
              <w:right w:val="single" w:sz="4" w:space="0" w:color="auto"/>
            </w:tcBorders>
            <w:vAlign w:val="center"/>
          </w:tcPr>
          <w:p w14:paraId="0C02BA8B"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5FBB268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29C32167"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300≤X＜1000</w:t>
            </w:r>
          </w:p>
        </w:tc>
        <w:tc>
          <w:tcPr>
            <w:tcW w:w="1570" w:type="dxa"/>
            <w:tcBorders>
              <w:top w:val="nil"/>
              <w:left w:val="nil"/>
              <w:bottom w:val="single" w:sz="4" w:space="0" w:color="auto"/>
              <w:right w:val="single" w:sz="4" w:space="0" w:color="auto"/>
            </w:tcBorders>
            <w:vAlign w:val="center"/>
          </w:tcPr>
          <w:p w14:paraId="3DE5440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20≤X＜300</w:t>
            </w:r>
          </w:p>
        </w:tc>
        <w:tc>
          <w:tcPr>
            <w:tcW w:w="1009" w:type="dxa"/>
            <w:tcBorders>
              <w:top w:val="nil"/>
              <w:left w:val="nil"/>
              <w:bottom w:val="single" w:sz="4" w:space="0" w:color="auto"/>
              <w:right w:val="single" w:sz="4" w:space="0" w:color="auto"/>
            </w:tcBorders>
            <w:vAlign w:val="center"/>
          </w:tcPr>
          <w:p w14:paraId="1F6EE788"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X＜20</w:t>
            </w:r>
          </w:p>
        </w:tc>
      </w:tr>
      <w:tr w:rsidR="000A2516" w14:paraId="4E29627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7FFC4CE"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3A2DFBA9"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111C60A8"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08B4D3D8"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2000≤Y＜40000</w:t>
            </w:r>
          </w:p>
        </w:tc>
        <w:tc>
          <w:tcPr>
            <w:tcW w:w="1570" w:type="dxa"/>
            <w:tcBorders>
              <w:top w:val="nil"/>
              <w:left w:val="nil"/>
              <w:bottom w:val="single" w:sz="4" w:space="0" w:color="auto"/>
              <w:right w:val="single" w:sz="4" w:space="0" w:color="auto"/>
            </w:tcBorders>
            <w:vAlign w:val="center"/>
          </w:tcPr>
          <w:p w14:paraId="1C2FAB89"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300≤Y＜2000</w:t>
            </w:r>
          </w:p>
        </w:tc>
        <w:tc>
          <w:tcPr>
            <w:tcW w:w="1009" w:type="dxa"/>
            <w:tcBorders>
              <w:top w:val="nil"/>
              <w:left w:val="nil"/>
              <w:bottom w:val="single" w:sz="4" w:space="0" w:color="auto"/>
              <w:right w:val="single" w:sz="4" w:space="0" w:color="auto"/>
            </w:tcBorders>
            <w:vAlign w:val="center"/>
          </w:tcPr>
          <w:p w14:paraId="6BD464BC"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Y＜300</w:t>
            </w:r>
          </w:p>
        </w:tc>
      </w:tr>
      <w:tr w:rsidR="000A2516" w14:paraId="37E72A4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4B2D42F"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建筑业</w:t>
            </w:r>
          </w:p>
        </w:tc>
        <w:tc>
          <w:tcPr>
            <w:tcW w:w="1701" w:type="dxa"/>
            <w:tcBorders>
              <w:top w:val="nil"/>
              <w:left w:val="nil"/>
              <w:bottom w:val="single" w:sz="4" w:space="0" w:color="auto"/>
              <w:right w:val="single" w:sz="4" w:space="0" w:color="auto"/>
            </w:tcBorders>
            <w:vAlign w:val="center"/>
          </w:tcPr>
          <w:p w14:paraId="7B82D2F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64E3F09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1790FCB7"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6000≤Y＜80000</w:t>
            </w:r>
          </w:p>
        </w:tc>
        <w:tc>
          <w:tcPr>
            <w:tcW w:w="1570" w:type="dxa"/>
            <w:tcBorders>
              <w:top w:val="nil"/>
              <w:left w:val="nil"/>
              <w:bottom w:val="single" w:sz="4" w:space="0" w:color="auto"/>
              <w:right w:val="single" w:sz="4" w:space="0" w:color="auto"/>
            </w:tcBorders>
            <w:vAlign w:val="center"/>
          </w:tcPr>
          <w:p w14:paraId="303BACA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300≤Y＜6000</w:t>
            </w:r>
          </w:p>
        </w:tc>
        <w:tc>
          <w:tcPr>
            <w:tcW w:w="1009" w:type="dxa"/>
            <w:tcBorders>
              <w:top w:val="nil"/>
              <w:left w:val="nil"/>
              <w:bottom w:val="single" w:sz="4" w:space="0" w:color="auto"/>
              <w:right w:val="single" w:sz="4" w:space="0" w:color="auto"/>
            </w:tcBorders>
            <w:vAlign w:val="center"/>
          </w:tcPr>
          <w:p w14:paraId="7C5A868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Y＜300</w:t>
            </w:r>
          </w:p>
        </w:tc>
      </w:tr>
      <w:tr w:rsidR="000A2516" w14:paraId="4A8573E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A4CD15C"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300896C8"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资产总额（Z）</w:t>
            </w:r>
          </w:p>
        </w:tc>
        <w:tc>
          <w:tcPr>
            <w:tcW w:w="1134" w:type="dxa"/>
            <w:tcBorders>
              <w:top w:val="nil"/>
              <w:left w:val="nil"/>
              <w:bottom w:val="single" w:sz="4" w:space="0" w:color="auto"/>
              <w:right w:val="single" w:sz="4" w:space="0" w:color="auto"/>
            </w:tcBorders>
            <w:vAlign w:val="center"/>
          </w:tcPr>
          <w:p w14:paraId="548D40C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49FA44F7"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5000≤Z＜80000</w:t>
            </w:r>
          </w:p>
        </w:tc>
        <w:tc>
          <w:tcPr>
            <w:tcW w:w="1570" w:type="dxa"/>
            <w:tcBorders>
              <w:top w:val="nil"/>
              <w:left w:val="nil"/>
              <w:bottom w:val="single" w:sz="4" w:space="0" w:color="auto"/>
              <w:right w:val="single" w:sz="4" w:space="0" w:color="auto"/>
            </w:tcBorders>
            <w:vAlign w:val="center"/>
          </w:tcPr>
          <w:p w14:paraId="2134A68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300≤Z＜5000</w:t>
            </w:r>
          </w:p>
        </w:tc>
        <w:tc>
          <w:tcPr>
            <w:tcW w:w="1009" w:type="dxa"/>
            <w:tcBorders>
              <w:top w:val="nil"/>
              <w:left w:val="nil"/>
              <w:bottom w:val="single" w:sz="4" w:space="0" w:color="auto"/>
              <w:right w:val="single" w:sz="4" w:space="0" w:color="auto"/>
            </w:tcBorders>
            <w:vAlign w:val="center"/>
          </w:tcPr>
          <w:p w14:paraId="7BE63B7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Z＜300</w:t>
            </w:r>
          </w:p>
        </w:tc>
      </w:tr>
      <w:tr w:rsidR="000A2516" w14:paraId="3F7A7E3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CBBDC4C" w14:textId="77777777" w:rsidR="000A2516" w:rsidRDefault="00CA55F4">
            <w:pPr>
              <w:widowControl/>
              <w:ind w:firstLineChars="150" w:firstLine="315"/>
              <w:rPr>
                <w:rFonts w:ascii="宋体" w:hAnsi="宋体" w:hint="eastAsia"/>
                <w:color w:val="000000" w:themeColor="text1"/>
                <w:szCs w:val="21"/>
              </w:rPr>
            </w:pPr>
            <w:r>
              <w:rPr>
                <w:rFonts w:ascii="宋体" w:hAnsi="宋体"/>
                <w:color w:val="000000" w:themeColor="text1"/>
                <w:szCs w:val="21"/>
              </w:rPr>
              <w:t>批发业</w:t>
            </w:r>
          </w:p>
        </w:tc>
        <w:tc>
          <w:tcPr>
            <w:tcW w:w="1701" w:type="dxa"/>
            <w:tcBorders>
              <w:top w:val="nil"/>
              <w:left w:val="nil"/>
              <w:bottom w:val="single" w:sz="4" w:space="0" w:color="auto"/>
              <w:right w:val="single" w:sz="4" w:space="0" w:color="auto"/>
            </w:tcBorders>
            <w:vAlign w:val="center"/>
          </w:tcPr>
          <w:p w14:paraId="4DFF541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574988D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3B145AF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20≤X＜200</w:t>
            </w:r>
          </w:p>
        </w:tc>
        <w:tc>
          <w:tcPr>
            <w:tcW w:w="1570" w:type="dxa"/>
            <w:tcBorders>
              <w:top w:val="nil"/>
              <w:left w:val="nil"/>
              <w:bottom w:val="single" w:sz="4" w:space="0" w:color="auto"/>
              <w:right w:val="single" w:sz="4" w:space="0" w:color="auto"/>
            </w:tcBorders>
            <w:vAlign w:val="center"/>
          </w:tcPr>
          <w:p w14:paraId="16F22639"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5≤X＜20</w:t>
            </w:r>
          </w:p>
        </w:tc>
        <w:tc>
          <w:tcPr>
            <w:tcW w:w="1009" w:type="dxa"/>
            <w:tcBorders>
              <w:top w:val="nil"/>
              <w:left w:val="nil"/>
              <w:bottom w:val="single" w:sz="4" w:space="0" w:color="auto"/>
              <w:right w:val="single" w:sz="4" w:space="0" w:color="auto"/>
            </w:tcBorders>
            <w:vAlign w:val="center"/>
          </w:tcPr>
          <w:p w14:paraId="62B11B8B"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X＜5</w:t>
            </w:r>
          </w:p>
        </w:tc>
      </w:tr>
      <w:tr w:rsidR="000A2516" w14:paraId="516BDA4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9499C5C"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78006A1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42F2A0B7"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710C545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5000≤Y＜40000</w:t>
            </w:r>
          </w:p>
        </w:tc>
        <w:tc>
          <w:tcPr>
            <w:tcW w:w="1570" w:type="dxa"/>
            <w:tcBorders>
              <w:top w:val="nil"/>
              <w:left w:val="nil"/>
              <w:bottom w:val="single" w:sz="4" w:space="0" w:color="auto"/>
              <w:right w:val="single" w:sz="4" w:space="0" w:color="auto"/>
            </w:tcBorders>
            <w:vAlign w:val="center"/>
          </w:tcPr>
          <w:p w14:paraId="010C4881"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1000≤Y＜5000</w:t>
            </w:r>
          </w:p>
        </w:tc>
        <w:tc>
          <w:tcPr>
            <w:tcW w:w="1009" w:type="dxa"/>
            <w:tcBorders>
              <w:top w:val="nil"/>
              <w:left w:val="nil"/>
              <w:bottom w:val="single" w:sz="4" w:space="0" w:color="auto"/>
              <w:right w:val="single" w:sz="4" w:space="0" w:color="auto"/>
            </w:tcBorders>
            <w:vAlign w:val="center"/>
          </w:tcPr>
          <w:p w14:paraId="4F4627A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Y＜1000</w:t>
            </w:r>
          </w:p>
        </w:tc>
      </w:tr>
      <w:tr w:rsidR="000A2516" w14:paraId="5E864A3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1A1CC55"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零售业</w:t>
            </w:r>
          </w:p>
        </w:tc>
        <w:tc>
          <w:tcPr>
            <w:tcW w:w="1701" w:type="dxa"/>
            <w:tcBorders>
              <w:top w:val="nil"/>
              <w:left w:val="nil"/>
              <w:bottom w:val="single" w:sz="4" w:space="0" w:color="auto"/>
              <w:right w:val="single" w:sz="4" w:space="0" w:color="auto"/>
            </w:tcBorders>
            <w:vAlign w:val="center"/>
          </w:tcPr>
          <w:p w14:paraId="272899FE"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5BA87931"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693E376C"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50≤X＜300</w:t>
            </w:r>
          </w:p>
        </w:tc>
        <w:tc>
          <w:tcPr>
            <w:tcW w:w="1570" w:type="dxa"/>
            <w:tcBorders>
              <w:top w:val="nil"/>
              <w:left w:val="nil"/>
              <w:bottom w:val="single" w:sz="4" w:space="0" w:color="auto"/>
              <w:right w:val="single" w:sz="4" w:space="0" w:color="auto"/>
            </w:tcBorders>
            <w:vAlign w:val="center"/>
          </w:tcPr>
          <w:p w14:paraId="12E11649"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10≤X＜50</w:t>
            </w:r>
          </w:p>
        </w:tc>
        <w:tc>
          <w:tcPr>
            <w:tcW w:w="1009" w:type="dxa"/>
            <w:tcBorders>
              <w:top w:val="nil"/>
              <w:left w:val="nil"/>
              <w:bottom w:val="single" w:sz="4" w:space="0" w:color="auto"/>
              <w:right w:val="single" w:sz="4" w:space="0" w:color="auto"/>
            </w:tcBorders>
            <w:vAlign w:val="center"/>
          </w:tcPr>
          <w:p w14:paraId="60209F2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X＜10</w:t>
            </w:r>
          </w:p>
        </w:tc>
      </w:tr>
      <w:tr w:rsidR="000A2516" w14:paraId="001F915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0DA493E"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3138B5E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67A630DC"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6DAD43A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500≤Y＜20000</w:t>
            </w:r>
          </w:p>
        </w:tc>
        <w:tc>
          <w:tcPr>
            <w:tcW w:w="1570" w:type="dxa"/>
            <w:tcBorders>
              <w:top w:val="nil"/>
              <w:left w:val="nil"/>
              <w:bottom w:val="single" w:sz="4" w:space="0" w:color="auto"/>
              <w:right w:val="single" w:sz="4" w:space="0" w:color="auto"/>
            </w:tcBorders>
            <w:vAlign w:val="center"/>
          </w:tcPr>
          <w:p w14:paraId="2B088448"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100≤Y＜500</w:t>
            </w:r>
          </w:p>
        </w:tc>
        <w:tc>
          <w:tcPr>
            <w:tcW w:w="1009" w:type="dxa"/>
            <w:tcBorders>
              <w:top w:val="nil"/>
              <w:left w:val="nil"/>
              <w:bottom w:val="single" w:sz="4" w:space="0" w:color="auto"/>
              <w:right w:val="single" w:sz="4" w:space="0" w:color="auto"/>
            </w:tcBorders>
            <w:vAlign w:val="center"/>
          </w:tcPr>
          <w:p w14:paraId="00C77D53"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Y＜100</w:t>
            </w:r>
          </w:p>
        </w:tc>
      </w:tr>
      <w:tr w:rsidR="000A2516" w14:paraId="277FCFD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617E603"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交通运输业</w:t>
            </w:r>
          </w:p>
        </w:tc>
        <w:tc>
          <w:tcPr>
            <w:tcW w:w="1701" w:type="dxa"/>
            <w:tcBorders>
              <w:top w:val="nil"/>
              <w:left w:val="nil"/>
              <w:bottom w:val="single" w:sz="4" w:space="0" w:color="auto"/>
              <w:right w:val="single" w:sz="4" w:space="0" w:color="auto"/>
            </w:tcBorders>
            <w:vAlign w:val="center"/>
          </w:tcPr>
          <w:p w14:paraId="6DDFEEE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42DCA78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2614967A"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300≤X＜1000</w:t>
            </w:r>
          </w:p>
        </w:tc>
        <w:tc>
          <w:tcPr>
            <w:tcW w:w="1570" w:type="dxa"/>
            <w:tcBorders>
              <w:top w:val="nil"/>
              <w:left w:val="nil"/>
              <w:bottom w:val="single" w:sz="4" w:space="0" w:color="auto"/>
              <w:right w:val="single" w:sz="4" w:space="0" w:color="auto"/>
            </w:tcBorders>
            <w:vAlign w:val="center"/>
          </w:tcPr>
          <w:p w14:paraId="7EDDA061"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20≤X＜300</w:t>
            </w:r>
          </w:p>
        </w:tc>
        <w:tc>
          <w:tcPr>
            <w:tcW w:w="1009" w:type="dxa"/>
            <w:tcBorders>
              <w:top w:val="nil"/>
              <w:left w:val="nil"/>
              <w:bottom w:val="single" w:sz="4" w:space="0" w:color="auto"/>
              <w:right w:val="single" w:sz="4" w:space="0" w:color="auto"/>
            </w:tcBorders>
            <w:vAlign w:val="center"/>
          </w:tcPr>
          <w:p w14:paraId="175EB62E"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X＜20</w:t>
            </w:r>
          </w:p>
        </w:tc>
      </w:tr>
      <w:tr w:rsidR="000A2516" w14:paraId="1637AA4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D5434E1"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527D7F2B"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33846FF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7AC7F3F3"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3000≤Y＜30000</w:t>
            </w:r>
          </w:p>
        </w:tc>
        <w:tc>
          <w:tcPr>
            <w:tcW w:w="1570" w:type="dxa"/>
            <w:tcBorders>
              <w:top w:val="nil"/>
              <w:left w:val="nil"/>
              <w:bottom w:val="single" w:sz="4" w:space="0" w:color="auto"/>
              <w:right w:val="single" w:sz="4" w:space="0" w:color="auto"/>
            </w:tcBorders>
            <w:vAlign w:val="center"/>
          </w:tcPr>
          <w:p w14:paraId="63E6AB5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200≤Y＜3000</w:t>
            </w:r>
          </w:p>
        </w:tc>
        <w:tc>
          <w:tcPr>
            <w:tcW w:w="1009" w:type="dxa"/>
            <w:tcBorders>
              <w:top w:val="nil"/>
              <w:left w:val="nil"/>
              <w:bottom w:val="single" w:sz="4" w:space="0" w:color="auto"/>
              <w:right w:val="single" w:sz="4" w:space="0" w:color="auto"/>
            </w:tcBorders>
            <w:vAlign w:val="center"/>
          </w:tcPr>
          <w:p w14:paraId="2347D80A"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Y＜200</w:t>
            </w:r>
          </w:p>
        </w:tc>
      </w:tr>
      <w:tr w:rsidR="000A2516" w14:paraId="1473CF0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08C8443"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仓储业</w:t>
            </w:r>
          </w:p>
        </w:tc>
        <w:tc>
          <w:tcPr>
            <w:tcW w:w="1701" w:type="dxa"/>
            <w:tcBorders>
              <w:top w:val="nil"/>
              <w:left w:val="nil"/>
              <w:bottom w:val="single" w:sz="4" w:space="0" w:color="auto"/>
              <w:right w:val="single" w:sz="4" w:space="0" w:color="auto"/>
            </w:tcBorders>
            <w:vAlign w:val="center"/>
          </w:tcPr>
          <w:p w14:paraId="59BB050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76BE011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723BC33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100≤X＜200</w:t>
            </w:r>
          </w:p>
        </w:tc>
        <w:tc>
          <w:tcPr>
            <w:tcW w:w="1570" w:type="dxa"/>
            <w:tcBorders>
              <w:top w:val="nil"/>
              <w:left w:val="nil"/>
              <w:bottom w:val="single" w:sz="4" w:space="0" w:color="auto"/>
              <w:right w:val="single" w:sz="4" w:space="0" w:color="auto"/>
            </w:tcBorders>
            <w:vAlign w:val="center"/>
          </w:tcPr>
          <w:p w14:paraId="79BDE1E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20≤X＜100</w:t>
            </w:r>
          </w:p>
        </w:tc>
        <w:tc>
          <w:tcPr>
            <w:tcW w:w="1009" w:type="dxa"/>
            <w:tcBorders>
              <w:top w:val="nil"/>
              <w:left w:val="nil"/>
              <w:bottom w:val="single" w:sz="4" w:space="0" w:color="auto"/>
              <w:right w:val="single" w:sz="4" w:space="0" w:color="auto"/>
            </w:tcBorders>
            <w:vAlign w:val="center"/>
          </w:tcPr>
          <w:p w14:paraId="048F9C8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X＜20</w:t>
            </w:r>
          </w:p>
        </w:tc>
      </w:tr>
      <w:tr w:rsidR="000A2516" w14:paraId="26AA93E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9D9913D"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6AA5A14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6F28417B"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76650A1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1000≤Y＜30000</w:t>
            </w:r>
          </w:p>
        </w:tc>
        <w:tc>
          <w:tcPr>
            <w:tcW w:w="1570" w:type="dxa"/>
            <w:tcBorders>
              <w:top w:val="nil"/>
              <w:left w:val="nil"/>
              <w:bottom w:val="single" w:sz="4" w:space="0" w:color="auto"/>
              <w:right w:val="single" w:sz="4" w:space="0" w:color="auto"/>
            </w:tcBorders>
            <w:vAlign w:val="center"/>
          </w:tcPr>
          <w:p w14:paraId="1D40D851"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100≤Y＜1000</w:t>
            </w:r>
          </w:p>
        </w:tc>
        <w:tc>
          <w:tcPr>
            <w:tcW w:w="1009" w:type="dxa"/>
            <w:tcBorders>
              <w:top w:val="nil"/>
              <w:left w:val="nil"/>
              <w:bottom w:val="single" w:sz="4" w:space="0" w:color="auto"/>
              <w:right w:val="single" w:sz="4" w:space="0" w:color="auto"/>
            </w:tcBorders>
            <w:vAlign w:val="center"/>
          </w:tcPr>
          <w:p w14:paraId="5BB76BAC"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Y＜100</w:t>
            </w:r>
          </w:p>
        </w:tc>
      </w:tr>
      <w:tr w:rsidR="000A2516" w14:paraId="398DFE1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8F9E142"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邮政业</w:t>
            </w:r>
          </w:p>
        </w:tc>
        <w:tc>
          <w:tcPr>
            <w:tcW w:w="1701" w:type="dxa"/>
            <w:tcBorders>
              <w:top w:val="nil"/>
              <w:left w:val="nil"/>
              <w:bottom w:val="single" w:sz="4" w:space="0" w:color="auto"/>
              <w:right w:val="single" w:sz="4" w:space="0" w:color="auto"/>
            </w:tcBorders>
            <w:vAlign w:val="center"/>
          </w:tcPr>
          <w:p w14:paraId="25438BFA"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2B5DB7FC"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456800E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300≤X＜1000</w:t>
            </w:r>
          </w:p>
        </w:tc>
        <w:tc>
          <w:tcPr>
            <w:tcW w:w="1570" w:type="dxa"/>
            <w:tcBorders>
              <w:top w:val="nil"/>
              <w:left w:val="nil"/>
              <w:bottom w:val="single" w:sz="4" w:space="0" w:color="auto"/>
              <w:right w:val="single" w:sz="4" w:space="0" w:color="auto"/>
            </w:tcBorders>
            <w:vAlign w:val="center"/>
          </w:tcPr>
          <w:p w14:paraId="41F8A81E"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20≤X＜300</w:t>
            </w:r>
          </w:p>
        </w:tc>
        <w:tc>
          <w:tcPr>
            <w:tcW w:w="1009" w:type="dxa"/>
            <w:tcBorders>
              <w:top w:val="nil"/>
              <w:left w:val="nil"/>
              <w:bottom w:val="single" w:sz="4" w:space="0" w:color="auto"/>
              <w:right w:val="single" w:sz="4" w:space="0" w:color="auto"/>
            </w:tcBorders>
            <w:vAlign w:val="center"/>
          </w:tcPr>
          <w:p w14:paraId="7B5651D3"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X＜20</w:t>
            </w:r>
          </w:p>
        </w:tc>
      </w:tr>
      <w:tr w:rsidR="000A2516" w14:paraId="7093118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758BA1B"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41E84ED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0824537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74A29DCC"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2000≤Y＜30000</w:t>
            </w:r>
          </w:p>
        </w:tc>
        <w:tc>
          <w:tcPr>
            <w:tcW w:w="1570" w:type="dxa"/>
            <w:tcBorders>
              <w:top w:val="nil"/>
              <w:left w:val="nil"/>
              <w:bottom w:val="single" w:sz="4" w:space="0" w:color="auto"/>
              <w:right w:val="single" w:sz="4" w:space="0" w:color="auto"/>
            </w:tcBorders>
            <w:vAlign w:val="center"/>
          </w:tcPr>
          <w:p w14:paraId="1D8C835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100≤Y＜2000</w:t>
            </w:r>
          </w:p>
        </w:tc>
        <w:tc>
          <w:tcPr>
            <w:tcW w:w="1009" w:type="dxa"/>
            <w:tcBorders>
              <w:top w:val="nil"/>
              <w:left w:val="nil"/>
              <w:bottom w:val="single" w:sz="4" w:space="0" w:color="auto"/>
              <w:right w:val="single" w:sz="4" w:space="0" w:color="auto"/>
            </w:tcBorders>
            <w:vAlign w:val="center"/>
          </w:tcPr>
          <w:p w14:paraId="3297473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Y＜100</w:t>
            </w:r>
          </w:p>
        </w:tc>
      </w:tr>
      <w:tr w:rsidR="000A2516" w14:paraId="1E713B5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514ED2B"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住宿业</w:t>
            </w:r>
          </w:p>
        </w:tc>
        <w:tc>
          <w:tcPr>
            <w:tcW w:w="1701" w:type="dxa"/>
            <w:tcBorders>
              <w:top w:val="nil"/>
              <w:left w:val="nil"/>
              <w:bottom w:val="single" w:sz="4" w:space="0" w:color="auto"/>
              <w:right w:val="single" w:sz="4" w:space="0" w:color="auto"/>
            </w:tcBorders>
            <w:vAlign w:val="center"/>
          </w:tcPr>
          <w:p w14:paraId="1EDB653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61C6933E"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1A0BAE6E"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100≤X＜300</w:t>
            </w:r>
          </w:p>
        </w:tc>
        <w:tc>
          <w:tcPr>
            <w:tcW w:w="1570" w:type="dxa"/>
            <w:tcBorders>
              <w:top w:val="nil"/>
              <w:left w:val="nil"/>
              <w:bottom w:val="single" w:sz="4" w:space="0" w:color="auto"/>
              <w:right w:val="single" w:sz="4" w:space="0" w:color="auto"/>
            </w:tcBorders>
            <w:vAlign w:val="center"/>
          </w:tcPr>
          <w:p w14:paraId="4D2F83E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10≤X＜100</w:t>
            </w:r>
          </w:p>
        </w:tc>
        <w:tc>
          <w:tcPr>
            <w:tcW w:w="1009" w:type="dxa"/>
            <w:tcBorders>
              <w:top w:val="nil"/>
              <w:left w:val="nil"/>
              <w:bottom w:val="single" w:sz="4" w:space="0" w:color="auto"/>
              <w:right w:val="single" w:sz="4" w:space="0" w:color="auto"/>
            </w:tcBorders>
            <w:vAlign w:val="center"/>
          </w:tcPr>
          <w:p w14:paraId="32E536BA"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X＜10</w:t>
            </w:r>
          </w:p>
        </w:tc>
      </w:tr>
      <w:tr w:rsidR="000A2516" w14:paraId="7201209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8FD394F"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258C965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1D6F7CC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59122ECA"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2000≤Y＜10000</w:t>
            </w:r>
          </w:p>
        </w:tc>
        <w:tc>
          <w:tcPr>
            <w:tcW w:w="1570" w:type="dxa"/>
            <w:tcBorders>
              <w:top w:val="nil"/>
              <w:left w:val="nil"/>
              <w:bottom w:val="single" w:sz="4" w:space="0" w:color="auto"/>
              <w:right w:val="single" w:sz="4" w:space="0" w:color="auto"/>
            </w:tcBorders>
            <w:vAlign w:val="center"/>
          </w:tcPr>
          <w:p w14:paraId="2999CF1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100≤Y＜2000</w:t>
            </w:r>
          </w:p>
        </w:tc>
        <w:tc>
          <w:tcPr>
            <w:tcW w:w="1009" w:type="dxa"/>
            <w:tcBorders>
              <w:top w:val="nil"/>
              <w:left w:val="nil"/>
              <w:bottom w:val="single" w:sz="4" w:space="0" w:color="auto"/>
              <w:right w:val="single" w:sz="4" w:space="0" w:color="auto"/>
            </w:tcBorders>
            <w:vAlign w:val="center"/>
          </w:tcPr>
          <w:p w14:paraId="0CAA07F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Y＜100</w:t>
            </w:r>
          </w:p>
        </w:tc>
      </w:tr>
      <w:tr w:rsidR="000A2516" w14:paraId="3505F0D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04C3D16"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餐饮业</w:t>
            </w:r>
          </w:p>
        </w:tc>
        <w:tc>
          <w:tcPr>
            <w:tcW w:w="1701" w:type="dxa"/>
            <w:tcBorders>
              <w:top w:val="nil"/>
              <w:left w:val="nil"/>
              <w:bottom w:val="single" w:sz="4" w:space="0" w:color="auto"/>
              <w:right w:val="single" w:sz="4" w:space="0" w:color="auto"/>
            </w:tcBorders>
            <w:vAlign w:val="center"/>
          </w:tcPr>
          <w:p w14:paraId="77D0551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0E5E8831"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5B9B721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100≤X＜300</w:t>
            </w:r>
          </w:p>
        </w:tc>
        <w:tc>
          <w:tcPr>
            <w:tcW w:w="1570" w:type="dxa"/>
            <w:tcBorders>
              <w:top w:val="nil"/>
              <w:left w:val="nil"/>
              <w:bottom w:val="single" w:sz="4" w:space="0" w:color="auto"/>
              <w:right w:val="single" w:sz="4" w:space="0" w:color="auto"/>
            </w:tcBorders>
            <w:vAlign w:val="center"/>
          </w:tcPr>
          <w:p w14:paraId="75743E88"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10≤X＜100</w:t>
            </w:r>
          </w:p>
        </w:tc>
        <w:tc>
          <w:tcPr>
            <w:tcW w:w="1009" w:type="dxa"/>
            <w:tcBorders>
              <w:top w:val="nil"/>
              <w:left w:val="nil"/>
              <w:bottom w:val="single" w:sz="4" w:space="0" w:color="auto"/>
              <w:right w:val="single" w:sz="4" w:space="0" w:color="auto"/>
            </w:tcBorders>
            <w:vAlign w:val="center"/>
          </w:tcPr>
          <w:p w14:paraId="078FDC6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X＜10</w:t>
            </w:r>
          </w:p>
        </w:tc>
      </w:tr>
      <w:tr w:rsidR="000A2516" w14:paraId="08D414C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FF466A1"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1E120D2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358E47E9"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2E6993D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2000≤Y＜10000</w:t>
            </w:r>
          </w:p>
        </w:tc>
        <w:tc>
          <w:tcPr>
            <w:tcW w:w="1570" w:type="dxa"/>
            <w:tcBorders>
              <w:top w:val="nil"/>
              <w:left w:val="nil"/>
              <w:bottom w:val="single" w:sz="4" w:space="0" w:color="auto"/>
              <w:right w:val="single" w:sz="4" w:space="0" w:color="auto"/>
            </w:tcBorders>
            <w:vAlign w:val="center"/>
          </w:tcPr>
          <w:p w14:paraId="23591238"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100≤Y＜2000</w:t>
            </w:r>
          </w:p>
        </w:tc>
        <w:tc>
          <w:tcPr>
            <w:tcW w:w="1009" w:type="dxa"/>
            <w:tcBorders>
              <w:top w:val="nil"/>
              <w:left w:val="nil"/>
              <w:bottom w:val="single" w:sz="4" w:space="0" w:color="auto"/>
              <w:right w:val="single" w:sz="4" w:space="0" w:color="auto"/>
            </w:tcBorders>
            <w:vAlign w:val="center"/>
          </w:tcPr>
          <w:p w14:paraId="2B1CBEE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Y＜100</w:t>
            </w:r>
          </w:p>
        </w:tc>
      </w:tr>
      <w:tr w:rsidR="000A2516" w14:paraId="5064030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B2E2255"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信息传输业</w:t>
            </w:r>
          </w:p>
        </w:tc>
        <w:tc>
          <w:tcPr>
            <w:tcW w:w="1701" w:type="dxa"/>
            <w:tcBorders>
              <w:top w:val="nil"/>
              <w:left w:val="nil"/>
              <w:bottom w:val="single" w:sz="4" w:space="0" w:color="auto"/>
              <w:right w:val="single" w:sz="4" w:space="0" w:color="auto"/>
            </w:tcBorders>
            <w:vAlign w:val="center"/>
          </w:tcPr>
          <w:p w14:paraId="43E8036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36D6545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576D641E"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100≤X＜2000</w:t>
            </w:r>
          </w:p>
        </w:tc>
        <w:tc>
          <w:tcPr>
            <w:tcW w:w="1570" w:type="dxa"/>
            <w:tcBorders>
              <w:top w:val="nil"/>
              <w:left w:val="nil"/>
              <w:bottom w:val="single" w:sz="4" w:space="0" w:color="auto"/>
              <w:right w:val="single" w:sz="4" w:space="0" w:color="auto"/>
            </w:tcBorders>
            <w:vAlign w:val="center"/>
          </w:tcPr>
          <w:p w14:paraId="1AA6B1A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10≤X＜100</w:t>
            </w:r>
          </w:p>
        </w:tc>
        <w:tc>
          <w:tcPr>
            <w:tcW w:w="1009" w:type="dxa"/>
            <w:tcBorders>
              <w:top w:val="nil"/>
              <w:left w:val="nil"/>
              <w:bottom w:val="single" w:sz="4" w:space="0" w:color="auto"/>
              <w:right w:val="single" w:sz="4" w:space="0" w:color="auto"/>
            </w:tcBorders>
            <w:vAlign w:val="center"/>
          </w:tcPr>
          <w:p w14:paraId="07FB57C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X＜10</w:t>
            </w:r>
          </w:p>
        </w:tc>
      </w:tr>
      <w:tr w:rsidR="000A2516" w14:paraId="77C2839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7D5F0AD"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557EE65A"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0057EBCE"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47FE00E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1000≤Y＜100000</w:t>
            </w:r>
          </w:p>
        </w:tc>
        <w:tc>
          <w:tcPr>
            <w:tcW w:w="1570" w:type="dxa"/>
            <w:tcBorders>
              <w:top w:val="nil"/>
              <w:left w:val="nil"/>
              <w:bottom w:val="single" w:sz="4" w:space="0" w:color="auto"/>
              <w:right w:val="single" w:sz="4" w:space="0" w:color="auto"/>
            </w:tcBorders>
            <w:vAlign w:val="center"/>
          </w:tcPr>
          <w:p w14:paraId="767540D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100≤Y＜1000</w:t>
            </w:r>
          </w:p>
        </w:tc>
        <w:tc>
          <w:tcPr>
            <w:tcW w:w="1009" w:type="dxa"/>
            <w:tcBorders>
              <w:top w:val="nil"/>
              <w:left w:val="nil"/>
              <w:bottom w:val="single" w:sz="4" w:space="0" w:color="auto"/>
              <w:right w:val="single" w:sz="4" w:space="0" w:color="auto"/>
            </w:tcBorders>
            <w:vAlign w:val="center"/>
          </w:tcPr>
          <w:p w14:paraId="0B452C56"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Y＜100</w:t>
            </w:r>
          </w:p>
        </w:tc>
      </w:tr>
      <w:tr w:rsidR="000A2516" w14:paraId="586F636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C3EC8A3"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软件和信息技术服务业</w:t>
            </w:r>
          </w:p>
        </w:tc>
        <w:tc>
          <w:tcPr>
            <w:tcW w:w="1701" w:type="dxa"/>
            <w:tcBorders>
              <w:top w:val="nil"/>
              <w:left w:val="nil"/>
              <w:bottom w:val="single" w:sz="4" w:space="0" w:color="auto"/>
              <w:right w:val="single" w:sz="4" w:space="0" w:color="auto"/>
            </w:tcBorders>
            <w:vAlign w:val="center"/>
          </w:tcPr>
          <w:p w14:paraId="0FA4096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230A905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674F0E3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100≤X＜300</w:t>
            </w:r>
          </w:p>
        </w:tc>
        <w:tc>
          <w:tcPr>
            <w:tcW w:w="1570" w:type="dxa"/>
            <w:tcBorders>
              <w:top w:val="nil"/>
              <w:left w:val="nil"/>
              <w:bottom w:val="single" w:sz="4" w:space="0" w:color="auto"/>
              <w:right w:val="single" w:sz="4" w:space="0" w:color="auto"/>
            </w:tcBorders>
            <w:vAlign w:val="center"/>
          </w:tcPr>
          <w:p w14:paraId="5EE28823"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10≤X＜100</w:t>
            </w:r>
          </w:p>
        </w:tc>
        <w:tc>
          <w:tcPr>
            <w:tcW w:w="1009" w:type="dxa"/>
            <w:tcBorders>
              <w:top w:val="nil"/>
              <w:left w:val="nil"/>
              <w:bottom w:val="single" w:sz="4" w:space="0" w:color="auto"/>
              <w:right w:val="single" w:sz="4" w:space="0" w:color="auto"/>
            </w:tcBorders>
            <w:vAlign w:val="center"/>
          </w:tcPr>
          <w:p w14:paraId="338D8D38"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X＜10</w:t>
            </w:r>
          </w:p>
        </w:tc>
      </w:tr>
      <w:tr w:rsidR="000A2516" w14:paraId="3732219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44539E3"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2ECAA0A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2E8191F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3BCA6BA8"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1000≤Y＜10000</w:t>
            </w:r>
          </w:p>
        </w:tc>
        <w:tc>
          <w:tcPr>
            <w:tcW w:w="1570" w:type="dxa"/>
            <w:tcBorders>
              <w:top w:val="nil"/>
              <w:left w:val="nil"/>
              <w:bottom w:val="single" w:sz="4" w:space="0" w:color="auto"/>
              <w:right w:val="single" w:sz="4" w:space="0" w:color="auto"/>
            </w:tcBorders>
            <w:vAlign w:val="center"/>
          </w:tcPr>
          <w:p w14:paraId="5F90D037"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50≤Y＜1000</w:t>
            </w:r>
          </w:p>
        </w:tc>
        <w:tc>
          <w:tcPr>
            <w:tcW w:w="1009" w:type="dxa"/>
            <w:tcBorders>
              <w:top w:val="nil"/>
              <w:left w:val="nil"/>
              <w:bottom w:val="single" w:sz="4" w:space="0" w:color="auto"/>
              <w:right w:val="single" w:sz="4" w:space="0" w:color="auto"/>
            </w:tcBorders>
            <w:vAlign w:val="center"/>
          </w:tcPr>
          <w:p w14:paraId="5190B30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Y＜50</w:t>
            </w:r>
          </w:p>
        </w:tc>
      </w:tr>
      <w:tr w:rsidR="000A2516" w14:paraId="540E252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93E665C"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房地产开发经营</w:t>
            </w:r>
          </w:p>
        </w:tc>
        <w:tc>
          <w:tcPr>
            <w:tcW w:w="1701" w:type="dxa"/>
            <w:tcBorders>
              <w:top w:val="nil"/>
              <w:left w:val="nil"/>
              <w:bottom w:val="single" w:sz="4" w:space="0" w:color="auto"/>
              <w:right w:val="single" w:sz="4" w:space="0" w:color="auto"/>
            </w:tcBorders>
            <w:vAlign w:val="center"/>
          </w:tcPr>
          <w:p w14:paraId="09E9911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6071007E"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6A2CBE6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1000≤Y＜200000</w:t>
            </w:r>
          </w:p>
        </w:tc>
        <w:tc>
          <w:tcPr>
            <w:tcW w:w="1570" w:type="dxa"/>
            <w:tcBorders>
              <w:top w:val="nil"/>
              <w:left w:val="nil"/>
              <w:bottom w:val="single" w:sz="4" w:space="0" w:color="auto"/>
              <w:right w:val="single" w:sz="4" w:space="0" w:color="auto"/>
            </w:tcBorders>
            <w:vAlign w:val="center"/>
          </w:tcPr>
          <w:p w14:paraId="5190A2EC"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100≤X＜1000</w:t>
            </w:r>
          </w:p>
        </w:tc>
        <w:tc>
          <w:tcPr>
            <w:tcW w:w="1009" w:type="dxa"/>
            <w:tcBorders>
              <w:top w:val="nil"/>
              <w:left w:val="nil"/>
              <w:bottom w:val="single" w:sz="4" w:space="0" w:color="auto"/>
              <w:right w:val="single" w:sz="4" w:space="0" w:color="auto"/>
            </w:tcBorders>
            <w:vAlign w:val="center"/>
          </w:tcPr>
          <w:p w14:paraId="34C71219"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X＜100</w:t>
            </w:r>
          </w:p>
        </w:tc>
      </w:tr>
      <w:tr w:rsidR="000A2516" w14:paraId="29B6227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DB4C587"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5B0A9CE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资产总额（Z）</w:t>
            </w:r>
          </w:p>
        </w:tc>
        <w:tc>
          <w:tcPr>
            <w:tcW w:w="1134" w:type="dxa"/>
            <w:tcBorders>
              <w:top w:val="nil"/>
              <w:left w:val="nil"/>
              <w:bottom w:val="single" w:sz="4" w:space="0" w:color="auto"/>
              <w:right w:val="single" w:sz="4" w:space="0" w:color="auto"/>
            </w:tcBorders>
            <w:vAlign w:val="center"/>
          </w:tcPr>
          <w:p w14:paraId="4131B04B"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2A450271"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5000≤Z＜10000</w:t>
            </w:r>
          </w:p>
        </w:tc>
        <w:tc>
          <w:tcPr>
            <w:tcW w:w="1570" w:type="dxa"/>
            <w:tcBorders>
              <w:top w:val="nil"/>
              <w:left w:val="nil"/>
              <w:bottom w:val="single" w:sz="4" w:space="0" w:color="auto"/>
              <w:right w:val="single" w:sz="4" w:space="0" w:color="auto"/>
            </w:tcBorders>
            <w:vAlign w:val="center"/>
          </w:tcPr>
          <w:p w14:paraId="347B70AF"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2000≤Y＜5000</w:t>
            </w:r>
          </w:p>
        </w:tc>
        <w:tc>
          <w:tcPr>
            <w:tcW w:w="1009" w:type="dxa"/>
            <w:tcBorders>
              <w:top w:val="nil"/>
              <w:left w:val="nil"/>
              <w:bottom w:val="single" w:sz="4" w:space="0" w:color="auto"/>
              <w:right w:val="single" w:sz="4" w:space="0" w:color="auto"/>
            </w:tcBorders>
            <w:vAlign w:val="center"/>
          </w:tcPr>
          <w:p w14:paraId="7E9EB5EC"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Y＜2000</w:t>
            </w:r>
          </w:p>
        </w:tc>
      </w:tr>
      <w:tr w:rsidR="000A2516" w14:paraId="1F7706C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B54C8EE"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物业管理</w:t>
            </w:r>
          </w:p>
        </w:tc>
        <w:tc>
          <w:tcPr>
            <w:tcW w:w="1701" w:type="dxa"/>
            <w:tcBorders>
              <w:top w:val="nil"/>
              <w:left w:val="nil"/>
              <w:bottom w:val="single" w:sz="4" w:space="0" w:color="auto"/>
              <w:right w:val="single" w:sz="4" w:space="0" w:color="auto"/>
            </w:tcBorders>
            <w:vAlign w:val="center"/>
          </w:tcPr>
          <w:p w14:paraId="0EAD37EB"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2646E39A"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08964B63"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300≤X＜1000</w:t>
            </w:r>
          </w:p>
        </w:tc>
        <w:tc>
          <w:tcPr>
            <w:tcW w:w="1570" w:type="dxa"/>
            <w:tcBorders>
              <w:top w:val="nil"/>
              <w:left w:val="nil"/>
              <w:bottom w:val="single" w:sz="4" w:space="0" w:color="auto"/>
              <w:right w:val="single" w:sz="4" w:space="0" w:color="auto"/>
            </w:tcBorders>
            <w:vAlign w:val="center"/>
          </w:tcPr>
          <w:p w14:paraId="08D6D089"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100≤X＜300</w:t>
            </w:r>
          </w:p>
        </w:tc>
        <w:tc>
          <w:tcPr>
            <w:tcW w:w="1009" w:type="dxa"/>
            <w:tcBorders>
              <w:top w:val="nil"/>
              <w:left w:val="nil"/>
              <w:bottom w:val="single" w:sz="4" w:space="0" w:color="auto"/>
              <w:right w:val="single" w:sz="4" w:space="0" w:color="auto"/>
            </w:tcBorders>
            <w:vAlign w:val="center"/>
          </w:tcPr>
          <w:p w14:paraId="340ADAC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X＜100</w:t>
            </w:r>
          </w:p>
        </w:tc>
      </w:tr>
      <w:tr w:rsidR="000A2516" w14:paraId="47EF2F9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44C43B5"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6CCE45C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4058BB8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271E7C1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1000≤Y＜5000</w:t>
            </w:r>
          </w:p>
        </w:tc>
        <w:tc>
          <w:tcPr>
            <w:tcW w:w="1570" w:type="dxa"/>
            <w:tcBorders>
              <w:top w:val="nil"/>
              <w:left w:val="nil"/>
              <w:bottom w:val="single" w:sz="4" w:space="0" w:color="auto"/>
              <w:right w:val="single" w:sz="4" w:space="0" w:color="auto"/>
            </w:tcBorders>
            <w:vAlign w:val="center"/>
          </w:tcPr>
          <w:p w14:paraId="578C311C"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500≤Y＜1000</w:t>
            </w:r>
          </w:p>
        </w:tc>
        <w:tc>
          <w:tcPr>
            <w:tcW w:w="1009" w:type="dxa"/>
            <w:tcBorders>
              <w:top w:val="nil"/>
              <w:left w:val="nil"/>
              <w:bottom w:val="single" w:sz="4" w:space="0" w:color="auto"/>
              <w:right w:val="single" w:sz="4" w:space="0" w:color="auto"/>
            </w:tcBorders>
            <w:vAlign w:val="center"/>
          </w:tcPr>
          <w:p w14:paraId="3844F170"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Y＜500</w:t>
            </w:r>
          </w:p>
        </w:tc>
      </w:tr>
      <w:tr w:rsidR="000A2516" w14:paraId="4115B9A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E01FF96"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租赁和商务服务业</w:t>
            </w:r>
          </w:p>
        </w:tc>
        <w:tc>
          <w:tcPr>
            <w:tcW w:w="1701" w:type="dxa"/>
            <w:tcBorders>
              <w:top w:val="nil"/>
              <w:left w:val="nil"/>
              <w:bottom w:val="single" w:sz="4" w:space="0" w:color="auto"/>
              <w:right w:val="single" w:sz="4" w:space="0" w:color="auto"/>
            </w:tcBorders>
            <w:vAlign w:val="center"/>
          </w:tcPr>
          <w:p w14:paraId="6DB6F2C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1E8BF171"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79BA445A"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100≤X＜300</w:t>
            </w:r>
          </w:p>
        </w:tc>
        <w:tc>
          <w:tcPr>
            <w:tcW w:w="1570" w:type="dxa"/>
            <w:tcBorders>
              <w:top w:val="nil"/>
              <w:left w:val="nil"/>
              <w:bottom w:val="single" w:sz="4" w:space="0" w:color="auto"/>
              <w:right w:val="single" w:sz="4" w:space="0" w:color="auto"/>
            </w:tcBorders>
            <w:vAlign w:val="center"/>
          </w:tcPr>
          <w:p w14:paraId="79DD3BC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10≤X＜100</w:t>
            </w:r>
          </w:p>
        </w:tc>
        <w:tc>
          <w:tcPr>
            <w:tcW w:w="1009" w:type="dxa"/>
            <w:tcBorders>
              <w:top w:val="nil"/>
              <w:left w:val="nil"/>
              <w:bottom w:val="single" w:sz="4" w:space="0" w:color="auto"/>
              <w:right w:val="single" w:sz="4" w:space="0" w:color="auto"/>
            </w:tcBorders>
            <w:vAlign w:val="center"/>
          </w:tcPr>
          <w:p w14:paraId="374A867A"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X＜10</w:t>
            </w:r>
          </w:p>
        </w:tc>
      </w:tr>
      <w:tr w:rsidR="000A2516" w14:paraId="25056A6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9812D5C" w14:textId="77777777" w:rsidR="000A2516" w:rsidRDefault="000A2516">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6BB62AD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资产总额（Z）</w:t>
            </w:r>
          </w:p>
        </w:tc>
        <w:tc>
          <w:tcPr>
            <w:tcW w:w="1134" w:type="dxa"/>
            <w:tcBorders>
              <w:top w:val="nil"/>
              <w:left w:val="nil"/>
              <w:bottom w:val="single" w:sz="4" w:space="0" w:color="auto"/>
              <w:right w:val="single" w:sz="4" w:space="0" w:color="auto"/>
            </w:tcBorders>
            <w:vAlign w:val="center"/>
          </w:tcPr>
          <w:p w14:paraId="469757A5"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万元</w:t>
            </w:r>
          </w:p>
        </w:tc>
        <w:tc>
          <w:tcPr>
            <w:tcW w:w="1846" w:type="dxa"/>
            <w:tcBorders>
              <w:top w:val="nil"/>
              <w:left w:val="nil"/>
              <w:bottom w:val="single" w:sz="4" w:space="0" w:color="auto"/>
              <w:right w:val="single" w:sz="4" w:space="0" w:color="auto"/>
            </w:tcBorders>
            <w:vAlign w:val="center"/>
          </w:tcPr>
          <w:p w14:paraId="370A3C6B"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8000≤Z＜120000</w:t>
            </w:r>
          </w:p>
        </w:tc>
        <w:tc>
          <w:tcPr>
            <w:tcW w:w="1570" w:type="dxa"/>
            <w:tcBorders>
              <w:top w:val="nil"/>
              <w:left w:val="nil"/>
              <w:bottom w:val="single" w:sz="4" w:space="0" w:color="auto"/>
              <w:right w:val="single" w:sz="4" w:space="0" w:color="auto"/>
            </w:tcBorders>
            <w:vAlign w:val="center"/>
          </w:tcPr>
          <w:p w14:paraId="1EBCA8CB"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100≤Z＜8000</w:t>
            </w:r>
          </w:p>
        </w:tc>
        <w:tc>
          <w:tcPr>
            <w:tcW w:w="1009" w:type="dxa"/>
            <w:tcBorders>
              <w:top w:val="nil"/>
              <w:left w:val="nil"/>
              <w:bottom w:val="single" w:sz="4" w:space="0" w:color="auto"/>
              <w:right w:val="single" w:sz="4" w:space="0" w:color="auto"/>
            </w:tcBorders>
            <w:vAlign w:val="center"/>
          </w:tcPr>
          <w:p w14:paraId="46A43801"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Y＜100</w:t>
            </w:r>
          </w:p>
        </w:tc>
      </w:tr>
      <w:tr w:rsidR="000A2516" w14:paraId="39316646" w14:textId="77777777">
        <w:trPr>
          <w:trHeight w:val="220"/>
        </w:trPr>
        <w:tc>
          <w:tcPr>
            <w:tcW w:w="1446" w:type="dxa"/>
            <w:tcBorders>
              <w:top w:val="nil"/>
              <w:left w:val="single" w:sz="4" w:space="0" w:color="auto"/>
              <w:bottom w:val="single" w:sz="4" w:space="0" w:color="auto"/>
              <w:right w:val="single" w:sz="4" w:space="0" w:color="auto"/>
            </w:tcBorders>
            <w:vAlign w:val="bottom"/>
          </w:tcPr>
          <w:p w14:paraId="5BD01523" w14:textId="77777777" w:rsidR="000A2516" w:rsidRDefault="00CA55F4">
            <w:pPr>
              <w:widowControl/>
              <w:jc w:val="center"/>
              <w:rPr>
                <w:rFonts w:ascii="宋体" w:hAnsi="宋体" w:hint="eastAsia"/>
                <w:color w:val="000000" w:themeColor="text1"/>
                <w:szCs w:val="21"/>
              </w:rPr>
            </w:pPr>
            <w:r>
              <w:rPr>
                <w:rFonts w:ascii="宋体" w:hAnsi="宋体"/>
                <w:color w:val="000000" w:themeColor="text1"/>
                <w:szCs w:val="21"/>
              </w:rPr>
              <w:t>其他未列明行业</w:t>
            </w:r>
          </w:p>
        </w:tc>
        <w:tc>
          <w:tcPr>
            <w:tcW w:w="1701" w:type="dxa"/>
            <w:tcBorders>
              <w:top w:val="nil"/>
              <w:left w:val="nil"/>
              <w:bottom w:val="single" w:sz="4" w:space="0" w:color="auto"/>
              <w:right w:val="single" w:sz="4" w:space="0" w:color="auto"/>
            </w:tcBorders>
            <w:vAlign w:val="center"/>
          </w:tcPr>
          <w:p w14:paraId="58C7B52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007CB5E4"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人</w:t>
            </w:r>
          </w:p>
        </w:tc>
        <w:tc>
          <w:tcPr>
            <w:tcW w:w="1846" w:type="dxa"/>
            <w:tcBorders>
              <w:top w:val="nil"/>
              <w:left w:val="nil"/>
              <w:bottom w:val="single" w:sz="4" w:space="0" w:color="auto"/>
              <w:right w:val="single" w:sz="4" w:space="0" w:color="auto"/>
            </w:tcBorders>
            <w:vAlign w:val="center"/>
          </w:tcPr>
          <w:p w14:paraId="4B5AABD1"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100≤X＜300</w:t>
            </w:r>
          </w:p>
        </w:tc>
        <w:tc>
          <w:tcPr>
            <w:tcW w:w="1570" w:type="dxa"/>
            <w:tcBorders>
              <w:top w:val="nil"/>
              <w:left w:val="nil"/>
              <w:bottom w:val="single" w:sz="4" w:space="0" w:color="auto"/>
              <w:right w:val="single" w:sz="4" w:space="0" w:color="auto"/>
            </w:tcBorders>
            <w:vAlign w:val="center"/>
          </w:tcPr>
          <w:p w14:paraId="707E4F69"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10≤X＜100</w:t>
            </w:r>
          </w:p>
        </w:tc>
        <w:tc>
          <w:tcPr>
            <w:tcW w:w="1009" w:type="dxa"/>
            <w:tcBorders>
              <w:top w:val="nil"/>
              <w:left w:val="nil"/>
              <w:bottom w:val="single" w:sz="4" w:space="0" w:color="auto"/>
              <w:right w:val="single" w:sz="4" w:space="0" w:color="auto"/>
            </w:tcBorders>
            <w:vAlign w:val="center"/>
          </w:tcPr>
          <w:p w14:paraId="38B95652"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X＜10</w:t>
            </w:r>
          </w:p>
        </w:tc>
      </w:tr>
    </w:tbl>
    <w:p w14:paraId="372D6725" w14:textId="77777777" w:rsidR="000A2516" w:rsidRDefault="00CA55F4">
      <w:pPr>
        <w:spacing w:line="360" w:lineRule="auto"/>
        <w:ind w:firstLineChars="250" w:firstLine="525"/>
        <w:rPr>
          <w:rFonts w:ascii="宋体" w:hAnsi="宋体" w:hint="eastAsia"/>
          <w:color w:val="000000" w:themeColor="text1"/>
          <w:szCs w:val="21"/>
        </w:rPr>
      </w:pPr>
      <w:r>
        <w:rPr>
          <w:rFonts w:ascii="宋体" w:hAnsi="宋体"/>
          <w:color w:val="000000" w:themeColor="text1"/>
          <w:szCs w:val="21"/>
        </w:rPr>
        <w:t>说明：上述标准参照《关于印发中小企业划型标准规定的通知》（工信部联企业</w:t>
      </w:r>
      <w:r>
        <w:rPr>
          <w:rFonts w:ascii="宋体" w:hAnsi="宋体"/>
          <w:bCs/>
          <w:color w:val="000000" w:themeColor="text1"/>
        </w:rPr>
        <w:t>〔</w:t>
      </w:r>
      <w:r>
        <w:rPr>
          <w:rFonts w:ascii="宋体" w:hAnsi="宋体"/>
          <w:color w:val="000000" w:themeColor="text1"/>
          <w:szCs w:val="21"/>
        </w:rPr>
        <w:t>2011</w:t>
      </w:r>
      <w:r>
        <w:rPr>
          <w:rFonts w:ascii="宋体" w:hAnsi="宋体"/>
          <w:bCs/>
          <w:color w:val="000000" w:themeColor="text1"/>
        </w:rPr>
        <w:t>〕</w:t>
      </w:r>
      <w:r>
        <w:rPr>
          <w:rFonts w:ascii="宋体" w:hAnsi="宋体"/>
          <w:color w:val="000000" w:themeColor="text1"/>
          <w:szCs w:val="21"/>
        </w:rPr>
        <w:t>300号），大型、中型和小型企业须同时满足所列指标的下限，否则下划一档；微型企业只须满足所列指标中的一项即可。</w:t>
      </w:r>
    </w:p>
    <w:p w14:paraId="63DAB681" w14:textId="77777777" w:rsidR="000A2516" w:rsidRDefault="00CA55F4">
      <w:pPr>
        <w:spacing w:line="360" w:lineRule="auto"/>
        <w:rPr>
          <w:rFonts w:ascii="宋体" w:hAnsi="宋体" w:hint="eastAsia"/>
          <w:color w:val="000000" w:themeColor="text1"/>
          <w:sz w:val="28"/>
          <w:szCs w:val="28"/>
        </w:rPr>
      </w:pPr>
      <w:r>
        <w:rPr>
          <w:rFonts w:ascii="宋体" w:hAnsi="宋体"/>
          <w:color w:val="000000" w:themeColor="text1"/>
          <w:szCs w:val="21"/>
        </w:rPr>
        <w:br w:type="page"/>
      </w:r>
      <w:r>
        <w:rPr>
          <w:rFonts w:ascii="宋体" w:hAnsi="宋体"/>
          <w:color w:val="000000" w:themeColor="text1"/>
          <w:sz w:val="28"/>
          <w:szCs w:val="28"/>
        </w:rPr>
        <w:lastRenderedPageBreak/>
        <w:t>附件2：</w:t>
      </w:r>
    </w:p>
    <w:p w14:paraId="58985851" w14:textId="77777777" w:rsidR="000A2516" w:rsidRDefault="00CA55F4">
      <w:pPr>
        <w:spacing w:line="360" w:lineRule="auto"/>
        <w:rPr>
          <w:rFonts w:ascii="宋体" w:hAnsi="宋体" w:hint="eastAsia"/>
          <w:color w:val="000000" w:themeColor="text1"/>
          <w:szCs w:val="21"/>
        </w:rPr>
        <w:sectPr w:rsidR="000A2516">
          <w:pgSz w:w="11906" w:h="16838"/>
          <w:pgMar w:top="851" w:right="1133" w:bottom="1246" w:left="1418" w:header="851" w:footer="797" w:gutter="0"/>
          <w:cols w:space="720"/>
          <w:docGrid w:linePitch="312"/>
        </w:sectPr>
      </w:pPr>
      <w:r>
        <w:rPr>
          <w:rFonts w:ascii="宋体" w:hAnsi="宋体"/>
          <w:noProof/>
          <w:color w:val="000000" w:themeColor="text1"/>
          <w:kern w:val="0"/>
          <w:sz w:val="24"/>
        </w:rPr>
        <w:drawing>
          <wp:anchor distT="0" distB="0" distL="114300" distR="114300" simplePos="0" relativeHeight="251659264" behindDoc="0" locked="0" layoutInCell="1" allowOverlap="1" wp14:anchorId="7C0623CF" wp14:editId="1298C505">
            <wp:simplePos x="0" y="0"/>
            <wp:positionH relativeFrom="column">
              <wp:posOffset>0</wp:posOffset>
            </wp:positionH>
            <wp:positionV relativeFrom="paragraph">
              <wp:posOffset>5080</wp:posOffset>
            </wp:positionV>
            <wp:extent cx="5573395" cy="8125460"/>
            <wp:effectExtent l="0" t="0" r="825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pic:spPr>
                </pic:pic>
              </a:graphicData>
            </a:graphic>
          </wp:anchor>
        </w:drawing>
      </w:r>
    </w:p>
    <w:p w14:paraId="6780F304" w14:textId="77777777" w:rsidR="000A2516" w:rsidRDefault="00CA55F4">
      <w:pPr>
        <w:pStyle w:val="aa"/>
        <w:snapToGrid w:val="0"/>
        <w:spacing w:before="120" w:after="120" w:line="320" w:lineRule="exact"/>
        <w:jc w:val="center"/>
        <w:outlineLvl w:val="0"/>
        <w:rPr>
          <w:rFonts w:hAnsi="宋体" w:cs="Times New Roman" w:hint="eastAsia"/>
          <w:color w:val="000000" w:themeColor="text1"/>
          <w:sz w:val="32"/>
          <w:szCs w:val="32"/>
        </w:rPr>
      </w:pPr>
      <w:bookmarkStart w:id="23" w:name="_Toc202189962"/>
      <w:bookmarkEnd w:id="18"/>
      <w:bookmarkEnd w:id="19"/>
      <w:r>
        <w:rPr>
          <w:rFonts w:hAnsi="宋体" w:cs="Times New Roman"/>
          <w:color w:val="000000" w:themeColor="text1"/>
          <w:sz w:val="32"/>
          <w:szCs w:val="32"/>
        </w:rPr>
        <w:lastRenderedPageBreak/>
        <w:t>第三章  供应商须知</w:t>
      </w:r>
      <w:bookmarkStart w:id="24" w:name="_Toc254970526"/>
      <w:bookmarkStart w:id="25" w:name="_Toc254970667"/>
      <w:bookmarkEnd w:id="23"/>
    </w:p>
    <w:p w14:paraId="58F7C741" w14:textId="77777777" w:rsidR="000A2516" w:rsidRDefault="00CA55F4">
      <w:pPr>
        <w:pStyle w:val="2"/>
        <w:spacing w:before="40" w:after="40"/>
        <w:jc w:val="center"/>
        <w:rPr>
          <w:rFonts w:ascii="宋体" w:eastAsia="宋体" w:hAnsi="宋体" w:hint="eastAsia"/>
          <w:color w:val="000000" w:themeColor="text1"/>
          <w:sz w:val="24"/>
          <w:szCs w:val="24"/>
        </w:rPr>
      </w:pPr>
      <w:r>
        <w:rPr>
          <w:rFonts w:ascii="宋体" w:eastAsia="宋体" w:hAnsi="宋体"/>
          <w:color w:val="000000" w:themeColor="text1"/>
          <w:sz w:val="24"/>
          <w:szCs w:val="24"/>
        </w:rPr>
        <w:t>供应商须知前附表</w:t>
      </w:r>
      <w:bookmarkStart w:id="26" w:name="_投标人须知前附表"/>
      <w:bookmarkStart w:id="27" w:name="_Hlk19088833"/>
      <w:bookmarkEnd w:id="24"/>
      <w:bookmarkEnd w:id="25"/>
      <w:bookmarkEnd w:id="26"/>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135"/>
        <w:gridCol w:w="7513"/>
      </w:tblGrid>
      <w:tr w:rsidR="000A2516" w14:paraId="60191DC3"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34A3EA8C"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条款号</w:t>
            </w:r>
          </w:p>
        </w:tc>
        <w:tc>
          <w:tcPr>
            <w:tcW w:w="1135" w:type="dxa"/>
            <w:tcBorders>
              <w:top w:val="single" w:sz="4" w:space="0" w:color="auto"/>
              <w:left w:val="single" w:sz="4" w:space="0" w:color="auto"/>
              <w:bottom w:val="single" w:sz="4" w:space="0" w:color="auto"/>
              <w:right w:val="single" w:sz="4" w:space="0" w:color="auto"/>
            </w:tcBorders>
            <w:vAlign w:val="center"/>
          </w:tcPr>
          <w:p w14:paraId="0F69BFD9"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要点</w:t>
            </w:r>
          </w:p>
        </w:tc>
        <w:tc>
          <w:tcPr>
            <w:tcW w:w="7513" w:type="dxa"/>
            <w:tcBorders>
              <w:top w:val="single" w:sz="4" w:space="0" w:color="auto"/>
              <w:left w:val="single" w:sz="4" w:space="0" w:color="auto"/>
              <w:bottom w:val="single" w:sz="4" w:space="0" w:color="auto"/>
              <w:right w:val="single" w:sz="4" w:space="0" w:color="auto"/>
            </w:tcBorders>
            <w:vAlign w:val="center"/>
          </w:tcPr>
          <w:p w14:paraId="66F1AA24"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内容、要求</w:t>
            </w:r>
          </w:p>
        </w:tc>
      </w:tr>
      <w:tr w:rsidR="000A2516" w14:paraId="374F0AA9"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3E97B741"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1.3.1</w:t>
            </w:r>
          </w:p>
        </w:tc>
        <w:tc>
          <w:tcPr>
            <w:tcW w:w="1135" w:type="dxa"/>
            <w:tcBorders>
              <w:top w:val="single" w:sz="4" w:space="0" w:color="auto"/>
              <w:left w:val="single" w:sz="4" w:space="0" w:color="auto"/>
              <w:bottom w:val="single" w:sz="4" w:space="0" w:color="auto"/>
              <w:right w:val="single" w:sz="4" w:space="0" w:color="auto"/>
            </w:tcBorders>
            <w:vAlign w:val="center"/>
          </w:tcPr>
          <w:p w14:paraId="5D5E044A"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项目基本信息</w:t>
            </w:r>
          </w:p>
        </w:tc>
        <w:tc>
          <w:tcPr>
            <w:tcW w:w="7513" w:type="dxa"/>
            <w:tcBorders>
              <w:top w:val="single" w:sz="4" w:space="0" w:color="auto"/>
              <w:left w:val="single" w:sz="4" w:space="0" w:color="auto"/>
              <w:bottom w:val="single" w:sz="4" w:space="0" w:color="auto"/>
              <w:right w:val="single" w:sz="4" w:space="0" w:color="auto"/>
            </w:tcBorders>
            <w:vAlign w:val="center"/>
          </w:tcPr>
          <w:p w14:paraId="7AD77640"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项目名称：2025年信息化基础网络运维及网络安全服务项目</w:t>
            </w:r>
          </w:p>
          <w:p w14:paraId="36E0809E" w14:textId="182003B0"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项目编号：</w:t>
            </w:r>
            <w:r w:rsidR="007E217A">
              <w:rPr>
                <w:rFonts w:ascii="宋体" w:hAnsi="宋体"/>
                <w:color w:val="000000" w:themeColor="text1"/>
                <w:szCs w:val="21"/>
              </w:rPr>
              <w:t>GXZC2025-C3-002498-JDZB</w:t>
            </w:r>
          </w:p>
          <w:p w14:paraId="5DB3018B" w14:textId="0EF327CD"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采购计划号：</w:t>
            </w:r>
            <w:r w:rsidR="007E217A" w:rsidRPr="007E217A">
              <w:rPr>
                <w:rFonts w:ascii="宋体" w:hAnsi="宋体" w:hint="eastAsia"/>
                <w:color w:val="000000" w:themeColor="text1"/>
                <w:szCs w:val="21"/>
              </w:rPr>
              <w:t>广西政采[2025]15802号</w:t>
            </w:r>
          </w:p>
        </w:tc>
      </w:tr>
      <w:tr w:rsidR="000A2516" w14:paraId="7F849796"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6E58D513"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1.3.2</w:t>
            </w:r>
          </w:p>
        </w:tc>
        <w:tc>
          <w:tcPr>
            <w:tcW w:w="1135" w:type="dxa"/>
            <w:tcBorders>
              <w:top w:val="single" w:sz="4" w:space="0" w:color="auto"/>
              <w:left w:val="single" w:sz="4" w:space="0" w:color="auto"/>
              <w:bottom w:val="single" w:sz="4" w:space="0" w:color="auto"/>
              <w:right w:val="single" w:sz="4" w:space="0" w:color="auto"/>
            </w:tcBorders>
            <w:vAlign w:val="center"/>
          </w:tcPr>
          <w:p w14:paraId="60F33861" w14:textId="77777777" w:rsidR="000A2516" w:rsidRDefault="00CA55F4">
            <w:pPr>
              <w:spacing w:line="300" w:lineRule="exact"/>
              <w:jc w:val="center"/>
              <w:rPr>
                <w:rFonts w:ascii="宋体" w:hAnsi="宋体" w:hint="eastAsia"/>
                <w:color w:val="000000" w:themeColor="text1"/>
                <w:szCs w:val="21"/>
                <w:lang w:val="zh-CN"/>
              </w:rPr>
            </w:pPr>
            <w:r>
              <w:rPr>
                <w:rFonts w:ascii="宋体" w:hAnsi="宋体"/>
                <w:color w:val="000000" w:themeColor="text1"/>
                <w:szCs w:val="21"/>
                <w:lang w:val="zh-CN"/>
              </w:rPr>
              <w:t>采购方式</w:t>
            </w:r>
          </w:p>
        </w:tc>
        <w:tc>
          <w:tcPr>
            <w:tcW w:w="7513" w:type="dxa"/>
            <w:tcBorders>
              <w:top w:val="single" w:sz="4" w:space="0" w:color="auto"/>
              <w:left w:val="single" w:sz="4" w:space="0" w:color="auto"/>
              <w:bottom w:val="single" w:sz="4" w:space="0" w:color="auto"/>
              <w:right w:val="single" w:sz="4" w:space="0" w:color="auto"/>
            </w:tcBorders>
            <w:vAlign w:val="center"/>
          </w:tcPr>
          <w:p w14:paraId="6DC6D274"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竞争性磋商。</w:t>
            </w:r>
          </w:p>
        </w:tc>
      </w:tr>
      <w:tr w:rsidR="000A2516" w14:paraId="5CD26BA0" w14:textId="77777777">
        <w:tc>
          <w:tcPr>
            <w:tcW w:w="737" w:type="dxa"/>
            <w:tcBorders>
              <w:top w:val="single" w:sz="4" w:space="0" w:color="auto"/>
              <w:left w:val="single" w:sz="4" w:space="0" w:color="auto"/>
              <w:bottom w:val="single" w:sz="4" w:space="0" w:color="auto"/>
              <w:right w:val="single" w:sz="4" w:space="0" w:color="auto"/>
            </w:tcBorders>
            <w:vAlign w:val="center"/>
          </w:tcPr>
          <w:p w14:paraId="1CB8419E"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1.4</w:t>
            </w:r>
          </w:p>
        </w:tc>
        <w:tc>
          <w:tcPr>
            <w:tcW w:w="1135" w:type="dxa"/>
            <w:tcBorders>
              <w:top w:val="single" w:sz="4" w:space="0" w:color="auto"/>
              <w:left w:val="single" w:sz="4" w:space="0" w:color="auto"/>
              <w:bottom w:val="single" w:sz="4" w:space="0" w:color="auto"/>
              <w:right w:val="single" w:sz="4" w:space="0" w:color="auto"/>
            </w:tcBorders>
            <w:vAlign w:val="center"/>
          </w:tcPr>
          <w:p w14:paraId="63BA0211" w14:textId="77777777" w:rsidR="000A2516" w:rsidRDefault="00CA55F4">
            <w:pPr>
              <w:spacing w:line="300" w:lineRule="exact"/>
              <w:jc w:val="center"/>
              <w:rPr>
                <w:rFonts w:ascii="宋体" w:hAnsi="宋体" w:hint="eastAsia"/>
                <w:color w:val="000000" w:themeColor="text1"/>
                <w:szCs w:val="21"/>
                <w:lang w:val="zh-CN"/>
              </w:rPr>
            </w:pPr>
            <w:r>
              <w:rPr>
                <w:rFonts w:ascii="宋体" w:hAnsi="宋体"/>
                <w:color w:val="000000" w:themeColor="text1"/>
                <w:szCs w:val="21"/>
                <w:lang w:val="zh-CN"/>
              </w:rPr>
              <w:t>促进中小企业发展措施</w:t>
            </w:r>
          </w:p>
        </w:tc>
        <w:tc>
          <w:tcPr>
            <w:tcW w:w="7513" w:type="dxa"/>
            <w:tcBorders>
              <w:top w:val="single" w:sz="4" w:space="0" w:color="auto"/>
              <w:left w:val="single" w:sz="4" w:space="0" w:color="auto"/>
              <w:bottom w:val="single" w:sz="4" w:space="0" w:color="auto"/>
              <w:right w:val="single" w:sz="4" w:space="0" w:color="auto"/>
            </w:tcBorders>
            <w:vAlign w:val="center"/>
          </w:tcPr>
          <w:p w14:paraId="71EE44CD"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本项目不专门面向中小微企业采购。</w:t>
            </w:r>
          </w:p>
        </w:tc>
      </w:tr>
      <w:tr w:rsidR="000A2516" w14:paraId="5C792C0C" w14:textId="77777777">
        <w:tc>
          <w:tcPr>
            <w:tcW w:w="737" w:type="dxa"/>
            <w:tcBorders>
              <w:top w:val="single" w:sz="4" w:space="0" w:color="auto"/>
              <w:left w:val="single" w:sz="4" w:space="0" w:color="auto"/>
              <w:bottom w:val="single" w:sz="4" w:space="0" w:color="auto"/>
              <w:right w:val="single" w:sz="4" w:space="0" w:color="auto"/>
            </w:tcBorders>
            <w:vAlign w:val="center"/>
          </w:tcPr>
          <w:p w14:paraId="0F77BC69"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1.5.1</w:t>
            </w:r>
          </w:p>
        </w:tc>
        <w:tc>
          <w:tcPr>
            <w:tcW w:w="1135" w:type="dxa"/>
            <w:tcBorders>
              <w:top w:val="single" w:sz="4" w:space="0" w:color="auto"/>
              <w:left w:val="single" w:sz="4" w:space="0" w:color="auto"/>
              <w:bottom w:val="single" w:sz="4" w:space="0" w:color="auto"/>
              <w:right w:val="single" w:sz="4" w:space="0" w:color="auto"/>
            </w:tcBorders>
            <w:vAlign w:val="center"/>
          </w:tcPr>
          <w:p w14:paraId="7F83AF1B"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lang w:val="zh-CN"/>
              </w:rPr>
              <w:t>供应商资格条件</w:t>
            </w:r>
          </w:p>
        </w:tc>
        <w:tc>
          <w:tcPr>
            <w:tcW w:w="7513" w:type="dxa"/>
            <w:tcBorders>
              <w:top w:val="single" w:sz="4" w:space="0" w:color="auto"/>
              <w:left w:val="single" w:sz="4" w:space="0" w:color="auto"/>
              <w:bottom w:val="single" w:sz="4" w:space="0" w:color="auto"/>
              <w:right w:val="single" w:sz="4" w:space="0" w:color="auto"/>
            </w:tcBorders>
            <w:vAlign w:val="center"/>
          </w:tcPr>
          <w:p w14:paraId="79E18A07"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详见磋商公告。</w:t>
            </w:r>
          </w:p>
        </w:tc>
      </w:tr>
      <w:tr w:rsidR="000A2516" w14:paraId="1520588E" w14:textId="77777777">
        <w:trPr>
          <w:trHeight w:val="606"/>
        </w:trPr>
        <w:tc>
          <w:tcPr>
            <w:tcW w:w="737" w:type="dxa"/>
            <w:tcBorders>
              <w:top w:val="single" w:sz="4" w:space="0" w:color="auto"/>
              <w:left w:val="single" w:sz="4" w:space="0" w:color="auto"/>
              <w:right w:val="single" w:sz="4" w:space="0" w:color="auto"/>
            </w:tcBorders>
            <w:vAlign w:val="center"/>
          </w:tcPr>
          <w:p w14:paraId="2F9BABCA" w14:textId="77777777" w:rsidR="000A2516" w:rsidRDefault="00CA55F4">
            <w:pPr>
              <w:spacing w:line="300" w:lineRule="exact"/>
              <w:jc w:val="center"/>
              <w:rPr>
                <w:rFonts w:ascii="宋体" w:hAnsi="宋体" w:hint="eastAsia"/>
                <w:b/>
                <w:color w:val="000000" w:themeColor="text1"/>
                <w:szCs w:val="21"/>
              </w:rPr>
            </w:pPr>
            <w:bookmarkStart w:id="28" w:name="_Hlk85555568"/>
            <w:r>
              <w:rPr>
                <w:rFonts w:ascii="宋体" w:hAnsi="宋体"/>
                <w:b/>
                <w:color w:val="000000" w:themeColor="text1"/>
                <w:szCs w:val="21"/>
              </w:rPr>
              <w:t>1.5.3</w:t>
            </w:r>
          </w:p>
        </w:tc>
        <w:tc>
          <w:tcPr>
            <w:tcW w:w="1135" w:type="dxa"/>
            <w:tcBorders>
              <w:top w:val="single" w:sz="4" w:space="0" w:color="auto"/>
              <w:left w:val="single" w:sz="4" w:space="0" w:color="auto"/>
              <w:right w:val="single" w:sz="4" w:space="0" w:color="auto"/>
            </w:tcBorders>
            <w:vAlign w:val="center"/>
          </w:tcPr>
          <w:p w14:paraId="021A3FA6"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联合体</w:t>
            </w:r>
          </w:p>
        </w:tc>
        <w:tc>
          <w:tcPr>
            <w:tcW w:w="7513" w:type="dxa"/>
            <w:tcBorders>
              <w:top w:val="single" w:sz="4" w:space="0" w:color="auto"/>
              <w:left w:val="single" w:sz="4" w:space="0" w:color="auto"/>
              <w:right w:val="single" w:sz="4" w:space="0" w:color="auto"/>
            </w:tcBorders>
            <w:vAlign w:val="center"/>
          </w:tcPr>
          <w:p w14:paraId="44087FEC"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是否接受联合体详见磋商公告。</w:t>
            </w:r>
          </w:p>
        </w:tc>
      </w:tr>
      <w:bookmarkEnd w:id="28"/>
      <w:tr w:rsidR="000A2516" w14:paraId="038C94DB" w14:textId="77777777">
        <w:tc>
          <w:tcPr>
            <w:tcW w:w="737" w:type="dxa"/>
            <w:tcBorders>
              <w:top w:val="single" w:sz="4" w:space="0" w:color="auto"/>
              <w:left w:val="single" w:sz="4" w:space="0" w:color="auto"/>
              <w:bottom w:val="single" w:sz="4" w:space="0" w:color="auto"/>
              <w:right w:val="single" w:sz="4" w:space="0" w:color="auto"/>
            </w:tcBorders>
            <w:vAlign w:val="center"/>
          </w:tcPr>
          <w:p w14:paraId="14F20592"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1.6</w:t>
            </w:r>
          </w:p>
        </w:tc>
        <w:tc>
          <w:tcPr>
            <w:tcW w:w="1135" w:type="dxa"/>
            <w:tcBorders>
              <w:top w:val="single" w:sz="4" w:space="0" w:color="auto"/>
              <w:left w:val="single" w:sz="4" w:space="0" w:color="auto"/>
              <w:bottom w:val="single" w:sz="4" w:space="0" w:color="auto"/>
              <w:right w:val="single" w:sz="4" w:space="0" w:color="auto"/>
            </w:tcBorders>
            <w:vAlign w:val="center"/>
          </w:tcPr>
          <w:p w14:paraId="23CC7E8B"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踏勘</w:t>
            </w:r>
          </w:p>
        </w:tc>
        <w:tc>
          <w:tcPr>
            <w:tcW w:w="7513" w:type="dxa"/>
            <w:tcBorders>
              <w:top w:val="single" w:sz="4" w:space="0" w:color="auto"/>
              <w:left w:val="single" w:sz="4" w:space="0" w:color="auto"/>
              <w:bottom w:val="single" w:sz="4" w:space="0" w:color="auto"/>
              <w:right w:val="single" w:sz="4" w:space="0" w:color="auto"/>
            </w:tcBorders>
            <w:vAlign w:val="center"/>
          </w:tcPr>
          <w:p w14:paraId="771F5F6D"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sym w:font="Wingdings 2" w:char="F052"/>
            </w:r>
            <w:r>
              <w:rPr>
                <w:rFonts w:ascii="宋体" w:hAnsi="宋体"/>
                <w:color w:val="000000" w:themeColor="text1"/>
                <w:szCs w:val="21"/>
              </w:rPr>
              <w:t>否   □是</w:t>
            </w:r>
          </w:p>
          <w:p w14:paraId="099CDD00" w14:textId="77777777" w:rsidR="000A2516" w:rsidRDefault="00CA55F4">
            <w:pPr>
              <w:rPr>
                <w:rFonts w:ascii="宋体" w:hAnsi="宋体" w:hint="eastAsia"/>
                <w:color w:val="000000" w:themeColor="text1"/>
                <w:szCs w:val="21"/>
                <w:u w:val="single"/>
              </w:rPr>
            </w:pPr>
            <w:r>
              <w:rPr>
                <w:rFonts w:ascii="宋体" w:hAnsi="宋体"/>
                <w:color w:val="000000" w:themeColor="text1"/>
                <w:szCs w:val="21"/>
              </w:rPr>
              <w:t xml:space="preserve">踏勘时间： </w:t>
            </w:r>
            <w:r>
              <w:rPr>
                <w:rFonts w:ascii="宋体" w:hAnsi="宋体"/>
                <w:color w:val="000000" w:themeColor="text1"/>
                <w:szCs w:val="21"/>
                <w:u w:val="single"/>
              </w:rPr>
              <w:t xml:space="preserve">             </w:t>
            </w:r>
          </w:p>
          <w:p w14:paraId="61D6FAFA" w14:textId="77777777" w:rsidR="000A2516" w:rsidRDefault="00CA55F4">
            <w:pPr>
              <w:rPr>
                <w:rFonts w:ascii="宋体" w:hAnsi="宋体" w:hint="eastAsia"/>
                <w:color w:val="000000" w:themeColor="text1"/>
                <w:szCs w:val="21"/>
                <w:u w:val="single"/>
              </w:rPr>
            </w:pPr>
            <w:r>
              <w:rPr>
                <w:rFonts w:ascii="宋体" w:hAnsi="宋体"/>
                <w:color w:val="000000" w:themeColor="text1"/>
                <w:szCs w:val="21"/>
              </w:rPr>
              <w:t xml:space="preserve">踏勘地点： </w:t>
            </w:r>
            <w:r>
              <w:rPr>
                <w:rFonts w:ascii="宋体" w:hAnsi="宋体"/>
                <w:color w:val="000000" w:themeColor="text1"/>
                <w:szCs w:val="21"/>
                <w:u w:val="single"/>
              </w:rPr>
              <w:t xml:space="preserve">          </w:t>
            </w:r>
          </w:p>
          <w:p w14:paraId="0F672895"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 xml:space="preserve">踏勘要求： </w:t>
            </w:r>
            <w:r>
              <w:rPr>
                <w:rFonts w:ascii="宋体" w:hAnsi="宋体"/>
                <w:color w:val="000000" w:themeColor="text1"/>
                <w:szCs w:val="21"/>
                <w:u w:val="single"/>
              </w:rPr>
              <w:t xml:space="preserve">           </w:t>
            </w:r>
            <w:r>
              <w:rPr>
                <w:rFonts w:ascii="宋体" w:hAnsi="宋体"/>
                <w:color w:val="000000" w:themeColor="text1"/>
                <w:szCs w:val="21"/>
              </w:rPr>
              <w:t xml:space="preserve">    </w:t>
            </w:r>
          </w:p>
        </w:tc>
      </w:tr>
      <w:tr w:rsidR="000A2516" w14:paraId="2CB7CD12"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433735EE"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1.7.2</w:t>
            </w:r>
          </w:p>
        </w:tc>
        <w:tc>
          <w:tcPr>
            <w:tcW w:w="1135" w:type="dxa"/>
            <w:tcBorders>
              <w:top w:val="single" w:sz="4" w:space="0" w:color="auto"/>
              <w:left w:val="single" w:sz="4" w:space="0" w:color="auto"/>
              <w:bottom w:val="single" w:sz="4" w:space="0" w:color="auto"/>
              <w:right w:val="single" w:sz="4" w:space="0" w:color="auto"/>
            </w:tcBorders>
            <w:vAlign w:val="center"/>
          </w:tcPr>
          <w:p w14:paraId="381CB0EC"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分包</w:t>
            </w:r>
          </w:p>
        </w:tc>
        <w:tc>
          <w:tcPr>
            <w:tcW w:w="7513" w:type="dxa"/>
            <w:tcBorders>
              <w:top w:val="single" w:sz="4" w:space="0" w:color="auto"/>
              <w:left w:val="single" w:sz="4" w:space="0" w:color="auto"/>
              <w:bottom w:val="single" w:sz="4" w:space="0" w:color="auto"/>
              <w:right w:val="single" w:sz="4" w:space="0" w:color="auto"/>
            </w:tcBorders>
            <w:vAlign w:val="center"/>
          </w:tcPr>
          <w:p w14:paraId="3FBC0FD2"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是否接受分包详见磋商公告</w:t>
            </w:r>
          </w:p>
        </w:tc>
      </w:tr>
      <w:tr w:rsidR="000A2516" w14:paraId="1DE5B2C2" w14:textId="77777777">
        <w:tc>
          <w:tcPr>
            <w:tcW w:w="737" w:type="dxa"/>
            <w:tcBorders>
              <w:top w:val="single" w:sz="4" w:space="0" w:color="auto"/>
              <w:left w:val="single" w:sz="4" w:space="0" w:color="auto"/>
              <w:bottom w:val="single" w:sz="4" w:space="0" w:color="auto"/>
              <w:right w:val="single" w:sz="4" w:space="0" w:color="auto"/>
            </w:tcBorders>
            <w:vAlign w:val="center"/>
          </w:tcPr>
          <w:p w14:paraId="224306F4"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2.3</w:t>
            </w:r>
          </w:p>
        </w:tc>
        <w:tc>
          <w:tcPr>
            <w:tcW w:w="1135" w:type="dxa"/>
            <w:tcBorders>
              <w:top w:val="single" w:sz="4" w:space="0" w:color="auto"/>
              <w:left w:val="single" w:sz="4" w:space="0" w:color="auto"/>
              <w:bottom w:val="single" w:sz="4" w:space="0" w:color="auto"/>
              <w:right w:val="single" w:sz="4" w:space="0" w:color="auto"/>
            </w:tcBorders>
            <w:vAlign w:val="center"/>
          </w:tcPr>
          <w:p w14:paraId="006E8933"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采购文件澄清、修改</w:t>
            </w:r>
          </w:p>
        </w:tc>
        <w:tc>
          <w:tcPr>
            <w:tcW w:w="7513" w:type="dxa"/>
            <w:tcBorders>
              <w:top w:val="single" w:sz="4" w:space="0" w:color="auto"/>
              <w:left w:val="single" w:sz="4" w:space="0" w:color="auto"/>
              <w:bottom w:val="single" w:sz="4" w:space="0" w:color="auto"/>
              <w:right w:val="single" w:sz="4" w:space="0" w:color="auto"/>
            </w:tcBorders>
            <w:vAlign w:val="center"/>
          </w:tcPr>
          <w:p w14:paraId="2B9212BD"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在磋商公告发布媒介发布。</w:t>
            </w:r>
          </w:p>
        </w:tc>
      </w:tr>
      <w:tr w:rsidR="000A2516" w14:paraId="7423D3DF"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10077025"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2.3</w:t>
            </w:r>
          </w:p>
        </w:tc>
        <w:tc>
          <w:tcPr>
            <w:tcW w:w="1135" w:type="dxa"/>
            <w:tcBorders>
              <w:top w:val="single" w:sz="4" w:space="0" w:color="auto"/>
              <w:left w:val="single" w:sz="4" w:space="0" w:color="auto"/>
              <w:bottom w:val="single" w:sz="4" w:space="0" w:color="auto"/>
              <w:right w:val="single" w:sz="4" w:space="0" w:color="auto"/>
            </w:tcBorders>
            <w:vAlign w:val="center"/>
          </w:tcPr>
          <w:p w14:paraId="0865E4FE"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确认收到澄清、修改发布的方式</w:t>
            </w:r>
          </w:p>
        </w:tc>
        <w:tc>
          <w:tcPr>
            <w:tcW w:w="7513" w:type="dxa"/>
            <w:tcBorders>
              <w:top w:val="single" w:sz="4" w:space="0" w:color="auto"/>
              <w:left w:val="single" w:sz="4" w:space="0" w:color="auto"/>
              <w:bottom w:val="single" w:sz="4" w:space="0" w:color="auto"/>
              <w:right w:val="single" w:sz="4" w:space="0" w:color="auto"/>
            </w:tcBorders>
            <w:vAlign w:val="center"/>
          </w:tcPr>
          <w:p w14:paraId="480EA02E"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澄清、修改文件自磋商公告发布媒体发布之日起，视为供应商已收到该澄清、修改。供应商未及时关注磋商公告发布媒体造成的损失，由供应商自行负责。</w:t>
            </w:r>
          </w:p>
        </w:tc>
      </w:tr>
      <w:tr w:rsidR="000A2516" w14:paraId="1DF2D4C4"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1D83FB5D"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3.4.1</w:t>
            </w:r>
          </w:p>
        </w:tc>
        <w:tc>
          <w:tcPr>
            <w:tcW w:w="1135" w:type="dxa"/>
            <w:tcBorders>
              <w:top w:val="single" w:sz="4" w:space="0" w:color="auto"/>
              <w:left w:val="single" w:sz="4" w:space="0" w:color="auto"/>
              <w:bottom w:val="single" w:sz="4" w:space="0" w:color="auto"/>
              <w:right w:val="single" w:sz="4" w:space="0" w:color="auto"/>
            </w:tcBorders>
            <w:vAlign w:val="center"/>
          </w:tcPr>
          <w:p w14:paraId="6B4EE13F"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响应有效期</w:t>
            </w:r>
          </w:p>
        </w:tc>
        <w:tc>
          <w:tcPr>
            <w:tcW w:w="7513" w:type="dxa"/>
            <w:tcBorders>
              <w:top w:val="single" w:sz="4" w:space="0" w:color="auto"/>
              <w:left w:val="single" w:sz="4" w:space="0" w:color="auto"/>
              <w:bottom w:val="single" w:sz="4" w:space="0" w:color="auto"/>
              <w:right w:val="single" w:sz="4" w:space="0" w:color="auto"/>
            </w:tcBorders>
            <w:vAlign w:val="center"/>
          </w:tcPr>
          <w:p w14:paraId="4C240C25"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响应截止之日起</w:t>
            </w:r>
            <w:r>
              <w:rPr>
                <w:rFonts w:ascii="宋体" w:hAnsi="宋体" w:hint="eastAsia"/>
                <w:color w:val="000000" w:themeColor="text1"/>
                <w:szCs w:val="21"/>
              </w:rPr>
              <w:t>6</w:t>
            </w:r>
            <w:r>
              <w:rPr>
                <w:rFonts w:ascii="宋体" w:hAnsi="宋体"/>
                <w:color w:val="000000" w:themeColor="text1"/>
                <w:szCs w:val="21"/>
              </w:rPr>
              <w:t>0天。</w:t>
            </w:r>
          </w:p>
        </w:tc>
      </w:tr>
      <w:tr w:rsidR="000A2516" w14:paraId="58C3B0F0" w14:textId="77777777">
        <w:tc>
          <w:tcPr>
            <w:tcW w:w="737" w:type="dxa"/>
            <w:tcBorders>
              <w:top w:val="single" w:sz="4" w:space="0" w:color="auto"/>
              <w:left w:val="single" w:sz="4" w:space="0" w:color="auto"/>
              <w:bottom w:val="single" w:sz="4" w:space="0" w:color="auto"/>
              <w:right w:val="single" w:sz="4" w:space="0" w:color="auto"/>
            </w:tcBorders>
            <w:vAlign w:val="center"/>
          </w:tcPr>
          <w:p w14:paraId="07D91735"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3.5</w:t>
            </w:r>
          </w:p>
        </w:tc>
        <w:tc>
          <w:tcPr>
            <w:tcW w:w="1135" w:type="dxa"/>
            <w:tcBorders>
              <w:top w:val="single" w:sz="4" w:space="0" w:color="auto"/>
              <w:left w:val="single" w:sz="4" w:space="0" w:color="auto"/>
              <w:bottom w:val="single" w:sz="4" w:space="0" w:color="auto"/>
              <w:right w:val="single" w:sz="4" w:space="0" w:color="auto"/>
            </w:tcBorders>
            <w:vAlign w:val="center"/>
          </w:tcPr>
          <w:p w14:paraId="2E5C01FB"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磋商保证金</w:t>
            </w:r>
          </w:p>
        </w:tc>
        <w:tc>
          <w:tcPr>
            <w:tcW w:w="7513" w:type="dxa"/>
            <w:tcBorders>
              <w:top w:val="single" w:sz="4" w:space="0" w:color="auto"/>
              <w:left w:val="single" w:sz="4" w:space="0" w:color="auto"/>
              <w:bottom w:val="single" w:sz="4" w:space="0" w:color="auto"/>
              <w:right w:val="single" w:sz="4" w:space="0" w:color="auto"/>
            </w:tcBorders>
            <w:vAlign w:val="center"/>
          </w:tcPr>
          <w:p w14:paraId="1AC4B6BA" w14:textId="77777777" w:rsidR="000A2516" w:rsidRDefault="00CA55F4">
            <w:pPr>
              <w:spacing w:line="312" w:lineRule="auto"/>
              <w:jc w:val="left"/>
              <w:rPr>
                <w:rFonts w:ascii="宋体" w:hAnsi="宋体" w:hint="eastAsia"/>
                <w:color w:val="000000" w:themeColor="text1"/>
                <w:kern w:val="0"/>
                <w:szCs w:val="21"/>
              </w:rPr>
            </w:pPr>
            <w:r>
              <w:rPr>
                <w:rFonts w:ascii="宋体" w:hAnsi="宋体"/>
                <w:color w:val="000000" w:themeColor="text1"/>
                <w:szCs w:val="21"/>
              </w:rPr>
              <w:t>磋商保证金金额：人民币</w:t>
            </w:r>
            <w:r>
              <w:rPr>
                <w:rFonts w:ascii="宋体" w:hAnsi="宋体" w:hint="eastAsia"/>
                <w:color w:val="000000" w:themeColor="text1"/>
                <w:szCs w:val="21"/>
              </w:rPr>
              <w:t>壹</w:t>
            </w:r>
            <w:r>
              <w:rPr>
                <w:rFonts w:ascii="宋体" w:hAnsi="宋体"/>
                <w:color w:val="000000" w:themeColor="text1"/>
                <w:szCs w:val="21"/>
              </w:rPr>
              <w:t>万元整（¥</w:t>
            </w:r>
            <w:r>
              <w:rPr>
                <w:rFonts w:ascii="宋体" w:hAnsi="宋体" w:hint="eastAsia"/>
                <w:color w:val="000000" w:themeColor="text1"/>
                <w:szCs w:val="21"/>
              </w:rPr>
              <w:t>1</w:t>
            </w:r>
            <w:r>
              <w:rPr>
                <w:rFonts w:ascii="宋体" w:hAnsi="宋体"/>
                <w:color w:val="000000" w:themeColor="text1"/>
                <w:szCs w:val="21"/>
              </w:rPr>
              <w:t>0,000.00元）。</w:t>
            </w:r>
          </w:p>
          <w:p w14:paraId="07A2CE6C"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（1）缴纳方式一：</w:t>
            </w:r>
          </w:p>
          <w:p w14:paraId="0BD5B857" w14:textId="77777777" w:rsidR="000A2516" w:rsidRDefault="00CA55F4">
            <w:pPr>
              <w:spacing w:line="300" w:lineRule="exact"/>
              <w:jc w:val="left"/>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供应商应于响应截止时间前将磋商保证金以电汇、转账形式从供应商账户一次性足额缴纳至本项目对应的专用虚拟账号，所交纳的磋商保证金仅限当次项</w:t>
            </w:r>
            <w:r>
              <w:rPr>
                <w:rFonts w:ascii="宋体" w:hAnsi="宋体"/>
                <w:color w:val="000000" w:themeColor="text1"/>
                <w:szCs w:val="21"/>
              </w:rPr>
              <w:lastRenderedPageBreak/>
              <w:t>目有效，不得重复替代使用。本项目磋商保证金缴纳专用虚拟账号信息如下：</w:t>
            </w:r>
          </w:p>
          <w:p w14:paraId="210D9070"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开户名称：广西机电设备招标有限公司</w:t>
            </w:r>
          </w:p>
          <w:p w14:paraId="206AE052"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开户银行：平安银行南宁分行营业部</w:t>
            </w:r>
          </w:p>
          <w:p w14:paraId="3F2C7624"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银行账号：30210485143665</w:t>
            </w:r>
          </w:p>
          <w:p w14:paraId="27BD2071" w14:textId="77777777" w:rsidR="000A2516" w:rsidRDefault="00CA55F4">
            <w:pPr>
              <w:spacing w:line="300" w:lineRule="exact"/>
              <w:jc w:val="left"/>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磋商保证金币种应与响应报价币种相同。磋商保证金缴纳后无需开具收据，但必须在响应截止时间之前到达指定账号，其到账时间以银行确认的到账时间为准。</w:t>
            </w:r>
          </w:p>
          <w:p w14:paraId="1D924EF8" w14:textId="77777777" w:rsidR="000A2516" w:rsidRDefault="00CA55F4">
            <w:pPr>
              <w:spacing w:line="300" w:lineRule="exact"/>
              <w:jc w:val="left"/>
              <w:rPr>
                <w:rFonts w:ascii="宋体" w:hAnsi="宋体" w:hint="eastAsia"/>
                <w:color w:val="000000" w:themeColor="text1"/>
                <w:szCs w:val="21"/>
              </w:rPr>
            </w:pPr>
            <w:r>
              <w:rPr>
                <w:rFonts w:ascii="宋体" w:hAnsi="宋体" w:cs="宋体" w:hint="eastAsia"/>
                <w:color w:val="000000" w:themeColor="text1"/>
                <w:szCs w:val="21"/>
              </w:rPr>
              <w:t>③</w:t>
            </w:r>
            <w:r>
              <w:rPr>
                <w:rFonts w:ascii="宋体" w:hAnsi="宋体"/>
                <w:color w:val="000000" w:themeColor="text1"/>
                <w:szCs w:val="21"/>
              </w:rPr>
              <w:t>除采购文件规定不予退还保证金的情形外，采购代理机构在法定时间内通过银行原路退还保证金至供应商缴纳账户。供应商自行承担交纳保证金后未参加响应活动或磋商保证金缴纳错误而导致磋商保证金无法及时退还的责任。</w:t>
            </w:r>
          </w:p>
          <w:p w14:paraId="10EC3140"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（2）缴纳方式二：</w:t>
            </w:r>
          </w:p>
          <w:p w14:paraId="502A1DB8"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供应商可于响应截止时间前选择广西政府采购云平台允许的其他非现金形式缴纳磋商保证金。具体按照广西政府采购云平台的方式操作。</w:t>
            </w:r>
          </w:p>
          <w:p w14:paraId="7AC301E5"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（3）财务部联系电话：0771-2821398</w:t>
            </w:r>
          </w:p>
          <w:p w14:paraId="262C972B"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（4）未按以上要求缴纳磋商保证金的响应文件，将作无效响应文件处理。</w:t>
            </w:r>
          </w:p>
          <w:p w14:paraId="17B01288" w14:textId="77777777" w:rsidR="000A2516" w:rsidRDefault="00CA55F4">
            <w:pPr>
              <w:spacing w:line="300" w:lineRule="exact"/>
              <w:jc w:val="left"/>
              <w:rPr>
                <w:rFonts w:ascii="宋体" w:hAnsi="宋体" w:hint="eastAsia"/>
                <w:b/>
                <w:bCs/>
                <w:color w:val="000000" w:themeColor="text1"/>
                <w:szCs w:val="21"/>
              </w:rPr>
            </w:pPr>
            <w:r>
              <w:rPr>
                <w:rFonts w:ascii="宋体" w:hAnsi="宋体"/>
                <w:b/>
                <w:bCs/>
                <w:color w:val="000000" w:themeColor="text1"/>
                <w:szCs w:val="21"/>
              </w:rPr>
              <w:t>注：为保证磋商保证金退还的及时性与便利性，鼓励优先采用方式一递交磋商保证金。</w:t>
            </w:r>
          </w:p>
        </w:tc>
      </w:tr>
      <w:tr w:rsidR="000A2516" w14:paraId="07A0B323" w14:textId="77777777">
        <w:trPr>
          <w:trHeight w:val="715"/>
        </w:trPr>
        <w:tc>
          <w:tcPr>
            <w:tcW w:w="737" w:type="dxa"/>
            <w:tcBorders>
              <w:left w:val="single" w:sz="4" w:space="0" w:color="auto"/>
              <w:right w:val="single" w:sz="4" w:space="0" w:color="auto"/>
            </w:tcBorders>
            <w:vAlign w:val="center"/>
          </w:tcPr>
          <w:p w14:paraId="6667D69B"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lastRenderedPageBreak/>
              <w:t>3.6</w:t>
            </w:r>
          </w:p>
        </w:tc>
        <w:tc>
          <w:tcPr>
            <w:tcW w:w="1135" w:type="dxa"/>
            <w:tcBorders>
              <w:top w:val="single" w:sz="4" w:space="0" w:color="auto"/>
              <w:left w:val="single" w:sz="4" w:space="0" w:color="auto"/>
              <w:right w:val="single" w:sz="4" w:space="0" w:color="auto"/>
            </w:tcBorders>
            <w:vAlign w:val="center"/>
          </w:tcPr>
          <w:p w14:paraId="38A0D5F8"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响应文件的编制</w:t>
            </w:r>
          </w:p>
        </w:tc>
        <w:tc>
          <w:tcPr>
            <w:tcW w:w="7513" w:type="dxa"/>
            <w:tcBorders>
              <w:top w:val="single" w:sz="4" w:space="0" w:color="auto"/>
              <w:left w:val="single" w:sz="4" w:space="0" w:color="auto"/>
              <w:right w:val="single" w:sz="4" w:space="0" w:color="auto"/>
            </w:tcBorders>
            <w:vAlign w:val="center"/>
          </w:tcPr>
          <w:p w14:paraId="0D3D66E2"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响应文件应按第六章响应文件格式分别编制并使用下载的政采云投标客户端上传。</w:t>
            </w:r>
          </w:p>
        </w:tc>
      </w:tr>
      <w:tr w:rsidR="000A2516" w14:paraId="5926B5D5"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3B0500AF"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3.7</w:t>
            </w:r>
          </w:p>
        </w:tc>
        <w:tc>
          <w:tcPr>
            <w:tcW w:w="1135" w:type="dxa"/>
            <w:tcBorders>
              <w:top w:val="single" w:sz="4" w:space="0" w:color="auto"/>
              <w:left w:val="single" w:sz="4" w:space="0" w:color="auto"/>
              <w:bottom w:val="single" w:sz="4" w:space="0" w:color="auto"/>
              <w:right w:val="single" w:sz="4" w:space="0" w:color="auto"/>
            </w:tcBorders>
            <w:vAlign w:val="center"/>
          </w:tcPr>
          <w:p w14:paraId="49F8118A"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响应文件递交截止时间及截标时间</w:t>
            </w:r>
          </w:p>
        </w:tc>
        <w:tc>
          <w:tcPr>
            <w:tcW w:w="7513" w:type="dxa"/>
            <w:tcBorders>
              <w:top w:val="single" w:sz="4" w:space="0" w:color="auto"/>
              <w:left w:val="single" w:sz="4" w:space="0" w:color="auto"/>
              <w:bottom w:val="single" w:sz="4" w:space="0" w:color="auto"/>
              <w:right w:val="single" w:sz="4" w:space="0" w:color="auto"/>
            </w:tcBorders>
            <w:vAlign w:val="center"/>
          </w:tcPr>
          <w:p w14:paraId="4CC5BE6A"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kern w:val="0"/>
                <w:szCs w:val="21"/>
              </w:rPr>
              <w:t>见磋商公告要求</w:t>
            </w:r>
            <w:r>
              <w:rPr>
                <w:rFonts w:ascii="宋体" w:hAnsi="宋体"/>
                <w:color w:val="000000" w:themeColor="text1"/>
                <w:szCs w:val="21"/>
              </w:rPr>
              <w:t>。</w:t>
            </w:r>
          </w:p>
        </w:tc>
      </w:tr>
      <w:tr w:rsidR="000A2516" w14:paraId="53BF9806"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D1A979A"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4.2</w:t>
            </w:r>
          </w:p>
        </w:tc>
        <w:tc>
          <w:tcPr>
            <w:tcW w:w="1135" w:type="dxa"/>
            <w:tcBorders>
              <w:top w:val="single" w:sz="4" w:space="0" w:color="auto"/>
              <w:left w:val="single" w:sz="4" w:space="0" w:color="auto"/>
              <w:bottom w:val="single" w:sz="4" w:space="0" w:color="auto"/>
              <w:right w:val="single" w:sz="4" w:space="0" w:color="auto"/>
            </w:tcBorders>
            <w:vAlign w:val="center"/>
          </w:tcPr>
          <w:p w14:paraId="4036C603" w14:textId="77777777" w:rsidR="000A2516" w:rsidRDefault="00CA55F4">
            <w:pPr>
              <w:spacing w:line="300" w:lineRule="exact"/>
              <w:jc w:val="center"/>
              <w:rPr>
                <w:rFonts w:ascii="宋体" w:hAnsi="宋体" w:hint="eastAsia"/>
                <w:color w:val="000000" w:themeColor="text1"/>
                <w:szCs w:val="20"/>
              </w:rPr>
            </w:pPr>
            <w:r>
              <w:rPr>
                <w:rFonts w:ascii="宋体" w:hAnsi="宋体"/>
                <w:color w:val="000000" w:themeColor="text1"/>
                <w:szCs w:val="21"/>
              </w:rPr>
              <w:t>备份响应文件</w:t>
            </w:r>
          </w:p>
        </w:tc>
        <w:tc>
          <w:tcPr>
            <w:tcW w:w="7513" w:type="dxa"/>
            <w:tcBorders>
              <w:top w:val="single" w:sz="4" w:space="0" w:color="auto"/>
              <w:left w:val="single" w:sz="4" w:space="0" w:color="auto"/>
              <w:bottom w:val="single" w:sz="4" w:space="0" w:color="auto"/>
              <w:right w:val="single" w:sz="4" w:space="0" w:color="auto"/>
            </w:tcBorders>
            <w:vAlign w:val="center"/>
          </w:tcPr>
          <w:p w14:paraId="10573D7B" w14:textId="77777777" w:rsidR="000A2516" w:rsidRDefault="00CA55F4">
            <w:pPr>
              <w:spacing w:line="276" w:lineRule="auto"/>
              <w:rPr>
                <w:rFonts w:ascii="宋体" w:hAnsi="宋体" w:hint="eastAsia"/>
                <w:color w:val="000000" w:themeColor="text1"/>
                <w:szCs w:val="21"/>
              </w:rPr>
            </w:pPr>
            <w:r>
              <w:rPr>
                <w:rFonts w:ascii="宋体" w:hAnsi="宋体"/>
                <w:color w:val="000000" w:themeColor="text1"/>
                <w:szCs w:val="21"/>
              </w:rPr>
              <w:t>本项目</w:t>
            </w:r>
            <w:r>
              <w:rPr>
                <w:rFonts w:ascii="宋体" w:hAnsi="宋体"/>
                <w:color w:val="000000" w:themeColor="text1"/>
                <w:sz w:val="22"/>
                <w:szCs w:val="22"/>
              </w:rPr>
              <w:sym w:font="Wingdings 2" w:char="F052"/>
            </w:r>
            <w:r>
              <w:rPr>
                <w:rFonts w:ascii="宋体" w:hAnsi="宋体"/>
                <w:color w:val="000000" w:themeColor="text1"/>
                <w:szCs w:val="21"/>
              </w:rPr>
              <w:t>接受   □不接受备份响应文件</w:t>
            </w:r>
          </w:p>
          <w:p w14:paraId="7DDE49BB" w14:textId="77777777" w:rsidR="000A2516" w:rsidRDefault="00CA55F4">
            <w:pPr>
              <w:spacing w:line="276" w:lineRule="auto"/>
              <w:rPr>
                <w:rFonts w:ascii="宋体" w:hAnsi="宋体" w:hint="eastAsia"/>
                <w:color w:val="000000" w:themeColor="text1"/>
                <w:sz w:val="22"/>
                <w:szCs w:val="22"/>
              </w:rPr>
            </w:pPr>
            <w:r>
              <w:rPr>
                <w:rFonts w:ascii="宋体" w:hAnsi="宋体"/>
                <w:color w:val="000000" w:themeColor="text1"/>
                <w:szCs w:val="21"/>
              </w:rPr>
              <w:t>以政采云系统自动生成的备份文件为依据，当项目允许接受备份响应文件时，供应商才可以按规定上传备份响应文件。</w:t>
            </w:r>
          </w:p>
        </w:tc>
      </w:tr>
      <w:tr w:rsidR="000A2516" w14:paraId="28B30C8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837F937"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4.3</w:t>
            </w:r>
          </w:p>
        </w:tc>
        <w:tc>
          <w:tcPr>
            <w:tcW w:w="1135" w:type="dxa"/>
            <w:tcBorders>
              <w:top w:val="single" w:sz="4" w:space="0" w:color="auto"/>
              <w:left w:val="single" w:sz="4" w:space="0" w:color="auto"/>
              <w:bottom w:val="single" w:sz="4" w:space="0" w:color="auto"/>
              <w:right w:val="single" w:sz="4" w:space="0" w:color="auto"/>
            </w:tcBorders>
            <w:vAlign w:val="center"/>
          </w:tcPr>
          <w:p w14:paraId="1660A76C"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0"/>
              </w:rPr>
              <w:t>演示</w:t>
            </w:r>
          </w:p>
        </w:tc>
        <w:tc>
          <w:tcPr>
            <w:tcW w:w="7513" w:type="dxa"/>
            <w:tcBorders>
              <w:top w:val="single" w:sz="4" w:space="0" w:color="auto"/>
              <w:left w:val="single" w:sz="4" w:space="0" w:color="auto"/>
              <w:bottom w:val="single" w:sz="4" w:space="0" w:color="auto"/>
              <w:right w:val="single" w:sz="4" w:space="0" w:color="auto"/>
            </w:tcBorders>
            <w:vAlign w:val="center"/>
          </w:tcPr>
          <w:p w14:paraId="15039834" w14:textId="77777777" w:rsidR="000A2516" w:rsidRDefault="00CA55F4">
            <w:pPr>
              <w:spacing w:line="276" w:lineRule="auto"/>
              <w:rPr>
                <w:rFonts w:ascii="宋体" w:hAnsi="宋体" w:hint="eastAsia"/>
                <w:color w:val="000000" w:themeColor="text1"/>
                <w:szCs w:val="21"/>
              </w:rPr>
            </w:pPr>
            <w:r>
              <w:rPr>
                <w:rFonts w:ascii="宋体" w:hAnsi="宋体"/>
                <w:color w:val="000000" w:themeColor="text1"/>
                <w:szCs w:val="21"/>
              </w:rPr>
              <w:t xml:space="preserve">□否   </w:t>
            </w:r>
            <w:r>
              <w:rPr>
                <w:rFonts w:ascii="宋体" w:hAnsi="宋体"/>
                <w:color w:val="000000" w:themeColor="text1"/>
                <w:sz w:val="22"/>
                <w:szCs w:val="22"/>
              </w:rPr>
              <w:sym w:font="Wingdings 2" w:char="F052"/>
            </w:r>
            <w:r>
              <w:rPr>
                <w:rFonts w:ascii="宋体" w:hAnsi="宋体"/>
                <w:color w:val="000000" w:themeColor="text1"/>
                <w:szCs w:val="21"/>
              </w:rPr>
              <w:t>是</w:t>
            </w:r>
          </w:p>
          <w:p w14:paraId="45F2BEAF" w14:textId="77777777" w:rsidR="000A2516" w:rsidRDefault="00CA55F4">
            <w:pPr>
              <w:spacing w:line="276" w:lineRule="auto"/>
              <w:rPr>
                <w:rFonts w:ascii="宋体" w:hAnsi="宋体" w:hint="eastAsia"/>
                <w:color w:val="000000" w:themeColor="text1"/>
                <w:szCs w:val="21"/>
                <w:u w:val="single"/>
              </w:rPr>
            </w:pPr>
            <w:r>
              <w:rPr>
                <w:rFonts w:ascii="宋体" w:hAnsi="宋体"/>
                <w:color w:val="000000" w:themeColor="text1"/>
                <w:szCs w:val="21"/>
              </w:rPr>
              <w:t>演示内容：</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详见第四章评审标准 </w:t>
            </w:r>
            <w:r>
              <w:rPr>
                <w:rFonts w:ascii="宋体" w:hAnsi="宋体"/>
                <w:color w:val="000000" w:themeColor="text1"/>
                <w:szCs w:val="21"/>
                <w:u w:val="single"/>
              </w:rPr>
              <w:t xml:space="preserve"> </w:t>
            </w:r>
          </w:p>
          <w:p w14:paraId="0C8A1778" w14:textId="77777777" w:rsidR="000A2516" w:rsidRDefault="00CA55F4">
            <w:pPr>
              <w:spacing w:line="276" w:lineRule="auto"/>
              <w:rPr>
                <w:rFonts w:ascii="宋体" w:hAnsi="宋体" w:hint="eastAsia"/>
                <w:color w:val="000000" w:themeColor="text1"/>
                <w:szCs w:val="21"/>
              </w:rPr>
            </w:pPr>
            <w:r>
              <w:rPr>
                <w:rFonts w:ascii="宋体" w:hAnsi="宋体"/>
                <w:color w:val="000000" w:themeColor="text1"/>
                <w:szCs w:val="21"/>
              </w:rPr>
              <w:t>演示形式：</w:t>
            </w:r>
            <w:r>
              <w:rPr>
                <w:rFonts w:ascii="宋体" w:hAnsi="宋体" w:hint="eastAsia"/>
                <w:color w:val="000000" w:themeColor="text1"/>
                <w:szCs w:val="21"/>
                <w:u w:val="single"/>
              </w:rPr>
              <w:t>详见第四章评审标准</w:t>
            </w:r>
          </w:p>
        </w:tc>
      </w:tr>
      <w:tr w:rsidR="000A2516" w14:paraId="7A2B6EE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7F501F1"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4.4</w:t>
            </w:r>
          </w:p>
        </w:tc>
        <w:tc>
          <w:tcPr>
            <w:tcW w:w="1135" w:type="dxa"/>
            <w:tcBorders>
              <w:top w:val="single" w:sz="4" w:space="0" w:color="auto"/>
              <w:left w:val="single" w:sz="4" w:space="0" w:color="auto"/>
              <w:bottom w:val="single" w:sz="4" w:space="0" w:color="auto"/>
              <w:right w:val="single" w:sz="4" w:space="0" w:color="auto"/>
            </w:tcBorders>
            <w:vAlign w:val="center"/>
          </w:tcPr>
          <w:p w14:paraId="0D586567"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0"/>
              </w:rPr>
              <w:t>样品</w:t>
            </w:r>
          </w:p>
        </w:tc>
        <w:tc>
          <w:tcPr>
            <w:tcW w:w="7513" w:type="dxa"/>
            <w:tcBorders>
              <w:top w:val="single" w:sz="4" w:space="0" w:color="auto"/>
              <w:left w:val="single" w:sz="4" w:space="0" w:color="auto"/>
              <w:bottom w:val="single" w:sz="4" w:space="0" w:color="auto"/>
              <w:right w:val="single" w:sz="4" w:space="0" w:color="auto"/>
            </w:tcBorders>
            <w:vAlign w:val="center"/>
          </w:tcPr>
          <w:p w14:paraId="1336D4CC" w14:textId="77777777" w:rsidR="000A2516" w:rsidRDefault="00CA55F4">
            <w:pPr>
              <w:spacing w:line="276" w:lineRule="auto"/>
              <w:rPr>
                <w:rFonts w:ascii="宋体" w:hAnsi="宋体" w:hint="eastAsia"/>
                <w:color w:val="000000" w:themeColor="text1"/>
                <w:szCs w:val="21"/>
              </w:rPr>
            </w:pPr>
            <w:r>
              <w:rPr>
                <w:rFonts w:ascii="宋体" w:hAnsi="宋体"/>
                <w:color w:val="000000" w:themeColor="text1"/>
                <w:sz w:val="24"/>
              </w:rPr>
              <w:sym w:font="Wingdings 2" w:char="F052"/>
            </w:r>
            <w:r>
              <w:rPr>
                <w:rFonts w:ascii="宋体" w:hAnsi="宋体"/>
                <w:color w:val="000000" w:themeColor="text1"/>
                <w:szCs w:val="21"/>
              </w:rPr>
              <w:t>否   □是</w:t>
            </w:r>
          </w:p>
          <w:p w14:paraId="398E4850" w14:textId="77777777" w:rsidR="000A2516" w:rsidRDefault="00CA55F4">
            <w:pPr>
              <w:spacing w:line="276" w:lineRule="auto"/>
              <w:rPr>
                <w:rFonts w:ascii="宋体" w:hAnsi="宋体" w:hint="eastAsia"/>
                <w:color w:val="000000" w:themeColor="text1"/>
                <w:szCs w:val="21"/>
                <w:u w:val="single"/>
              </w:rPr>
            </w:pPr>
            <w:r>
              <w:rPr>
                <w:rFonts w:ascii="宋体" w:hAnsi="宋体"/>
                <w:color w:val="000000" w:themeColor="text1"/>
                <w:szCs w:val="21"/>
              </w:rPr>
              <w:t>样品制作的标准和要求：</w:t>
            </w:r>
            <w:r>
              <w:rPr>
                <w:rFonts w:ascii="宋体" w:hAnsi="宋体"/>
                <w:color w:val="000000" w:themeColor="text1"/>
                <w:szCs w:val="21"/>
                <w:u w:val="single"/>
              </w:rPr>
              <w:t xml:space="preserve">               </w:t>
            </w:r>
          </w:p>
          <w:p w14:paraId="2278F35D" w14:textId="77777777" w:rsidR="000A2516" w:rsidRDefault="00CA55F4">
            <w:pPr>
              <w:spacing w:line="276" w:lineRule="auto"/>
              <w:rPr>
                <w:rFonts w:ascii="宋体" w:hAnsi="宋体" w:hint="eastAsia"/>
                <w:color w:val="000000" w:themeColor="text1"/>
                <w:szCs w:val="21"/>
                <w:u w:val="single"/>
              </w:rPr>
            </w:pPr>
            <w:r>
              <w:rPr>
                <w:rFonts w:ascii="宋体" w:hAnsi="宋体"/>
                <w:color w:val="000000" w:themeColor="text1"/>
                <w:szCs w:val="21"/>
              </w:rPr>
              <w:t>样品检测机构的要求：</w:t>
            </w:r>
            <w:r>
              <w:rPr>
                <w:rFonts w:ascii="宋体" w:hAnsi="宋体"/>
                <w:color w:val="000000" w:themeColor="text1"/>
                <w:szCs w:val="21"/>
                <w:u w:val="single"/>
              </w:rPr>
              <w:t xml:space="preserve">                </w:t>
            </w:r>
          </w:p>
          <w:p w14:paraId="151D0982" w14:textId="77777777" w:rsidR="000A2516" w:rsidRDefault="00CA55F4">
            <w:pPr>
              <w:spacing w:line="276" w:lineRule="auto"/>
              <w:rPr>
                <w:rFonts w:ascii="宋体" w:hAnsi="宋体" w:hint="eastAsia"/>
                <w:color w:val="000000" w:themeColor="text1"/>
                <w:szCs w:val="21"/>
                <w:u w:val="single"/>
              </w:rPr>
            </w:pPr>
            <w:r>
              <w:rPr>
                <w:rFonts w:ascii="宋体" w:hAnsi="宋体"/>
                <w:color w:val="000000" w:themeColor="text1"/>
                <w:szCs w:val="21"/>
              </w:rPr>
              <w:t>检测内容：</w:t>
            </w:r>
            <w:r>
              <w:rPr>
                <w:rFonts w:ascii="宋体" w:hAnsi="宋体"/>
                <w:color w:val="000000" w:themeColor="text1"/>
                <w:szCs w:val="21"/>
                <w:u w:val="single"/>
              </w:rPr>
              <w:t xml:space="preserve">                     </w:t>
            </w:r>
          </w:p>
          <w:p w14:paraId="16028816" w14:textId="77777777" w:rsidR="000A2516" w:rsidRDefault="00CA55F4">
            <w:pPr>
              <w:spacing w:line="276" w:lineRule="auto"/>
              <w:rPr>
                <w:rFonts w:ascii="宋体" w:hAnsi="宋体" w:hint="eastAsia"/>
                <w:color w:val="000000" w:themeColor="text1"/>
                <w:szCs w:val="21"/>
              </w:rPr>
            </w:pPr>
            <w:r>
              <w:rPr>
                <w:rFonts w:ascii="宋体" w:hAnsi="宋体"/>
                <w:color w:val="000000" w:themeColor="text1"/>
                <w:szCs w:val="21"/>
              </w:rPr>
              <w:t xml:space="preserve">样品递交方式： </w:t>
            </w:r>
          </w:p>
        </w:tc>
      </w:tr>
      <w:tr w:rsidR="000A2516" w14:paraId="3DE1A309"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F49CB76"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lastRenderedPageBreak/>
              <w:t>6.5.1</w:t>
            </w:r>
          </w:p>
        </w:tc>
        <w:tc>
          <w:tcPr>
            <w:tcW w:w="1135" w:type="dxa"/>
            <w:tcBorders>
              <w:top w:val="single" w:sz="4" w:space="0" w:color="auto"/>
              <w:left w:val="single" w:sz="4" w:space="0" w:color="auto"/>
              <w:bottom w:val="single" w:sz="4" w:space="0" w:color="auto"/>
              <w:right w:val="single" w:sz="4" w:space="0" w:color="auto"/>
            </w:tcBorders>
            <w:vAlign w:val="center"/>
          </w:tcPr>
          <w:p w14:paraId="7D0F5557"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结果公告</w:t>
            </w:r>
          </w:p>
        </w:tc>
        <w:tc>
          <w:tcPr>
            <w:tcW w:w="7513" w:type="dxa"/>
            <w:tcBorders>
              <w:top w:val="single" w:sz="4" w:space="0" w:color="auto"/>
              <w:left w:val="single" w:sz="4" w:space="0" w:color="auto"/>
              <w:bottom w:val="single" w:sz="4" w:space="0" w:color="auto"/>
              <w:right w:val="single" w:sz="4" w:space="0" w:color="auto"/>
            </w:tcBorders>
            <w:vAlign w:val="center"/>
          </w:tcPr>
          <w:p w14:paraId="5049E4F6"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采购代理机构在采购人依法确认成交供应商后2个工作日内在磋商公告发布的媒体上发布结果公告。</w:t>
            </w:r>
          </w:p>
        </w:tc>
      </w:tr>
      <w:tr w:rsidR="000A2516" w14:paraId="4B71DD5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43858CE"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6.5.2</w:t>
            </w:r>
          </w:p>
        </w:tc>
        <w:tc>
          <w:tcPr>
            <w:tcW w:w="1135" w:type="dxa"/>
            <w:tcBorders>
              <w:top w:val="single" w:sz="4" w:space="0" w:color="auto"/>
              <w:left w:val="single" w:sz="4" w:space="0" w:color="auto"/>
              <w:bottom w:val="single" w:sz="4" w:space="0" w:color="auto"/>
              <w:right w:val="single" w:sz="4" w:space="0" w:color="auto"/>
            </w:tcBorders>
            <w:vAlign w:val="center"/>
          </w:tcPr>
          <w:p w14:paraId="50B383B8"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成交通知书</w:t>
            </w:r>
          </w:p>
        </w:tc>
        <w:tc>
          <w:tcPr>
            <w:tcW w:w="7513" w:type="dxa"/>
            <w:tcBorders>
              <w:top w:val="single" w:sz="4" w:space="0" w:color="auto"/>
              <w:left w:val="single" w:sz="4" w:space="0" w:color="auto"/>
              <w:bottom w:val="single" w:sz="4" w:space="0" w:color="auto"/>
              <w:right w:val="single" w:sz="4" w:space="0" w:color="auto"/>
            </w:tcBorders>
            <w:vAlign w:val="center"/>
          </w:tcPr>
          <w:p w14:paraId="11D0FC1E"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采购代理机构通过</w:t>
            </w:r>
            <w:r>
              <w:rPr>
                <w:rFonts w:ascii="宋体" w:hAnsi="宋体"/>
                <w:color w:val="000000" w:themeColor="text1"/>
                <w:kern w:val="0"/>
                <w:szCs w:val="21"/>
              </w:rPr>
              <w:t>广西政府采购云平台</w:t>
            </w:r>
            <w:r>
              <w:rPr>
                <w:rFonts w:ascii="宋体" w:hAnsi="宋体"/>
                <w:color w:val="000000" w:themeColor="text1"/>
                <w:szCs w:val="21"/>
              </w:rPr>
              <w:t>发出成交通知书。</w:t>
            </w:r>
          </w:p>
          <w:p w14:paraId="1964CF50"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成交通知书在</w:t>
            </w:r>
            <w:r>
              <w:rPr>
                <w:rFonts w:ascii="宋体" w:hAnsi="宋体"/>
                <w:color w:val="000000" w:themeColor="text1"/>
                <w:kern w:val="0"/>
                <w:szCs w:val="21"/>
              </w:rPr>
              <w:t>广西政府采购云</w:t>
            </w:r>
            <w:r>
              <w:rPr>
                <w:rFonts w:ascii="宋体" w:hAnsi="宋体"/>
                <w:color w:val="000000" w:themeColor="text1"/>
                <w:szCs w:val="21"/>
              </w:rPr>
              <w:t>平台推送之日起，视为成交供应商已收到，成交供应商自行承担未及时查收的后果。</w:t>
            </w:r>
          </w:p>
        </w:tc>
      </w:tr>
      <w:tr w:rsidR="000A2516" w14:paraId="11894288"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A446189"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8.1</w:t>
            </w:r>
          </w:p>
        </w:tc>
        <w:tc>
          <w:tcPr>
            <w:tcW w:w="1135" w:type="dxa"/>
            <w:tcBorders>
              <w:top w:val="single" w:sz="4" w:space="0" w:color="auto"/>
              <w:left w:val="single" w:sz="4" w:space="0" w:color="auto"/>
              <w:bottom w:val="single" w:sz="4" w:space="0" w:color="auto"/>
              <w:right w:val="single" w:sz="4" w:space="0" w:color="auto"/>
            </w:tcBorders>
            <w:vAlign w:val="center"/>
          </w:tcPr>
          <w:p w14:paraId="5C5EC14D"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1"/>
              </w:rPr>
              <w:t>质疑</w:t>
            </w:r>
          </w:p>
        </w:tc>
        <w:tc>
          <w:tcPr>
            <w:tcW w:w="7513" w:type="dxa"/>
            <w:tcBorders>
              <w:top w:val="single" w:sz="4" w:space="0" w:color="auto"/>
              <w:left w:val="single" w:sz="4" w:space="0" w:color="auto"/>
              <w:bottom w:val="single" w:sz="4" w:space="0" w:color="auto"/>
              <w:right w:val="single" w:sz="4" w:space="0" w:color="auto"/>
            </w:tcBorders>
            <w:vAlign w:val="center"/>
          </w:tcPr>
          <w:p w14:paraId="3A2A7C77"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1）供应商认为采购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0AF5C4BD"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2）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rsidR="000A2516" w14:paraId="25BB6288"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59CA13E7"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9.1</w:t>
            </w:r>
          </w:p>
        </w:tc>
        <w:tc>
          <w:tcPr>
            <w:tcW w:w="1135" w:type="dxa"/>
            <w:tcBorders>
              <w:top w:val="single" w:sz="4" w:space="0" w:color="auto"/>
              <w:left w:val="single" w:sz="4" w:space="0" w:color="auto"/>
              <w:bottom w:val="single" w:sz="4" w:space="0" w:color="auto"/>
              <w:right w:val="single" w:sz="4" w:space="0" w:color="auto"/>
            </w:tcBorders>
            <w:vAlign w:val="center"/>
          </w:tcPr>
          <w:p w14:paraId="386A5D1C" w14:textId="77777777" w:rsidR="000A2516" w:rsidRDefault="00CA55F4">
            <w:pPr>
              <w:spacing w:line="300" w:lineRule="exact"/>
              <w:jc w:val="center"/>
              <w:rPr>
                <w:rFonts w:ascii="宋体" w:hAnsi="宋体" w:hint="eastAsia"/>
                <w:color w:val="000000" w:themeColor="text1"/>
                <w:szCs w:val="21"/>
              </w:rPr>
            </w:pPr>
            <w:r>
              <w:rPr>
                <w:rFonts w:ascii="宋体" w:hAnsi="宋体"/>
                <w:color w:val="000000" w:themeColor="text1"/>
                <w:szCs w:val="20"/>
              </w:rPr>
              <w:t>代理服务费</w:t>
            </w:r>
          </w:p>
        </w:tc>
        <w:tc>
          <w:tcPr>
            <w:tcW w:w="7513" w:type="dxa"/>
            <w:tcBorders>
              <w:top w:val="single" w:sz="4" w:space="0" w:color="auto"/>
              <w:left w:val="single" w:sz="4" w:space="0" w:color="auto"/>
              <w:bottom w:val="single" w:sz="4" w:space="0" w:color="auto"/>
              <w:right w:val="single" w:sz="4" w:space="0" w:color="auto"/>
            </w:tcBorders>
            <w:vAlign w:val="center"/>
          </w:tcPr>
          <w:p w14:paraId="6382CCFE" w14:textId="77777777" w:rsidR="000A2516" w:rsidRDefault="00CA55F4">
            <w:pPr>
              <w:rPr>
                <w:rFonts w:ascii="宋体" w:hAnsi="宋体" w:hint="eastAsia"/>
                <w:color w:val="000000" w:themeColor="text1"/>
                <w:szCs w:val="21"/>
              </w:rPr>
            </w:pPr>
            <w:r>
              <w:rPr>
                <w:rFonts w:ascii="宋体" w:hAnsi="宋体"/>
                <w:color w:val="000000" w:themeColor="text1"/>
                <w:szCs w:val="21"/>
              </w:rPr>
              <w:t>（1）</w:t>
            </w:r>
            <w:r>
              <w:rPr>
                <w:rFonts w:ascii="宋体" w:hAnsi="宋体"/>
                <w:color w:val="000000" w:themeColor="text1"/>
                <w:szCs w:val="20"/>
              </w:rPr>
              <w:t>代理服务费</w:t>
            </w:r>
          </w:p>
          <w:p w14:paraId="2BFF139A"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sym w:font="Wingdings 2" w:char="F052"/>
            </w:r>
            <w:r>
              <w:rPr>
                <w:rFonts w:ascii="宋体" w:hAnsi="宋体"/>
                <w:color w:val="000000" w:themeColor="text1"/>
                <w:szCs w:val="21"/>
              </w:rPr>
              <w:t>采购代理机构向成交供应商收取代理服务费。本项目代理服务费按照《</w:t>
            </w:r>
            <w:r>
              <w:rPr>
                <w:rFonts w:ascii="宋体" w:hAnsi="宋体" w:hint="eastAsia"/>
                <w:color w:val="000000" w:themeColor="text1"/>
                <w:szCs w:val="21"/>
              </w:rPr>
              <w:t>招标</w:t>
            </w:r>
            <w:r>
              <w:rPr>
                <w:rFonts w:ascii="宋体" w:hAnsi="宋体"/>
                <w:color w:val="000000" w:themeColor="text1"/>
                <w:szCs w:val="21"/>
              </w:rPr>
              <w:t>代理服务费管理暂行办法》（计价格﹝2002﹞1980号）、《国家发展改革委关于降低部分建设项目收费标准规范收费行为等有关问题的通知》（发改价格﹝2011﹞534号）的规定采用差额定率累进法下浮5%计算。具体费率如下：</w:t>
            </w:r>
          </w:p>
          <w:p w14:paraId="739FC0ED" w14:textId="77777777" w:rsidR="000A2516" w:rsidRDefault="00CA55F4">
            <w:pPr>
              <w:spacing w:line="300" w:lineRule="exact"/>
              <w:jc w:val="left"/>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成交金额在100万元以下的：</w:t>
            </w:r>
          </w:p>
          <w:p w14:paraId="52B936F6"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货物1.5％；服务1.5％；工程1.0％；</w:t>
            </w:r>
          </w:p>
          <w:p w14:paraId="267E66BE" w14:textId="77777777" w:rsidR="000A2516" w:rsidRDefault="00CA55F4">
            <w:pPr>
              <w:spacing w:line="300" w:lineRule="exact"/>
              <w:jc w:val="left"/>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成交金额在100万元-500万元之间：</w:t>
            </w:r>
          </w:p>
          <w:p w14:paraId="5A3845AA"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货物1.1％；服务0.8％；工程0.7％；</w:t>
            </w:r>
          </w:p>
          <w:p w14:paraId="3BD55EE7" w14:textId="77777777" w:rsidR="000A2516" w:rsidRDefault="00CA55F4">
            <w:pPr>
              <w:spacing w:line="300" w:lineRule="exact"/>
              <w:jc w:val="left"/>
              <w:rPr>
                <w:rFonts w:ascii="宋体" w:hAnsi="宋体" w:hint="eastAsia"/>
                <w:color w:val="000000" w:themeColor="text1"/>
                <w:szCs w:val="21"/>
              </w:rPr>
            </w:pPr>
            <w:r>
              <w:rPr>
                <w:rFonts w:ascii="宋体" w:hAnsi="宋体" w:cs="宋体" w:hint="eastAsia"/>
                <w:color w:val="000000" w:themeColor="text1"/>
                <w:szCs w:val="21"/>
              </w:rPr>
              <w:t>③</w:t>
            </w:r>
            <w:r>
              <w:rPr>
                <w:rFonts w:ascii="宋体" w:hAnsi="宋体"/>
                <w:color w:val="000000" w:themeColor="text1"/>
                <w:szCs w:val="21"/>
              </w:rPr>
              <w:t>成交金额在500万元-1000万元之间：</w:t>
            </w:r>
          </w:p>
          <w:p w14:paraId="03A69D16"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货物0.8％；服务0.45％；工程0.55％；</w:t>
            </w:r>
          </w:p>
          <w:p w14:paraId="29E50E50" w14:textId="77777777" w:rsidR="000A2516" w:rsidRDefault="00CA55F4">
            <w:pPr>
              <w:spacing w:line="300" w:lineRule="exact"/>
              <w:jc w:val="left"/>
              <w:rPr>
                <w:rFonts w:ascii="宋体" w:hAnsi="宋体" w:hint="eastAsia"/>
                <w:color w:val="000000" w:themeColor="text1"/>
                <w:szCs w:val="21"/>
              </w:rPr>
            </w:pPr>
            <w:r>
              <w:rPr>
                <w:rFonts w:ascii="宋体" w:hAnsi="宋体" w:cs="宋体" w:hint="eastAsia"/>
                <w:color w:val="000000" w:themeColor="text1"/>
                <w:szCs w:val="21"/>
              </w:rPr>
              <w:t>④</w:t>
            </w:r>
            <w:r>
              <w:rPr>
                <w:rFonts w:ascii="宋体" w:hAnsi="宋体"/>
                <w:color w:val="000000" w:themeColor="text1"/>
                <w:szCs w:val="21"/>
              </w:rPr>
              <w:t>成交金额在1000万元-5000万元之间：</w:t>
            </w:r>
          </w:p>
          <w:p w14:paraId="5362EB2D"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货物0.5％；服务0.25％；工程0.35％；</w:t>
            </w:r>
          </w:p>
          <w:p w14:paraId="14E50E91"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w:t>
            </w:r>
          </w:p>
          <w:p w14:paraId="326C95C3"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差额定率累进法计算过程示例：</w:t>
            </w:r>
          </w:p>
          <w:p w14:paraId="0ABA1F74"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例如：某服务招标代理业务成交金额为300万元，招标代理服务费金额按如下计算：</w:t>
            </w:r>
          </w:p>
          <w:p w14:paraId="21554ECE"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100万元×1.5%＝1.5万元</w:t>
            </w:r>
          </w:p>
          <w:p w14:paraId="60BCE803"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（300－100）万元×0.8%＝1.6万元</w:t>
            </w:r>
          </w:p>
          <w:p w14:paraId="4A1D9740"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合计收费＝1.5＋1.6=3.1万元</w:t>
            </w:r>
          </w:p>
          <w:p w14:paraId="6C405C1F"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下浮5%后的总金额为：3.1×（1-5%）= 2.945万元</w:t>
            </w:r>
          </w:p>
          <w:p w14:paraId="7C1B0459" w14:textId="77777777" w:rsidR="000A2516" w:rsidRDefault="00CA55F4">
            <w:pPr>
              <w:spacing w:line="300" w:lineRule="exact"/>
              <w:jc w:val="left"/>
              <w:rPr>
                <w:rFonts w:ascii="宋体" w:hAnsi="宋体" w:hint="eastAsia"/>
                <w:color w:val="000000" w:themeColor="text1"/>
                <w:szCs w:val="21"/>
                <w:u w:val="single"/>
              </w:rPr>
            </w:pPr>
            <w:r>
              <w:rPr>
                <w:rFonts w:ascii="宋体" w:hAnsi="宋体"/>
                <w:color w:val="000000" w:themeColor="text1"/>
                <w:szCs w:val="21"/>
              </w:rPr>
              <w:lastRenderedPageBreak/>
              <w:sym w:font="Wingdings 2" w:char="F0A3"/>
            </w:r>
            <w:r>
              <w:rPr>
                <w:rFonts w:ascii="宋体" w:hAnsi="宋体"/>
                <w:color w:val="000000" w:themeColor="text1"/>
                <w:szCs w:val="21"/>
              </w:rPr>
              <w:t>采购代理机构</w:t>
            </w:r>
            <w:r>
              <w:rPr>
                <w:rFonts w:ascii="宋体" w:hAnsi="宋体"/>
                <w:color w:val="000000" w:themeColor="text1"/>
                <w:szCs w:val="20"/>
              </w:rPr>
              <w:t>向成交供应商收取代理服务费，具体金额为</w:t>
            </w:r>
            <w:r>
              <w:rPr>
                <w:rFonts w:ascii="宋体" w:hAnsi="宋体"/>
                <w:color w:val="000000" w:themeColor="text1"/>
                <w:szCs w:val="20"/>
                <w:u w:val="single"/>
              </w:rPr>
              <w:t xml:space="preserve">             </w:t>
            </w:r>
            <w:r>
              <w:rPr>
                <w:rFonts w:ascii="宋体" w:hAnsi="宋体"/>
                <w:color w:val="000000" w:themeColor="text1"/>
                <w:szCs w:val="20"/>
              </w:rPr>
              <w:t>。</w:t>
            </w:r>
          </w:p>
          <w:p w14:paraId="3382CA89" w14:textId="77777777" w:rsidR="000A2516" w:rsidRDefault="00CA55F4">
            <w:pPr>
              <w:spacing w:line="300" w:lineRule="exact"/>
              <w:jc w:val="left"/>
              <w:rPr>
                <w:rFonts w:ascii="宋体" w:hAnsi="宋体" w:hint="eastAsia"/>
                <w:color w:val="000000" w:themeColor="text1"/>
                <w:szCs w:val="21"/>
              </w:rPr>
            </w:pPr>
            <w:r>
              <w:rPr>
                <w:rFonts w:ascii="宋体" w:hAnsi="宋体"/>
                <w:color w:val="000000" w:themeColor="text1"/>
                <w:szCs w:val="21"/>
              </w:rPr>
              <w:t>（2）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3BA0BB84" w14:textId="77777777" w:rsidR="000A2516" w:rsidRDefault="00CA55F4">
            <w:pPr>
              <w:spacing w:line="300" w:lineRule="exact"/>
              <w:jc w:val="left"/>
              <w:rPr>
                <w:rFonts w:ascii="宋体" w:hAnsi="宋体" w:hint="eastAsia"/>
                <w:color w:val="000000" w:themeColor="text1"/>
                <w:kern w:val="0"/>
                <w:szCs w:val="21"/>
              </w:rPr>
            </w:pPr>
            <w:r>
              <w:rPr>
                <w:rFonts w:ascii="宋体" w:hAnsi="宋体"/>
                <w:color w:val="000000" w:themeColor="text1"/>
                <w:kern w:val="0"/>
                <w:szCs w:val="21"/>
              </w:rPr>
              <w:t>开户银行：广西北部湾银行南宁市金湖支行</w:t>
            </w:r>
          </w:p>
          <w:p w14:paraId="20469750" w14:textId="77777777" w:rsidR="000A2516" w:rsidRDefault="00CA55F4">
            <w:pPr>
              <w:spacing w:line="300" w:lineRule="exact"/>
              <w:jc w:val="left"/>
              <w:rPr>
                <w:rFonts w:ascii="宋体" w:hAnsi="宋体" w:hint="eastAsia"/>
                <w:color w:val="000000" w:themeColor="text1"/>
                <w:kern w:val="0"/>
                <w:szCs w:val="21"/>
              </w:rPr>
            </w:pPr>
            <w:r>
              <w:rPr>
                <w:rFonts w:ascii="宋体" w:hAnsi="宋体"/>
                <w:color w:val="000000" w:themeColor="text1"/>
                <w:kern w:val="0"/>
                <w:szCs w:val="21"/>
              </w:rPr>
              <w:t>（银行地址：南宁市金湖路57号文德大厦1楼）</w:t>
            </w:r>
          </w:p>
          <w:p w14:paraId="4F27A22A" w14:textId="77777777" w:rsidR="000A2516" w:rsidRDefault="00CA55F4">
            <w:pPr>
              <w:spacing w:line="300" w:lineRule="exact"/>
              <w:jc w:val="left"/>
              <w:rPr>
                <w:rFonts w:ascii="宋体" w:hAnsi="宋体" w:hint="eastAsia"/>
                <w:color w:val="000000" w:themeColor="text1"/>
                <w:kern w:val="0"/>
                <w:szCs w:val="21"/>
              </w:rPr>
            </w:pPr>
            <w:r>
              <w:rPr>
                <w:rFonts w:ascii="宋体" w:hAnsi="宋体"/>
                <w:color w:val="000000" w:themeColor="text1"/>
                <w:kern w:val="0"/>
                <w:szCs w:val="21"/>
              </w:rPr>
              <w:t>开户名称：广西机电设备招标有限公司</w:t>
            </w:r>
          </w:p>
          <w:p w14:paraId="3E8517C0" w14:textId="77777777" w:rsidR="000A2516" w:rsidRDefault="00CA55F4">
            <w:pPr>
              <w:spacing w:line="300" w:lineRule="exact"/>
              <w:jc w:val="left"/>
              <w:rPr>
                <w:rFonts w:ascii="宋体" w:hAnsi="宋体" w:hint="eastAsia"/>
                <w:color w:val="000000" w:themeColor="text1"/>
                <w:kern w:val="0"/>
                <w:szCs w:val="21"/>
              </w:rPr>
            </w:pPr>
            <w:r>
              <w:rPr>
                <w:rFonts w:ascii="宋体" w:hAnsi="宋体"/>
                <w:color w:val="000000" w:themeColor="text1"/>
                <w:kern w:val="0"/>
                <w:szCs w:val="21"/>
              </w:rPr>
              <w:t>银行账号：1705012090027723（联行号 313611017053）</w:t>
            </w:r>
          </w:p>
          <w:p w14:paraId="12ECE935" w14:textId="77777777" w:rsidR="000A2516" w:rsidRDefault="00CA55F4">
            <w:pPr>
              <w:spacing w:line="300" w:lineRule="exact"/>
              <w:jc w:val="left"/>
              <w:rPr>
                <w:rFonts w:ascii="宋体" w:hAnsi="宋体" w:hint="eastAsia"/>
                <w:color w:val="000000" w:themeColor="text1"/>
                <w:kern w:val="0"/>
                <w:szCs w:val="21"/>
              </w:rPr>
            </w:pPr>
            <w:r>
              <w:rPr>
                <w:rFonts w:ascii="宋体" w:hAnsi="宋体"/>
                <w:color w:val="000000" w:themeColor="text1"/>
                <w:kern w:val="0"/>
                <w:szCs w:val="21"/>
              </w:rPr>
              <w:t>财务联系人：吴茜（电话：0771-2821398）</w:t>
            </w:r>
          </w:p>
        </w:tc>
      </w:tr>
      <w:tr w:rsidR="000A2516" w14:paraId="0A39ED08"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20BFD1CD"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lastRenderedPageBreak/>
              <w:t>9.3</w:t>
            </w:r>
          </w:p>
        </w:tc>
        <w:tc>
          <w:tcPr>
            <w:tcW w:w="1135" w:type="dxa"/>
            <w:tcBorders>
              <w:top w:val="single" w:sz="4" w:space="0" w:color="auto"/>
              <w:left w:val="single" w:sz="4" w:space="0" w:color="auto"/>
              <w:bottom w:val="single" w:sz="4" w:space="0" w:color="auto"/>
              <w:right w:val="single" w:sz="4" w:space="0" w:color="auto"/>
            </w:tcBorders>
            <w:vAlign w:val="center"/>
          </w:tcPr>
          <w:p w14:paraId="79E06981" w14:textId="77777777" w:rsidR="000A2516" w:rsidRDefault="00CA55F4">
            <w:pPr>
              <w:spacing w:line="300" w:lineRule="exact"/>
              <w:jc w:val="center"/>
              <w:rPr>
                <w:rFonts w:ascii="宋体" w:hAnsi="宋体" w:hint="eastAsia"/>
                <w:color w:val="000000" w:themeColor="text1"/>
                <w:szCs w:val="20"/>
              </w:rPr>
            </w:pPr>
            <w:r>
              <w:rPr>
                <w:rFonts w:ascii="宋体" w:hAnsi="宋体"/>
                <w:color w:val="000000" w:themeColor="text1"/>
                <w:szCs w:val="20"/>
              </w:rPr>
              <w:t>附件</w:t>
            </w:r>
          </w:p>
        </w:tc>
        <w:tc>
          <w:tcPr>
            <w:tcW w:w="7513" w:type="dxa"/>
            <w:tcBorders>
              <w:top w:val="single" w:sz="4" w:space="0" w:color="auto"/>
              <w:left w:val="single" w:sz="4" w:space="0" w:color="auto"/>
              <w:bottom w:val="single" w:sz="4" w:space="0" w:color="auto"/>
              <w:right w:val="single" w:sz="4" w:space="0" w:color="auto"/>
            </w:tcBorders>
            <w:vAlign w:val="center"/>
          </w:tcPr>
          <w:p w14:paraId="313C775F" w14:textId="77777777" w:rsidR="000A2516" w:rsidRDefault="00CA55F4">
            <w:pPr>
              <w:spacing w:line="276" w:lineRule="auto"/>
              <w:rPr>
                <w:rFonts w:ascii="宋体" w:hAnsi="宋体" w:hint="eastAsia"/>
                <w:color w:val="000000" w:themeColor="text1"/>
                <w:szCs w:val="21"/>
              </w:rPr>
            </w:pPr>
            <w:r>
              <w:rPr>
                <w:rFonts w:ascii="宋体" w:hAnsi="宋体"/>
                <w:color w:val="000000" w:themeColor="text1"/>
                <w:sz w:val="22"/>
                <w:szCs w:val="22"/>
              </w:rPr>
              <w:sym w:font="Wingdings 2" w:char="F052"/>
            </w:r>
            <w:r>
              <w:rPr>
                <w:rFonts w:ascii="宋体" w:hAnsi="宋体"/>
                <w:color w:val="000000" w:themeColor="text1"/>
                <w:szCs w:val="21"/>
              </w:rPr>
              <w:t>无</w:t>
            </w:r>
          </w:p>
          <w:p w14:paraId="77BC3493" w14:textId="77777777" w:rsidR="000A2516" w:rsidRDefault="00CA55F4">
            <w:pPr>
              <w:spacing w:line="276" w:lineRule="auto"/>
              <w:rPr>
                <w:rFonts w:ascii="宋体" w:hAnsi="宋体" w:hint="eastAsia"/>
                <w:color w:val="000000" w:themeColor="text1"/>
                <w:szCs w:val="21"/>
                <w:u w:val="single"/>
              </w:rPr>
            </w:pPr>
            <w:r>
              <w:rPr>
                <w:rFonts w:ascii="宋体" w:hAnsi="宋体"/>
                <w:color w:val="000000" w:themeColor="text1"/>
                <w:szCs w:val="21"/>
              </w:rPr>
              <w:t>□有，详见：</w:t>
            </w:r>
            <w:r>
              <w:rPr>
                <w:rFonts w:ascii="宋体" w:hAnsi="宋体"/>
                <w:color w:val="000000" w:themeColor="text1"/>
                <w:szCs w:val="21"/>
                <w:u w:val="single"/>
              </w:rPr>
              <w:t xml:space="preserve">          </w:t>
            </w:r>
          </w:p>
        </w:tc>
      </w:tr>
      <w:tr w:rsidR="000A2516" w14:paraId="25C0613F"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6B4708AC"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9.3</w:t>
            </w:r>
          </w:p>
        </w:tc>
        <w:tc>
          <w:tcPr>
            <w:tcW w:w="1135" w:type="dxa"/>
            <w:tcBorders>
              <w:top w:val="single" w:sz="4" w:space="0" w:color="auto"/>
              <w:left w:val="single" w:sz="4" w:space="0" w:color="auto"/>
              <w:bottom w:val="single" w:sz="4" w:space="0" w:color="auto"/>
              <w:right w:val="single" w:sz="4" w:space="0" w:color="auto"/>
            </w:tcBorders>
            <w:vAlign w:val="center"/>
          </w:tcPr>
          <w:p w14:paraId="1F24943D" w14:textId="77777777" w:rsidR="000A2516" w:rsidRDefault="00CA55F4">
            <w:pPr>
              <w:spacing w:line="300" w:lineRule="exact"/>
              <w:jc w:val="center"/>
              <w:rPr>
                <w:rFonts w:ascii="宋体" w:hAnsi="宋体" w:hint="eastAsia"/>
                <w:color w:val="000000" w:themeColor="text1"/>
                <w:szCs w:val="20"/>
              </w:rPr>
            </w:pPr>
            <w:r>
              <w:rPr>
                <w:rFonts w:ascii="宋体" w:hAnsi="宋体"/>
                <w:color w:val="000000" w:themeColor="text1"/>
                <w:szCs w:val="20"/>
              </w:rPr>
              <w:t>图纸</w:t>
            </w:r>
          </w:p>
        </w:tc>
        <w:tc>
          <w:tcPr>
            <w:tcW w:w="7513" w:type="dxa"/>
            <w:tcBorders>
              <w:top w:val="single" w:sz="4" w:space="0" w:color="auto"/>
              <w:left w:val="single" w:sz="4" w:space="0" w:color="auto"/>
              <w:bottom w:val="single" w:sz="4" w:space="0" w:color="auto"/>
              <w:right w:val="single" w:sz="4" w:space="0" w:color="auto"/>
            </w:tcBorders>
            <w:vAlign w:val="center"/>
          </w:tcPr>
          <w:p w14:paraId="5957B569" w14:textId="77777777" w:rsidR="000A2516" w:rsidRDefault="00CA55F4">
            <w:pPr>
              <w:spacing w:line="276" w:lineRule="auto"/>
              <w:rPr>
                <w:rFonts w:ascii="宋体" w:hAnsi="宋体" w:hint="eastAsia"/>
                <w:color w:val="000000" w:themeColor="text1"/>
                <w:szCs w:val="21"/>
              </w:rPr>
            </w:pPr>
            <w:r>
              <w:rPr>
                <w:rFonts w:ascii="宋体" w:hAnsi="宋体"/>
                <w:color w:val="000000" w:themeColor="text1"/>
                <w:sz w:val="22"/>
                <w:szCs w:val="22"/>
              </w:rPr>
              <w:sym w:font="Wingdings 2" w:char="F052"/>
            </w:r>
            <w:r>
              <w:rPr>
                <w:rFonts w:ascii="宋体" w:hAnsi="宋体"/>
                <w:color w:val="000000" w:themeColor="text1"/>
                <w:szCs w:val="21"/>
              </w:rPr>
              <w:t>无</w:t>
            </w:r>
          </w:p>
          <w:p w14:paraId="14D76167" w14:textId="77777777" w:rsidR="000A2516" w:rsidRDefault="00CA55F4">
            <w:pPr>
              <w:spacing w:line="276" w:lineRule="auto"/>
              <w:rPr>
                <w:rFonts w:ascii="宋体" w:hAnsi="宋体" w:hint="eastAsia"/>
                <w:color w:val="000000" w:themeColor="text1"/>
                <w:szCs w:val="21"/>
                <w:u w:val="single"/>
              </w:rPr>
            </w:pPr>
            <w:r>
              <w:rPr>
                <w:rFonts w:ascii="宋体" w:hAnsi="宋体"/>
                <w:color w:val="000000" w:themeColor="text1"/>
                <w:szCs w:val="21"/>
              </w:rPr>
              <w:t>□有，详见：</w:t>
            </w:r>
            <w:r>
              <w:rPr>
                <w:rFonts w:ascii="宋体" w:hAnsi="宋体"/>
                <w:color w:val="000000" w:themeColor="text1"/>
                <w:szCs w:val="21"/>
                <w:u w:val="single"/>
              </w:rPr>
              <w:t xml:space="preserve">             </w:t>
            </w:r>
          </w:p>
        </w:tc>
      </w:tr>
      <w:tr w:rsidR="000A2516" w14:paraId="3766E04C"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605F6389" w14:textId="77777777" w:rsidR="000A2516" w:rsidRDefault="00CA55F4">
            <w:pPr>
              <w:spacing w:line="300" w:lineRule="exact"/>
              <w:jc w:val="center"/>
              <w:rPr>
                <w:rFonts w:ascii="宋体" w:hAnsi="宋体" w:hint="eastAsia"/>
                <w:b/>
                <w:color w:val="000000" w:themeColor="text1"/>
                <w:szCs w:val="21"/>
              </w:rPr>
            </w:pPr>
            <w:r>
              <w:rPr>
                <w:rFonts w:ascii="宋体" w:hAnsi="宋体"/>
                <w:b/>
                <w:color w:val="000000" w:themeColor="text1"/>
                <w:szCs w:val="21"/>
              </w:rPr>
              <w:t>9.4</w:t>
            </w:r>
          </w:p>
        </w:tc>
        <w:tc>
          <w:tcPr>
            <w:tcW w:w="1135" w:type="dxa"/>
            <w:tcBorders>
              <w:top w:val="single" w:sz="4" w:space="0" w:color="auto"/>
              <w:left w:val="single" w:sz="4" w:space="0" w:color="auto"/>
              <w:bottom w:val="single" w:sz="4" w:space="0" w:color="auto"/>
              <w:right w:val="single" w:sz="4" w:space="0" w:color="auto"/>
            </w:tcBorders>
            <w:vAlign w:val="center"/>
          </w:tcPr>
          <w:p w14:paraId="467A5AB5" w14:textId="77777777" w:rsidR="000A2516" w:rsidRDefault="00CA55F4">
            <w:pPr>
              <w:spacing w:line="300" w:lineRule="exact"/>
              <w:jc w:val="center"/>
              <w:rPr>
                <w:rFonts w:ascii="宋体" w:hAnsi="宋体" w:hint="eastAsia"/>
                <w:color w:val="000000" w:themeColor="text1"/>
                <w:szCs w:val="20"/>
              </w:rPr>
            </w:pPr>
            <w:r>
              <w:rPr>
                <w:rFonts w:ascii="宋体" w:hAnsi="宋体"/>
                <w:color w:val="000000" w:themeColor="text1"/>
                <w:szCs w:val="20"/>
              </w:rPr>
              <w:t>其他事项</w:t>
            </w:r>
          </w:p>
        </w:tc>
        <w:tc>
          <w:tcPr>
            <w:tcW w:w="7513" w:type="dxa"/>
            <w:tcBorders>
              <w:top w:val="single" w:sz="4" w:space="0" w:color="auto"/>
              <w:left w:val="single" w:sz="4" w:space="0" w:color="auto"/>
              <w:bottom w:val="single" w:sz="4" w:space="0" w:color="auto"/>
              <w:right w:val="single" w:sz="4" w:space="0" w:color="auto"/>
            </w:tcBorders>
            <w:vAlign w:val="center"/>
          </w:tcPr>
          <w:p w14:paraId="5EF6A6B9" w14:textId="77777777" w:rsidR="000A2516" w:rsidRDefault="00CA55F4">
            <w:pPr>
              <w:spacing w:line="276" w:lineRule="auto"/>
              <w:rPr>
                <w:rFonts w:ascii="宋体" w:hAnsi="宋体" w:hint="eastAsia"/>
                <w:color w:val="000000" w:themeColor="text1"/>
                <w:sz w:val="24"/>
              </w:rPr>
            </w:pPr>
            <w:r>
              <w:rPr>
                <w:rFonts w:ascii="宋体" w:hAnsi="宋体"/>
                <w:color w:val="000000" w:themeColor="text1"/>
                <w:szCs w:val="21"/>
              </w:rPr>
              <w:t>本文件中内容如有前后不一致，以在采购文件中先出现的为准。</w:t>
            </w:r>
          </w:p>
        </w:tc>
      </w:tr>
    </w:tbl>
    <w:p w14:paraId="00B79C54" w14:textId="77777777" w:rsidR="000A2516" w:rsidRDefault="000A2516">
      <w:pPr>
        <w:rPr>
          <w:rFonts w:ascii="宋体" w:hAnsi="宋体" w:hint="eastAsia"/>
          <w:color w:val="000000" w:themeColor="text1"/>
        </w:rPr>
      </w:pPr>
    </w:p>
    <w:bookmarkEnd w:id="27"/>
    <w:p w14:paraId="1EF4F864" w14:textId="77777777" w:rsidR="000A2516" w:rsidRDefault="00CA55F4">
      <w:pPr>
        <w:spacing w:before="120" w:line="320" w:lineRule="atLeast"/>
        <w:outlineLvl w:val="1"/>
        <w:rPr>
          <w:rFonts w:ascii="宋体" w:hAnsi="宋体" w:hint="eastAsia"/>
          <w:b/>
          <w:bCs/>
          <w:color w:val="000000" w:themeColor="text1"/>
          <w:kern w:val="0"/>
          <w:szCs w:val="21"/>
        </w:rPr>
      </w:pPr>
      <w:r>
        <w:rPr>
          <w:rFonts w:ascii="宋体" w:hAnsi="宋体"/>
          <w:color w:val="000000" w:themeColor="text1"/>
          <w:szCs w:val="21"/>
        </w:rPr>
        <w:br w:type="page"/>
      </w:r>
      <w:bookmarkStart w:id="29" w:name="_Toc254970549"/>
      <w:bookmarkStart w:id="30" w:name="_Toc254970690"/>
      <w:r>
        <w:rPr>
          <w:rFonts w:ascii="宋体" w:hAnsi="宋体"/>
          <w:b/>
          <w:bCs/>
          <w:color w:val="000000" w:themeColor="text1"/>
          <w:kern w:val="0"/>
          <w:szCs w:val="21"/>
        </w:rPr>
        <w:lastRenderedPageBreak/>
        <w:t>1．总则</w:t>
      </w:r>
    </w:p>
    <w:p w14:paraId="36E9DECF"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bookmarkStart w:id="31" w:name="_Toc254970668"/>
      <w:bookmarkStart w:id="32" w:name="_Toc254970527"/>
      <w:r>
        <w:rPr>
          <w:rFonts w:ascii="宋体" w:hAnsi="宋体"/>
          <w:b/>
          <w:bCs/>
          <w:color w:val="000000" w:themeColor="text1"/>
          <w:kern w:val="0"/>
          <w:szCs w:val="21"/>
        </w:rPr>
        <w:t>1.1适用范围</w:t>
      </w:r>
      <w:bookmarkEnd w:id="31"/>
      <w:bookmarkEnd w:id="32"/>
    </w:p>
    <w:p w14:paraId="45157F4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本采购文件适用于供应商须知前附表所述项目的政府采购活动。</w:t>
      </w:r>
    </w:p>
    <w:p w14:paraId="64C1BC3C"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bookmarkStart w:id="33" w:name="_Toc254970669"/>
      <w:bookmarkStart w:id="34" w:name="_Toc254970528"/>
      <w:r>
        <w:rPr>
          <w:rFonts w:ascii="宋体" w:hAnsi="宋体"/>
          <w:b/>
          <w:bCs/>
          <w:color w:val="000000" w:themeColor="text1"/>
          <w:kern w:val="0"/>
          <w:szCs w:val="21"/>
        </w:rPr>
        <w:t>1.2定义</w:t>
      </w:r>
      <w:bookmarkEnd w:id="33"/>
      <w:bookmarkEnd w:id="34"/>
    </w:p>
    <w:p w14:paraId="775F2F0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1.2.1“采购人”系指依法进行政府采购的国家机关、事业单位、团体组织。</w:t>
      </w:r>
    </w:p>
    <w:p w14:paraId="199BE23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1.2.2“供应商”系</w:t>
      </w:r>
      <w:r>
        <w:rPr>
          <w:rFonts w:ascii="宋体" w:hAnsi="宋体"/>
          <w:color w:val="000000" w:themeColor="text1"/>
        </w:rPr>
        <w:t>指响应招标、参加投标竞争的法人、其他组织或者自然人</w:t>
      </w:r>
      <w:r>
        <w:rPr>
          <w:rFonts w:ascii="宋体" w:hAnsi="宋体"/>
          <w:color w:val="000000" w:themeColor="text1"/>
          <w:szCs w:val="21"/>
        </w:rPr>
        <w:t>。</w:t>
      </w:r>
    </w:p>
    <w:p w14:paraId="0C42BE63" w14:textId="77777777" w:rsidR="000A2516" w:rsidRDefault="00CA55F4">
      <w:pPr>
        <w:spacing w:before="120" w:line="360" w:lineRule="auto"/>
        <w:ind w:firstLineChars="200" w:firstLine="420"/>
        <w:rPr>
          <w:rFonts w:ascii="宋体" w:hAnsi="宋体" w:hint="eastAsia"/>
          <w:color w:val="000000" w:themeColor="text1"/>
        </w:rPr>
      </w:pPr>
      <w:r>
        <w:rPr>
          <w:rFonts w:ascii="宋体" w:hAnsi="宋体"/>
          <w:color w:val="000000" w:themeColor="text1"/>
        </w:rPr>
        <w:t>1.2.3本文件中的“法定代表人”若无特别说明，当供应商是企业的，是指企业法人营业执照上的法定代表人；当供应商是事业单位的，是指事业单位法人证书上的法定代表人或负责人；当供应商是社会团体、民办非企业的，是指法人登记证书中的法定代表人；当供应商是个体工商户的，是指个体工商户营业执照上的经营者；当供应商是自然人的，是指参与本项目响应的自然人本人。</w:t>
      </w:r>
    </w:p>
    <w:p w14:paraId="778EA458" w14:textId="77777777" w:rsidR="000A2516" w:rsidRDefault="00CA55F4">
      <w:pPr>
        <w:spacing w:before="120" w:line="360" w:lineRule="auto"/>
        <w:ind w:firstLineChars="200" w:firstLine="420"/>
        <w:rPr>
          <w:rFonts w:ascii="宋体" w:hAnsi="宋体" w:hint="eastAsia"/>
          <w:color w:val="000000" w:themeColor="text1"/>
        </w:rPr>
      </w:pPr>
      <w:r>
        <w:rPr>
          <w:rFonts w:ascii="宋体" w:hAnsi="宋体"/>
          <w:color w:val="000000" w:themeColor="text1"/>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3643AFA4" w14:textId="77777777" w:rsidR="000A2516" w:rsidRDefault="00CA55F4">
      <w:pPr>
        <w:widowControl/>
        <w:spacing w:line="360" w:lineRule="auto"/>
        <w:ind w:firstLineChars="200" w:firstLine="420"/>
        <w:jc w:val="left"/>
        <w:rPr>
          <w:rFonts w:ascii="宋体" w:hAnsi="宋体" w:hint="eastAsia"/>
          <w:color w:val="000000" w:themeColor="text1"/>
          <w:szCs w:val="21"/>
        </w:rPr>
      </w:pPr>
      <w:r>
        <w:rPr>
          <w:rFonts w:ascii="宋体" w:hAnsi="宋体"/>
          <w:color w:val="000000" w:themeColor="text1"/>
          <w:szCs w:val="21"/>
        </w:rPr>
        <w:t>1.2.5“书面形式”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w:t>
      </w:r>
    </w:p>
    <w:p w14:paraId="5DB6012A"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1.2.6本项目的技术商务要求重要性分为“▲”（如有）、“#”（如有）和一般无标识指标。▲代表实质性要求指标，</w:t>
      </w:r>
      <w:r>
        <w:rPr>
          <w:rFonts w:ascii="宋体" w:hAnsi="宋体"/>
          <w:b/>
          <w:bCs/>
          <w:color w:val="000000" w:themeColor="text1"/>
          <w:szCs w:val="21"/>
        </w:rPr>
        <w:t>不满足该指标项将导致响应被否决</w:t>
      </w:r>
      <w:r>
        <w:rPr>
          <w:rFonts w:ascii="宋体" w:hAnsi="宋体"/>
          <w:color w:val="000000" w:themeColor="text1"/>
          <w:szCs w:val="21"/>
        </w:rPr>
        <w:t>，#代表重要指标，无标识则表示一般指标项。</w:t>
      </w:r>
    </w:p>
    <w:p w14:paraId="2A579940"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1.2.7 本采购文件出现多种选项的条款，以“</w:t>
      </w:r>
      <w:r>
        <w:rPr>
          <w:rFonts w:ascii="宋体" w:hAnsi="宋体"/>
          <w:color w:val="000000" w:themeColor="text1"/>
        </w:rPr>
        <w:sym w:font="Wingdings 2" w:char="F052"/>
      </w:r>
      <w:r>
        <w:rPr>
          <w:rFonts w:ascii="宋体" w:hAnsi="宋体"/>
          <w:color w:val="000000" w:themeColor="text1"/>
          <w:szCs w:val="21"/>
        </w:rPr>
        <w:t>”表示本条款所选择的方式。</w:t>
      </w:r>
    </w:p>
    <w:p w14:paraId="7D9F02CA"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1.2.8 “电子交易平台”是指以数据电文形式在线完成采购活动的信息平台，本采购文件中也称“广西政府采购云平台”。</w:t>
      </w:r>
    </w:p>
    <w:p w14:paraId="583AF7B7"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1.3项目信息</w:t>
      </w:r>
    </w:p>
    <w:p w14:paraId="693E1CE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1.3.1项目名称及编号：详见供应商须知前附表。</w:t>
      </w:r>
    </w:p>
    <w:p w14:paraId="0EE748DF"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1.3.2采购方式：详见供应商须知前附表。</w:t>
      </w:r>
    </w:p>
    <w:p w14:paraId="59E35805"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1.4促进中小企业发展政策</w:t>
      </w:r>
    </w:p>
    <w:p w14:paraId="01B49CD3"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1.4.1本项目落实促进中小企业发展政策措施在前附表规定。依据促进中小企业发展政策获得政府采购合同的，小微企业不得将合同分包给大中型企业，中型企业不得将合同分包给大型企业。</w:t>
      </w:r>
    </w:p>
    <w:p w14:paraId="08F0F870" w14:textId="77777777" w:rsidR="000A2516" w:rsidRDefault="00CA55F4">
      <w:pPr>
        <w:spacing w:before="120" w:line="320" w:lineRule="atLeast"/>
        <w:ind w:leftChars="1" w:left="2" w:firstLineChars="200" w:firstLine="420"/>
        <w:rPr>
          <w:rFonts w:ascii="宋体" w:hAnsi="宋体" w:hint="eastAsia"/>
          <w:color w:val="000000" w:themeColor="text1"/>
          <w:szCs w:val="21"/>
        </w:rPr>
      </w:pPr>
      <w:bookmarkStart w:id="35" w:name="_Hlk92205820"/>
      <w:r>
        <w:rPr>
          <w:rFonts w:ascii="宋体" w:hAnsi="宋体"/>
          <w:color w:val="000000" w:themeColor="text1"/>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w:t>
      </w:r>
      <w:r>
        <w:rPr>
          <w:rFonts w:ascii="宋体" w:hAnsi="宋体"/>
          <w:color w:val="000000" w:themeColor="text1"/>
          <w:szCs w:val="21"/>
        </w:rPr>
        <w:lastRenderedPageBreak/>
        <w:t>业和微型企业同等对待，不作区分。</w:t>
      </w:r>
    </w:p>
    <w:p w14:paraId="1F77937E"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1.4.2中小企业定义</w:t>
      </w:r>
    </w:p>
    <w:p w14:paraId="4962191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53694728"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1.4.2.2供应商提供的货物、工程或者服务符合下列情形的，享受本款规定的促进中小企业发展政策：</w:t>
      </w:r>
    </w:p>
    <w:p w14:paraId="08DBA9BE"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在货物采购项目中，货物由中小企业制造，即货物由中小企业生产且使用该中小企业商号或者注册商标；</w:t>
      </w:r>
    </w:p>
    <w:p w14:paraId="6E0B9A30"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在工程采购项目中，工程由中小企业承建，即工程施工单位为中小企业；</w:t>
      </w:r>
    </w:p>
    <w:p w14:paraId="4E271E2B"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在服务采购项目中，服务由中小企业承接，即提供服务的人员为中小企业依照《中华人民共和国劳动合同法》订立劳动合同的从业人员。</w:t>
      </w:r>
    </w:p>
    <w:p w14:paraId="4DBD45D7"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在货物采购项目中，供应商提供的货物既有中小企业制造货物，也有大型企业制造货物的，不享受本款规定的促进中小企业发展政策。</w:t>
      </w:r>
    </w:p>
    <w:p w14:paraId="712D2A5C"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1.4.2.3本项目标的所属行业在第二章采购需求中规定。供应商根据中小企业划分标准《关于印发中小企业划型标准规定的通知》（工信部联企业〔2011〕300号）判断是否为中小企业。（见附件）</w:t>
      </w:r>
    </w:p>
    <w:p w14:paraId="6CBF02C8"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符合条件的货物制造商、工程施工单位、服务承接单位为中小企业的，应按采购文件规定在响应文件中提供声明函。</w:t>
      </w:r>
    </w:p>
    <w:p w14:paraId="76DA9A21"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1.4.2.4视同中小企业情形</w:t>
      </w:r>
    </w:p>
    <w:p w14:paraId="3B57DE59"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（1）符合中小企业划分标准的个体工商户，视同中小企业。</w:t>
      </w:r>
    </w:p>
    <w:p w14:paraId="34F9C7A3"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（2）以联合体形式参加政府采购活动，联合体各方均为中小企业的，联合体视同中小企业。其中，联合体各方均为小微企业的，联合体视同小微企业。</w:t>
      </w:r>
    </w:p>
    <w:p w14:paraId="6D6C80B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693F2A1"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符合条件的货物制造商、工程施工单位、服务承接单位为监狱企业或残疾人福利性单位的，应按采购文件规定在响应文件中提供相关证明文件。</w:t>
      </w:r>
      <w:bookmarkEnd w:id="35"/>
    </w:p>
    <w:p w14:paraId="24D00333"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1.5供应商资格要求</w:t>
      </w:r>
    </w:p>
    <w:p w14:paraId="5B1786F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1.5.1供应商资格要求：详见供应商须知前附表。</w:t>
      </w:r>
    </w:p>
    <w:p w14:paraId="30A221A7"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1.5.2按照磋商公告的规定获得采购文件。</w:t>
      </w:r>
    </w:p>
    <w:p w14:paraId="56F1CEAC"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1.5.3本项目是否接受联合体响应，见“供应商须知前附表”规定。</w:t>
      </w:r>
    </w:p>
    <w:p w14:paraId="15926F82"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 xml:space="preserve">如接受联合体响应，联合体响应要求如下： </w:t>
      </w:r>
    </w:p>
    <w:p w14:paraId="2DCC8B98"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（1）供应商可以组成一个响应联合体，以一个供应商的身份共同参加响应。联合体响应的，须提供《联合体协议书》（格式后附）</w:t>
      </w:r>
    </w:p>
    <w:p w14:paraId="1B1416F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lastRenderedPageBreak/>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CC2E0C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0B35BEE2"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（4）以联合体形式参加政府采购活动的，联合体各方不得再单独参加或者与其他供应商另外组成联合体参加同一合同项下的政府采购活动。</w:t>
      </w:r>
    </w:p>
    <w:p w14:paraId="27E8AB5C"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（5）联合体中有同类资质的供应商按照联合体分工承担相同工作的，应当按照资质等级较低的供应商确定资质等级。</w:t>
      </w:r>
    </w:p>
    <w:p w14:paraId="2402B84C"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（6）联合体响应业绩、履约能力按照联合体各方其中较高的一方认定并计算（采购文件其他章节另有规定的除外）。</w:t>
      </w:r>
    </w:p>
    <w:p w14:paraId="17650737"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（7）供应商为联合体的，可以由联合体中的一方或者多方共同交纳磋商保证金，其交纳的保证金对联合体各方均具有约束力。</w:t>
      </w:r>
    </w:p>
    <w:p w14:paraId="19D2870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（8）联合体各方均应按照采购文件的规定提交资格证明文件。</w:t>
      </w:r>
    </w:p>
    <w:p w14:paraId="3C92B3F1"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bookmarkStart w:id="36" w:name="_Toc254970531"/>
      <w:bookmarkStart w:id="37" w:name="_Toc254970672"/>
      <w:r>
        <w:rPr>
          <w:rFonts w:ascii="宋体" w:hAnsi="宋体"/>
          <w:b/>
          <w:bCs/>
          <w:color w:val="000000" w:themeColor="text1"/>
          <w:kern w:val="0"/>
          <w:szCs w:val="21"/>
        </w:rPr>
        <w:t>1.6现场踏勘及响应费用</w:t>
      </w:r>
      <w:bookmarkEnd w:id="36"/>
      <w:bookmarkEnd w:id="37"/>
    </w:p>
    <w:p w14:paraId="630DF852"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1.6.1前附表如规定现场踏勘的，供应商应按规定时间地点参加踏勘。</w:t>
      </w:r>
    </w:p>
    <w:p w14:paraId="29FC3E7A"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1.6.2供应商均应自行承担所有与响应有关的全部费用（采购文件有相关的规定除外）。</w:t>
      </w:r>
    </w:p>
    <w:p w14:paraId="4CF59C3F"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1.7转包与分包</w:t>
      </w:r>
    </w:p>
    <w:p w14:paraId="0577F322"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1.7.1如采购文件其他地方无特别规定，本项目不允许转包。</w:t>
      </w:r>
    </w:p>
    <w:p w14:paraId="65B71573"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1.7.2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3BBEBC29" w14:textId="77777777" w:rsidR="000A2516" w:rsidRDefault="00CA55F4">
      <w:pPr>
        <w:spacing w:before="120" w:line="276" w:lineRule="auto"/>
        <w:ind w:firstLineChars="200" w:firstLine="422"/>
        <w:outlineLvl w:val="2"/>
        <w:rPr>
          <w:rFonts w:ascii="宋体" w:hAnsi="宋体" w:hint="eastAsia"/>
          <w:b/>
          <w:bCs/>
          <w:color w:val="000000" w:themeColor="text1"/>
          <w:kern w:val="0"/>
          <w:szCs w:val="21"/>
        </w:rPr>
      </w:pPr>
      <w:bookmarkStart w:id="38" w:name="_Toc254970673"/>
      <w:bookmarkStart w:id="39" w:name="_Toc254970532"/>
      <w:r>
        <w:rPr>
          <w:rFonts w:ascii="宋体" w:hAnsi="宋体"/>
          <w:b/>
          <w:bCs/>
          <w:color w:val="000000" w:themeColor="text1"/>
          <w:kern w:val="0"/>
          <w:szCs w:val="21"/>
        </w:rPr>
        <w:t>1.8特别说明</w:t>
      </w:r>
      <w:bookmarkEnd w:id="38"/>
      <w:bookmarkEnd w:id="39"/>
    </w:p>
    <w:p w14:paraId="1F455381" w14:textId="77777777" w:rsidR="000A2516" w:rsidRDefault="00CA55F4">
      <w:pPr>
        <w:spacing w:line="276" w:lineRule="auto"/>
        <w:ind w:firstLineChars="200" w:firstLine="420"/>
        <w:rPr>
          <w:rFonts w:ascii="宋体" w:hAnsi="宋体" w:hint="eastAsia"/>
          <w:color w:val="000000" w:themeColor="text1"/>
          <w:szCs w:val="21"/>
        </w:rPr>
      </w:pPr>
      <w:r>
        <w:rPr>
          <w:rFonts w:ascii="宋体" w:hAnsi="宋体"/>
          <w:color w:val="000000" w:themeColor="text1"/>
          <w:szCs w:val="21"/>
        </w:rPr>
        <w:t>1.8.1供应商应保证其提供的联系方式（电话、传真、电子邮件）有效，以保证往来函件（澄清、修改等）能及时通知供应商，并能及时反馈，否则采购人及代理机构不承担由此引起的一切后果。</w:t>
      </w:r>
    </w:p>
    <w:p w14:paraId="41A130D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1.8.2供应商应仔细阅读采购文件的所有内容，按照采购文件的要求提交响应文件，并对所提供的全部资料的真实性承担法律责任。</w:t>
      </w:r>
    </w:p>
    <w:p w14:paraId="5FDB6BB0" w14:textId="77777777" w:rsidR="000A2516" w:rsidRDefault="00CA55F4">
      <w:pPr>
        <w:spacing w:before="120" w:line="360" w:lineRule="auto"/>
        <w:ind w:firstLineChars="200" w:firstLine="420"/>
        <w:rPr>
          <w:rFonts w:ascii="宋体" w:hAnsi="宋体" w:hint="eastAsia"/>
          <w:color w:val="000000" w:themeColor="text1"/>
          <w:szCs w:val="21"/>
        </w:rPr>
      </w:pPr>
      <w:r>
        <w:rPr>
          <w:rFonts w:ascii="宋体" w:hAnsi="宋体"/>
          <w:color w:val="000000" w:themeColor="text1"/>
          <w:szCs w:val="21"/>
        </w:rPr>
        <w:t>1.8.3供应商在响应活动中提供任何虚假材料，将报监管部门查处。</w:t>
      </w:r>
    </w:p>
    <w:p w14:paraId="7FBF38FE" w14:textId="77777777" w:rsidR="000A2516" w:rsidRDefault="00CA55F4">
      <w:pPr>
        <w:spacing w:before="120" w:line="320" w:lineRule="atLeast"/>
        <w:ind w:leftChars="1" w:left="2" w:firstLineChars="200" w:firstLine="422"/>
        <w:outlineLvl w:val="1"/>
        <w:rPr>
          <w:rFonts w:ascii="宋体" w:hAnsi="宋体" w:hint="eastAsia"/>
          <w:b/>
          <w:bCs/>
          <w:color w:val="000000" w:themeColor="text1"/>
          <w:kern w:val="0"/>
          <w:szCs w:val="21"/>
        </w:rPr>
      </w:pPr>
      <w:bookmarkStart w:id="40" w:name="_Toc254970534"/>
      <w:bookmarkStart w:id="41" w:name="_Toc254970675"/>
      <w:r>
        <w:rPr>
          <w:rFonts w:ascii="宋体" w:hAnsi="宋体"/>
          <w:b/>
          <w:bCs/>
          <w:color w:val="000000" w:themeColor="text1"/>
          <w:kern w:val="0"/>
          <w:szCs w:val="21"/>
        </w:rPr>
        <w:t>2．采购文件</w:t>
      </w:r>
      <w:bookmarkEnd w:id="40"/>
      <w:bookmarkEnd w:id="41"/>
    </w:p>
    <w:p w14:paraId="65FA645A"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2.1采购文件的构成</w:t>
      </w:r>
    </w:p>
    <w:p w14:paraId="51E8C91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第一章 竞争性磋商公告</w:t>
      </w:r>
    </w:p>
    <w:p w14:paraId="6A77E6AD"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第二章 采购需求</w:t>
      </w:r>
    </w:p>
    <w:p w14:paraId="14D95AD5"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lastRenderedPageBreak/>
        <w:t>第三章 供应商须知</w:t>
      </w:r>
    </w:p>
    <w:p w14:paraId="717E6B00"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第四章 评审方法及标准</w:t>
      </w:r>
    </w:p>
    <w:p w14:paraId="19DBE619"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第五章 合同主要条款格式</w:t>
      </w:r>
    </w:p>
    <w:p w14:paraId="241713B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第六章 响应文件格式</w:t>
      </w:r>
    </w:p>
    <w:p w14:paraId="245D1E84"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2.2供应商的风险</w:t>
      </w:r>
    </w:p>
    <w:p w14:paraId="2368742A"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供应商没有按照采购文件要求提供全部资料，或者供应商没有对采购文件在各方面作出实质性响应是供应商的风险，并可能导致其响应被否决。</w:t>
      </w:r>
    </w:p>
    <w:p w14:paraId="793D2A4C" w14:textId="77777777" w:rsidR="000A2516" w:rsidRDefault="00CA55F4">
      <w:pPr>
        <w:spacing w:before="120" w:line="320" w:lineRule="atLeast"/>
        <w:ind w:firstLineChars="200" w:firstLine="422"/>
        <w:outlineLvl w:val="2"/>
        <w:rPr>
          <w:rFonts w:ascii="宋体" w:hAnsi="宋体" w:hint="eastAsia"/>
          <w:b/>
          <w:color w:val="000000" w:themeColor="text1"/>
          <w:szCs w:val="21"/>
        </w:rPr>
      </w:pPr>
      <w:r>
        <w:rPr>
          <w:rFonts w:ascii="宋体" w:hAnsi="宋体"/>
          <w:b/>
          <w:bCs/>
          <w:color w:val="000000" w:themeColor="text1"/>
          <w:kern w:val="0"/>
          <w:szCs w:val="21"/>
        </w:rPr>
        <w:t>2.3采购文件的澄清与修改</w:t>
      </w:r>
    </w:p>
    <w:p w14:paraId="3A8CAAE8"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2.3.1任何已获得采购文件的潜在供应商，均可以书面形式要求采购代理机构作出书面解释、澄清。</w:t>
      </w:r>
    </w:p>
    <w:p w14:paraId="4185658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2.3.2采购人、采购代理机构可以对已发出的采购文件进行必要的澄清或者修改，澄清或者修改的内容可能影响响应文件编制的，采购人、采购代理机构应当在提交首次响应文件截止时间至少5日前，在供应商须知前附表规定的方式通知所有获取采购文件的潜在供应商，不足5日的，采购人、采购代理机构应当顺延提交首次响应文件截止时间。</w:t>
      </w:r>
    </w:p>
    <w:p w14:paraId="35944DA0"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2.3.3采购文件澄清、答复、修改、补充的内容为采购文件的组成部分。当采购文件与采购文件的答复、澄清、修改、补充通知就同一内容的表述不一致时，以最后发出的公告或书面文件为准。</w:t>
      </w:r>
    </w:p>
    <w:p w14:paraId="1572B058" w14:textId="77777777" w:rsidR="000A2516" w:rsidRDefault="00CA55F4">
      <w:pPr>
        <w:spacing w:before="120" w:line="320" w:lineRule="atLeast"/>
        <w:ind w:leftChars="1" w:left="2" w:firstLineChars="200" w:firstLine="422"/>
        <w:outlineLvl w:val="1"/>
        <w:rPr>
          <w:rFonts w:ascii="宋体" w:hAnsi="宋体" w:hint="eastAsia"/>
          <w:b/>
          <w:bCs/>
          <w:color w:val="000000" w:themeColor="text1"/>
          <w:kern w:val="0"/>
          <w:szCs w:val="21"/>
        </w:rPr>
      </w:pPr>
      <w:bookmarkStart w:id="42" w:name="_Toc254970535"/>
      <w:bookmarkStart w:id="43" w:name="_Toc254970676"/>
      <w:r>
        <w:rPr>
          <w:rFonts w:ascii="宋体" w:hAnsi="宋体"/>
          <w:b/>
          <w:bCs/>
          <w:color w:val="000000" w:themeColor="text1"/>
          <w:kern w:val="0"/>
          <w:szCs w:val="21"/>
        </w:rPr>
        <w:t>3．响应文件</w:t>
      </w:r>
      <w:bookmarkEnd w:id="42"/>
      <w:bookmarkEnd w:id="43"/>
    </w:p>
    <w:p w14:paraId="6BE3E2CD"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bookmarkStart w:id="44" w:name="_Toc254970536"/>
      <w:bookmarkStart w:id="45" w:name="_Toc254970677"/>
      <w:r>
        <w:rPr>
          <w:rFonts w:ascii="宋体" w:hAnsi="宋体"/>
          <w:b/>
          <w:bCs/>
          <w:color w:val="000000" w:themeColor="text1"/>
          <w:kern w:val="0"/>
          <w:szCs w:val="21"/>
        </w:rPr>
        <w:t>3.1响应文件的组成</w:t>
      </w:r>
      <w:bookmarkEnd w:id="44"/>
      <w:bookmarkEnd w:id="45"/>
    </w:p>
    <w:p w14:paraId="2080D39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响应文件由第六章“响应文件格式”规定的内容和供应商所作的一切有效补充、修改和承诺等文件组成。</w:t>
      </w:r>
    </w:p>
    <w:p w14:paraId="0941870C"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bookmarkStart w:id="46" w:name="_Toc254970678"/>
      <w:bookmarkStart w:id="47" w:name="_Toc254970537"/>
      <w:r>
        <w:rPr>
          <w:rFonts w:ascii="宋体" w:hAnsi="宋体"/>
          <w:b/>
          <w:color w:val="000000" w:themeColor="text1"/>
          <w:szCs w:val="21"/>
        </w:rPr>
        <w:t>3.2</w:t>
      </w:r>
      <w:r>
        <w:rPr>
          <w:rFonts w:ascii="宋体" w:hAnsi="宋体"/>
          <w:b/>
          <w:bCs/>
          <w:color w:val="000000" w:themeColor="text1"/>
          <w:kern w:val="0"/>
          <w:szCs w:val="21"/>
        </w:rPr>
        <w:t>响应文件的语言及计量</w:t>
      </w:r>
      <w:bookmarkEnd w:id="46"/>
      <w:bookmarkEnd w:id="47"/>
    </w:p>
    <w:p w14:paraId="31E6864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3.2.1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73B9AD4D"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3.2.2计量单位采购文件已有明确规定的，应使用采购文件规定的计量单位；采购文件没有规定的，应采用中华人民共和国法定计量单位。</w:t>
      </w:r>
    </w:p>
    <w:p w14:paraId="353A5191"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bookmarkStart w:id="48" w:name="_Toc254970679"/>
      <w:bookmarkStart w:id="49" w:name="_Toc254970538"/>
      <w:r>
        <w:rPr>
          <w:rFonts w:ascii="宋体" w:hAnsi="宋体"/>
          <w:b/>
          <w:bCs/>
          <w:color w:val="000000" w:themeColor="text1"/>
          <w:kern w:val="0"/>
          <w:szCs w:val="21"/>
        </w:rPr>
        <w:t>3.3响应报价</w:t>
      </w:r>
      <w:bookmarkEnd w:id="48"/>
      <w:bookmarkEnd w:id="49"/>
    </w:p>
    <w:p w14:paraId="1958056A"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3.3.1响应报价应按采购文件中相关附表格式填写。</w:t>
      </w:r>
    </w:p>
    <w:p w14:paraId="60D46FE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3.3.2响应文件只允许有一个报价，有选择的或有条件的报价将不予接受。</w:t>
      </w:r>
    </w:p>
    <w:p w14:paraId="50D5B3D4" w14:textId="77777777" w:rsidR="000A2516" w:rsidRDefault="00CA55F4">
      <w:pPr>
        <w:suppressAutoHyphens/>
        <w:spacing w:before="120" w:line="320" w:lineRule="atLeast"/>
        <w:ind w:firstLineChars="200" w:firstLine="420"/>
        <w:rPr>
          <w:rFonts w:ascii="宋体" w:hAnsi="宋体" w:hint="eastAsia"/>
          <w:color w:val="000000" w:themeColor="text1"/>
          <w:kern w:val="1"/>
          <w:szCs w:val="21"/>
        </w:rPr>
      </w:pPr>
      <w:r>
        <w:rPr>
          <w:rFonts w:ascii="宋体" w:hAnsi="宋体"/>
          <w:color w:val="000000" w:themeColor="text1"/>
          <w:kern w:val="1"/>
          <w:szCs w:val="21"/>
        </w:rPr>
        <w:t>3.3.3对于本文件中未列明，而供应商认为必需的费用也需列入响应报价。在合同实施时，采购人将不予支付成交供应商没有列入的项目费用，并认为此项目的费用已包括在响应报价中。</w:t>
      </w:r>
    </w:p>
    <w:p w14:paraId="3160ADB9" w14:textId="77777777" w:rsidR="000A2516" w:rsidRDefault="00CA55F4">
      <w:pPr>
        <w:suppressAutoHyphens/>
        <w:spacing w:before="120" w:line="320" w:lineRule="atLeast"/>
        <w:ind w:firstLineChars="200" w:firstLine="420"/>
        <w:rPr>
          <w:rFonts w:ascii="宋体" w:hAnsi="宋体" w:hint="eastAsia"/>
          <w:b/>
          <w:bCs/>
          <w:color w:val="000000" w:themeColor="text1"/>
          <w:kern w:val="1"/>
          <w:szCs w:val="21"/>
        </w:rPr>
      </w:pPr>
      <w:r>
        <w:rPr>
          <w:rFonts w:ascii="宋体" w:hAnsi="宋体"/>
          <w:color w:val="000000" w:themeColor="text1"/>
          <w:kern w:val="1"/>
          <w:szCs w:val="21"/>
        </w:rPr>
        <w:t>3.3.4采购人不接受供应商给予的赠品、回扣或者与采购无关的其他商品、服务。</w:t>
      </w:r>
    </w:p>
    <w:p w14:paraId="64F566A6"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3.4响应有效期</w:t>
      </w:r>
    </w:p>
    <w:p w14:paraId="356FE358"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lastRenderedPageBreak/>
        <w:t>3.4.1如采购文件其他地方无特别规定，响应有效期则为响应截止之日起</w:t>
      </w:r>
      <w:r>
        <w:rPr>
          <w:rFonts w:ascii="宋体" w:hAnsi="宋体" w:hint="eastAsia"/>
          <w:color w:val="000000" w:themeColor="text1"/>
          <w:szCs w:val="21"/>
        </w:rPr>
        <w:t>6</w:t>
      </w:r>
      <w:r>
        <w:rPr>
          <w:rFonts w:ascii="宋体" w:hAnsi="宋体"/>
          <w:color w:val="000000" w:themeColor="text1"/>
          <w:szCs w:val="21"/>
        </w:rPr>
        <w:t>0天。在响应有效期内响应文件应保持有效。</w:t>
      </w:r>
      <w:r>
        <w:rPr>
          <w:rFonts w:ascii="宋体" w:hAnsi="宋体"/>
          <w:b/>
          <w:bCs/>
          <w:color w:val="000000" w:themeColor="text1"/>
          <w:szCs w:val="21"/>
        </w:rPr>
        <w:t>有效期不足的响应文件将被否决</w:t>
      </w:r>
      <w:r>
        <w:rPr>
          <w:rFonts w:ascii="宋体" w:hAnsi="宋体"/>
          <w:color w:val="000000" w:themeColor="text1"/>
          <w:szCs w:val="21"/>
        </w:rPr>
        <w:t>。</w:t>
      </w:r>
    </w:p>
    <w:p w14:paraId="2071762C"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3.4.2在特殊情况下，采购人可与供应商协商延长响应文件的有效期，这种要求和答复均以书面形式进行。</w:t>
      </w:r>
    </w:p>
    <w:p w14:paraId="3BCF293C"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3.4.3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156DC5EE"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bookmarkStart w:id="50" w:name="_Toc254970682"/>
      <w:bookmarkStart w:id="51" w:name="_Toc254970541"/>
      <w:r>
        <w:rPr>
          <w:rFonts w:ascii="宋体" w:hAnsi="宋体"/>
          <w:b/>
          <w:bCs/>
          <w:color w:val="000000" w:themeColor="text1"/>
          <w:kern w:val="0"/>
          <w:szCs w:val="21"/>
        </w:rPr>
        <w:t>3.5磋商保证金</w:t>
      </w:r>
      <w:bookmarkEnd w:id="50"/>
      <w:bookmarkEnd w:id="51"/>
    </w:p>
    <w:p w14:paraId="2F4EFADA"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3.5.1供应商须按须知前附表规定提交磋商保证金，</w:t>
      </w:r>
      <w:r>
        <w:rPr>
          <w:rFonts w:ascii="宋体" w:hAnsi="宋体"/>
          <w:b/>
          <w:bCs/>
          <w:color w:val="000000" w:themeColor="text1"/>
          <w:szCs w:val="21"/>
        </w:rPr>
        <w:t>否则其响应将被否决</w:t>
      </w:r>
      <w:r>
        <w:rPr>
          <w:rFonts w:ascii="宋体" w:hAnsi="宋体"/>
          <w:color w:val="000000" w:themeColor="text1"/>
          <w:szCs w:val="21"/>
        </w:rPr>
        <w:t>。除采购文件规定不予退还保证金的情形外，采购代理机构将在规定时间内退回供应商的磋商保证金（供应商自行承担因未按供应商须知前附表要求交纳导致磋商保证金无法及时退还的责任）。</w:t>
      </w:r>
    </w:p>
    <w:p w14:paraId="03FA4A4D"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3.5.2磋商保证金币种应与响应报价币种相同。</w:t>
      </w:r>
    </w:p>
    <w:p w14:paraId="34011BE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3.5.3未成交供应商的磋商保证金在成交通知书发出后</w:t>
      </w:r>
      <w:r>
        <w:rPr>
          <w:rFonts w:ascii="宋体" w:hAnsi="宋体" w:hint="eastAsia"/>
          <w:color w:val="000000" w:themeColor="text1"/>
          <w:szCs w:val="21"/>
        </w:rPr>
        <w:t>5</w:t>
      </w:r>
      <w:r>
        <w:rPr>
          <w:rFonts w:ascii="宋体" w:hAnsi="宋体"/>
          <w:color w:val="000000" w:themeColor="text1"/>
          <w:szCs w:val="21"/>
        </w:rPr>
        <w:t>个工作日内退还。成交供应商的磋商保证金在合同签订后</w:t>
      </w:r>
      <w:r>
        <w:rPr>
          <w:rFonts w:ascii="宋体" w:hAnsi="宋体" w:hint="eastAsia"/>
          <w:color w:val="000000" w:themeColor="text1"/>
          <w:szCs w:val="21"/>
        </w:rPr>
        <w:t>5</w:t>
      </w:r>
      <w:r>
        <w:rPr>
          <w:rFonts w:ascii="宋体" w:hAnsi="宋体"/>
          <w:color w:val="000000" w:themeColor="text1"/>
          <w:szCs w:val="21"/>
        </w:rPr>
        <w:t>个工作日内退还（办理退还手续时需要向采购代理机构提供两份合同复印件）。</w:t>
      </w:r>
    </w:p>
    <w:p w14:paraId="29993687"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3.5.4供应商有下列情形之一的，磋商保证金将不予退还：</w:t>
      </w:r>
    </w:p>
    <w:p w14:paraId="75CDB44D" w14:textId="77777777" w:rsidR="000A2516" w:rsidRDefault="00CA55F4">
      <w:pPr>
        <w:numPr>
          <w:ilvl w:val="0"/>
          <w:numId w:val="1"/>
        </w:numPr>
        <w:spacing w:before="120" w:line="320" w:lineRule="atLeast"/>
        <w:rPr>
          <w:rFonts w:ascii="宋体" w:hAnsi="宋体" w:hint="eastAsia"/>
          <w:color w:val="000000" w:themeColor="text1"/>
          <w:szCs w:val="21"/>
        </w:rPr>
      </w:pPr>
      <w:r>
        <w:rPr>
          <w:rFonts w:ascii="宋体" w:hAnsi="宋体"/>
          <w:color w:val="000000" w:themeColor="text1"/>
          <w:szCs w:val="21"/>
        </w:rPr>
        <w:t>供应商在响应有效期内撤销响应文件的；</w:t>
      </w:r>
    </w:p>
    <w:p w14:paraId="6F8AF750" w14:textId="77777777" w:rsidR="000A2516" w:rsidRDefault="00CA55F4">
      <w:pPr>
        <w:numPr>
          <w:ilvl w:val="0"/>
          <w:numId w:val="1"/>
        </w:numPr>
        <w:spacing w:before="120" w:line="320" w:lineRule="atLeast"/>
        <w:rPr>
          <w:rFonts w:ascii="宋体" w:hAnsi="宋体" w:hint="eastAsia"/>
          <w:color w:val="000000" w:themeColor="text1"/>
          <w:szCs w:val="21"/>
        </w:rPr>
      </w:pPr>
      <w:r>
        <w:rPr>
          <w:rFonts w:ascii="宋体" w:hAnsi="宋体"/>
          <w:color w:val="000000" w:themeColor="text1"/>
          <w:szCs w:val="21"/>
        </w:rPr>
        <w:t>供应商在响应过程中弄虚作假，提供虚假材料的；</w:t>
      </w:r>
    </w:p>
    <w:p w14:paraId="413EB651" w14:textId="77777777" w:rsidR="000A2516" w:rsidRDefault="00CA55F4">
      <w:pPr>
        <w:numPr>
          <w:ilvl w:val="0"/>
          <w:numId w:val="1"/>
        </w:numPr>
        <w:spacing w:before="120" w:line="320" w:lineRule="atLeast"/>
        <w:rPr>
          <w:rFonts w:ascii="宋体" w:hAnsi="宋体" w:hint="eastAsia"/>
          <w:color w:val="000000" w:themeColor="text1"/>
          <w:szCs w:val="21"/>
        </w:rPr>
      </w:pPr>
      <w:r>
        <w:rPr>
          <w:rFonts w:ascii="宋体" w:hAnsi="宋体"/>
          <w:color w:val="000000" w:themeColor="text1"/>
          <w:szCs w:val="21"/>
        </w:rPr>
        <w:t>成交供应商无正当理由不与采购人签订合同的；</w:t>
      </w:r>
    </w:p>
    <w:p w14:paraId="1DE51DD1" w14:textId="77777777" w:rsidR="000A2516" w:rsidRDefault="00CA55F4">
      <w:pPr>
        <w:numPr>
          <w:ilvl w:val="0"/>
          <w:numId w:val="1"/>
        </w:numPr>
        <w:spacing w:before="120" w:line="320" w:lineRule="atLeast"/>
        <w:rPr>
          <w:rFonts w:ascii="宋体" w:hAnsi="宋体" w:hint="eastAsia"/>
          <w:color w:val="000000" w:themeColor="text1"/>
          <w:szCs w:val="21"/>
        </w:rPr>
      </w:pPr>
      <w:r>
        <w:rPr>
          <w:rFonts w:ascii="宋体" w:hAnsi="宋体"/>
          <w:color w:val="000000" w:themeColor="text1"/>
          <w:szCs w:val="21"/>
        </w:rPr>
        <w:t>将成交项目转让给他人或者在响应文件中未说明且未经采购人同意，将成交项目分包给他人的；</w:t>
      </w:r>
    </w:p>
    <w:p w14:paraId="79B58CFA" w14:textId="77777777" w:rsidR="000A2516" w:rsidRDefault="00CA55F4">
      <w:pPr>
        <w:numPr>
          <w:ilvl w:val="0"/>
          <w:numId w:val="1"/>
        </w:numPr>
        <w:spacing w:before="120" w:line="320" w:lineRule="atLeast"/>
        <w:rPr>
          <w:rFonts w:ascii="宋体" w:hAnsi="宋体" w:hint="eastAsia"/>
          <w:color w:val="000000" w:themeColor="text1"/>
          <w:szCs w:val="21"/>
        </w:rPr>
      </w:pPr>
      <w:r>
        <w:rPr>
          <w:rFonts w:ascii="宋体" w:hAnsi="宋体"/>
          <w:color w:val="000000" w:themeColor="text1"/>
          <w:szCs w:val="21"/>
        </w:rPr>
        <w:t>供应商与采购人、其他供应商或者采购代理机构恶意串通的；</w:t>
      </w:r>
    </w:p>
    <w:p w14:paraId="44EE398C" w14:textId="77777777" w:rsidR="000A2516" w:rsidRDefault="00CA55F4">
      <w:pPr>
        <w:numPr>
          <w:ilvl w:val="0"/>
          <w:numId w:val="1"/>
        </w:numPr>
        <w:spacing w:before="120" w:line="320" w:lineRule="atLeast"/>
        <w:rPr>
          <w:rFonts w:ascii="宋体" w:hAnsi="宋体" w:hint="eastAsia"/>
          <w:color w:val="000000" w:themeColor="text1"/>
          <w:szCs w:val="21"/>
        </w:rPr>
      </w:pPr>
      <w:r>
        <w:rPr>
          <w:rFonts w:ascii="宋体" w:hAnsi="宋体"/>
          <w:color w:val="000000" w:themeColor="text1"/>
          <w:szCs w:val="21"/>
        </w:rPr>
        <w:t>拒绝履行合同义务的；</w:t>
      </w:r>
    </w:p>
    <w:p w14:paraId="02228AE7" w14:textId="77777777" w:rsidR="000A2516" w:rsidRDefault="00CA55F4">
      <w:pPr>
        <w:numPr>
          <w:ilvl w:val="0"/>
          <w:numId w:val="1"/>
        </w:numPr>
        <w:spacing w:before="120" w:line="320" w:lineRule="atLeast"/>
        <w:rPr>
          <w:rFonts w:ascii="宋体" w:hAnsi="宋体" w:hint="eastAsia"/>
          <w:color w:val="000000" w:themeColor="text1"/>
          <w:szCs w:val="21"/>
        </w:rPr>
      </w:pPr>
      <w:r>
        <w:rPr>
          <w:rFonts w:ascii="宋体" w:hAnsi="宋体"/>
          <w:color w:val="000000" w:themeColor="text1"/>
          <w:szCs w:val="21"/>
        </w:rPr>
        <w:t>其他严重扰乱招投标程序的。</w:t>
      </w:r>
    </w:p>
    <w:p w14:paraId="023767A2"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bookmarkStart w:id="52" w:name="_Toc254970683"/>
      <w:bookmarkStart w:id="53" w:name="_Toc254970542"/>
      <w:r>
        <w:rPr>
          <w:rFonts w:ascii="宋体" w:hAnsi="宋体"/>
          <w:b/>
          <w:bCs/>
          <w:color w:val="000000" w:themeColor="text1"/>
          <w:kern w:val="0"/>
          <w:szCs w:val="21"/>
        </w:rPr>
        <w:t>3.6响应文件的</w:t>
      </w:r>
      <w:bookmarkEnd w:id="52"/>
      <w:bookmarkEnd w:id="53"/>
      <w:r>
        <w:rPr>
          <w:rFonts w:ascii="宋体" w:hAnsi="宋体"/>
          <w:b/>
          <w:bCs/>
          <w:color w:val="000000" w:themeColor="text1"/>
          <w:kern w:val="0"/>
          <w:szCs w:val="21"/>
        </w:rPr>
        <w:t>编制要求</w:t>
      </w:r>
    </w:p>
    <w:p w14:paraId="228F6FAC" w14:textId="77777777" w:rsidR="000A2516" w:rsidRDefault="00CA55F4">
      <w:pPr>
        <w:spacing w:before="120" w:line="320" w:lineRule="atLeast"/>
        <w:ind w:firstLineChars="200" w:firstLine="420"/>
        <w:rPr>
          <w:rFonts w:ascii="宋体" w:hAnsi="宋体" w:hint="eastAsia"/>
          <w:b/>
          <w:bCs/>
          <w:color w:val="000000" w:themeColor="text1"/>
          <w:kern w:val="0"/>
          <w:szCs w:val="21"/>
        </w:rPr>
      </w:pPr>
      <w:r>
        <w:rPr>
          <w:rFonts w:ascii="宋体" w:hAnsi="宋体"/>
          <w:color w:val="000000" w:themeColor="text1"/>
          <w:kern w:val="0"/>
          <w:szCs w:val="21"/>
        </w:rPr>
        <w:t>3.6.1</w:t>
      </w:r>
      <w:r>
        <w:rPr>
          <w:rFonts w:ascii="宋体" w:hAnsi="宋体"/>
          <w:color w:val="000000" w:themeColor="text1"/>
          <w:szCs w:val="21"/>
        </w:rPr>
        <w:t>供应商应先安装“政采云投标客户端” （请自行前往</w:t>
      </w:r>
      <w:r>
        <w:rPr>
          <w:rFonts w:ascii="宋体" w:hAnsi="宋体"/>
          <w:color w:val="000000" w:themeColor="text1"/>
          <w:kern w:val="0"/>
          <w:szCs w:val="21"/>
        </w:rPr>
        <w:t>广西政府采购云平台</w:t>
      </w:r>
      <w:r>
        <w:rPr>
          <w:rFonts w:ascii="宋体" w:hAnsi="宋体"/>
          <w:color w:val="000000" w:themeColor="text1"/>
          <w:szCs w:val="21"/>
        </w:rPr>
        <w:t>进行下载），通过账号密码或CA登录客户端制作响应文件。</w:t>
      </w:r>
    </w:p>
    <w:p w14:paraId="73BBDE5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3.6.2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094D7F08"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3.6.3供应商的响应文件未按照采购文件要求签署、盖章的，其响应无效。</w:t>
      </w:r>
    </w:p>
    <w:p w14:paraId="7D0F1E0F"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3.6.4为确保网上操作合法、有效和安全，供应商应当在响应截止时间前完成在</w:t>
      </w:r>
      <w:r>
        <w:rPr>
          <w:rFonts w:ascii="宋体" w:hAnsi="宋体"/>
          <w:color w:val="000000" w:themeColor="text1"/>
          <w:kern w:val="0"/>
          <w:szCs w:val="21"/>
        </w:rPr>
        <w:t>广西政府采购云平台</w:t>
      </w:r>
      <w:r>
        <w:rPr>
          <w:rFonts w:ascii="宋体" w:hAnsi="宋体"/>
          <w:color w:val="000000" w:themeColor="text1"/>
          <w:szCs w:val="21"/>
        </w:rPr>
        <w:t>的身份认证，确保在电子投标过程中能够对相关数据电文进行加密和使用电子签名。</w:t>
      </w:r>
    </w:p>
    <w:p w14:paraId="4801229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lastRenderedPageBreak/>
        <w:t>3.6.5响应文件中标注的供应商名称应与主体资格证明（如营业执照、事业单位法人证书、执业许可证、个体工商户营业执照、自然人身份证等）和公章/电子签章一致，</w:t>
      </w:r>
      <w:r>
        <w:rPr>
          <w:rFonts w:ascii="宋体" w:hAnsi="宋体"/>
          <w:b/>
          <w:bCs/>
          <w:color w:val="000000" w:themeColor="text1"/>
          <w:szCs w:val="21"/>
        </w:rPr>
        <w:t>否则作无效响应处理。</w:t>
      </w:r>
    </w:p>
    <w:p w14:paraId="6E986ECA"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3.7响应文件的递交、修改和撤回</w:t>
      </w:r>
    </w:p>
    <w:p w14:paraId="68DF3238"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3.7.1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w:t>
      </w:r>
    </w:p>
    <w:p w14:paraId="55966B7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3.7.2未在规定时间内提交或者未按照采购文件要求签章、加密的电子响应文件，</w:t>
      </w:r>
      <w:r>
        <w:rPr>
          <w:rFonts w:ascii="宋体" w:hAnsi="宋体"/>
          <w:color w:val="000000" w:themeColor="text1"/>
          <w:kern w:val="0"/>
          <w:szCs w:val="21"/>
        </w:rPr>
        <w:t>广西政府采购云平台</w:t>
      </w:r>
      <w:r>
        <w:rPr>
          <w:rFonts w:ascii="宋体" w:hAnsi="宋体"/>
          <w:color w:val="000000" w:themeColor="text1"/>
          <w:szCs w:val="21"/>
        </w:rPr>
        <w:t>将拒收。</w:t>
      </w:r>
    </w:p>
    <w:p w14:paraId="06A61F0F" w14:textId="77777777" w:rsidR="000A2516" w:rsidRDefault="00CA55F4">
      <w:pPr>
        <w:spacing w:before="120" w:line="320" w:lineRule="atLeast"/>
        <w:ind w:leftChars="1" w:left="2" w:firstLineChars="200" w:firstLine="420"/>
        <w:rPr>
          <w:rFonts w:ascii="宋体" w:hAnsi="宋体" w:hint="eastAsia"/>
          <w:color w:val="000000" w:themeColor="text1"/>
          <w:szCs w:val="21"/>
        </w:rPr>
      </w:pPr>
      <w:bookmarkStart w:id="54" w:name="_Toc254970685"/>
      <w:bookmarkStart w:id="55" w:name="_Toc254970544"/>
      <w:r>
        <w:rPr>
          <w:rFonts w:ascii="宋体" w:hAnsi="宋体"/>
          <w:color w:val="000000" w:themeColor="text1"/>
          <w:szCs w:val="21"/>
        </w:rPr>
        <w:t>3.7.3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ascii="宋体" w:hAnsi="宋体"/>
          <w:color w:val="000000" w:themeColor="text1"/>
          <w:kern w:val="0"/>
          <w:szCs w:val="21"/>
        </w:rPr>
        <w:t>广西政府采购云平台</w:t>
      </w:r>
      <w:r>
        <w:rPr>
          <w:rFonts w:ascii="宋体" w:hAnsi="宋体"/>
          <w:color w:val="000000" w:themeColor="text1"/>
          <w:szCs w:val="21"/>
        </w:rPr>
        <w:t>将拒收。</w:t>
      </w:r>
    </w:p>
    <w:p w14:paraId="2E023FF7"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3.7.4在响应截止时间前，除供应商补充、修改或者撤回响应文件外，任何单位和个人不得解密或提取响应文件。</w:t>
      </w:r>
    </w:p>
    <w:p w14:paraId="275CC571" w14:textId="77777777" w:rsidR="000A2516" w:rsidRDefault="00CA55F4">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3.7.5在响应截止时间止提交电子版响应文件的供应商不足3家时，电子版响应文件由代理机构在</w:t>
      </w:r>
      <w:r>
        <w:rPr>
          <w:rFonts w:ascii="宋体" w:hAnsi="宋体"/>
          <w:color w:val="000000" w:themeColor="text1"/>
          <w:kern w:val="0"/>
          <w:szCs w:val="21"/>
        </w:rPr>
        <w:t>广西政府采购云平台</w:t>
      </w:r>
      <w:r>
        <w:rPr>
          <w:rFonts w:ascii="宋体" w:hAnsi="宋体"/>
          <w:color w:val="000000" w:themeColor="text1"/>
          <w:szCs w:val="21"/>
        </w:rPr>
        <w:t>操作退回，除此之外采购人和采购代理机构对已提交的响应文件概不退回。</w:t>
      </w:r>
    </w:p>
    <w:p w14:paraId="2D0F4A4E" w14:textId="77777777" w:rsidR="000A2516" w:rsidRDefault="00CA55F4">
      <w:pPr>
        <w:spacing w:before="120" w:line="320" w:lineRule="atLeast"/>
        <w:ind w:leftChars="1" w:left="2" w:firstLineChars="200" w:firstLine="420"/>
        <w:rPr>
          <w:rFonts w:ascii="宋体" w:hAnsi="宋体" w:hint="eastAsia"/>
          <w:color w:val="000000" w:themeColor="text1"/>
          <w:szCs w:val="21"/>
        </w:rPr>
      </w:pPr>
      <w:bookmarkStart w:id="56" w:name="_Hlk93046827"/>
      <w:r>
        <w:rPr>
          <w:rFonts w:ascii="宋体" w:hAnsi="宋体"/>
          <w:color w:val="000000" w:themeColor="text1"/>
          <w:szCs w:val="21"/>
        </w:rPr>
        <w:t>3.7.6采购文件</w:t>
      </w:r>
      <w:bookmarkStart w:id="57" w:name="_Hlk106638610"/>
      <w:r>
        <w:rPr>
          <w:rFonts w:ascii="宋体" w:hAnsi="宋体"/>
          <w:color w:val="000000" w:themeColor="text1"/>
          <w:szCs w:val="21"/>
        </w:rPr>
        <w:t>未允许同一供应商提交两个或以上不同的响应文件，但存在</w:t>
      </w:r>
      <w:r>
        <w:rPr>
          <w:rFonts w:ascii="宋体" w:hAnsi="宋体"/>
          <w:color w:val="000000" w:themeColor="text1"/>
        </w:rPr>
        <w:t>同</w:t>
      </w:r>
      <w:r>
        <w:rPr>
          <w:rFonts w:ascii="宋体" w:hAnsi="宋体"/>
          <w:color w:val="000000" w:themeColor="text1"/>
          <w:szCs w:val="21"/>
        </w:rPr>
        <w:t>一供应商提交两个或以上不同的响应文件的</w:t>
      </w:r>
      <w:bookmarkEnd w:id="57"/>
      <w:r>
        <w:rPr>
          <w:rFonts w:ascii="宋体" w:hAnsi="宋体"/>
          <w:color w:val="000000" w:themeColor="text1"/>
          <w:szCs w:val="21"/>
        </w:rPr>
        <w:t>，</w:t>
      </w:r>
      <w:r>
        <w:rPr>
          <w:rFonts w:ascii="宋体" w:hAnsi="宋体"/>
          <w:b/>
          <w:bCs/>
          <w:color w:val="000000" w:themeColor="text1"/>
          <w:szCs w:val="21"/>
        </w:rPr>
        <w:t>其响应无效。</w:t>
      </w:r>
      <w:r>
        <w:rPr>
          <w:rFonts w:ascii="宋体" w:hAnsi="宋体"/>
          <w:color w:val="000000" w:themeColor="text1"/>
          <w:szCs w:val="21"/>
        </w:rPr>
        <w:t>供应商在同一响应文件中对某项技术、商务要求提供有选择性的响应参数或方案等同于提交两个或以上不同的响应文件。</w:t>
      </w:r>
      <w:bookmarkEnd w:id="56"/>
    </w:p>
    <w:p w14:paraId="3EA26C66" w14:textId="77777777" w:rsidR="000A2516" w:rsidRDefault="00CA55F4">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4．截标</w:t>
      </w:r>
      <w:bookmarkEnd w:id="54"/>
      <w:bookmarkEnd w:id="55"/>
    </w:p>
    <w:p w14:paraId="78256BA1"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4.1截标准备</w:t>
      </w:r>
    </w:p>
    <w:p w14:paraId="4E9EF2E1"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本项目响应截止时间及地点见“供应商须知前附表”规定。</w:t>
      </w:r>
    </w:p>
    <w:p w14:paraId="42D87116" w14:textId="77777777" w:rsidR="000A2516" w:rsidRDefault="00CA55F4">
      <w:pPr>
        <w:autoSpaceDE w:val="0"/>
        <w:autoSpaceDN w:val="0"/>
        <w:adjustRightInd w:val="0"/>
        <w:spacing w:line="276" w:lineRule="auto"/>
        <w:ind w:firstLineChars="200" w:firstLine="420"/>
        <w:rPr>
          <w:rFonts w:ascii="宋体" w:hAnsi="宋体" w:hint="eastAsia"/>
          <w:color w:val="000000" w:themeColor="text1"/>
          <w:szCs w:val="21"/>
        </w:rPr>
      </w:pPr>
      <w:r>
        <w:rPr>
          <w:rFonts w:ascii="宋体" w:hAnsi="宋体"/>
          <w:color w:val="000000" w:themeColor="text1"/>
          <w:szCs w:val="21"/>
        </w:rPr>
        <w:t>全流程电子化项目没有现场递交响应文件及现场截标环节。采购代理机构将按照采购文件规定的时间通过</w:t>
      </w:r>
      <w:r>
        <w:rPr>
          <w:rFonts w:ascii="宋体" w:hAnsi="宋体"/>
          <w:color w:val="000000" w:themeColor="text1"/>
          <w:kern w:val="0"/>
          <w:szCs w:val="21"/>
        </w:rPr>
        <w:t>广西政府采购云平台</w:t>
      </w:r>
      <w:r>
        <w:rPr>
          <w:rFonts w:ascii="宋体" w:hAnsi="宋体"/>
          <w:color w:val="000000" w:themeColor="text1"/>
          <w:szCs w:val="21"/>
        </w:rPr>
        <w:t>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0477408C"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如供应商成功解密响应文件，但未在</w:t>
      </w:r>
      <w:r>
        <w:rPr>
          <w:rFonts w:ascii="宋体" w:hAnsi="宋体"/>
          <w:color w:val="000000" w:themeColor="text1"/>
          <w:kern w:val="0"/>
          <w:szCs w:val="21"/>
        </w:rPr>
        <w:t>广西政府采购云平台</w:t>
      </w:r>
      <w:r>
        <w:rPr>
          <w:rFonts w:ascii="宋体" w:hAnsi="宋体"/>
          <w:color w:val="000000" w:themeColor="text1"/>
          <w:szCs w:val="21"/>
        </w:rPr>
        <w:t>电子开标大厅参加截标的，视同认可截标过程和结果，由此产生的后果由供应商自行负责。</w:t>
      </w:r>
    </w:p>
    <w:p w14:paraId="6DF3EF62"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4.2截标程序</w:t>
      </w:r>
    </w:p>
    <w:p w14:paraId="4233691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4.2.1供应商登录广西政府采购云平台进入开标大厅签到。</w:t>
      </w:r>
    </w:p>
    <w:p w14:paraId="4953F6D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4.2.2解密电子响应文件。</w:t>
      </w:r>
      <w:r>
        <w:rPr>
          <w:rFonts w:ascii="宋体" w:hAnsi="宋体"/>
          <w:color w:val="000000" w:themeColor="text1"/>
          <w:kern w:val="0"/>
          <w:szCs w:val="21"/>
        </w:rPr>
        <w:t>广西政府采购云平台</w:t>
      </w:r>
      <w:r>
        <w:rPr>
          <w:rFonts w:ascii="宋体" w:hAnsi="宋体"/>
          <w:color w:val="000000" w:themeColor="text1"/>
          <w:szCs w:val="21"/>
        </w:rPr>
        <w:t>按截标时间自动提取所有响应文件。采购代理机构在</w:t>
      </w:r>
      <w:r>
        <w:rPr>
          <w:rFonts w:ascii="宋体" w:hAnsi="宋体"/>
          <w:color w:val="000000" w:themeColor="text1"/>
          <w:kern w:val="0"/>
          <w:szCs w:val="21"/>
        </w:rPr>
        <w:t>广西政府采购云</w:t>
      </w:r>
      <w:r>
        <w:rPr>
          <w:rFonts w:ascii="宋体" w:hAnsi="宋体"/>
          <w:color w:val="000000" w:themeColor="text1"/>
          <w:szCs w:val="21"/>
        </w:rPr>
        <w:t>平台向各供应商发出电子加密响应文件开始解密通知，由供应商平台设置时间内自行进行响应文件解密。供应商须使用加密时所用的CA锁准时登录到</w:t>
      </w:r>
      <w:r>
        <w:rPr>
          <w:rFonts w:ascii="宋体" w:hAnsi="宋体"/>
          <w:color w:val="000000" w:themeColor="text1"/>
          <w:kern w:val="0"/>
          <w:szCs w:val="21"/>
        </w:rPr>
        <w:t>广西政府采购云平台</w:t>
      </w:r>
      <w:r>
        <w:rPr>
          <w:rFonts w:ascii="宋体" w:hAnsi="宋体"/>
          <w:color w:val="000000" w:themeColor="text1"/>
          <w:szCs w:val="21"/>
        </w:rPr>
        <w:t>电子开标大厅签到并对电子响应文件解密。截标后供应商未及时进行解密的，代理机构可通知供应商。</w:t>
      </w:r>
      <w:bookmarkStart w:id="58" w:name="_Hlk106639817"/>
      <w:r>
        <w:rPr>
          <w:rFonts w:ascii="宋体" w:hAnsi="宋体"/>
          <w:color w:val="000000" w:themeColor="text1"/>
        </w:rPr>
        <w:t>通知后供应商仍未在上述规定时间内解密响应文件</w:t>
      </w:r>
      <w:bookmarkEnd w:id="58"/>
      <w:r>
        <w:rPr>
          <w:rFonts w:ascii="宋体" w:hAnsi="宋体"/>
          <w:color w:val="000000" w:themeColor="text1"/>
          <w:szCs w:val="21"/>
        </w:rPr>
        <w:t>，或者供应商没预留联系方式或预留联系方式无效导致代理机构无法联系到供应商进行解密的，均视为无效响应。</w:t>
      </w:r>
    </w:p>
    <w:p w14:paraId="3532761F"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4.2.3</w:t>
      </w:r>
      <w:bookmarkStart w:id="59" w:name="_Hlk106637968"/>
      <w:r>
        <w:rPr>
          <w:rFonts w:ascii="宋体" w:hAnsi="宋体"/>
          <w:color w:val="000000" w:themeColor="text1"/>
          <w:kern w:val="0"/>
          <w:szCs w:val="21"/>
        </w:rPr>
        <w:t>广西政府采购云平台</w:t>
      </w:r>
      <w:r>
        <w:rPr>
          <w:rFonts w:ascii="宋体" w:hAnsi="宋体"/>
          <w:color w:val="000000" w:themeColor="text1"/>
          <w:szCs w:val="21"/>
        </w:rPr>
        <w:t>设置有备份响应文件功能。备份响应文件是指平台设置为接受备份响应</w:t>
      </w:r>
      <w:r>
        <w:rPr>
          <w:rFonts w:ascii="宋体" w:hAnsi="宋体"/>
          <w:color w:val="000000" w:themeColor="text1"/>
          <w:szCs w:val="21"/>
        </w:rPr>
        <w:lastRenderedPageBreak/>
        <w:t>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9"/>
    <w:p w14:paraId="6BEA4413"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4.2.4解密异常情况处理：详见本章9.2电子交易活动的中止。</w:t>
      </w:r>
    </w:p>
    <w:p w14:paraId="15426B51"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4.2.5截标结束。</w:t>
      </w:r>
    </w:p>
    <w:p w14:paraId="301BB0CF" w14:textId="77777777" w:rsidR="000A2516" w:rsidRDefault="00CA55F4">
      <w:pPr>
        <w:pStyle w:val="aa"/>
        <w:snapToGrid w:val="0"/>
        <w:spacing w:line="440" w:lineRule="exact"/>
        <w:ind w:firstLineChars="200" w:firstLine="422"/>
        <w:rPr>
          <w:rFonts w:hAnsi="宋体" w:cs="Times New Roman" w:hint="eastAsia"/>
          <w:color w:val="000000" w:themeColor="text1"/>
        </w:rPr>
      </w:pPr>
      <w:r>
        <w:rPr>
          <w:rFonts w:hAnsi="宋体" w:cs="Times New Roman"/>
          <w:b/>
          <w:bCs/>
          <w:color w:val="000000" w:themeColor="text1"/>
        </w:rPr>
        <w:t>特别说明：</w:t>
      </w:r>
      <w:r>
        <w:rPr>
          <w:rFonts w:hAnsi="宋体" w:cs="Times New Roman"/>
          <w:color w:val="000000" w:themeColor="text1"/>
        </w:rPr>
        <w:t>如遇</w:t>
      </w:r>
      <w:r>
        <w:rPr>
          <w:rFonts w:hAnsi="宋体" w:cs="Times New Roman"/>
          <w:color w:val="000000" w:themeColor="text1"/>
          <w:kern w:val="0"/>
        </w:rPr>
        <w:t>广西政府采购云平台</w:t>
      </w:r>
      <w:r>
        <w:rPr>
          <w:rFonts w:hAnsi="宋体" w:cs="Times New Roman"/>
          <w:color w:val="000000" w:themeColor="text1"/>
        </w:rPr>
        <w:t>电子化截标或评审程序调整的，按调整后的程序执行。</w:t>
      </w:r>
    </w:p>
    <w:p w14:paraId="315AB963"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4.3演示</w:t>
      </w:r>
    </w:p>
    <w:p w14:paraId="0086C9AF"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4.3.1“供应商须知前附表”规定在截标会议结束后进行演示的，供应商应按规定进行演示。</w:t>
      </w:r>
    </w:p>
    <w:p w14:paraId="4DF3F353"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4.3.2未按规定时间进行演示可能引起的演示分数被计为0分或响应无效等后果由供应商自行承担。</w:t>
      </w:r>
    </w:p>
    <w:p w14:paraId="22CA8C33" w14:textId="77777777" w:rsidR="000A2516" w:rsidRDefault="00CA55F4">
      <w:pPr>
        <w:spacing w:before="120" w:line="320" w:lineRule="atLeast"/>
        <w:ind w:firstLineChars="200" w:firstLine="422"/>
        <w:outlineLvl w:val="2"/>
        <w:rPr>
          <w:rFonts w:ascii="宋体" w:hAnsi="宋体" w:hint="eastAsia"/>
          <w:color w:val="000000" w:themeColor="text1"/>
          <w:szCs w:val="21"/>
        </w:rPr>
      </w:pPr>
      <w:r>
        <w:rPr>
          <w:rFonts w:ascii="宋体" w:hAnsi="宋体"/>
          <w:b/>
          <w:bCs/>
          <w:color w:val="000000" w:themeColor="text1"/>
          <w:kern w:val="0"/>
          <w:szCs w:val="21"/>
        </w:rPr>
        <w:t>4.4样品</w:t>
      </w:r>
    </w:p>
    <w:p w14:paraId="4F7145AF"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4.4.1“供应商须知前附表”规定递交样品的，供应商应按前附表规定递交样品，递交样品时应附样品递交表（格式见第六章）。</w:t>
      </w:r>
    </w:p>
    <w:p w14:paraId="478B3D8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4.4.2未按规定时间递交样品可能引起的样品分数被计为0分或响应无效等后果由供应商自行承担。</w:t>
      </w:r>
    </w:p>
    <w:p w14:paraId="43C3BCDB" w14:textId="77777777" w:rsidR="000A2516" w:rsidRDefault="00CA55F4">
      <w:pPr>
        <w:spacing w:before="120" w:line="320" w:lineRule="atLeast"/>
        <w:ind w:firstLineChars="200" w:firstLine="420"/>
        <w:rPr>
          <w:rFonts w:ascii="宋体" w:hAnsi="宋体" w:hint="eastAsia"/>
          <w:color w:val="000000" w:themeColor="text1"/>
          <w:szCs w:val="21"/>
        </w:rPr>
      </w:pPr>
      <w:bookmarkStart w:id="60" w:name="_Toc254970545"/>
      <w:bookmarkStart w:id="61" w:name="_Toc254970686"/>
      <w:r>
        <w:rPr>
          <w:rFonts w:ascii="宋体" w:hAnsi="宋体"/>
          <w:color w:val="000000" w:themeColor="text1"/>
          <w:szCs w:val="21"/>
        </w:rPr>
        <w:t>4.4.3样品封存或退还的说明请见第六章响应文件格式所附样品递交表。</w:t>
      </w:r>
    </w:p>
    <w:p w14:paraId="4730F779" w14:textId="77777777" w:rsidR="000A2516" w:rsidRDefault="00CA55F4">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5．资格审查</w:t>
      </w:r>
    </w:p>
    <w:p w14:paraId="3C92B599" w14:textId="77777777" w:rsidR="000A2516" w:rsidRDefault="00CA55F4">
      <w:pPr>
        <w:spacing w:before="120" w:line="320" w:lineRule="atLeast"/>
        <w:ind w:leftChars="1" w:left="2" w:firstLineChars="200" w:firstLine="420"/>
        <w:outlineLvl w:val="2"/>
        <w:rPr>
          <w:rFonts w:ascii="宋体" w:hAnsi="宋体" w:hint="eastAsia"/>
          <w:bCs/>
          <w:color w:val="000000" w:themeColor="text1"/>
          <w:kern w:val="0"/>
          <w:szCs w:val="21"/>
        </w:rPr>
      </w:pPr>
      <w:r>
        <w:rPr>
          <w:rFonts w:ascii="宋体" w:hAnsi="宋体"/>
          <w:bCs/>
          <w:color w:val="000000" w:themeColor="text1"/>
          <w:kern w:val="0"/>
          <w:szCs w:val="21"/>
        </w:rPr>
        <w:t>5.1截标</w:t>
      </w:r>
      <w:r>
        <w:rPr>
          <w:rFonts w:ascii="宋体" w:hAnsi="宋体"/>
          <w:bCs/>
          <w:color w:val="000000" w:themeColor="text1"/>
          <w:szCs w:val="21"/>
        </w:rPr>
        <w:t>后，磋商小组通过电子交易平台对供应商的资格进行审查。资格审查</w:t>
      </w:r>
      <w:r>
        <w:rPr>
          <w:rFonts w:ascii="宋体" w:hAnsi="宋体"/>
          <w:bCs/>
          <w:color w:val="000000" w:themeColor="text1"/>
          <w:kern w:val="0"/>
          <w:szCs w:val="21"/>
        </w:rPr>
        <w:t>是根据法律法规和采购文件的规定，对供应商的基本资格条件、特定资格条件进行审查。</w:t>
      </w:r>
    </w:p>
    <w:p w14:paraId="634D83D9" w14:textId="77777777" w:rsidR="000A2516" w:rsidRDefault="00CA55F4">
      <w:pPr>
        <w:spacing w:before="120" w:line="320" w:lineRule="atLeast"/>
        <w:ind w:leftChars="1" w:left="2" w:firstLineChars="200" w:firstLine="420"/>
        <w:outlineLvl w:val="2"/>
        <w:rPr>
          <w:rFonts w:ascii="宋体" w:hAnsi="宋体" w:hint="eastAsia"/>
          <w:bCs/>
          <w:color w:val="000000" w:themeColor="text1"/>
          <w:kern w:val="0"/>
          <w:szCs w:val="21"/>
        </w:rPr>
      </w:pPr>
      <w:r>
        <w:rPr>
          <w:rFonts w:ascii="宋体" w:hAnsi="宋体"/>
          <w:bCs/>
          <w:color w:val="000000" w:themeColor="text1"/>
          <w:kern w:val="0"/>
          <w:szCs w:val="21"/>
        </w:rPr>
        <w:t>5.2资格审查标准在第四章评审方法及标准中规定，符合资格审查标准要求的供应商即为资格审查合格。</w:t>
      </w:r>
    </w:p>
    <w:p w14:paraId="2FC810CC" w14:textId="77777777" w:rsidR="000A2516" w:rsidRDefault="00CA55F4">
      <w:pPr>
        <w:spacing w:before="120" w:line="276" w:lineRule="auto"/>
        <w:ind w:leftChars="1" w:left="2" w:firstLineChars="200" w:firstLine="420"/>
        <w:outlineLvl w:val="2"/>
        <w:rPr>
          <w:rFonts w:ascii="宋体" w:hAnsi="宋体" w:hint="eastAsia"/>
          <w:bCs/>
          <w:color w:val="000000" w:themeColor="text1"/>
          <w:kern w:val="0"/>
          <w:szCs w:val="21"/>
        </w:rPr>
      </w:pPr>
      <w:r>
        <w:rPr>
          <w:rFonts w:ascii="宋体" w:hAnsi="宋体"/>
          <w:bCs/>
          <w:color w:val="000000" w:themeColor="text1"/>
          <w:kern w:val="0"/>
          <w:szCs w:val="21"/>
        </w:rPr>
        <w:t>5.3供应商有下列情形之一的，资格审查不合格，作无效响应处理：</w:t>
      </w:r>
    </w:p>
    <w:p w14:paraId="29392A58" w14:textId="77777777" w:rsidR="000A2516" w:rsidRDefault="00CA55F4">
      <w:pPr>
        <w:spacing w:line="276" w:lineRule="auto"/>
        <w:ind w:firstLineChars="200" w:firstLine="420"/>
        <w:rPr>
          <w:rFonts w:ascii="宋体" w:hAnsi="宋体" w:hint="eastAsia"/>
          <w:color w:val="000000" w:themeColor="text1"/>
        </w:rPr>
      </w:pPr>
      <w:r>
        <w:rPr>
          <w:rFonts w:ascii="宋体" w:hAnsi="宋体"/>
          <w:color w:val="000000" w:themeColor="text1"/>
          <w:szCs w:val="21"/>
        </w:rPr>
        <w:t>5.3.1不具备采购文件中规定的资格要求或资格条件的；</w:t>
      </w:r>
      <w:r>
        <w:rPr>
          <w:rFonts w:ascii="宋体" w:hAnsi="宋体"/>
          <w:color w:val="000000" w:themeColor="text1"/>
        </w:rPr>
        <w:t>（注：其中信用查询规则见“供应商须知前附表”，</w:t>
      </w:r>
      <w:r>
        <w:rPr>
          <w:rFonts w:ascii="宋体" w:hAnsi="宋体"/>
          <w:color w:val="000000" w:themeColor="text1"/>
          <w:kern w:val="0"/>
          <w:szCs w:val="21"/>
        </w:rPr>
        <w:t>广西政府采购云</w:t>
      </w:r>
      <w:r>
        <w:rPr>
          <w:rFonts w:ascii="宋体" w:hAnsi="宋体"/>
          <w:color w:val="000000" w:themeColor="text1"/>
        </w:rPr>
        <w:t>平台已与“信用中国”平台做接口，可直接在线查询）</w:t>
      </w:r>
    </w:p>
    <w:p w14:paraId="111A2958"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5.3.2响应文件缺少任何一项资格证明文件或不符合第四章评审方法及标准中资格审查标准规定的评审内容的。</w:t>
      </w:r>
    </w:p>
    <w:p w14:paraId="33B0D15D" w14:textId="77777777" w:rsidR="000A2516" w:rsidRDefault="00CA55F4">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6．评审</w:t>
      </w:r>
    </w:p>
    <w:bookmarkEnd w:id="60"/>
    <w:bookmarkEnd w:id="61"/>
    <w:p w14:paraId="215C9FB3"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6.1组建磋商小组</w:t>
      </w:r>
    </w:p>
    <w:p w14:paraId="7967515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6.1.1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0BA97DF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lastRenderedPageBreak/>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0051EEC2"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2413847"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6.1.4本项目评审过程实行全程网上留痕及录音、录像监控，供应商在评审过程中所进行的试图影响评审结果的不公正活动，可能导致其响应按无效处理。</w:t>
      </w:r>
    </w:p>
    <w:p w14:paraId="7B18F7A6"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6.2评审方法及依据</w:t>
      </w:r>
    </w:p>
    <w:p w14:paraId="07E18D33" w14:textId="77777777" w:rsidR="000A2516" w:rsidRDefault="00CA55F4">
      <w:pPr>
        <w:spacing w:before="120" w:line="320" w:lineRule="atLeast"/>
        <w:ind w:firstLineChars="200" w:firstLine="420"/>
        <w:rPr>
          <w:rFonts w:ascii="宋体" w:hAnsi="宋体" w:hint="eastAsia"/>
          <w:bCs/>
          <w:color w:val="000000" w:themeColor="text1"/>
          <w:kern w:val="0"/>
          <w:szCs w:val="21"/>
        </w:rPr>
      </w:pPr>
      <w:r>
        <w:rPr>
          <w:rFonts w:ascii="宋体" w:hAnsi="宋体"/>
          <w:bCs/>
          <w:color w:val="000000" w:themeColor="text1"/>
          <w:kern w:val="0"/>
          <w:szCs w:val="21"/>
        </w:rPr>
        <w:t>6.2.1本项目采用第四章评审方法及标准规定的方法进行评审。</w:t>
      </w:r>
    </w:p>
    <w:p w14:paraId="72F29499" w14:textId="77777777" w:rsidR="000A2516" w:rsidRDefault="00CA55F4">
      <w:pPr>
        <w:suppressAutoHyphens/>
        <w:spacing w:before="120" w:line="320" w:lineRule="atLeast"/>
        <w:ind w:firstLineChars="200" w:firstLine="420"/>
        <w:rPr>
          <w:rFonts w:ascii="宋体" w:hAnsi="宋体" w:hint="eastAsia"/>
          <w:bCs/>
          <w:color w:val="000000" w:themeColor="text1"/>
          <w:kern w:val="0"/>
          <w:szCs w:val="21"/>
        </w:rPr>
      </w:pPr>
      <w:r>
        <w:rPr>
          <w:rFonts w:ascii="宋体" w:hAnsi="宋体"/>
          <w:bCs/>
          <w:color w:val="000000" w:themeColor="text1"/>
          <w:kern w:val="0"/>
          <w:szCs w:val="21"/>
        </w:rPr>
        <w:t>6.2.2磋商小组</w:t>
      </w:r>
      <w:r>
        <w:rPr>
          <w:rFonts w:ascii="宋体" w:hAnsi="宋体"/>
          <w:color w:val="000000" w:themeColor="text1"/>
        </w:rPr>
        <w:t>以采购文件、补充文件、响应文件、澄清及答复为评审依据，</w:t>
      </w:r>
      <w:r>
        <w:rPr>
          <w:rFonts w:ascii="宋体" w:hAnsi="宋体"/>
          <w:bCs/>
          <w:color w:val="000000" w:themeColor="text1"/>
          <w:kern w:val="0"/>
          <w:szCs w:val="21"/>
        </w:rPr>
        <w:t>第四章评审方法及标准没有规定的评审方法、标准及因素，不得作为评审依据。</w:t>
      </w:r>
    </w:p>
    <w:p w14:paraId="5F3B9ED3"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6.3评审程序</w:t>
      </w:r>
    </w:p>
    <w:p w14:paraId="0D48FE90"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6.</w:t>
      </w:r>
      <w:bookmarkStart w:id="62" w:name="_Hlk80956880"/>
      <w:bookmarkStart w:id="63" w:name="_Hlk19175507"/>
      <w:r>
        <w:rPr>
          <w:rFonts w:ascii="宋体" w:hAnsi="宋体"/>
          <w:color w:val="000000" w:themeColor="text1"/>
        </w:rPr>
        <w:t>3.1符合性审查</w:t>
      </w:r>
    </w:p>
    <w:p w14:paraId="445AA218"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bCs/>
          <w:color w:val="000000" w:themeColor="text1"/>
          <w:kern w:val="1"/>
          <w:szCs w:val="21"/>
        </w:rPr>
        <w:t>资格审查结束后，</w:t>
      </w:r>
      <w:r>
        <w:rPr>
          <w:rFonts w:ascii="宋体" w:hAnsi="宋体"/>
          <w:color w:val="000000" w:themeColor="text1"/>
        </w:rPr>
        <w:t>磋商小组对通过资格审查的供应商的响应文件报价、商务资信、技术等方面实质性内容进行符合性审查，</w:t>
      </w:r>
      <w:r>
        <w:rPr>
          <w:rFonts w:ascii="宋体" w:hAnsi="宋体"/>
          <w:color w:val="000000" w:themeColor="text1"/>
          <w:szCs w:val="21"/>
        </w:rPr>
        <w:t>符合性审查标准详见第四章评审方法及标准。</w:t>
      </w:r>
    </w:p>
    <w:bookmarkEnd w:id="62"/>
    <w:bookmarkEnd w:id="63"/>
    <w:p w14:paraId="64094D01"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6.3.2</w:t>
      </w:r>
      <w:r>
        <w:rPr>
          <w:rFonts w:ascii="宋体" w:hAnsi="宋体"/>
          <w:color w:val="000000" w:themeColor="text1"/>
        </w:rPr>
        <w:t>强制性</w:t>
      </w:r>
      <w:r>
        <w:rPr>
          <w:rFonts w:ascii="宋体" w:hAnsi="宋体"/>
          <w:color w:val="000000" w:themeColor="text1"/>
          <w:szCs w:val="21"/>
        </w:rPr>
        <w:t>采购要求（仅适用于货物采购项目）</w:t>
      </w:r>
    </w:p>
    <w:p w14:paraId="53DC1AD8" w14:textId="77777777" w:rsidR="000A2516" w:rsidRDefault="00CA55F4">
      <w:pPr>
        <w:suppressAutoHyphens/>
        <w:spacing w:before="120" w:line="320" w:lineRule="atLeast"/>
        <w:ind w:firstLineChars="201" w:firstLine="422"/>
        <w:rPr>
          <w:rFonts w:ascii="宋体" w:hAnsi="宋体" w:hint="eastAsia"/>
          <w:color w:val="000000" w:themeColor="text1"/>
          <w:szCs w:val="21"/>
        </w:rPr>
      </w:pPr>
      <w:bookmarkStart w:id="64" w:name="_Hlk47714684"/>
      <w:r>
        <w:rPr>
          <w:rFonts w:ascii="宋体" w:hAnsi="宋体"/>
          <w:color w:val="000000" w:themeColor="text1"/>
          <w:szCs w:val="21"/>
        </w:rPr>
        <w:t>（1）</w:t>
      </w:r>
      <w:bookmarkEnd w:id="64"/>
      <w:r>
        <w:rPr>
          <w:rFonts w:ascii="宋体" w:hAnsi="宋体"/>
          <w:color w:val="000000" w:themeColor="text1"/>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w:t>
      </w:r>
      <w:r>
        <w:rPr>
          <w:rFonts w:ascii="宋体" w:hAnsi="宋体" w:cs="Segoe UI Symbol"/>
          <w:color w:val="000000" w:themeColor="text1"/>
          <w:szCs w:val="21"/>
        </w:rPr>
        <w:t>★</w:t>
      </w:r>
      <w:r>
        <w:rPr>
          <w:rFonts w:ascii="宋体" w:hAnsi="宋体"/>
          <w:color w:val="000000" w:themeColor="text1"/>
          <w:szCs w:val="21"/>
        </w:rPr>
        <w:t>”的，供应商的响应货物必须使用政府强制采购的节能产品，否则响应文件作无效处理；属于品目清单内非标注“</w:t>
      </w:r>
      <w:r>
        <w:rPr>
          <w:rFonts w:ascii="宋体" w:hAnsi="宋体" w:cs="Segoe UI Symbol"/>
          <w:color w:val="000000" w:themeColor="text1"/>
          <w:szCs w:val="21"/>
        </w:rPr>
        <w:t>★</w:t>
      </w:r>
      <w:r>
        <w:rPr>
          <w:rFonts w:ascii="宋体" w:hAnsi="宋体"/>
          <w:color w:val="000000" w:themeColor="text1"/>
          <w:szCs w:val="21"/>
        </w:rPr>
        <w:t>”的产品时，应优先采购。</w:t>
      </w:r>
    </w:p>
    <w:p w14:paraId="3DFEB77F" w14:textId="77777777" w:rsidR="000A2516" w:rsidRDefault="00CA55F4">
      <w:pPr>
        <w:spacing w:before="120" w:line="320" w:lineRule="atLeast"/>
        <w:ind w:firstLineChars="200" w:firstLine="420"/>
        <w:rPr>
          <w:rFonts w:ascii="宋体" w:hAnsi="宋体" w:hint="eastAsia"/>
          <w:color w:val="000000" w:themeColor="text1"/>
          <w:szCs w:val="21"/>
        </w:rPr>
      </w:pPr>
      <w:bookmarkStart w:id="65" w:name="_Hlk19176155"/>
      <w:r>
        <w:rPr>
          <w:rFonts w:ascii="宋体" w:hAnsi="宋体"/>
          <w:color w:val="000000" w:themeColor="text1"/>
          <w:szCs w:val="21"/>
        </w:rPr>
        <w:t>（2）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6FD2539B"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72DE64A8"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6.3.3澄清、说明或补正</w:t>
      </w:r>
    </w:p>
    <w:p w14:paraId="58C86AE7"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（1）对响应文件中含义不明确、同类问题表述不一致或者有明显文字和计算错误的内容，磋商小</w:t>
      </w:r>
      <w:r>
        <w:rPr>
          <w:rFonts w:ascii="宋体" w:hAnsi="宋体"/>
          <w:color w:val="000000" w:themeColor="text1"/>
        </w:rPr>
        <w:lastRenderedPageBreak/>
        <w:t>组应在</w:t>
      </w:r>
      <w:r>
        <w:rPr>
          <w:rFonts w:ascii="宋体" w:hAnsi="宋体"/>
          <w:color w:val="000000" w:themeColor="text1"/>
          <w:kern w:val="0"/>
          <w:szCs w:val="21"/>
        </w:rPr>
        <w:t>广西政府采购云平台</w:t>
      </w:r>
      <w:r>
        <w:rPr>
          <w:rFonts w:ascii="宋体" w:hAnsi="宋体"/>
          <w:color w:val="000000" w:themeColor="text1"/>
        </w:rPr>
        <w:t>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1BBA1316"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4C7AED70"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6.3.4报价修正</w:t>
      </w:r>
    </w:p>
    <w:p w14:paraId="22F3AF3E"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（1）报价出现前后不一致的，按照下列规定修正：</w:t>
      </w:r>
    </w:p>
    <w:p w14:paraId="799690EC"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响应文件中开标一览表（报价表）内容与响应文件中相应内容不一致的，以开标一览表（报价表）为准；</w:t>
      </w:r>
    </w:p>
    <w:p w14:paraId="20429EC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大写金额和小写金额不一致的，以大写金额为准；</w:t>
      </w:r>
    </w:p>
    <w:p w14:paraId="36D2FC0F"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③</w:t>
      </w:r>
      <w:r>
        <w:rPr>
          <w:rFonts w:ascii="宋体" w:hAnsi="宋体"/>
          <w:color w:val="000000" w:themeColor="text1"/>
          <w:szCs w:val="21"/>
        </w:rPr>
        <w:t>单价金额小数点或者百分比有明显错位的，以开标一览表的总价为准，并修改单价；</w:t>
      </w:r>
    </w:p>
    <w:p w14:paraId="571CA04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④</w:t>
      </w:r>
      <w:r>
        <w:rPr>
          <w:rFonts w:ascii="宋体" w:hAnsi="宋体"/>
          <w:color w:val="000000" w:themeColor="text1"/>
          <w:szCs w:val="21"/>
        </w:rPr>
        <w:t>总价金额与按单价汇总金额不一致的，以单价金额计算结果为准。</w:t>
      </w:r>
    </w:p>
    <w:p w14:paraId="003D4239"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同时出现两种以上不一致的，按照上述</w:t>
      </w:r>
      <w:r>
        <w:rPr>
          <w:rFonts w:ascii="宋体" w:hAnsi="宋体" w:cs="宋体" w:hint="eastAsia"/>
          <w:color w:val="000000" w:themeColor="text1"/>
          <w:szCs w:val="21"/>
        </w:rPr>
        <w:t>①</w:t>
      </w:r>
      <w:r>
        <w:rPr>
          <w:rFonts w:ascii="宋体" w:hAnsi="宋体"/>
          <w:color w:val="000000" w:themeColor="text1"/>
          <w:szCs w:val="21"/>
        </w:rPr>
        <w:t>-</w:t>
      </w:r>
      <w:r>
        <w:rPr>
          <w:rFonts w:ascii="宋体" w:hAnsi="宋体" w:cs="宋体" w:hint="eastAsia"/>
          <w:color w:val="000000" w:themeColor="text1"/>
          <w:szCs w:val="21"/>
        </w:rPr>
        <w:t>④</w:t>
      </w:r>
      <w:r>
        <w:rPr>
          <w:rFonts w:ascii="宋体" w:hAnsi="宋体"/>
          <w:color w:val="000000" w:themeColor="text1"/>
          <w:szCs w:val="21"/>
        </w:rPr>
        <w:t>顺序修正。修正后的报价按照上述“6.3.3澄清、说明或补正”的规定经供应商确认后产生约束力，供应商不确认的，其响应无效。</w:t>
      </w:r>
    </w:p>
    <w:p w14:paraId="49223F4D"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（2）经供应商确认修正后的报价若超过采购预算金额或者最高限价，其响应文件作无效响应处理。</w:t>
      </w:r>
    </w:p>
    <w:p w14:paraId="41E3487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（3）经供应商确认修正后的报价作为签订合同的依据，并以此报价计算价格分。</w:t>
      </w:r>
    </w:p>
    <w:p w14:paraId="475FB6C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（4）如磋商过程中有多轮报价的，磋商小组在每一轮报价均应按上述规则修正报价。</w:t>
      </w:r>
    </w:p>
    <w:p w14:paraId="3DF3B6F3"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6.3.5相同品牌认定（仅适用于货物采购项目）</w:t>
      </w:r>
    </w:p>
    <w:p w14:paraId="49BE6D21"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（1）单一产品采购项目，</w:t>
      </w:r>
      <w:r>
        <w:rPr>
          <w:rFonts w:ascii="宋体" w:hAnsi="宋体"/>
          <w:color w:val="000000" w:themeColor="text1"/>
        </w:rPr>
        <w:t>不同供应商提供的产品品牌相同时，按以下规定确定</w:t>
      </w:r>
      <w:r>
        <w:rPr>
          <w:rFonts w:ascii="宋体" w:hAnsi="宋体"/>
          <w:bCs/>
          <w:color w:val="000000" w:themeColor="text1"/>
          <w:kern w:val="0"/>
          <w:szCs w:val="21"/>
        </w:rPr>
        <w:t>相同品牌的响应有效性</w:t>
      </w:r>
      <w:r>
        <w:rPr>
          <w:rFonts w:ascii="宋体" w:hAnsi="宋体"/>
          <w:color w:val="000000" w:themeColor="text1"/>
        </w:rPr>
        <w:t>。</w:t>
      </w:r>
    </w:p>
    <w:bookmarkEnd w:id="65"/>
    <w:p w14:paraId="296D7790"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67908A5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（2）非单一产品采购项目，采购人应当确定核心产品，并在采购文件中载明。不同供应商提供的核心产品品牌相同的，按上述规定处理。核心产品在第二章采购需求规定。</w:t>
      </w:r>
    </w:p>
    <w:p w14:paraId="2F18A3FE"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6.3.6磋商</w:t>
      </w:r>
    </w:p>
    <w:p w14:paraId="5F58266E"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3C73E06"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（2）在磋商过程中，磋商小组可以根据采购文件和磋商情况实质性变动采购需求中的技术、服务要求以及合同草案条款，但不得变动采购文件中的其他内容。实质性变动的内容，须经采购人代表确认。</w:t>
      </w:r>
    </w:p>
    <w:p w14:paraId="1DA353E2"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lastRenderedPageBreak/>
        <w:t>对采购文件作出的实质性变动是采购文件的有效组成部分，由磋商小组通过广西政府采购云平台以书面形式同时通知所有参加磋商的供应商。</w:t>
      </w:r>
    </w:p>
    <w:p w14:paraId="1DD5C791"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2D55BD93"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（4）供应商的法定代表人或其授权代表无需到现场参加磋商，提问及回答/响应均通过广西政府采购云平台进行。磋商过程中使用的电子签章应为供应商上传响应文件的同一签章。</w:t>
      </w:r>
    </w:p>
    <w:p w14:paraId="4D567736"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6.3.7最后报价</w:t>
      </w:r>
    </w:p>
    <w:p w14:paraId="09281F0C"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 xml:space="preserve">（1）采购文件能够详细列明采购标的的技术、服务要求的，磋商结束后，磋商小组应当要求所有实质性响应的供应商在规定时间内提交最后报价，提交最后报价的供应商不得少于3家。 </w:t>
      </w:r>
    </w:p>
    <w:p w14:paraId="633BCD53"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840CB50"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最后报价是供应商响应文件的有效组成部分。</w:t>
      </w:r>
    </w:p>
    <w:p w14:paraId="38C46D97"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（2）最后报价要求通过广西政府采购云平台发出，供应商需在广西政府采购云平台设置的时间内报价，最后报价不得超过采购预算金额且具有唯一性，否则否决其响应。</w:t>
      </w:r>
    </w:p>
    <w:p w14:paraId="62AD162A"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3）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25384112"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注：市场竞争不充分的科研项目、需要扶持的科技</w:t>
      </w:r>
      <w:r>
        <w:rPr>
          <w:rFonts w:ascii="宋体" w:hAnsi="宋体"/>
          <w:color w:val="000000" w:themeColor="text1"/>
          <w:szCs w:val="21"/>
        </w:rPr>
        <w:t>成果转化项目、政府购买服务项目（含政府和社会资本合作项目），提交最后报价的供应商可以为2家。</w:t>
      </w:r>
    </w:p>
    <w:p w14:paraId="7A251405"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6.3.8串通投标认定</w:t>
      </w:r>
    </w:p>
    <w:p w14:paraId="7B7E04C4"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szCs w:val="21"/>
        </w:rPr>
        <w:t>磋商小组须根据以下规定认定供应商是否有</w:t>
      </w:r>
      <w:r>
        <w:rPr>
          <w:rFonts w:ascii="宋体" w:hAnsi="宋体"/>
          <w:bCs/>
          <w:color w:val="000000" w:themeColor="text1"/>
          <w:kern w:val="0"/>
          <w:szCs w:val="21"/>
        </w:rPr>
        <w:t>串通投标的行为</w:t>
      </w:r>
      <w:r>
        <w:rPr>
          <w:rFonts w:ascii="宋体" w:hAnsi="宋体"/>
          <w:color w:val="000000" w:themeColor="text1"/>
        </w:rPr>
        <w:t>。</w:t>
      </w:r>
    </w:p>
    <w:p w14:paraId="2C89C445" w14:textId="77777777" w:rsidR="000A2516" w:rsidRDefault="00CA55F4">
      <w:pPr>
        <w:spacing w:before="120" w:line="320" w:lineRule="atLeast"/>
        <w:ind w:firstLineChars="200" w:firstLine="420"/>
        <w:rPr>
          <w:rFonts w:ascii="宋体" w:hAnsi="宋体" w:hint="eastAsia"/>
          <w:color w:val="000000" w:themeColor="text1"/>
          <w:szCs w:val="21"/>
        </w:rPr>
      </w:pPr>
      <w:bookmarkStart w:id="66" w:name="_Hlk19122026"/>
      <w:r>
        <w:rPr>
          <w:rFonts w:ascii="宋体" w:hAnsi="宋体"/>
          <w:color w:val="000000" w:themeColor="text1"/>
          <w:szCs w:val="21"/>
        </w:rPr>
        <w:t>（1）</w:t>
      </w:r>
      <w:bookmarkEnd w:id="66"/>
      <w:r>
        <w:rPr>
          <w:rFonts w:ascii="宋体" w:hAnsi="宋体"/>
          <w:color w:val="000000" w:themeColor="text1"/>
          <w:szCs w:val="21"/>
        </w:rPr>
        <w:t>根据《关于防治政府采购招标中串通投标行为的通知》（桂财采〔2016〕42号）规定，出现下述情况的，相关供应商的投标作无效投标处理。</w:t>
      </w:r>
    </w:p>
    <w:p w14:paraId="3C3B68A7" w14:textId="77777777" w:rsidR="000A2516" w:rsidRDefault="00CA55F4">
      <w:pPr>
        <w:spacing w:before="120" w:line="320" w:lineRule="atLeast"/>
        <w:ind w:firstLineChars="200" w:firstLine="420"/>
        <w:rPr>
          <w:rFonts w:ascii="宋体" w:hAnsi="宋体" w:hint="eastAsia"/>
          <w:color w:val="000000" w:themeColor="text1"/>
          <w:szCs w:val="21"/>
        </w:rPr>
      </w:pPr>
      <w:bookmarkStart w:id="67" w:name="_Hlk19122039"/>
      <w:r>
        <w:rPr>
          <w:rFonts w:ascii="宋体" w:hAnsi="宋体" w:cs="宋体" w:hint="eastAsia"/>
          <w:color w:val="000000" w:themeColor="text1"/>
          <w:szCs w:val="21"/>
        </w:rPr>
        <w:t>①</w:t>
      </w:r>
      <w:r>
        <w:rPr>
          <w:rFonts w:ascii="宋体" w:hAnsi="宋体"/>
          <w:color w:val="000000" w:themeColor="text1"/>
          <w:szCs w:val="21"/>
        </w:rPr>
        <w:t>单位负责人为同一人或者存在直接控股、管理关系，参加同一合同项下政府采购活动的不同供应商。</w:t>
      </w:r>
    </w:p>
    <w:p w14:paraId="4E2AA37C"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授权给供应商后参加同一合同项（分标、分包）投标的生产厂商。</w:t>
      </w:r>
    </w:p>
    <w:p w14:paraId="54CEBD90"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③</w:t>
      </w:r>
      <w:r>
        <w:rPr>
          <w:rFonts w:ascii="宋体" w:hAnsi="宋体"/>
          <w:color w:val="000000" w:themeColor="text1"/>
          <w:szCs w:val="21"/>
        </w:rPr>
        <w:t>视为或被认定为串通投标的相关供应商。</w:t>
      </w:r>
    </w:p>
    <w:p w14:paraId="1A4B1E46" w14:textId="77777777" w:rsidR="000A2516" w:rsidRDefault="00CA55F4">
      <w:pPr>
        <w:spacing w:before="120" w:line="320" w:lineRule="atLeast"/>
        <w:ind w:firstLineChars="200" w:firstLine="420"/>
        <w:rPr>
          <w:rFonts w:ascii="宋体" w:hAnsi="宋体" w:hint="eastAsia"/>
          <w:color w:val="000000" w:themeColor="text1"/>
          <w:szCs w:val="21"/>
        </w:rPr>
      </w:pPr>
      <w:bookmarkStart w:id="68" w:name="_Hlk19122058"/>
      <w:bookmarkEnd w:id="67"/>
      <w:r>
        <w:rPr>
          <w:rFonts w:ascii="宋体" w:hAnsi="宋体"/>
          <w:color w:val="000000" w:themeColor="text1"/>
          <w:szCs w:val="21"/>
        </w:rPr>
        <w:t>（2）</w:t>
      </w:r>
      <w:bookmarkEnd w:id="68"/>
      <w:r>
        <w:rPr>
          <w:rFonts w:ascii="宋体" w:hAnsi="宋体"/>
          <w:color w:val="000000" w:themeColor="text1"/>
          <w:szCs w:val="21"/>
        </w:rPr>
        <w:t>根据《关于防治政府采购招标中串通投标行为的通知》（桂财采[2016]42号）规定，有下列情形之一的视为供应商相互串通投标，响应文件将被视为无效。</w:t>
      </w:r>
    </w:p>
    <w:p w14:paraId="4ED5188E" w14:textId="77777777" w:rsidR="000A2516" w:rsidRDefault="00CA55F4">
      <w:pPr>
        <w:spacing w:before="120" w:line="320" w:lineRule="atLeast"/>
        <w:ind w:firstLineChars="200" w:firstLine="420"/>
        <w:rPr>
          <w:rFonts w:ascii="宋体" w:hAnsi="宋体" w:hint="eastAsia"/>
          <w:color w:val="000000" w:themeColor="text1"/>
          <w:szCs w:val="21"/>
        </w:rPr>
      </w:pPr>
      <w:bookmarkStart w:id="69" w:name="_Hlk19122048"/>
      <w:r>
        <w:rPr>
          <w:rFonts w:ascii="宋体" w:hAnsi="宋体" w:cs="宋体" w:hint="eastAsia"/>
          <w:color w:val="000000" w:themeColor="text1"/>
          <w:szCs w:val="21"/>
        </w:rPr>
        <w:t>①</w:t>
      </w:r>
      <w:r>
        <w:rPr>
          <w:rFonts w:ascii="宋体" w:hAnsi="宋体"/>
          <w:color w:val="000000" w:themeColor="text1"/>
          <w:szCs w:val="21"/>
        </w:rPr>
        <w:t>不同供应商的响应文件由同一单位或者个人编制；或不同供应商报名的IP地址一致的；</w:t>
      </w:r>
    </w:p>
    <w:p w14:paraId="601BD11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不同供应商委托同一单位或者个人办理投标事宜；</w:t>
      </w:r>
    </w:p>
    <w:p w14:paraId="2631EAA0"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③</w:t>
      </w:r>
      <w:r>
        <w:rPr>
          <w:rFonts w:ascii="宋体" w:hAnsi="宋体"/>
          <w:color w:val="000000" w:themeColor="text1"/>
          <w:szCs w:val="21"/>
        </w:rPr>
        <w:t>不同的供应商的响应文件载明的项目管理员为同一个人；</w:t>
      </w:r>
    </w:p>
    <w:p w14:paraId="6402D297"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lastRenderedPageBreak/>
        <w:t>④</w:t>
      </w:r>
      <w:r>
        <w:rPr>
          <w:rFonts w:ascii="宋体" w:hAnsi="宋体"/>
          <w:color w:val="000000" w:themeColor="text1"/>
          <w:szCs w:val="21"/>
        </w:rPr>
        <w:t>不同供应商的响应文件异常一致或投标报价呈规律性差异；</w:t>
      </w:r>
    </w:p>
    <w:p w14:paraId="5B55DC38"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⑤</w:t>
      </w:r>
      <w:r>
        <w:rPr>
          <w:rFonts w:ascii="宋体" w:hAnsi="宋体"/>
          <w:color w:val="000000" w:themeColor="text1"/>
          <w:szCs w:val="21"/>
        </w:rPr>
        <w:t>不同供应商的响应文件相互混装；</w:t>
      </w:r>
    </w:p>
    <w:p w14:paraId="07EE49B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⑥</w:t>
      </w:r>
      <w:r>
        <w:rPr>
          <w:rFonts w:ascii="宋体" w:hAnsi="宋体"/>
          <w:color w:val="000000" w:themeColor="text1"/>
          <w:szCs w:val="21"/>
        </w:rPr>
        <w:t>不同供应商的保证金从同一单位或者个人账户转出。</w:t>
      </w:r>
    </w:p>
    <w:p w14:paraId="5B8F484C" w14:textId="77777777" w:rsidR="000A2516" w:rsidRDefault="00CA55F4">
      <w:pPr>
        <w:spacing w:before="120" w:line="320" w:lineRule="atLeast"/>
        <w:ind w:firstLineChars="200" w:firstLine="420"/>
        <w:rPr>
          <w:rFonts w:ascii="宋体" w:hAnsi="宋体" w:hint="eastAsia"/>
          <w:color w:val="000000" w:themeColor="text1"/>
          <w:szCs w:val="21"/>
        </w:rPr>
      </w:pPr>
      <w:bookmarkStart w:id="70" w:name="_Hlk19122102"/>
      <w:bookmarkEnd w:id="69"/>
      <w:r>
        <w:rPr>
          <w:rFonts w:ascii="宋体" w:hAnsi="宋体"/>
          <w:color w:val="000000" w:themeColor="text1"/>
          <w:szCs w:val="21"/>
        </w:rPr>
        <w:t>（3）</w:t>
      </w:r>
      <w:bookmarkEnd w:id="70"/>
      <w:r>
        <w:rPr>
          <w:rFonts w:ascii="宋体" w:hAnsi="宋体"/>
          <w:color w:val="000000" w:themeColor="text1"/>
          <w:szCs w:val="21"/>
        </w:rPr>
        <w:t>根据《关于防治政府采购招标中串通投标行为的通知》（桂财采〔2016〕42号）规定，供应商有下列情形之一的，属于恶意串通行为，响应文件将被视为无效。</w:t>
      </w:r>
    </w:p>
    <w:p w14:paraId="22D582BF" w14:textId="77777777" w:rsidR="000A2516" w:rsidRDefault="00CA55F4">
      <w:pPr>
        <w:spacing w:before="120" w:line="320" w:lineRule="atLeast"/>
        <w:ind w:firstLineChars="200" w:firstLine="420"/>
        <w:rPr>
          <w:rFonts w:ascii="宋体" w:hAnsi="宋体" w:hint="eastAsia"/>
          <w:color w:val="000000" w:themeColor="text1"/>
          <w:szCs w:val="21"/>
        </w:rPr>
      </w:pPr>
      <w:bookmarkStart w:id="71" w:name="_Hlk19122095"/>
      <w:r>
        <w:rPr>
          <w:rFonts w:ascii="宋体" w:hAnsi="宋体" w:cs="宋体" w:hint="eastAsia"/>
          <w:color w:val="000000" w:themeColor="text1"/>
          <w:szCs w:val="21"/>
        </w:rPr>
        <w:t>①</w:t>
      </w:r>
      <w:r>
        <w:rPr>
          <w:rFonts w:ascii="宋体" w:hAnsi="宋体"/>
          <w:color w:val="000000" w:themeColor="text1"/>
          <w:szCs w:val="21"/>
        </w:rPr>
        <w:t>供应商直接或者间接从采购人或者采购代理机构处获得其他供应商的相关信息并修改其响应文件或者响应文件；</w:t>
      </w:r>
    </w:p>
    <w:p w14:paraId="7405ABE1"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供应商按照采购人或者采购代理机构的授意撤换、修改响应文件或者响应文件；</w:t>
      </w:r>
    </w:p>
    <w:p w14:paraId="189FD66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③</w:t>
      </w:r>
      <w:r>
        <w:rPr>
          <w:rFonts w:ascii="宋体" w:hAnsi="宋体"/>
          <w:color w:val="000000" w:themeColor="text1"/>
          <w:szCs w:val="21"/>
        </w:rPr>
        <w:t>供应商之间协商报价、技术方案等响应文件或者响应文件的实质性内容；</w:t>
      </w:r>
    </w:p>
    <w:p w14:paraId="46F18E21"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④</w:t>
      </w:r>
      <w:r>
        <w:rPr>
          <w:rFonts w:ascii="宋体" w:hAnsi="宋体"/>
          <w:color w:val="000000" w:themeColor="text1"/>
          <w:szCs w:val="21"/>
        </w:rPr>
        <w:t>属于同一集团、协会、商会等组织成员的供应商按照该组织要求协同参加政府采购活动；</w:t>
      </w:r>
    </w:p>
    <w:p w14:paraId="3BE657DD"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⑤</w:t>
      </w:r>
      <w:r>
        <w:rPr>
          <w:rFonts w:ascii="宋体" w:hAnsi="宋体"/>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0EC584E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⑥</w:t>
      </w:r>
      <w:r>
        <w:rPr>
          <w:rFonts w:ascii="宋体" w:hAnsi="宋体"/>
          <w:color w:val="000000" w:themeColor="text1"/>
          <w:szCs w:val="21"/>
        </w:rPr>
        <w:t>供应商之间商定部分供应商放弃参加政府采购活动或者放弃中标；</w:t>
      </w:r>
    </w:p>
    <w:p w14:paraId="4A87DCD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⑦</w:t>
      </w:r>
      <w:r>
        <w:rPr>
          <w:rFonts w:ascii="宋体" w:hAnsi="宋体"/>
          <w:color w:val="000000" w:themeColor="text1"/>
          <w:szCs w:val="21"/>
        </w:rPr>
        <w:t>供应商与采购人或者采购代理机构之间、供应商相互之间，为谋求特定供应商中标或者排斥其他供应商的其他串通行为。</w:t>
      </w:r>
    </w:p>
    <w:bookmarkEnd w:id="71"/>
    <w:p w14:paraId="593119C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6.3.9响应无效认定</w:t>
      </w:r>
    </w:p>
    <w:p w14:paraId="4BB694B3"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（1）在评审过程中如发现下列情形之一的，响应文件将被视为无效：</w:t>
      </w:r>
    </w:p>
    <w:p w14:paraId="367373B7"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s="宋体" w:hint="eastAsia"/>
          <w:color w:val="000000" w:themeColor="text1"/>
          <w:szCs w:val="21"/>
        </w:rPr>
        <w:t>①</w:t>
      </w:r>
      <w:r>
        <w:rPr>
          <w:rFonts w:ascii="宋体" w:hAnsi="宋体"/>
          <w:color w:val="000000" w:themeColor="text1"/>
          <w:szCs w:val="21"/>
        </w:rPr>
        <w:t>响应文件存在法律、法规及监督部门有关文件规定的无效情形。</w:t>
      </w:r>
    </w:p>
    <w:p w14:paraId="062B0169"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响应文件存在采购文件规定的无效情形。</w:t>
      </w:r>
    </w:p>
    <w:p w14:paraId="3AE1C906" w14:textId="77777777" w:rsidR="000A2516" w:rsidRDefault="00CA55F4">
      <w:pPr>
        <w:spacing w:before="120" w:line="320" w:lineRule="atLeast"/>
        <w:ind w:firstLineChars="200" w:firstLine="420"/>
        <w:rPr>
          <w:rFonts w:ascii="宋体" w:hAnsi="宋体" w:hint="eastAsia"/>
          <w:color w:val="000000" w:themeColor="text1"/>
          <w:szCs w:val="21"/>
        </w:rPr>
      </w:pPr>
      <w:bookmarkStart w:id="72" w:name="_Hlk19113313"/>
      <w:r>
        <w:rPr>
          <w:rFonts w:ascii="宋体" w:hAnsi="宋体"/>
          <w:color w:val="000000" w:themeColor="text1"/>
          <w:szCs w:val="21"/>
        </w:rPr>
        <w:t>（2）根据财库《关于促进政府采购公平竞争优化营商环境的通知》（〔2019〕38号）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p w14:paraId="02E9C7A5" w14:textId="77777777" w:rsidR="000A2516" w:rsidRDefault="00CA55F4">
      <w:pPr>
        <w:spacing w:before="120" w:line="320" w:lineRule="atLeast"/>
        <w:ind w:firstLineChars="200" w:firstLine="420"/>
        <w:rPr>
          <w:rFonts w:ascii="宋体" w:hAnsi="宋体" w:hint="eastAsia"/>
          <w:color w:val="000000" w:themeColor="text1"/>
          <w:szCs w:val="21"/>
        </w:rPr>
      </w:pPr>
      <w:bookmarkStart w:id="73" w:name="_Hlk19113363"/>
      <w:bookmarkEnd w:id="72"/>
      <w:r>
        <w:rPr>
          <w:rFonts w:ascii="宋体" w:hAnsi="宋体"/>
          <w:color w:val="000000" w:themeColor="text1"/>
          <w:szCs w:val="21"/>
        </w:rPr>
        <w:t>6.3.10比较与评价</w:t>
      </w:r>
    </w:p>
    <w:p w14:paraId="5D9CBDF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（1）磋商小组按采购文件中规定的评审方法和标准，对提交最后报价的供应商的响应文件和最后报价进行综合评分。</w:t>
      </w:r>
    </w:p>
    <w:p w14:paraId="613068F9"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（2）磋商小组各成员独立对每个有效供应商的响应文件进行评价、打分。评价打分有误的应及时进行修正。评分标准如有客观分定义，磋商小组所有成员的客观分评分分值应当一致。</w:t>
      </w:r>
    </w:p>
    <w:p w14:paraId="19380ACD"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（3）磋商小组按综合评分由高到低的排列顺序推荐综合评分排名第一的为第一中标候选人。若中标候选人综合评分相同的，按最后报价由低到高顺序排列；综合评分且最后报价相同的</w:t>
      </w:r>
      <w:r>
        <w:rPr>
          <w:rFonts w:ascii="宋体" w:hAnsi="宋体"/>
          <w:color w:val="000000" w:themeColor="text1"/>
        </w:rPr>
        <w:t>并列</w:t>
      </w:r>
      <w:r>
        <w:rPr>
          <w:rFonts w:ascii="宋体" w:hAnsi="宋体"/>
          <w:color w:val="000000" w:themeColor="text1"/>
          <w:szCs w:val="21"/>
        </w:rPr>
        <w:t>；中标候选人并列的，按技术部分评分由高到低顺序排列，若综合评分、最后报价、技术部分评分均相同的，按商务资信部分评分由高到低顺序排列。</w:t>
      </w:r>
    </w:p>
    <w:p w14:paraId="160314FF"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szCs w:val="21"/>
        </w:rPr>
        <w:t>（4）磋商小组根据评审记录及评审结果编写评审报告，磋商小组成员均应当在评审报告上签字，对自己的评审意见承担法律责任。</w:t>
      </w:r>
      <w:r>
        <w:rPr>
          <w:rFonts w:ascii="宋体" w:hAnsi="宋体"/>
          <w:color w:val="000000" w:themeColor="text1"/>
        </w:rPr>
        <w:t>评审报告签署前，经复核发现存在以下情形之一的，磋商小组应当当</w:t>
      </w:r>
      <w:r>
        <w:rPr>
          <w:rFonts w:ascii="宋体" w:hAnsi="宋体"/>
          <w:color w:val="000000" w:themeColor="text1"/>
        </w:rPr>
        <w:lastRenderedPageBreak/>
        <w:t>场修改评审结果，并在评审报告中记载；评审报告签署后，采购人或者采购代理机构发现存在以下情形之一的，应当组织原磋商小组进行重新评审。</w:t>
      </w:r>
    </w:p>
    <w:p w14:paraId="0F4928CC"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rPr>
        <w:t>资格性检查认定错误、分值汇总计算错误、分项评分超出评分标准范围、客观分评分不一致、经磋商小组一致认定评分畸高、畸低。</w:t>
      </w:r>
    </w:p>
    <w:bookmarkEnd w:id="73"/>
    <w:p w14:paraId="04AEC965"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6.4确定成交供应商</w:t>
      </w:r>
    </w:p>
    <w:p w14:paraId="4070CC68"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6.4.1采购代理机构在评审结束后2个工作日内将评审报告送采购人，采购人在5个工作日内按照评审报告中推荐的成交候选供应商顺序确定成交供应商。</w:t>
      </w:r>
    </w:p>
    <w:p w14:paraId="425E8BC5"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6.4.2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4024E42D"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6.5结果公告</w:t>
      </w:r>
    </w:p>
    <w:p w14:paraId="6252637E"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6.5.1自成交供应商确定后2个工作日内，采购代理机构按照供应商须知</w:t>
      </w:r>
      <w:r>
        <w:rPr>
          <w:rFonts w:ascii="宋体" w:hAnsi="宋体"/>
          <w:color w:val="000000" w:themeColor="text1"/>
          <w:kern w:val="0"/>
          <w:szCs w:val="21"/>
        </w:rPr>
        <w:t>前附表的规定公告</w:t>
      </w:r>
      <w:r>
        <w:rPr>
          <w:rFonts w:ascii="宋体" w:hAnsi="宋体"/>
          <w:color w:val="000000" w:themeColor="text1"/>
          <w:szCs w:val="21"/>
        </w:rPr>
        <w:t>成交结果。</w:t>
      </w:r>
    </w:p>
    <w:p w14:paraId="0DBFCE1D"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6.5.2在发布结果公告的同时，采购代理机构以供应商须知前附表规定的形式向成交供应商发出成交通知书。成交通知书发出后，采购人改变成交结果，或者成交供应商放弃成交，应当承担相应的法律责任。</w:t>
      </w:r>
    </w:p>
    <w:p w14:paraId="1252F33F" w14:textId="77777777" w:rsidR="000A2516" w:rsidRDefault="00CA55F4">
      <w:pPr>
        <w:suppressAutoHyphens/>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6.6废标</w:t>
      </w:r>
    </w:p>
    <w:p w14:paraId="134A8105" w14:textId="77777777" w:rsidR="000A2516" w:rsidRDefault="00CA55F4">
      <w:pPr>
        <w:spacing w:before="120" w:line="320" w:lineRule="atLeast"/>
        <w:ind w:firstLineChars="200" w:firstLine="420"/>
        <w:rPr>
          <w:rFonts w:ascii="宋体" w:hAnsi="宋体" w:hint="eastAsia"/>
          <w:color w:val="000000" w:themeColor="text1"/>
          <w:kern w:val="1"/>
          <w:szCs w:val="21"/>
        </w:rPr>
      </w:pPr>
      <w:r>
        <w:rPr>
          <w:rFonts w:ascii="宋体" w:hAnsi="宋体"/>
          <w:color w:val="000000" w:themeColor="text1"/>
          <w:kern w:val="1"/>
          <w:szCs w:val="21"/>
        </w:rPr>
        <w:t xml:space="preserve">6.6.1出现下列情形之一，将导致项目废标： </w:t>
      </w:r>
    </w:p>
    <w:p w14:paraId="2C445B15"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kern w:val="1"/>
          <w:szCs w:val="21"/>
        </w:rPr>
        <w:t>（1</w:t>
      </w:r>
      <w:r>
        <w:rPr>
          <w:rFonts w:ascii="宋体" w:hAnsi="宋体"/>
          <w:color w:val="000000" w:themeColor="text1"/>
          <w:szCs w:val="21"/>
        </w:rPr>
        <w:t>）符合专业条件的供应商或者对采购文件做实质性响应的供应商不足三家；</w:t>
      </w:r>
    </w:p>
    <w:p w14:paraId="55670C4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（2）出现影响采购公正的违法、违规行为的；</w:t>
      </w:r>
    </w:p>
    <w:p w14:paraId="6D4F8703"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（3）供应商的报价均超过了采购预算，采购人不能支付的；</w:t>
      </w:r>
    </w:p>
    <w:p w14:paraId="1EFB8244" w14:textId="77777777" w:rsidR="000A2516" w:rsidRDefault="00CA55F4">
      <w:pPr>
        <w:spacing w:before="120" w:line="320" w:lineRule="atLeast"/>
        <w:ind w:firstLineChars="200" w:firstLine="420"/>
        <w:rPr>
          <w:rFonts w:ascii="宋体" w:hAnsi="宋体" w:hint="eastAsia"/>
          <w:color w:val="000000" w:themeColor="text1"/>
        </w:rPr>
      </w:pPr>
      <w:r>
        <w:rPr>
          <w:rFonts w:ascii="宋体" w:hAnsi="宋体"/>
          <w:color w:val="000000" w:themeColor="text1"/>
          <w:szCs w:val="21"/>
        </w:rPr>
        <w:t>（4）</w:t>
      </w:r>
      <w:r>
        <w:rPr>
          <w:rFonts w:ascii="宋体" w:hAnsi="宋体"/>
          <w:color w:val="000000" w:themeColor="text1"/>
        </w:rPr>
        <w:t>因发生重大变故或采购任务取消的。</w:t>
      </w:r>
    </w:p>
    <w:p w14:paraId="31C12E11"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kern w:val="1"/>
          <w:szCs w:val="21"/>
        </w:rPr>
        <w:t>6.6.2废标后</w:t>
      </w:r>
      <w:r>
        <w:rPr>
          <w:rFonts w:ascii="宋体" w:hAnsi="宋体"/>
          <w:color w:val="000000" w:themeColor="text1"/>
          <w:szCs w:val="21"/>
        </w:rPr>
        <w:t>采购</w:t>
      </w:r>
      <w:r>
        <w:rPr>
          <w:rFonts w:ascii="宋体" w:hAnsi="宋体"/>
          <w:color w:val="000000" w:themeColor="text1"/>
          <w:kern w:val="1"/>
          <w:szCs w:val="21"/>
        </w:rPr>
        <w:t>代理机构将发布废标公告通知供应商。</w:t>
      </w:r>
    </w:p>
    <w:p w14:paraId="5B1100F7" w14:textId="77777777" w:rsidR="000A2516" w:rsidRDefault="00CA55F4">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7．合同</w:t>
      </w:r>
    </w:p>
    <w:p w14:paraId="365EE5D0"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7.1合同授予标准</w:t>
      </w:r>
    </w:p>
    <w:p w14:paraId="71A32D7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 ，应在成交通知书发出前或签订合同前及时书面告知采购人，未主动告知，给采购人造成损失的，采购人有权取消其成交资格并没收磋商保证金。</w:t>
      </w:r>
    </w:p>
    <w:p w14:paraId="1C14CE7B"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7.2签订合同</w:t>
      </w:r>
    </w:p>
    <w:p w14:paraId="654215D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7.2.1如采购文件无特别规定，成交供应商按采购文件确定的事项签订政府采购合同。</w:t>
      </w:r>
    </w:p>
    <w:p w14:paraId="334C5B5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7.2.2政府采购合同应当包括采购人与成交供应商的名称和住所、标的、数量、质量、价款或者报酬、履行期限及地点和方式、验收要求、违约责任、解决争议的方法等内容。采购文件、成交供应商的</w:t>
      </w:r>
      <w:r>
        <w:rPr>
          <w:rFonts w:ascii="宋体" w:hAnsi="宋体"/>
          <w:color w:val="000000" w:themeColor="text1"/>
          <w:szCs w:val="21"/>
        </w:rPr>
        <w:lastRenderedPageBreak/>
        <w:t>响应文件及澄清文件等，均为签订政府采购合同的依据。</w:t>
      </w:r>
    </w:p>
    <w:p w14:paraId="135976C5"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7.2.3如成交供应商不按成交通知书的规定签订合同，其磋商保证金将不予退还，并报同级政府采购监督管理部门处理。</w:t>
      </w:r>
    </w:p>
    <w:p w14:paraId="6A2E2CB2"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7.2.4成交供应商拒绝与采购人签订合同的，采购人可以按照评审报告推荐的成交候选人名单排序，确定下一候选人为成交供应商，也可以重新开展政府采购活动。</w:t>
      </w:r>
    </w:p>
    <w:p w14:paraId="08758D4C"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7.3合同公告</w:t>
      </w:r>
    </w:p>
    <w:p w14:paraId="20BA4DEA"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7.3.1如采购文件无特殊规定，成交供应商应在签订合同后1个工作日内，将政府采购合同副本送采购代理机构存档。</w:t>
      </w:r>
    </w:p>
    <w:p w14:paraId="264BD16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7.3.2采购人应当自政府采购合同签订之日起2个工作日内，将政府采购合同在省级以上人民政府财政部门指定的媒体上公告，但政府采购合同中涉及国家秘密、商业秘密的内容除外。</w:t>
      </w:r>
    </w:p>
    <w:p w14:paraId="45ADAD51"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7.4 履行合同</w:t>
      </w:r>
    </w:p>
    <w:p w14:paraId="32DEE627" w14:textId="77777777" w:rsidR="000A2516" w:rsidRDefault="00CA55F4">
      <w:pPr>
        <w:spacing w:before="120" w:line="320" w:lineRule="atLeast"/>
        <w:ind w:firstLineChars="200" w:firstLine="420"/>
        <w:rPr>
          <w:rFonts w:ascii="宋体" w:hAnsi="宋体" w:hint="eastAsia"/>
          <w:color w:val="000000" w:themeColor="text1"/>
          <w:szCs w:val="21"/>
        </w:rPr>
      </w:pPr>
      <w:bookmarkStart w:id="74" w:name="_Toc217446070"/>
      <w:bookmarkStart w:id="75" w:name="_Toc308164814"/>
      <w:r>
        <w:rPr>
          <w:rFonts w:ascii="宋体" w:hAnsi="宋体"/>
          <w:color w:val="000000" w:themeColor="text1"/>
          <w:szCs w:val="21"/>
        </w:rPr>
        <w:t>7.4.1采购人与成交供应商签订合同后，政府采购合同的履行、违约责任和解决争议的方法等适用《中华人民共和国民法典》等相关法律法规。合同双方应严格执行合同条款，履行合同规定的义务，保证合同的顺利完成。双方均不得擅自变更、中止或者终止政府采购合同。</w:t>
      </w:r>
    </w:p>
    <w:p w14:paraId="2C3024F6" w14:textId="77777777" w:rsidR="000A2516" w:rsidRDefault="00CA55F4">
      <w:pPr>
        <w:spacing w:before="120" w:line="320" w:lineRule="atLeast"/>
        <w:ind w:firstLineChars="200" w:firstLine="422"/>
        <w:rPr>
          <w:rFonts w:ascii="宋体" w:hAnsi="宋体" w:hint="eastAsia"/>
          <w:b/>
          <w:bCs/>
          <w:color w:val="000000" w:themeColor="text1"/>
          <w:kern w:val="0"/>
          <w:szCs w:val="21"/>
        </w:rPr>
      </w:pPr>
      <w:r>
        <w:rPr>
          <w:rFonts w:ascii="宋体" w:hAnsi="宋体"/>
          <w:b/>
          <w:bCs/>
          <w:color w:val="000000" w:themeColor="text1"/>
          <w:kern w:val="0"/>
          <w:szCs w:val="21"/>
        </w:rPr>
        <w:t>7.5履约验收</w:t>
      </w:r>
      <w:bookmarkEnd w:id="74"/>
      <w:bookmarkEnd w:id="75"/>
    </w:p>
    <w:p w14:paraId="4E06AD1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7.5.1采购人可以根据政府采购项目具体情况自行组织验收，或者委托政府采购代理机构、国家认可的质量检测机构开展采购项目履约验收工作。</w:t>
      </w:r>
    </w:p>
    <w:p w14:paraId="712AF5E9"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1828F271"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7.5.3采购合同项目完成验收后，采购人应当将验收原始记录、验收书等资料作为该采购项目档案妥善保管，不得伪造、变造、隐匿或者销毁，验收资料保存期为采购结束之日起至少保存15年。</w:t>
      </w:r>
    </w:p>
    <w:p w14:paraId="75E9AA32"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20333581" w14:textId="77777777" w:rsidR="000A2516" w:rsidRDefault="00CA55F4">
      <w:pPr>
        <w:spacing w:before="120" w:line="320" w:lineRule="atLeast"/>
        <w:ind w:leftChars="1" w:left="2" w:firstLineChars="200" w:firstLine="422"/>
        <w:outlineLvl w:val="1"/>
        <w:rPr>
          <w:rFonts w:ascii="宋体" w:hAnsi="宋体" w:hint="eastAsia"/>
          <w:b/>
          <w:bCs/>
          <w:color w:val="000000" w:themeColor="text1"/>
          <w:kern w:val="0"/>
          <w:szCs w:val="21"/>
        </w:rPr>
      </w:pPr>
      <w:bookmarkStart w:id="76" w:name="_Toc254970533"/>
      <w:bookmarkStart w:id="77" w:name="_Toc254970674"/>
      <w:r>
        <w:rPr>
          <w:rFonts w:ascii="宋体" w:hAnsi="宋体"/>
          <w:b/>
          <w:bCs/>
          <w:color w:val="000000" w:themeColor="text1"/>
          <w:kern w:val="0"/>
          <w:szCs w:val="21"/>
        </w:rPr>
        <w:t>8．质疑和投诉</w:t>
      </w:r>
      <w:bookmarkEnd w:id="76"/>
      <w:bookmarkEnd w:id="77"/>
    </w:p>
    <w:p w14:paraId="67985AB8"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8.1质疑</w:t>
      </w:r>
    </w:p>
    <w:p w14:paraId="5ADD4246"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8.1.1质疑内容、时限</w:t>
      </w:r>
    </w:p>
    <w:p w14:paraId="754453D0"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（1）供应商对政府采购活动有疑问的，可以向采购人或采购代理机构提出询问。采购人或者采购代理机构应当在3个工作日内对供应商依法提出的询问作出答复。</w:t>
      </w:r>
    </w:p>
    <w:p w14:paraId="59505157"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供应商认为采购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794D5D5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8.1.2质疑形式</w:t>
      </w:r>
    </w:p>
    <w:p w14:paraId="280260D8"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lastRenderedPageBreak/>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7E4A05B9"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8.1.3</w:t>
      </w:r>
      <w:r>
        <w:rPr>
          <w:rFonts w:ascii="宋体" w:hAnsi="宋体"/>
          <w:color w:val="000000" w:themeColor="text1"/>
        </w:rPr>
        <w:t xml:space="preserve"> </w:t>
      </w:r>
      <w:r>
        <w:rPr>
          <w:rFonts w:ascii="宋体" w:hAnsi="宋体"/>
          <w:color w:val="000000" w:themeColor="text1"/>
          <w:szCs w:val="21"/>
        </w:rPr>
        <w:t>供应商提出质疑应当提交质疑函和必要的证明材料。质疑函应当包括下列内容：</w:t>
      </w:r>
    </w:p>
    <w:p w14:paraId="78CA8071"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（1）供应商的姓名或者名称、地址、邮编、联系人及联系电话；</w:t>
      </w:r>
    </w:p>
    <w:p w14:paraId="0BAE612C"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（2）质疑项目的名称、编号；</w:t>
      </w:r>
    </w:p>
    <w:p w14:paraId="3BD27AAD"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（3）具体、明确的质疑事项和与质疑事项相关的请求；</w:t>
      </w:r>
    </w:p>
    <w:p w14:paraId="14B90057"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（4）事实依据；</w:t>
      </w:r>
    </w:p>
    <w:p w14:paraId="184EB3A5"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（5）必要的法律依据；</w:t>
      </w:r>
    </w:p>
    <w:p w14:paraId="1E4E7099"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（6）提出质疑的日期。</w:t>
      </w:r>
    </w:p>
    <w:p w14:paraId="42426524"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 xml:space="preserve">供应商为自然人的，应当由本人签字并按指印；供应商为法人或者其他组织的，应当由法定代表人、主要负责人或者其授权代表签字或者盖章，并加盖公章。 </w:t>
      </w:r>
    </w:p>
    <w:p w14:paraId="082EDB77" w14:textId="77777777" w:rsidR="000A2516" w:rsidRDefault="00CA55F4">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8.2投诉</w:t>
      </w:r>
    </w:p>
    <w:p w14:paraId="08A61F5A"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8.2.1供应商对采购人、采购代理机构的答复不满意，或者采购人、采购代理机构未在规定时间内答复的，可在答复期满后15个工作日内按有关规定，向同级财政部门投诉。</w:t>
      </w:r>
    </w:p>
    <w:p w14:paraId="680D7F3B"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8.2.2投诉书应使用财政部发布的政府采购供应投诉书范本，并应按照“投诉书制作说明”进行编写。</w:t>
      </w:r>
    </w:p>
    <w:p w14:paraId="68D6FBD5" w14:textId="77777777" w:rsidR="000A2516" w:rsidRDefault="00CA55F4">
      <w:pPr>
        <w:spacing w:before="120" w:line="320" w:lineRule="atLeast"/>
        <w:ind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9．其他事项</w:t>
      </w:r>
    </w:p>
    <w:p w14:paraId="1A880ED2" w14:textId="77777777" w:rsidR="000A2516" w:rsidRDefault="00CA55F4">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9.1代理服务收费由采购代理机构向成交供应商收取。签订合同前，成交供应商应向采购代理机构一次付清代理服务费。</w:t>
      </w:r>
    </w:p>
    <w:p w14:paraId="70AD4C1A"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9.2电子交易活动的中止。采购过程中出现以下情形，导致电子交易平台无法正常运行，或者无法保证电子交易的公平、公正和安全时，采购代理机构可中止电子交易活动：</w:t>
      </w:r>
    </w:p>
    <w:p w14:paraId="434D7C07"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（1）电子交易平台发生故障而无法登录访问的；</w:t>
      </w:r>
    </w:p>
    <w:p w14:paraId="0E9BF8AE"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（2）电子交易平台应用或数据库出现错误，不能进行正常操作的；</w:t>
      </w:r>
    </w:p>
    <w:p w14:paraId="109FE06A"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（3）电子交易平台发现严重安全漏洞，有潜在泄密危险的；</w:t>
      </w:r>
    </w:p>
    <w:p w14:paraId="6070F4A2"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（4）病毒发作导致不能进行正常操作的；</w:t>
      </w:r>
    </w:p>
    <w:p w14:paraId="6865D88B" w14:textId="77777777" w:rsidR="000A2516" w:rsidRDefault="00CA55F4">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（5）其他无法保证电子交易的公平、公正和安全的情况。</w:t>
      </w:r>
    </w:p>
    <w:p w14:paraId="263149B4" w14:textId="77777777" w:rsidR="000A2516" w:rsidRDefault="00CA55F4">
      <w:pPr>
        <w:tabs>
          <w:tab w:val="left" w:pos="4820"/>
        </w:tabs>
        <w:spacing w:before="120" w:line="360" w:lineRule="auto"/>
        <w:ind w:firstLineChars="200" w:firstLine="420"/>
        <w:rPr>
          <w:rFonts w:ascii="宋体" w:hAnsi="宋体" w:hint="eastAsia"/>
          <w:color w:val="000000" w:themeColor="text1"/>
          <w:szCs w:val="21"/>
        </w:rPr>
      </w:pPr>
      <w:r>
        <w:rPr>
          <w:rFonts w:ascii="宋体" w:hAnsi="宋体"/>
          <w:color w:val="000000" w:themeColor="text1"/>
          <w:szCs w:val="21"/>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4BE545DF" w14:textId="77777777" w:rsidR="000A2516" w:rsidRDefault="00CA55F4">
      <w:pPr>
        <w:spacing w:line="360" w:lineRule="auto"/>
        <w:ind w:firstLine="420"/>
        <w:rPr>
          <w:rFonts w:ascii="宋体" w:hAnsi="宋体" w:hint="eastAsia"/>
          <w:color w:val="000000" w:themeColor="text1"/>
          <w:szCs w:val="21"/>
        </w:rPr>
      </w:pPr>
      <w:r>
        <w:rPr>
          <w:rFonts w:ascii="宋体" w:hAnsi="宋体"/>
          <w:color w:val="000000" w:themeColor="text1"/>
          <w:szCs w:val="21"/>
        </w:rPr>
        <w:t>9.3本项目的附件及图纸详见供应商须知前附表。</w:t>
      </w:r>
    </w:p>
    <w:p w14:paraId="35B660CB" w14:textId="77777777" w:rsidR="000A2516" w:rsidRDefault="00CA55F4">
      <w:pPr>
        <w:spacing w:line="360" w:lineRule="auto"/>
        <w:ind w:firstLine="420"/>
        <w:rPr>
          <w:rFonts w:ascii="宋体" w:hAnsi="宋体" w:hint="eastAsia"/>
          <w:color w:val="000000" w:themeColor="text1"/>
          <w:szCs w:val="21"/>
        </w:rPr>
      </w:pPr>
      <w:r>
        <w:rPr>
          <w:rFonts w:ascii="宋体" w:hAnsi="宋体"/>
          <w:color w:val="000000" w:themeColor="text1"/>
          <w:szCs w:val="21"/>
        </w:rPr>
        <w:t>9.4本项目的其他事项详见供应商须知前附表。</w:t>
      </w:r>
    </w:p>
    <w:p w14:paraId="30AC0AFD" w14:textId="77777777" w:rsidR="000A2516" w:rsidRDefault="00CA55F4">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lastRenderedPageBreak/>
        <w:t>10．其他说明</w:t>
      </w:r>
    </w:p>
    <w:p w14:paraId="532E4B13" w14:textId="77777777" w:rsidR="000A2516" w:rsidRDefault="00CA55F4">
      <w:pPr>
        <w:spacing w:before="120" w:line="320" w:lineRule="atLeast"/>
        <w:ind w:leftChars="1" w:left="2" w:firstLineChars="200" w:firstLine="422"/>
        <w:outlineLvl w:val="1"/>
        <w:rPr>
          <w:rFonts w:ascii="宋体" w:hAnsi="宋体" w:hint="eastAsia"/>
          <w:color w:val="000000" w:themeColor="text1"/>
          <w:kern w:val="0"/>
          <w:szCs w:val="21"/>
        </w:rPr>
      </w:pPr>
      <w:r>
        <w:rPr>
          <w:rFonts w:ascii="宋体" w:hAnsi="宋体"/>
          <w:b/>
          <w:bCs/>
          <w:color w:val="000000" w:themeColor="text1"/>
          <w:kern w:val="0"/>
          <w:szCs w:val="21"/>
        </w:rPr>
        <w:t>10.1</w:t>
      </w:r>
      <w:r>
        <w:rPr>
          <w:rFonts w:ascii="宋体" w:hAnsi="宋体"/>
          <w:color w:val="000000" w:themeColor="text1"/>
          <w:kern w:val="0"/>
          <w:szCs w:val="21"/>
        </w:rPr>
        <w:t>其余未尽事宜按《中华人民共和国政府采购法》《中华人民共和国政府采购法实施条例》及有关法律、法规的相关规定执行。</w:t>
      </w:r>
    </w:p>
    <w:p w14:paraId="3202F677" w14:textId="77777777" w:rsidR="000A2516" w:rsidRDefault="00CA55F4">
      <w:pPr>
        <w:spacing w:before="120" w:line="320" w:lineRule="atLeast"/>
        <w:ind w:leftChars="1" w:left="2" w:firstLineChars="200" w:firstLine="422"/>
        <w:outlineLvl w:val="1"/>
        <w:rPr>
          <w:rFonts w:ascii="宋体" w:hAnsi="宋体" w:hint="eastAsia"/>
          <w:color w:val="000000" w:themeColor="text1"/>
          <w:sz w:val="32"/>
          <w:szCs w:val="32"/>
        </w:rPr>
        <w:sectPr w:rsidR="000A2516">
          <w:headerReference w:type="default" r:id="rId21"/>
          <w:headerReference w:type="first" r:id="rId22"/>
          <w:pgSz w:w="11906" w:h="16838"/>
          <w:pgMar w:top="993" w:right="1133" w:bottom="1246" w:left="1418" w:header="851" w:footer="992" w:gutter="0"/>
          <w:cols w:space="720"/>
          <w:titlePg/>
          <w:docGrid w:linePitch="312"/>
        </w:sectPr>
      </w:pPr>
      <w:r>
        <w:rPr>
          <w:rFonts w:ascii="宋体" w:hAnsi="宋体"/>
          <w:b/>
          <w:bCs/>
          <w:color w:val="000000" w:themeColor="text1"/>
          <w:kern w:val="0"/>
          <w:szCs w:val="21"/>
        </w:rPr>
        <w:t>10.2</w:t>
      </w:r>
      <w:r>
        <w:rPr>
          <w:rFonts w:ascii="宋体" w:hAnsi="宋体"/>
          <w:color w:val="000000" w:themeColor="text1"/>
        </w:rPr>
        <w:t>本采购文件是根据国家有关法律及有关政策、法规和参照国际惯例编制，解释权属采购代理机构。</w:t>
      </w:r>
    </w:p>
    <w:p w14:paraId="36B5EF8C" w14:textId="77777777" w:rsidR="000A2516" w:rsidRDefault="00CA55F4">
      <w:pPr>
        <w:pStyle w:val="aa"/>
        <w:snapToGrid w:val="0"/>
        <w:spacing w:before="120" w:after="120" w:line="320" w:lineRule="exact"/>
        <w:jc w:val="center"/>
        <w:outlineLvl w:val="0"/>
        <w:rPr>
          <w:rFonts w:hAnsi="宋体" w:cs="Times New Roman" w:hint="eastAsia"/>
          <w:color w:val="000000" w:themeColor="text1"/>
          <w:sz w:val="32"/>
          <w:szCs w:val="32"/>
        </w:rPr>
      </w:pPr>
      <w:bookmarkStart w:id="78" w:name="_Toc202189963"/>
      <w:r>
        <w:rPr>
          <w:rFonts w:hAnsi="宋体" w:cs="Times New Roman" w:hint="eastAsia"/>
          <w:color w:val="000000" w:themeColor="text1"/>
          <w:sz w:val="32"/>
          <w:szCs w:val="32"/>
        </w:rPr>
        <w:lastRenderedPageBreak/>
        <w:t xml:space="preserve"> </w:t>
      </w:r>
      <w:r>
        <w:rPr>
          <w:rFonts w:hAnsi="宋体" w:cs="Times New Roman"/>
          <w:color w:val="000000" w:themeColor="text1"/>
          <w:sz w:val="32"/>
          <w:szCs w:val="32"/>
        </w:rPr>
        <w:t>第四章  评审方法及标准</w:t>
      </w:r>
      <w:bookmarkEnd w:id="78"/>
    </w:p>
    <w:p w14:paraId="7CB3B029" w14:textId="77777777" w:rsidR="000A2516" w:rsidRDefault="00CA55F4">
      <w:pPr>
        <w:spacing w:before="120" w:line="320" w:lineRule="atLeast"/>
        <w:ind w:firstLineChars="196" w:firstLine="413"/>
        <w:outlineLvl w:val="1"/>
        <w:rPr>
          <w:rFonts w:ascii="宋体" w:hAnsi="宋体" w:hint="eastAsia"/>
          <w:b/>
          <w:bCs/>
          <w:color w:val="000000" w:themeColor="text1"/>
          <w:kern w:val="0"/>
          <w:szCs w:val="21"/>
        </w:rPr>
      </w:pPr>
      <w:r>
        <w:rPr>
          <w:rFonts w:ascii="宋体" w:hAnsi="宋体"/>
          <w:b/>
          <w:bCs/>
          <w:color w:val="000000" w:themeColor="text1"/>
          <w:kern w:val="0"/>
          <w:szCs w:val="21"/>
        </w:rPr>
        <w:t>1.评审方法</w:t>
      </w:r>
    </w:p>
    <w:p w14:paraId="147A2117" w14:textId="77777777" w:rsidR="000A2516" w:rsidRDefault="00CA55F4">
      <w:pPr>
        <w:suppressAutoHyphens/>
        <w:spacing w:before="120" w:line="320" w:lineRule="atLeast"/>
        <w:ind w:firstLineChars="200" w:firstLine="420"/>
        <w:rPr>
          <w:rFonts w:ascii="宋体" w:hAnsi="宋体" w:hint="eastAsia"/>
          <w:color w:val="000000" w:themeColor="text1"/>
          <w:kern w:val="1"/>
          <w:szCs w:val="21"/>
        </w:rPr>
      </w:pPr>
      <w:r>
        <w:rPr>
          <w:rFonts w:ascii="宋体" w:hAnsi="宋体"/>
          <w:color w:val="000000" w:themeColor="text1"/>
          <w:szCs w:val="21"/>
        </w:rPr>
        <w:t>本项目采用</w:t>
      </w:r>
      <w:r>
        <w:rPr>
          <w:rFonts w:ascii="宋体" w:hAnsi="宋体"/>
          <w:bCs/>
          <w:color w:val="000000" w:themeColor="text1"/>
          <w:kern w:val="1"/>
          <w:szCs w:val="21"/>
        </w:rPr>
        <w:t>综合评分法</w:t>
      </w:r>
      <w:r>
        <w:rPr>
          <w:rFonts w:ascii="宋体" w:hAnsi="宋体"/>
          <w:color w:val="000000" w:themeColor="text1"/>
          <w:szCs w:val="21"/>
        </w:rPr>
        <w:t>进行评审</w:t>
      </w:r>
      <w:r>
        <w:rPr>
          <w:rFonts w:ascii="宋体" w:hAnsi="宋体"/>
          <w:bCs/>
          <w:color w:val="000000" w:themeColor="text1"/>
          <w:kern w:val="1"/>
          <w:szCs w:val="21"/>
        </w:rPr>
        <w:t>。</w:t>
      </w:r>
      <w:r>
        <w:rPr>
          <w:rFonts w:ascii="宋体" w:hAnsi="宋体"/>
          <w:color w:val="000000" w:themeColor="text1"/>
          <w:szCs w:val="21"/>
        </w:rPr>
        <w:t>综合评分法，是指响应文件满足采购文件全部实质性要求且按照评审因素的量化指标评审得分最高的供应商为成交候选人的评审方法。</w:t>
      </w:r>
    </w:p>
    <w:p w14:paraId="2C541D23" w14:textId="77777777" w:rsidR="000A2516" w:rsidRDefault="00CA55F4">
      <w:pPr>
        <w:suppressAutoHyphens/>
        <w:spacing w:before="120" w:line="320" w:lineRule="atLeast"/>
        <w:ind w:firstLineChars="200" w:firstLine="420"/>
        <w:rPr>
          <w:rFonts w:ascii="宋体" w:hAnsi="宋体" w:hint="eastAsia"/>
          <w:color w:val="000000" w:themeColor="text1"/>
          <w:kern w:val="1"/>
          <w:szCs w:val="21"/>
        </w:rPr>
      </w:pPr>
      <w:r>
        <w:rPr>
          <w:rFonts w:ascii="宋体" w:hAnsi="宋体"/>
          <w:color w:val="000000" w:themeColor="text1"/>
          <w:kern w:val="1"/>
          <w:szCs w:val="21"/>
        </w:rPr>
        <w:t>本项目评审的其他详细规定在第三章供应商须知中规定。</w:t>
      </w:r>
    </w:p>
    <w:p w14:paraId="31EEA0E1" w14:textId="77777777" w:rsidR="000A2516" w:rsidRDefault="00CA55F4">
      <w:pPr>
        <w:spacing w:before="120" w:line="320" w:lineRule="atLeast"/>
        <w:ind w:firstLineChars="196" w:firstLine="413"/>
        <w:outlineLvl w:val="1"/>
        <w:rPr>
          <w:rFonts w:ascii="宋体" w:hAnsi="宋体" w:hint="eastAsia"/>
          <w:b/>
          <w:bCs/>
          <w:color w:val="000000" w:themeColor="text1"/>
          <w:kern w:val="0"/>
          <w:szCs w:val="21"/>
        </w:rPr>
      </w:pPr>
      <w:r>
        <w:rPr>
          <w:rFonts w:ascii="宋体" w:hAnsi="宋体"/>
          <w:b/>
          <w:color w:val="000000" w:themeColor="text1"/>
          <w:kern w:val="0"/>
          <w:szCs w:val="21"/>
        </w:rPr>
        <w:t>2.资格审查标准</w:t>
      </w:r>
      <w:r>
        <w:rPr>
          <w:rFonts w:ascii="宋体" w:hAnsi="宋体"/>
          <w:b/>
          <w:bCs/>
          <w:color w:val="000000" w:themeColor="text1"/>
          <w:kern w:val="0"/>
          <w:szCs w:val="21"/>
        </w:rPr>
        <w:t>（不满足任何一项审查内容要求，资格审查即为不合格）</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0A2516" w14:paraId="743EC34E" w14:textId="77777777">
        <w:trPr>
          <w:trHeight w:val="468"/>
          <w:jc w:val="center"/>
        </w:trPr>
        <w:tc>
          <w:tcPr>
            <w:tcW w:w="846" w:type="dxa"/>
            <w:vAlign w:val="center"/>
          </w:tcPr>
          <w:p w14:paraId="2A9EB76C" w14:textId="77777777" w:rsidR="000A2516" w:rsidRDefault="00CA55F4">
            <w:pPr>
              <w:spacing w:line="240" w:lineRule="exact"/>
              <w:jc w:val="center"/>
              <w:rPr>
                <w:rFonts w:ascii="宋体" w:hAnsi="宋体" w:hint="eastAsia"/>
                <w:b/>
                <w:color w:val="000000" w:themeColor="text1"/>
                <w:kern w:val="0"/>
                <w:szCs w:val="21"/>
              </w:rPr>
            </w:pPr>
            <w:r>
              <w:rPr>
                <w:rFonts w:ascii="宋体" w:hAnsi="宋体"/>
                <w:b/>
                <w:color w:val="000000" w:themeColor="text1"/>
                <w:kern w:val="0"/>
                <w:szCs w:val="21"/>
              </w:rPr>
              <w:t>审查因素</w:t>
            </w:r>
          </w:p>
        </w:tc>
        <w:tc>
          <w:tcPr>
            <w:tcW w:w="1843" w:type="dxa"/>
            <w:vAlign w:val="center"/>
          </w:tcPr>
          <w:p w14:paraId="25EF825A" w14:textId="77777777" w:rsidR="000A2516" w:rsidRDefault="00CA55F4">
            <w:pPr>
              <w:spacing w:line="240" w:lineRule="exact"/>
              <w:jc w:val="center"/>
              <w:rPr>
                <w:rFonts w:ascii="宋体" w:hAnsi="宋体" w:hint="eastAsia"/>
                <w:b/>
                <w:color w:val="000000" w:themeColor="text1"/>
                <w:kern w:val="0"/>
                <w:szCs w:val="21"/>
              </w:rPr>
            </w:pPr>
            <w:r>
              <w:rPr>
                <w:rFonts w:ascii="宋体" w:hAnsi="宋体"/>
                <w:b/>
                <w:color w:val="000000" w:themeColor="text1"/>
                <w:kern w:val="0"/>
                <w:szCs w:val="21"/>
              </w:rPr>
              <w:t>审查内容</w:t>
            </w:r>
          </w:p>
        </w:tc>
        <w:tc>
          <w:tcPr>
            <w:tcW w:w="6242" w:type="dxa"/>
            <w:vAlign w:val="center"/>
          </w:tcPr>
          <w:p w14:paraId="7068818C" w14:textId="77777777" w:rsidR="000A2516" w:rsidRDefault="00CA55F4">
            <w:pPr>
              <w:spacing w:line="240" w:lineRule="exact"/>
              <w:jc w:val="center"/>
              <w:rPr>
                <w:rFonts w:ascii="宋体" w:hAnsi="宋体" w:hint="eastAsia"/>
                <w:b/>
                <w:color w:val="000000" w:themeColor="text1"/>
                <w:kern w:val="0"/>
                <w:szCs w:val="21"/>
              </w:rPr>
            </w:pPr>
            <w:r>
              <w:rPr>
                <w:rFonts w:ascii="宋体" w:hAnsi="宋体"/>
                <w:b/>
                <w:color w:val="000000" w:themeColor="text1"/>
                <w:kern w:val="0"/>
                <w:szCs w:val="21"/>
              </w:rPr>
              <w:t>说明</w:t>
            </w:r>
          </w:p>
        </w:tc>
      </w:tr>
      <w:tr w:rsidR="000A2516" w14:paraId="236724D9" w14:textId="77777777">
        <w:trPr>
          <w:cantSplit/>
          <w:trHeight w:val="760"/>
          <w:jc w:val="center"/>
        </w:trPr>
        <w:tc>
          <w:tcPr>
            <w:tcW w:w="846" w:type="dxa"/>
            <w:vMerge w:val="restart"/>
            <w:vAlign w:val="center"/>
          </w:tcPr>
          <w:p w14:paraId="26D77376" w14:textId="77777777" w:rsidR="000A2516" w:rsidRDefault="00CA55F4">
            <w:pPr>
              <w:spacing w:line="240" w:lineRule="exact"/>
              <w:rPr>
                <w:rFonts w:ascii="宋体" w:hAnsi="宋体" w:hint="eastAsia"/>
                <w:color w:val="000000" w:themeColor="text1"/>
                <w:szCs w:val="21"/>
                <w:lang w:val="zh-CN"/>
              </w:rPr>
            </w:pPr>
            <w:r>
              <w:rPr>
                <w:rFonts w:ascii="宋体" w:hAnsi="宋体"/>
                <w:color w:val="000000" w:themeColor="text1"/>
                <w:szCs w:val="21"/>
                <w:lang w:val="zh-CN"/>
              </w:rPr>
              <w:t>供应商应符合的基本</w:t>
            </w:r>
            <w:r>
              <w:rPr>
                <w:rFonts w:ascii="宋体" w:hAnsi="宋体"/>
                <w:color w:val="000000" w:themeColor="text1"/>
                <w:szCs w:val="21"/>
              </w:rPr>
              <w:t>资格要求</w:t>
            </w:r>
          </w:p>
        </w:tc>
        <w:tc>
          <w:tcPr>
            <w:tcW w:w="1843" w:type="dxa"/>
            <w:vAlign w:val="center"/>
          </w:tcPr>
          <w:p w14:paraId="32752D8A"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（1）具有独立承担民事责任的能力</w:t>
            </w:r>
          </w:p>
        </w:tc>
        <w:tc>
          <w:tcPr>
            <w:tcW w:w="6242" w:type="dxa"/>
          </w:tcPr>
          <w:p w14:paraId="5460DF66"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审查供应商为法人或者其他组织的，提供营业执照等证明文件（如营业执照或者事业单位法人证书或者执业许可证等），供应商为自然人的，提供身份证复印件。</w:t>
            </w:r>
          </w:p>
        </w:tc>
      </w:tr>
      <w:tr w:rsidR="000A2516" w14:paraId="54C24D0F" w14:textId="77777777">
        <w:trPr>
          <w:cantSplit/>
          <w:trHeight w:val="397"/>
          <w:jc w:val="center"/>
        </w:trPr>
        <w:tc>
          <w:tcPr>
            <w:tcW w:w="846" w:type="dxa"/>
            <w:vMerge/>
            <w:vAlign w:val="center"/>
          </w:tcPr>
          <w:p w14:paraId="46FD55AC" w14:textId="77777777" w:rsidR="000A2516" w:rsidRDefault="000A2516">
            <w:pPr>
              <w:spacing w:line="240" w:lineRule="exact"/>
              <w:rPr>
                <w:rFonts w:ascii="宋体" w:hAnsi="宋体" w:hint="eastAsia"/>
                <w:color w:val="000000" w:themeColor="text1"/>
                <w:szCs w:val="21"/>
                <w:lang w:val="zh-CN"/>
              </w:rPr>
            </w:pPr>
          </w:p>
        </w:tc>
        <w:tc>
          <w:tcPr>
            <w:tcW w:w="1843" w:type="dxa"/>
            <w:vAlign w:val="center"/>
          </w:tcPr>
          <w:p w14:paraId="7FCC9434"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lang w:val="zh-CN"/>
              </w:rPr>
              <w:t>（2）</w:t>
            </w:r>
            <w:r>
              <w:rPr>
                <w:rFonts w:ascii="宋体" w:hAnsi="宋体"/>
                <w:color w:val="000000" w:themeColor="text1"/>
                <w:szCs w:val="21"/>
              </w:rPr>
              <w:t>具有良好的商业信誉和健全的财务会计制度</w:t>
            </w:r>
          </w:p>
        </w:tc>
        <w:tc>
          <w:tcPr>
            <w:tcW w:w="6242" w:type="dxa"/>
          </w:tcPr>
          <w:p w14:paraId="665E7E3B" w14:textId="77777777" w:rsidR="000A2516" w:rsidRDefault="00CA55F4">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审查商业信誉声明。须提供，格式见第六章响应文件格式“响应声明书”。</w:t>
            </w:r>
          </w:p>
          <w:p w14:paraId="521D9AA3" w14:textId="77777777" w:rsidR="000A2516" w:rsidRDefault="00CA55F4">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审查2024年度财务状况报告（表）复印件或银行出具的资信证明复印件，</w:t>
            </w:r>
            <w:r>
              <w:rPr>
                <w:rFonts w:ascii="宋体" w:hAnsi="宋体"/>
                <w:color w:val="000000" w:themeColor="text1"/>
              </w:rPr>
              <w:t>对于从取得营业执照时间起到响应文件递交截止时间为止不足1年的供应商，只需提交</w:t>
            </w:r>
            <w:r>
              <w:rPr>
                <w:rFonts w:ascii="宋体" w:hAnsi="宋体"/>
                <w:color w:val="000000" w:themeColor="text1"/>
                <w:szCs w:val="21"/>
              </w:rPr>
              <w:t>响应文件递交截止时间前一个月的财务状况报告（表）复印件。</w:t>
            </w:r>
          </w:p>
        </w:tc>
      </w:tr>
      <w:tr w:rsidR="000A2516" w14:paraId="6C1063DA" w14:textId="77777777">
        <w:trPr>
          <w:cantSplit/>
          <w:trHeight w:val="397"/>
          <w:jc w:val="center"/>
        </w:trPr>
        <w:tc>
          <w:tcPr>
            <w:tcW w:w="846" w:type="dxa"/>
            <w:vMerge/>
            <w:vAlign w:val="center"/>
          </w:tcPr>
          <w:p w14:paraId="3D131D3A" w14:textId="77777777" w:rsidR="000A2516" w:rsidRDefault="000A2516">
            <w:pPr>
              <w:spacing w:line="240" w:lineRule="exact"/>
              <w:rPr>
                <w:rFonts w:ascii="宋体" w:hAnsi="宋体" w:hint="eastAsia"/>
                <w:color w:val="000000" w:themeColor="text1"/>
                <w:szCs w:val="21"/>
                <w:lang w:val="zh-CN"/>
              </w:rPr>
            </w:pPr>
          </w:p>
        </w:tc>
        <w:tc>
          <w:tcPr>
            <w:tcW w:w="1843" w:type="dxa"/>
            <w:vAlign w:val="center"/>
          </w:tcPr>
          <w:p w14:paraId="21551FAD"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lang w:val="zh-CN"/>
              </w:rPr>
              <w:t>（3）具有履行合同所必需的设备和专业技术能力</w:t>
            </w:r>
          </w:p>
        </w:tc>
        <w:tc>
          <w:tcPr>
            <w:tcW w:w="6242" w:type="dxa"/>
          </w:tcPr>
          <w:p w14:paraId="59ACEF03" w14:textId="77777777" w:rsidR="000A2516" w:rsidRDefault="00CA55F4">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审查供应商营业执照，须有效；</w:t>
            </w:r>
          </w:p>
          <w:p w14:paraId="5A5A24A6" w14:textId="77777777" w:rsidR="000A2516" w:rsidRDefault="00CA55F4">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审查书面声明。须提供，格式见第六章响应文件格式“响应</w:t>
            </w:r>
            <w:r>
              <w:rPr>
                <w:rFonts w:ascii="宋体" w:hAnsi="宋体"/>
                <w:color w:val="000000" w:themeColor="text1"/>
              </w:rPr>
              <w:t>声明书</w:t>
            </w:r>
            <w:r>
              <w:rPr>
                <w:rFonts w:ascii="宋体" w:hAnsi="宋体"/>
                <w:color w:val="000000" w:themeColor="text1"/>
                <w:szCs w:val="21"/>
              </w:rPr>
              <w:t>”。</w:t>
            </w:r>
          </w:p>
          <w:p w14:paraId="4F3CD6FC"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审查</w:t>
            </w:r>
            <w:r>
              <w:rPr>
                <w:rFonts w:ascii="宋体" w:hAnsi="宋体" w:cs="宋体" w:hint="eastAsia"/>
                <w:color w:val="000000" w:themeColor="text1"/>
                <w:szCs w:val="21"/>
              </w:rPr>
              <w:t>①</w:t>
            </w:r>
            <w:r>
              <w:rPr>
                <w:rFonts w:ascii="宋体" w:hAnsi="宋体"/>
                <w:color w:val="000000" w:themeColor="text1"/>
                <w:szCs w:val="21"/>
              </w:rPr>
              <w:t>或</w:t>
            </w:r>
            <w:r>
              <w:rPr>
                <w:rFonts w:ascii="宋体" w:hAnsi="宋体" w:cs="宋体" w:hint="eastAsia"/>
                <w:color w:val="000000" w:themeColor="text1"/>
                <w:szCs w:val="21"/>
              </w:rPr>
              <w:t>②</w:t>
            </w:r>
            <w:r>
              <w:rPr>
                <w:rFonts w:ascii="宋体" w:hAnsi="宋体"/>
                <w:color w:val="000000" w:themeColor="text1"/>
                <w:szCs w:val="21"/>
              </w:rPr>
              <w:t>，满足其一，即为符合要求。</w:t>
            </w:r>
          </w:p>
        </w:tc>
      </w:tr>
      <w:tr w:rsidR="000A2516" w14:paraId="3A4CD0BF" w14:textId="77777777">
        <w:trPr>
          <w:cantSplit/>
          <w:trHeight w:val="397"/>
          <w:jc w:val="center"/>
        </w:trPr>
        <w:tc>
          <w:tcPr>
            <w:tcW w:w="846" w:type="dxa"/>
            <w:vMerge/>
            <w:vAlign w:val="center"/>
          </w:tcPr>
          <w:p w14:paraId="4BD38806" w14:textId="77777777" w:rsidR="000A2516" w:rsidRDefault="000A2516">
            <w:pPr>
              <w:spacing w:line="240" w:lineRule="exact"/>
              <w:rPr>
                <w:rFonts w:ascii="宋体" w:hAnsi="宋体" w:hint="eastAsia"/>
                <w:color w:val="000000" w:themeColor="text1"/>
                <w:szCs w:val="21"/>
                <w:lang w:val="zh-CN"/>
              </w:rPr>
            </w:pPr>
          </w:p>
        </w:tc>
        <w:tc>
          <w:tcPr>
            <w:tcW w:w="1843" w:type="dxa"/>
            <w:vAlign w:val="center"/>
          </w:tcPr>
          <w:p w14:paraId="0D162254"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lang w:val="zh-CN"/>
              </w:rPr>
              <w:t>（4）有依法缴纳税收和社会</w:t>
            </w:r>
            <w:r>
              <w:rPr>
                <w:rFonts w:ascii="宋体" w:hAnsi="宋体"/>
                <w:color w:val="000000" w:themeColor="text1"/>
                <w:szCs w:val="21"/>
              </w:rPr>
              <w:t>保险</w:t>
            </w:r>
            <w:r>
              <w:rPr>
                <w:rFonts w:ascii="宋体" w:hAnsi="宋体"/>
                <w:color w:val="000000" w:themeColor="text1"/>
                <w:szCs w:val="21"/>
                <w:lang w:val="zh-CN"/>
              </w:rPr>
              <w:t>的良好记录</w:t>
            </w:r>
          </w:p>
        </w:tc>
        <w:tc>
          <w:tcPr>
            <w:tcW w:w="6242" w:type="dxa"/>
          </w:tcPr>
          <w:p w14:paraId="252FA352" w14:textId="77777777" w:rsidR="000A2516" w:rsidRDefault="00CA55F4">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审查响应截止时间前6个月内，</w:t>
            </w:r>
            <w:r>
              <w:rPr>
                <w:rFonts w:ascii="宋体" w:hAnsi="宋体"/>
                <w:color w:val="000000" w:themeColor="text1"/>
              </w:rPr>
              <w:t>供应商任意1个月</w:t>
            </w:r>
            <w:r>
              <w:rPr>
                <w:rFonts w:ascii="宋体" w:hAnsi="宋体"/>
                <w:color w:val="000000" w:themeColor="text1"/>
                <w:szCs w:val="21"/>
              </w:rPr>
              <w:t>依法缴纳税费证明复印件加盖供应商电子签章。</w:t>
            </w:r>
          </w:p>
          <w:p w14:paraId="2F993A1C" w14:textId="77777777" w:rsidR="000A2516" w:rsidRDefault="00CA55F4">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审查响应截止时间前6个月内，</w:t>
            </w:r>
            <w:r>
              <w:rPr>
                <w:rFonts w:ascii="宋体" w:hAnsi="宋体"/>
                <w:color w:val="000000" w:themeColor="text1"/>
              </w:rPr>
              <w:t>供应商任意1个月</w:t>
            </w:r>
            <w:r>
              <w:rPr>
                <w:rFonts w:ascii="宋体" w:hAnsi="宋体"/>
                <w:color w:val="000000" w:themeColor="text1"/>
                <w:szCs w:val="21"/>
              </w:rPr>
              <w:t>的社保缴费证明记录复印件加盖供应商电子签章。</w:t>
            </w:r>
          </w:p>
          <w:p w14:paraId="24571C4A"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供应商成立不足1个月的，无须提供缴纳税费证明及社保缴费证明加盖供应商电子签章。</w:t>
            </w:r>
          </w:p>
          <w:p w14:paraId="3CE50DBD"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依法免税或不需要缴纳社会保险的供应商，须提供相应文件证明其依法免税或不需要缴纳社会保险。</w:t>
            </w:r>
          </w:p>
        </w:tc>
      </w:tr>
      <w:tr w:rsidR="000A2516" w14:paraId="6D6922FC" w14:textId="77777777">
        <w:trPr>
          <w:cantSplit/>
          <w:trHeight w:val="397"/>
          <w:jc w:val="center"/>
        </w:trPr>
        <w:tc>
          <w:tcPr>
            <w:tcW w:w="846" w:type="dxa"/>
            <w:vMerge/>
            <w:vAlign w:val="center"/>
          </w:tcPr>
          <w:p w14:paraId="2FF0F4FF" w14:textId="77777777" w:rsidR="000A2516" w:rsidRDefault="000A2516">
            <w:pPr>
              <w:spacing w:line="240" w:lineRule="exact"/>
              <w:rPr>
                <w:rFonts w:ascii="宋体" w:hAnsi="宋体" w:hint="eastAsia"/>
                <w:color w:val="000000" w:themeColor="text1"/>
                <w:szCs w:val="21"/>
                <w:lang w:val="zh-CN"/>
              </w:rPr>
            </w:pPr>
          </w:p>
        </w:tc>
        <w:tc>
          <w:tcPr>
            <w:tcW w:w="1843" w:type="dxa"/>
            <w:vAlign w:val="center"/>
          </w:tcPr>
          <w:p w14:paraId="49F3AAA9"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（5）参加政府采购活动前三年内，在经营活动中没有重大违法记录及不良信用记录</w:t>
            </w:r>
          </w:p>
        </w:tc>
        <w:tc>
          <w:tcPr>
            <w:tcW w:w="6242" w:type="dxa"/>
            <w:vAlign w:val="center"/>
          </w:tcPr>
          <w:p w14:paraId="23E6EEF0"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 xml:space="preserve">审查无重大违法记录声明。须提供，格式见第六章响应文件格式“响应声明书”。 </w:t>
            </w:r>
          </w:p>
        </w:tc>
      </w:tr>
      <w:tr w:rsidR="000A2516" w14:paraId="554FBDB0" w14:textId="77777777">
        <w:trPr>
          <w:cantSplit/>
          <w:trHeight w:val="397"/>
          <w:jc w:val="center"/>
        </w:trPr>
        <w:tc>
          <w:tcPr>
            <w:tcW w:w="846" w:type="dxa"/>
            <w:vMerge/>
            <w:vAlign w:val="center"/>
          </w:tcPr>
          <w:p w14:paraId="7570076B" w14:textId="77777777" w:rsidR="000A2516" w:rsidRDefault="000A2516">
            <w:pPr>
              <w:spacing w:line="240" w:lineRule="exact"/>
              <w:rPr>
                <w:rFonts w:ascii="宋体" w:hAnsi="宋体" w:hint="eastAsia"/>
                <w:color w:val="000000" w:themeColor="text1"/>
                <w:szCs w:val="21"/>
                <w:lang w:val="zh-CN"/>
              </w:rPr>
            </w:pPr>
          </w:p>
        </w:tc>
        <w:tc>
          <w:tcPr>
            <w:tcW w:w="1843" w:type="dxa"/>
            <w:vAlign w:val="center"/>
          </w:tcPr>
          <w:p w14:paraId="65D98709"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（6）具备法律、行政法规规定的其他要求</w:t>
            </w:r>
          </w:p>
        </w:tc>
        <w:tc>
          <w:tcPr>
            <w:tcW w:w="6242" w:type="dxa"/>
            <w:vAlign w:val="center"/>
          </w:tcPr>
          <w:p w14:paraId="651E4526"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无。</w:t>
            </w:r>
          </w:p>
        </w:tc>
      </w:tr>
      <w:tr w:rsidR="000A2516" w14:paraId="189255E0" w14:textId="77777777">
        <w:trPr>
          <w:cantSplit/>
          <w:trHeight w:val="397"/>
          <w:jc w:val="center"/>
        </w:trPr>
        <w:tc>
          <w:tcPr>
            <w:tcW w:w="846" w:type="dxa"/>
            <w:vAlign w:val="center"/>
          </w:tcPr>
          <w:p w14:paraId="6F2CDE94" w14:textId="77777777" w:rsidR="000A2516" w:rsidRDefault="00CA55F4">
            <w:pPr>
              <w:spacing w:line="240" w:lineRule="exact"/>
              <w:rPr>
                <w:rFonts w:ascii="宋体" w:hAnsi="宋体" w:hint="eastAsia"/>
                <w:color w:val="000000" w:themeColor="text1"/>
                <w:szCs w:val="21"/>
                <w:lang w:val="zh-CN"/>
              </w:rPr>
            </w:pPr>
            <w:r>
              <w:rPr>
                <w:rFonts w:ascii="宋体" w:hAnsi="宋体"/>
                <w:color w:val="000000" w:themeColor="text1"/>
                <w:kern w:val="0"/>
                <w:szCs w:val="21"/>
              </w:rPr>
              <w:t>采购政策</w:t>
            </w:r>
          </w:p>
        </w:tc>
        <w:tc>
          <w:tcPr>
            <w:tcW w:w="1843" w:type="dxa"/>
            <w:vAlign w:val="center"/>
          </w:tcPr>
          <w:p w14:paraId="2763C535"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落实政府采购政策需满足的资格要求</w:t>
            </w:r>
          </w:p>
        </w:tc>
        <w:tc>
          <w:tcPr>
            <w:tcW w:w="6242" w:type="dxa"/>
            <w:vAlign w:val="center"/>
          </w:tcPr>
          <w:p w14:paraId="39915C65"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kern w:val="0"/>
                <w:szCs w:val="21"/>
              </w:rPr>
              <w:t>无。</w:t>
            </w:r>
          </w:p>
        </w:tc>
      </w:tr>
      <w:tr w:rsidR="000A2516" w14:paraId="3A78E2DA" w14:textId="77777777">
        <w:trPr>
          <w:cantSplit/>
          <w:trHeight w:val="584"/>
          <w:jc w:val="center"/>
        </w:trPr>
        <w:tc>
          <w:tcPr>
            <w:tcW w:w="846" w:type="dxa"/>
            <w:vMerge w:val="restart"/>
            <w:vAlign w:val="center"/>
          </w:tcPr>
          <w:p w14:paraId="40F53B48"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lang w:val="zh-CN"/>
              </w:rPr>
              <w:t>供应商应符合</w:t>
            </w:r>
            <w:r>
              <w:rPr>
                <w:rFonts w:ascii="宋体" w:hAnsi="宋体"/>
                <w:color w:val="000000" w:themeColor="text1"/>
                <w:szCs w:val="21"/>
                <w:lang w:val="zh-CN"/>
              </w:rPr>
              <w:lastRenderedPageBreak/>
              <w:t>的</w:t>
            </w:r>
            <w:r>
              <w:rPr>
                <w:rFonts w:ascii="宋体" w:hAnsi="宋体"/>
                <w:color w:val="000000" w:themeColor="text1"/>
                <w:szCs w:val="21"/>
              </w:rPr>
              <w:t>特定资格要求</w:t>
            </w:r>
          </w:p>
        </w:tc>
        <w:tc>
          <w:tcPr>
            <w:tcW w:w="1843" w:type="dxa"/>
            <w:vAlign w:val="center"/>
          </w:tcPr>
          <w:p w14:paraId="1AF008E2"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lastRenderedPageBreak/>
              <w:t>（1）资质要求</w:t>
            </w:r>
          </w:p>
        </w:tc>
        <w:tc>
          <w:tcPr>
            <w:tcW w:w="6242" w:type="dxa"/>
            <w:vAlign w:val="center"/>
          </w:tcPr>
          <w:p w14:paraId="059183C5"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须符合“磋商公告”的要求</w:t>
            </w:r>
          </w:p>
        </w:tc>
      </w:tr>
      <w:tr w:rsidR="000A2516" w14:paraId="073DBE60" w14:textId="77777777">
        <w:trPr>
          <w:cantSplit/>
          <w:trHeight w:val="397"/>
          <w:jc w:val="center"/>
        </w:trPr>
        <w:tc>
          <w:tcPr>
            <w:tcW w:w="846" w:type="dxa"/>
            <w:vMerge/>
            <w:vAlign w:val="center"/>
          </w:tcPr>
          <w:p w14:paraId="4AA38735" w14:textId="77777777" w:rsidR="000A2516" w:rsidRDefault="000A2516">
            <w:pPr>
              <w:spacing w:line="240" w:lineRule="exact"/>
              <w:rPr>
                <w:rFonts w:ascii="宋体" w:hAnsi="宋体" w:hint="eastAsia"/>
                <w:color w:val="000000" w:themeColor="text1"/>
                <w:szCs w:val="21"/>
              </w:rPr>
            </w:pPr>
          </w:p>
        </w:tc>
        <w:tc>
          <w:tcPr>
            <w:tcW w:w="1843" w:type="dxa"/>
            <w:vAlign w:val="center"/>
          </w:tcPr>
          <w:p w14:paraId="7E86D710"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（2）业绩要求</w:t>
            </w:r>
          </w:p>
        </w:tc>
        <w:tc>
          <w:tcPr>
            <w:tcW w:w="6242" w:type="dxa"/>
            <w:vAlign w:val="center"/>
          </w:tcPr>
          <w:p w14:paraId="15F586B6"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须符合“磋商公告”的要求</w:t>
            </w:r>
          </w:p>
        </w:tc>
      </w:tr>
      <w:tr w:rsidR="000A2516" w14:paraId="53433048" w14:textId="77777777">
        <w:trPr>
          <w:cantSplit/>
          <w:trHeight w:val="1064"/>
          <w:jc w:val="center"/>
        </w:trPr>
        <w:tc>
          <w:tcPr>
            <w:tcW w:w="846" w:type="dxa"/>
            <w:vMerge/>
            <w:vAlign w:val="center"/>
          </w:tcPr>
          <w:p w14:paraId="66BD1C93" w14:textId="77777777" w:rsidR="000A2516" w:rsidRDefault="000A2516">
            <w:pPr>
              <w:spacing w:line="240" w:lineRule="exact"/>
              <w:jc w:val="left"/>
              <w:rPr>
                <w:rFonts w:ascii="宋体" w:hAnsi="宋体" w:hint="eastAsia"/>
                <w:color w:val="000000" w:themeColor="text1"/>
                <w:szCs w:val="21"/>
              </w:rPr>
            </w:pPr>
          </w:p>
        </w:tc>
        <w:tc>
          <w:tcPr>
            <w:tcW w:w="1843" w:type="dxa"/>
            <w:vAlign w:val="center"/>
          </w:tcPr>
          <w:p w14:paraId="7FFE19FA"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（3）供应商不得参加响应的情形</w:t>
            </w:r>
          </w:p>
        </w:tc>
        <w:tc>
          <w:tcPr>
            <w:tcW w:w="6242" w:type="dxa"/>
            <w:vAlign w:val="center"/>
          </w:tcPr>
          <w:p w14:paraId="52377F36" w14:textId="77777777" w:rsidR="000A2516" w:rsidRDefault="00CA55F4">
            <w:pPr>
              <w:spacing w:line="240" w:lineRule="exact"/>
              <w:jc w:val="left"/>
              <w:rPr>
                <w:rFonts w:ascii="宋体" w:hAnsi="宋体" w:hint="eastAsia"/>
                <w:color w:val="000000" w:themeColor="text1"/>
                <w:kern w:val="0"/>
                <w:szCs w:val="21"/>
              </w:rPr>
            </w:pPr>
            <w:r>
              <w:rPr>
                <w:rFonts w:ascii="宋体" w:hAnsi="宋体"/>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61809F8"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须提供，格式见第六章响应文件格式“供应商直接控股股东、管理关系信息表”。</w:t>
            </w:r>
          </w:p>
        </w:tc>
      </w:tr>
      <w:tr w:rsidR="000A2516" w14:paraId="25463A6C" w14:textId="77777777">
        <w:trPr>
          <w:cantSplit/>
          <w:trHeight w:val="624"/>
          <w:jc w:val="center"/>
        </w:trPr>
        <w:tc>
          <w:tcPr>
            <w:tcW w:w="846" w:type="dxa"/>
            <w:vMerge/>
            <w:vAlign w:val="center"/>
          </w:tcPr>
          <w:p w14:paraId="53A0150B" w14:textId="77777777" w:rsidR="000A2516" w:rsidRDefault="000A2516">
            <w:pPr>
              <w:spacing w:line="240" w:lineRule="exact"/>
              <w:jc w:val="left"/>
              <w:rPr>
                <w:rFonts w:ascii="宋体" w:hAnsi="宋体" w:hint="eastAsia"/>
                <w:color w:val="000000" w:themeColor="text1"/>
                <w:kern w:val="0"/>
                <w:szCs w:val="21"/>
              </w:rPr>
            </w:pPr>
          </w:p>
        </w:tc>
        <w:tc>
          <w:tcPr>
            <w:tcW w:w="1843" w:type="dxa"/>
            <w:vAlign w:val="center"/>
          </w:tcPr>
          <w:p w14:paraId="3F542D80" w14:textId="77777777" w:rsidR="000A2516" w:rsidRDefault="00CA55F4">
            <w:pPr>
              <w:spacing w:line="240" w:lineRule="exact"/>
              <w:jc w:val="left"/>
              <w:rPr>
                <w:rFonts w:ascii="宋体" w:hAnsi="宋体" w:hint="eastAsia"/>
                <w:color w:val="000000" w:themeColor="text1"/>
                <w:kern w:val="0"/>
                <w:szCs w:val="21"/>
              </w:rPr>
            </w:pPr>
            <w:r>
              <w:rPr>
                <w:rFonts w:ascii="宋体" w:hAnsi="宋体"/>
                <w:color w:val="000000" w:themeColor="text1"/>
                <w:szCs w:val="21"/>
              </w:rPr>
              <w:t>（4）诚信要求</w:t>
            </w:r>
          </w:p>
        </w:tc>
        <w:tc>
          <w:tcPr>
            <w:tcW w:w="6242" w:type="dxa"/>
          </w:tcPr>
          <w:p w14:paraId="1B624D8F" w14:textId="77777777" w:rsidR="000A2516" w:rsidRDefault="00CA55F4">
            <w:pPr>
              <w:spacing w:line="240" w:lineRule="exact"/>
              <w:jc w:val="left"/>
              <w:rPr>
                <w:rFonts w:ascii="宋体" w:hAnsi="宋体" w:hint="eastAsia"/>
                <w:color w:val="000000" w:themeColor="text1"/>
                <w:kern w:val="0"/>
                <w:szCs w:val="21"/>
              </w:rPr>
            </w:pPr>
            <w:r>
              <w:rPr>
                <w:rFonts w:ascii="宋体" w:hAnsi="宋体"/>
                <w:color w:val="000000" w:themeColor="text1"/>
                <w:szCs w:val="21"/>
              </w:rPr>
              <w:t>未被列入失信被执行人、重大税收违法失信主体、政府采购严重违法失信行为记录名单。</w:t>
            </w:r>
          </w:p>
        </w:tc>
      </w:tr>
      <w:tr w:rsidR="000A2516" w14:paraId="0D98F740" w14:textId="77777777">
        <w:trPr>
          <w:cantSplit/>
          <w:trHeight w:val="624"/>
          <w:jc w:val="center"/>
        </w:trPr>
        <w:tc>
          <w:tcPr>
            <w:tcW w:w="846" w:type="dxa"/>
            <w:vMerge/>
            <w:vAlign w:val="center"/>
          </w:tcPr>
          <w:p w14:paraId="123C020D" w14:textId="77777777" w:rsidR="000A2516" w:rsidRDefault="000A2516">
            <w:pPr>
              <w:spacing w:line="240" w:lineRule="exact"/>
              <w:jc w:val="left"/>
              <w:rPr>
                <w:rFonts w:ascii="宋体" w:hAnsi="宋体" w:hint="eastAsia"/>
                <w:color w:val="000000" w:themeColor="text1"/>
                <w:kern w:val="0"/>
                <w:szCs w:val="21"/>
              </w:rPr>
            </w:pPr>
          </w:p>
        </w:tc>
        <w:tc>
          <w:tcPr>
            <w:tcW w:w="1843" w:type="dxa"/>
            <w:vAlign w:val="center"/>
          </w:tcPr>
          <w:p w14:paraId="232764C5"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（5）分包</w:t>
            </w:r>
          </w:p>
        </w:tc>
        <w:tc>
          <w:tcPr>
            <w:tcW w:w="6242" w:type="dxa"/>
            <w:vAlign w:val="center"/>
          </w:tcPr>
          <w:p w14:paraId="3951AE50" w14:textId="77777777" w:rsidR="000A2516" w:rsidRDefault="00CA55F4">
            <w:pPr>
              <w:spacing w:line="240" w:lineRule="exact"/>
              <w:rPr>
                <w:rFonts w:ascii="宋体" w:hAnsi="宋体" w:hint="eastAsia"/>
                <w:color w:val="000000" w:themeColor="text1"/>
                <w:szCs w:val="21"/>
                <w:lang w:val="zh-CN"/>
              </w:rPr>
            </w:pPr>
            <w:r>
              <w:rPr>
                <w:rFonts w:ascii="宋体" w:hAnsi="宋体"/>
                <w:color w:val="000000" w:themeColor="text1"/>
                <w:szCs w:val="21"/>
              </w:rPr>
              <w:t>须符合“磋商公告”的要求</w:t>
            </w:r>
          </w:p>
        </w:tc>
      </w:tr>
      <w:tr w:rsidR="000A2516" w14:paraId="0B45A6A7" w14:textId="77777777">
        <w:trPr>
          <w:cantSplit/>
          <w:trHeight w:val="624"/>
          <w:jc w:val="center"/>
        </w:trPr>
        <w:tc>
          <w:tcPr>
            <w:tcW w:w="846" w:type="dxa"/>
            <w:vMerge/>
            <w:vAlign w:val="center"/>
          </w:tcPr>
          <w:p w14:paraId="405210F7" w14:textId="77777777" w:rsidR="000A2516" w:rsidRDefault="000A2516">
            <w:pPr>
              <w:spacing w:line="240" w:lineRule="exact"/>
              <w:jc w:val="left"/>
              <w:rPr>
                <w:rFonts w:ascii="宋体" w:hAnsi="宋体" w:hint="eastAsia"/>
                <w:color w:val="000000" w:themeColor="text1"/>
                <w:kern w:val="0"/>
                <w:szCs w:val="21"/>
              </w:rPr>
            </w:pPr>
          </w:p>
        </w:tc>
        <w:tc>
          <w:tcPr>
            <w:tcW w:w="1843" w:type="dxa"/>
            <w:vAlign w:val="center"/>
          </w:tcPr>
          <w:p w14:paraId="2761AED8"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（6）联合体</w:t>
            </w:r>
          </w:p>
        </w:tc>
        <w:tc>
          <w:tcPr>
            <w:tcW w:w="6242" w:type="dxa"/>
            <w:vAlign w:val="center"/>
          </w:tcPr>
          <w:p w14:paraId="697D6983"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lang w:val="zh-CN"/>
              </w:rPr>
              <w:t>须符合“磋商公告”的要求</w:t>
            </w:r>
          </w:p>
        </w:tc>
      </w:tr>
      <w:tr w:rsidR="000A2516" w14:paraId="129E5E22" w14:textId="77777777">
        <w:trPr>
          <w:cantSplit/>
          <w:trHeight w:val="624"/>
          <w:jc w:val="center"/>
        </w:trPr>
        <w:tc>
          <w:tcPr>
            <w:tcW w:w="846" w:type="dxa"/>
            <w:vMerge/>
            <w:vAlign w:val="center"/>
          </w:tcPr>
          <w:p w14:paraId="0A1702E7" w14:textId="77777777" w:rsidR="000A2516" w:rsidRDefault="000A2516">
            <w:pPr>
              <w:spacing w:line="240" w:lineRule="exact"/>
              <w:jc w:val="left"/>
              <w:rPr>
                <w:rFonts w:ascii="宋体" w:hAnsi="宋体" w:hint="eastAsia"/>
                <w:color w:val="000000" w:themeColor="text1"/>
                <w:kern w:val="0"/>
                <w:szCs w:val="21"/>
              </w:rPr>
            </w:pPr>
          </w:p>
        </w:tc>
        <w:tc>
          <w:tcPr>
            <w:tcW w:w="1843" w:type="dxa"/>
            <w:vAlign w:val="center"/>
          </w:tcPr>
          <w:p w14:paraId="2FD70E2B" w14:textId="77777777" w:rsidR="000A2516" w:rsidRDefault="00CA55F4">
            <w:pPr>
              <w:spacing w:line="240" w:lineRule="exact"/>
              <w:jc w:val="left"/>
              <w:rPr>
                <w:rFonts w:ascii="宋体" w:hAnsi="宋体" w:hint="eastAsia"/>
                <w:color w:val="000000" w:themeColor="text1"/>
                <w:szCs w:val="21"/>
              </w:rPr>
            </w:pPr>
            <w:r>
              <w:rPr>
                <w:rFonts w:ascii="宋体" w:hAnsi="宋体"/>
                <w:color w:val="000000" w:themeColor="text1"/>
                <w:szCs w:val="21"/>
              </w:rPr>
              <w:t>（7）其他要求</w:t>
            </w:r>
          </w:p>
        </w:tc>
        <w:tc>
          <w:tcPr>
            <w:tcW w:w="6242" w:type="dxa"/>
            <w:vAlign w:val="center"/>
          </w:tcPr>
          <w:p w14:paraId="68474E93" w14:textId="77777777" w:rsidR="000A2516" w:rsidRDefault="00CA55F4">
            <w:pPr>
              <w:spacing w:line="312" w:lineRule="auto"/>
              <w:jc w:val="left"/>
              <w:rPr>
                <w:rFonts w:ascii="宋体" w:hAnsi="宋体" w:hint="eastAsia"/>
                <w:color w:val="000000" w:themeColor="text1"/>
                <w:kern w:val="0"/>
                <w:szCs w:val="21"/>
              </w:rPr>
            </w:pPr>
            <w:r>
              <w:rPr>
                <w:rFonts w:ascii="宋体" w:hAnsi="宋体"/>
                <w:color w:val="000000" w:themeColor="text1"/>
                <w:kern w:val="0"/>
                <w:szCs w:val="21"/>
              </w:rPr>
              <w:t>按照磋商公告规定获得采购文件。足额、及时缴纳磋商保证金。</w:t>
            </w:r>
          </w:p>
        </w:tc>
      </w:tr>
    </w:tbl>
    <w:p w14:paraId="608DF413" w14:textId="77777777" w:rsidR="000A2516" w:rsidRDefault="00CA55F4">
      <w:pPr>
        <w:spacing w:before="120" w:line="320" w:lineRule="atLeast"/>
        <w:ind w:firstLineChars="196" w:firstLine="413"/>
        <w:outlineLvl w:val="1"/>
        <w:rPr>
          <w:rFonts w:ascii="宋体" w:hAnsi="宋体" w:hint="eastAsia"/>
          <w:color w:val="000000" w:themeColor="text1"/>
          <w:szCs w:val="21"/>
        </w:rPr>
      </w:pPr>
      <w:r>
        <w:rPr>
          <w:rFonts w:ascii="宋体" w:hAnsi="宋体"/>
          <w:b/>
          <w:bCs/>
          <w:color w:val="000000" w:themeColor="text1"/>
          <w:kern w:val="0"/>
          <w:szCs w:val="21"/>
        </w:rPr>
        <w:t>3.符合性审查标准（不满足任何一项审查内容要求，符合性审查即为不合格）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0A2516" w14:paraId="2C761D35" w14:textId="77777777">
        <w:trPr>
          <w:trHeight w:val="518"/>
        </w:trPr>
        <w:tc>
          <w:tcPr>
            <w:tcW w:w="1512" w:type="dxa"/>
            <w:vAlign w:val="center"/>
          </w:tcPr>
          <w:p w14:paraId="40D95FCF" w14:textId="77777777" w:rsidR="000A2516" w:rsidRDefault="00CA55F4">
            <w:pPr>
              <w:spacing w:line="240" w:lineRule="exact"/>
              <w:jc w:val="center"/>
              <w:rPr>
                <w:rFonts w:ascii="宋体" w:hAnsi="宋体" w:hint="eastAsia"/>
                <w:b/>
                <w:color w:val="000000" w:themeColor="text1"/>
                <w:kern w:val="0"/>
                <w:szCs w:val="21"/>
              </w:rPr>
            </w:pPr>
            <w:bookmarkStart w:id="79" w:name="_Hlk20388968"/>
            <w:bookmarkStart w:id="80" w:name="_Hlk48146640"/>
            <w:r>
              <w:rPr>
                <w:rFonts w:ascii="宋体" w:hAnsi="宋体"/>
                <w:b/>
                <w:color w:val="000000" w:themeColor="text1"/>
                <w:kern w:val="0"/>
                <w:szCs w:val="21"/>
              </w:rPr>
              <w:t>审查因素</w:t>
            </w:r>
          </w:p>
        </w:tc>
        <w:tc>
          <w:tcPr>
            <w:tcW w:w="2333" w:type="dxa"/>
            <w:vAlign w:val="center"/>
          </w:tcPr>
          <w:p w14:paraId="6E3D590B" w14:textId="77777777" w:rsidR="000A2516" w:rsidRDefault="00CA55F4">
            <w:pPr>
              <w:spacing w:line="240" w:lineRule="exact"/>
              <w:jc w:val="center"/>
              <w:rPr>
                <w:rFonts w:ascii="宋体" w:hAnsi="宋体" w:hint="eastAsia"/>
                <w:b/>
                <w:color w:val="000000" w:themeColor="text1"/>
                <w:kern w:val="0"/>
                <w:szCs w:val="21"/>
              </w:rPr>
            </w:pPr>
            <w:r>
              <w:rPr>
                <w:rFonts w:ascii="宋体" w:hAnsi="宋体"/>
                <w:b/>
                <w:color w:val="000000" w:themeColor="text1"/>
                <w:kern w:val="0"/>
                <w:szCs w:val="21"/>
              </w:rPr>
              <w:t>审查内容</w:t>
            </w:r>
          </w:p>
        </w:tc>
        <w:tc>
          <w:tcPr>
            <w:tcW w:w="5085" w:type="dxa"/>
          </w:tcPr>
          <w:p w14:paraId="428DFAD3" w14:textId="77777777" w:rsidR="000A2516" w:rsidRDefault="000A2516">
            <w:pPr>
              <w:spacing w:line="240" w:lineRule="exact"/>
              <w:jc w:val="center"/>
              <w:rPr>
                <w:rFonts w:ascii="宋体" w:hAnsi="宋体" w:hint="eastAsia"/>
                <w:b/>
                <w:color w:val="000000" w:themeColor="text1"/>
                <w:kern w:val="0"/>
                <w:szCs w:val="21"/>
              </w:rPr>
            </w:pPr>
          </w:p>
          <w:p w14:paraId="5BDC45FF" w14:textId="77777777" w:rsidR="000A2516" w:rsidRDefault="00CA55F4">
            <w:pPr>
              <w:spacing w:line="240" w:lineRule="exact"/>
              <w:jc w:val="center"/>
              <w:rPr>
                <w:rFonts w:ascii="宋体" w:hAnsi="宋体" w:hint="eastAsia"/>
                <w:b/>
                <w:color w:val="000000" w:themeColor="text1"/>
                <w:kern w:val="0"/>
                <w:szCs w:val="21"/>
              </w:rPr>
            </w:pPr>
            <w:r>
              <w:rPr>
                <w:rFonts w:ascii="宋体" w:hAnsi="宋体"/>
                <w:b/>
                <w:color w:val="000000" w:themeColor="text1"/>
                <w:kern w:val="0"/>
                <w:szCs w:val="21"/>
              </w:rPr>
              <w:t>说明</w:t>
            </w:r>
          </w:p>
        </w:tc>
      </w:tr>
      <w:tr w:rsidR="000A2516" w14:paraId="3352A45B" w14:textId="77777777">
        <w:trPr>
          <w:trHeight w:val="1367"/>
        </w:trPr>
        <w:tc>
          <w:tcPr>
            <w:tcW w:w="1512" w:type="dxa"/>
            <w:vMerge w:val="restart"/>
            <w:vAlign w:val="center"/>
          </w:tcPr>
          <w:p w14:paraId="4A4B3E5D" w14:textId="77777777" w:rsidR="000A2516" w:rsidRDefault="00CA55F4">
            <w:pPr>
              <w:spacing w:line="240" w:lineRule="exact"/>
              <w:jc w:val="center"/>
              <w:rPr>
                <w:rFonts w:ascii="宋体" w:hAnsi="宋体" w:hint="eastAsia"/>
                <w:color w:val="000000" w:themeColor="text1"/>
                <w:kern w:val="0"/>
                <w:szCs w:val="21"/>
              </w:rPr>
            </w:pPr>
            <w:r>
              <w:rPr>
                <w:rFonts w:ascii="宋体" w:hAnsi="宋体"/>
                <w:color w:val="000000" w:themeColor="text1"/>
                <w:kern w:val="0"/>
                <w:szCs w:val="21"/>
              </w:rPr>
              <w:t>商务资信</w:t>
            </w:r>
          </w:p>
        </w:tc>
        <w:tc>
          <w:tcPr>
            <w:tcW w:w="2333" w:type="dxa"/>
            <w:vAlign w:val="center"/>
          </w:tcPr>
          <w:p w14:paraId="43A453E5" w14:textId="77777777" w:rsidR="000A2516" w:rsidRDefault="00CA55F4">
            <w:pPr>
              <w:spacing w:line="240" w:lineRule="exact"/>
              <w:rPr>
                <w:rFonts w:ascii="宋体" w:hAnsi="宋体" w:hint="eastAsia"/>
                <w:color w:val="000000" w:themeColor="text1"/>
              </w:rPr>
            </w:pPr>
            <w:r>
              <w:rPr>
                <w:rFonts w:ascii="宋体" w:hAnsi="宋体"/>
                <w:color w:val="000000" w:themeColor="text1"/>
              </w:rPr>
              <w:t>法定代表人身份证明及授权委托书</w:t>
            </w:r>
          </w:p>
        </w:tc>
        <w:tc>
          <w:tcPr>
            <w:tcW w:w="5085" w:type="dxa"/>
            <w:vAlign w:val="center"/>
          </w:tcPr>
          <w:p w14:paraId="1233576E"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授权代表参加响应时审查</w:t>
            </w:r>
            <w:r>
              <w:rPr>
                <w:rFonts w:ascii="宋体" w:hAnsi="宋体"/>
                <w:color w:val="000000" w:themeColor="text1"/>
              </w:rPr>
              <w:t>：</w:t>
            </w:r>
            <w:r>
              <w:rPr>
                <w:rFonts w:ascii="宋体" w:hAnsi="宋体"/>
                <w:color w:val="000000" w:themeColor="text1"/>
                <w:szCs w:val="21"/>
              </w:rPr>
              <w:t xml:space="preserve">法定代表人授权委托书及附件 </w:t>
            </w:r>
          </w:p>
          <w:p w14:paraId="56ADC544"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法定代表人直接参加响应时审查</w:t>
            </w:r>
            <w:r>
              <w:rPr>
                <w:rFonts w:ascii="宋体" w:hAnsi="宋体"/>
                <w:color w:val="000000" w:themeColor="text1"/>
              </w:rPr>
              <w:t>：</w:t>
            </w:r>
            <w:r>
              <w:rPr>
                <w:rFonts w:ascii="宋体" w:hAnsi="宋体"/>
                <w:color w:val="000000" w:themeColor="text1"/>
                <w:szCs w:val="21"/>
              </w:rPr>
              <w:t>法定代表人身份证明及附件</w:t>
            </w:r>
          </w:p>
          <w:p w14:paraId="6375A548" w14:textId="77777777" w:rsidR="000A2516" w:rsidRDefault="00CA55F4">
            <w:pPr>
              <w:spacing w:line="240" w:lineRule="exact"/>
              <w:rPr>
                <w:rFonts w:ascii="宋体" w:hAnsi="宋体" w:hint="eastAsia"/>
                <w:color w:val="000000" w:themeColor="text1"/>
              </w:rPr>
            </w:pPr>
            <w:r>
              <w:rPr>
                <w:rFonts w:ascii="宋体" w:hAnsi="宋体"/>
                <w:color w:val="000000" w:themeColor="text1"/>
                <w:szCs w:val="21"/>
              </w:rPr>
              <w:t>格式及附件见第六章响应文件格式要求</w:t>
            </w:r>
          </w:p>
        </w:tc>
      </w:tr>
      <w:tr w:rsidR="000A2516" w14:paraId="16DF0287" w14:textId="77777777">
        <w:trPr>
          <w:trHeight w:val="518"/>
        </w:trPr>
        <w:tc>
          <w:tcPr>
            <w:tcW w:w="1512" w:type="dxa"/>
            <w:vMerge/>
            <w:vAlign w:val="center"/>
          </w:tcPr>
          <w:p w14:paraId="047811CD" w14:textId="77777777" w:rsidR="000A2516" w:rsidRDefault="000A2516">
            <w:pPr>
              <w:spacing w:line="240" w:lineRule="exact"/>
              <w:jc w:val="center"/>
              <w:rPr>
                <w:rFonts w:ascii="宋体" w:hAnsi="宋体" w:hint="eastAsia"/>
                <w:color w:val="000000" w:themeColor="text1"/>
                <w:kern w:val="0"/>
                <w:szCs w:val="21"/>
              </w:rPr>
            </w:pPr>
          </w:p>
        </w:tc>
        <w:tc>
          <w:tcPr>
            <w:tcW w:w="2333" w:type="dxa"/>
            <w:vAlign w:val="center"/>
          </w:tcPr>
          <w:p w14:paraId="0D4F97AE"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实质性条款响应</w:t>
            </w:r>
          </w:p>
        </w:tc>
        <w:tc>
          <w:tcPr>
            <w:tcW w:w="5085" w:type="dxa"/>
            <w:vAlign w:val="center"/>
          </w:tcPr>
          <w:p w14:paraId="417A9626"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采购文件实质性要求响应均无负偏离</w:t>
            </w:r>
          </w:p>
        </w:tc>
      </w:tr>
      <w:tr w:rsidR="000A2516" w14:paraId="12BCA56E" w14:textId="77777777">
        <w:trPr>
          <w:trHeight w:val="518"/>
        </w:trPr>
        <w:tc>
          <w:tcPr>
            <w:tcW w:w="1512" w:type="dxa"/>
            <w:vMerge/>
            <w:vAlign w:val="center"/>
          </w:tcPr>
          <w:p w14:paraId="0470BCE7" w14:textId="77777777" w:rsidR="000A2516" w:rsidRDefault="000A2516">
            <w:pPr>
              <w:spacing w:line="240" w:lineRule="exact"/>
              <w:jc w:val="center"/>
              <w:rPr>
                <w:rFonts w:ascii="宋体" w:hAnsi="宋体" w:hint="eastAsia"/>
                <w:color w:val="000000" w:themeColor="text1"/>
                <w:kern w:val="0"/>
                <w:szCs w:val="21"/>
              </w:rPr>
            </w:pPr>
          </w:p>
        </w:tc>
        <w:tc>
          <w:tcPr>
            <w:tcW w:w="2333" w:type="dxa"/>
            <w:vAlign w:val="center"/>
          </w:tcPr>
          <w:p w14:paraId="740BA4CF"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串通投标</w:t>
            </w:r>
          </w:p>
        </w:tc>
        <w:tc>
          <w:tcPr>
            <w:tcW w:w="5085" w:type="dxa"/>
            <w:vAlign w:val="center"/>
          </w:tcPr>
          <w:p w14:paraId="7DBE908E"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不属于供应商须知正文第6.3.8规定的串通投标情形，见第六章响应文件格式要求</w:t>
            </w:r>
          </w:p>
        </w:tc>
      </w:tr>
      <w:tr w:rsidR="000A2516" w14:paraId="5543EDF9" w14:textId="77777777">
        <w:trPr>
          <w:trHeight w:val="672"/>
        </w:trPr>
        <w:tc>
          <w:tcPr>
            <w:tcW w:w="1512" w:type="dxa"/>
            <w:vMerge w:val="restart"/>
            <w:vAlign w:val="center"/>
          </w:tcPr>
          <w:p w14:paraId="6A231A97" w14:textId="77777777" w:rsidR="000A2516" w:rsidRDefault="00CA55F4">
            <w:pPr>
              <w:spacing w:line="240" w:lineRule="exact"/>
              <w:jc w:val="center"/>
              <w:rPr>
                <w:rFonts w:ascii="宋体" w:hAnsi="宋体" w:hint="eastAsia"/>
                <w:color w:val="000000" w:themeColor="text1"/>
                <w:kern w:val="0"/>
                <w:szCs w:val="21"/>
              </w:rPr>
            </w:pPr>
            <w:r>
              <w:rPr>
                <w:rFonts w:ascii="宋体" w:hAnsi="宋体"/>
                <w:color w:val="000000" w:themeColor="text1"/>
                <w:kern w:val="0"/>
                <w:szCs w:val="21"/>
              </w:rPr>
              <w:t>报价</w:t>
            </w:r>
          </w:p>
        </w:tc>
        <w:tc>
          <w:tcPr>
            <w:tcW w:w="2333" w:type="dxa"/>
            <w:vAlign w:val="center"/>
          </w:tcPr>
          <w:p w14:paraId="5FC00472"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有效报价</w:t>
            </w:r>
          </w:p>
        </w:tc>
        <w:tc>
          <w:tcPr>
            <w:tcW w:w="5085" w:type="dxa"/>
            <w:vAlign w:val="center"/>
          </w:tcPr>
          <w:p w14:paraId="64777156" w14:textId="77777777" w:rsidR="000A2516" w:rsidRDefault="00CA55F4">
            <w:pPr>
              <w:spacing w:line="240" w:lineRule="exact"/>
              <w:rPr>
                <w:rFonts w:ascii="宋体" w:hAnsi="宋体" w:hint="eastAsia"/>
                <w:bCs/>
                <w:color w:val="000000" w:themeColor="text1"/>
                <w:kern w:val="0"/>
                <w:szCs w:val="21"/>
              </w:rPr>
            </w:pPr>
            <w:r>
              <w:rPr>
                <w:rFonts w:ascii="宋体" w:hAnsi="宋体"/>
                <w:color w:val="000000" w:themeColor="text1"/>
              </w:rPr>
              <w:t>最后报价未超出采购预算金额（包括分项预算），也未超出最高限价（如有）</w:t>
            </w:r>
          </w:p>
        </w:tc>
      </w:tr>
      <w:tr w:rsidR="000A2516" w14:paraId="2F0DB698" w14:textId="77777777">
        <w:trPr>
          <w:trHeight w:val="672"/>
        </w:trPr>
        <w:tc>
          <w:tcPr>
            <w:tcW w:w="1512" w:type="dxa"/>
            <w:vMerge/>
            <w:vAlign w:val="center"/>
          </w:tcPr>
          <w:p w14:paraId="2A0D3B5B" w14:textId="77777777" w:rsidR="000A2516" w:rsidRDefault="000A2516">
            <w:pPr>
              <w:spacing w:line="240" w:lineRule="exact"/>
              <w:jc w:val="center"/>
              <w:rPr>
                <w:rFonts w:ascii="宋体" w:hAnsi="宋体" w:hint="eastAsia"/>
                <w:color w:val="000000" w:themeColor="text1"/>
                <w:kern w:val="0"/>
                <w:szCs w:val="21"/>
              </w:rPr>
            </w:pPr>
          </w:p>
        </w:tc>
        <w:tc>
          <w:tcPr>
            <w:tcW w:w="2333" w:type="dxa"/>
            <w:vAlign w:val="center"/>
          </w:tcPr>
          <w:p w14:paraId="58AAD9FD" w14:textId="77777777" w:rsidR="000A2516" w:rsidRDefault="00CA55F4">
            <w:pPr>
              <w:spacing w:line="240" w:lineRule="exact"/>
              <w:rPr>
                <w:rFonts w:ascii="宋体" w:hAnsi="宋体" w:hint="eastAsia"/>
                <w:bCs/>
                <w:color w:val="000000" w:themeColor="text1"/>
                <w:kern w:val="0"/>
                <w:szCs w:val="21"/>
              </w:rPr>
            </w:pPr>
            <w:r>
              <w:rPr>
                <w:rFonts w:ascii="宋体" w:hAnsi="宋体"/>
                <w:bCs/>
                <w:color w:val="000000" w:themeColor="text1"/>
                <w:kern w:val="0"/>
                <w:szCs w:val="21"/>
              </w:rPr>
              <w:t>漏项报价</w:t>
            </w:r>
          </w:p>
        </w:tc>
        <w:tc>
          <w:tcPr>
            <w:tcW w:w="5085" w:type="dxa"/>
            <w:vAlign w:val="center"/>
          </w:tcPr>
          <w:p w14:paraId="2D79A723"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未就所投分标进行报价或者存在漏项报价；</w:t>
            </w:r>
          </w:p>
        </w:tc>
      </w:tr>
      <w:tr w:rsidR="000A2516" w14:paraId="224D8CCB" w14:textId="77777777">
        <w:trPr>
          <w:trHeight w:val="672"/>
        </w:trPr>
        <w:tc>
          <w:tcPr>
            <w:tcW w:w="1512" w:type="dxa"/>
            <w:vMerge/>
            <w:vAlign w:val="center"/>
          </w:tcPr>
          <w:p w14:paraId="3C22A6A2" w14:textId="77777777" w:rsidR="000A2516" w:rsidRDefault="000A2516">
            <w:pPr>
              <w:spacing w:line="240" w:lineRule="exact"/>
              <w:jc w:val="center"/>
              <w:rPr>
                <w:rFonts w:ascii="宋体" w:hAnsi="宋体" w:hint="eastAsia"/>
                <w:color w:val="000000" w:themeColor="text1"/>
                <w:kern w:val="0"/>
                <w:szCs w:val="21"/>
              </w:rPr>
            </w:pPr>
          </w:p>
        </w:tc>
        <w:tc>
          <w:tcPr>
            <w:tcW w:w="2333" w:type="dxa"/>
            <w:vAlign w:val="center"/>
          </w:tcPr>
          <w:p w14:paraId="185F5E49"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响应报价唯一性</w:t>
            </w:r>
          </w:p>
        </w:tc>
        <w:tc>
          <w:tcPr>
            <w:tcW w:w="5085" w:type="dxa"/>
            <w:vAlign w:val="center"/>
          </w:tcPr>
          <w:p w14:paraId="1DB0CA4C"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不存在有选择、有条件的最后报价（采购文件允许有备选方案或者其他约定的除外）</w:t>
            </w:r>
          </w:p>
        </w:tc>
      </w:tr>
      <w:tr w:rsidR="000A2516" w14:paraId="5A4945B4" w14:textId="77777777">
        <w:trPr>
          <w:trHeight w:val="672"/>
        </w:trPr>
        <w:tc>
          <w:tcPr>
            <w:tcW w:w="1512" w:type="dxa"/>
            <w:vMerge/>
            <w:vAlign w:val="center"/>
          </w:tcPr>
          <w:p w14:paraId="141F10A8" w14:textId="77777777" w:rsidR="000A2516" w:rsidRDefault="000A2516">
            <w:pPr>
              <w:spacing w:line="240" w:lineRule="exact"/>
              <w:jc w:val="center"/>
              <w:rPr>
                <w:rFonts w:ascii="宋体" w:hAnsi="宋体" w:hint="eastAsia"/>
                <w:color w:val="000000" w:themeColor="text1"/>
                <w:kern w:val="0"/>
                <w:szCs w:val="21"/>
              </w:rPr>
            </w:pPr>
          </w:p>
        </w:tc>
        <w:tc>
          <w:tcPr>
            <w:tcW w:w="2333" w:type="dxa"/>
            <w:vAlign w:val="center"/>
          </w:tcPr>
          <w:p w14:paraId="06CEA665"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响应有效期</w:t>
            </w:r>
          </w:p>
        </w:tc>
        <w:tc>
          <w:tcPr>
            <w:tcW w:w="5085" w:type="dxa"/>
            <w:vAlign w:val="center"/>
          </w:tcPr>
          <w:p w14:paraId="40D22E5C" w14:textId="77777777" w:rsidR="000A2516" w:rsidRDefault="00CA55F4">
            <w:pPr>
              <w:spacing w:line="240" w:lineRule="exact"/>
              <w:rPr>
                <w:rFonts w:ascii="宋体" w:hAnsi="宋体" w:hint="eastAsia"/>
                <w:color w:val="000000" w:themeColor="text1"/>
                <w:szCs w:val="21"/>
              </w:rPr>
            </w:pPr>
            <w:r>
              <w:rPr>
                <w:rFonts w:ascii="宋体" w:hAnsi="宋体"/>
                <w:color w:val="000000" w:themeColor="text1"/>
                <w:szCs w:val="21"/>
              </w:rPr>
              <w:t>满足采购文件规定</w:t>
            </w:r>
          </w:p>
        </w:tc>
      </w:tr>
      <w:bookmarkEnd w:id="79"/>
      <w:bookmarkEnd w:id="80"/>
    </w:tbl>
    <w:p w14:paraId="74F83A4E" w14:textId="77777777" w:rsidR="000A2516" w:rsidRDefault="000A2516">
      <w:pPr>
        <w:spacing w:before="120" w:line="320" w:lineRule="atLeast"/>
        <w:rPr>
          <w:rFonts w:ascii="宋体" w:hAnsi="宋体" w:hint="eastAsia"/>
          <w:color w:val="000000" w:themeColor="text1"/>
        </w:rPr>
      </w:pPr>
    </w:p>
    <w:p w14:paraId="71E1C1B6" w14:textId="77777777" w:rsidR="000A2516" w:rsidRDefault="000A2516">
      <w:pPr>
        <w:spacing w:before="120" w:line="320" w:lineRule="atLeast"/>
        <w:rPr>
          <w:rFonts w:ascii="宋体" w:hAnsi="宋体" w:hint="eastAsia"/>
          <w:color w:val="000000" w:themeColor="text1"/>
        </w:rPr>
      </w:pPr>
    </w:p>
    <w:p w14:paraId="7CD15B39" w14:textId="77777777" w:rsidR="000A2516" w:rsidRDefault="00CA55F4">
      <w:pPr>
        <w:tabs>
          <w:tab w:val="left" w:pos="1950"/>
        </w:tabs>
        <w:spacing w:before="120" w:line="320" w:lineRule="atLeast"/>
        <w:jc w:val="left"/>
        <w:outlineLvl w:val="1"/>
        <w:rPr>
          <w:rFonts w:ascii="宋体" w:hAnsi="宋体" w:hint="eastAsia"/>
          <w:b/>
          <w:bCs/>
          <w:color w:val="000000" w:themeColor="text1"/>
          <w:kern w:val="0"/>
          <w:szCs w:val="21"/>
        </w:rPr>
      </w:pPr>
      <w:r>
        <w:rPr>
          <w:rFonts w:ascii="宋体" w:hAnsi="宋体"/>
          <w:b/>
          <w:bCs/>
          <w:color w:val="000000" w:themeColor="text1"/>
          <w:kern w:val="0"/>
        </w:rPr>
        <w:br w:type="page"/>
      </w:r>
      <w:r>
        <w:rPr>
          <w:rFonts w:ascii="宋体" w:hAnsi="宋体"/>
          <w:b/>
          <w:bCs/>
          <w:color w:val="000000" w:themeColor="text1"/>
          <w:kern w:val="0"/>
          <w:szCs w:val="21"/>
        </w:rPr>
        <w:lastRenderedPageBreak/>
        <w:t>4.评审标准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0A2516" w14:paraId="18A1B081" w14:textId="77777777">
        <w:trPr>
          <w:jc w:val="center"/>
        </w:trPr>
        <w:tc>
          <w:tcPr>
            <w:tcW w:w="426" w:type="dxa"/>
            <w:vAlign w:val="center"/>
          </w:tcPr>
          <w:p w14:paraId="06A5A082"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序号</w:t>
            </w:r>
          </w:p>
        </w:tc>
        <w:tc>
          <w:tcPr>
            <w:tcW w:w="1658" w:type="dxa"/>
            <w:gridSpan w:val="2"/>
            <w:vAlign w:val="center"/>
          </w:tcPr>
          <w:p w14:paraId="1B0B4603"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评审因素及分值</w:t>
            </w:r>
          </w:p>
        </w:tc>
        <w:tc>
          <w:tcPr>
            <w:tcW w:w="709" w:type="dxa"/>
            <w:vAlign w:val="center"/>
          </w:tcPr>
          <w:p w14:paraId="1A89B011"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分值</w:t>
            </w:r>
          </w:p>
          <w:p w14:paraId="2F3440E3"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属性</w:t>
            </w:r>
          </w:p>
        </w:tc>
        <w:tc>
          <w:tcPr>
            <w:tcW w:w="4961" w:type="dxa"/>
            <w:vAlign w:val="center"/>
          </w:tcPr>
          <w:p w14:paraId="02AA0D99"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评审标准</w:t>
            </w:r>
          </w:p>
        </w:tc>
        <w:tc>
          <w:tcPr>
            <w:tcW w:w="2127" w:type="dxa"/>
            <w:vAlign w:val="center"/>
          </w:tcPr>
          <w:p w14:paraId="50D864D9"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说明</w:t>
            </w:r>
          </w:p>
        </w:tc>
      </w:tr>
      <w:tr w:rsidR="000A2516" w14:paraId="4072C22A" w14:textId="77777777">
        <w:trPr>
          <w:jc w:val="center"/>
        </w:trPr>
        <w:tc>
          <w:tcPr>
            <w:tcW w:w="426" w:type="dxa"/>
            <w:vMerge w:val="restart"/>
            <w:vAlign w:val="center"/>
          </w:tcPr>
          <w:p w14:paraId="0DFCFCEA"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1</w:t>
            </w:r>
          </w:p>
        </w:tc>
        <w:tc>
          <w:tcPr>
            <w:tcW w:w="666" w:type="dxa"/>
            <w:vMerge w:val="restart"/>
            <w:vAlign w:val="center"/>
          </w:tcPr>
          <w:p w14:paraId="3D7F4B64" w14:textId="77777777" w:rsidR="000A2516" w:rsidRDefault="00CA55F4">
            <w:pPr>
              <w:jc w:val="center"/>
              <w:rPr>
                <w:rFonts w:ascii="宋体" w:hAnsi="宋体" w:hint="eastAsia"/>
                <w:color w:val="000000" w:themeColor="text1"/>
                <w:szCs w:val="21"/>
              </w:rPr>
            </w:pPr>
            <w:r>
              <w:rPr>
                <w:rFonts w:ascii="宋体" w:hAnsi="宋体"/>
                <w:color w:val="000000" w:themeColor="text1"/>
              </w:rPr>
              <w:t>商务部分（1</w:t>
            </w:r>
            <w:r>
              <w:rPr>
                <w:rFonts w:ascii="宋体" w:hAnsi="宋体" w:hint="eastAsia"/>
                <w:color w:val="000000" w:themeColor="text1"/>
              </w:rPr>
              <w:t>9</w:t>
            </w:r>
            <w:r>
              <w:rPr>
                <w:rFonts w:ascii="宋体" w:hAnsi="宋体"/>
                <w:color w:val="000000" w:themeColor="text1"/>
              </w:rPr>
              <w:t>分）</w:t>
            </w:r>
          </w:p>
        </w:tc>
        <w:tc>
          <w:tcPr>
            <w:tcW w:w="992" w:type="dxa"/>
            <w:vAlign w:val="center"/>
          </w:tcPr>
          <w:p w14:paraId="577BFF83"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业绩（15分）</w:t>
            </w:r>
          </w:p>
        </w:tc>
        <w:tc>
          <w:tcPr>
            <w:tcW w:w="709" w:type="dxa"/>
            <w:vAlign w:val="center"/>
          </w:tcPr>
          <w:p w14:paraId="4B0629AB"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客观分</w:t>
            </w:r>
          </w:p>
        </w:tc>
        <w:tc>
          <w:tcPr>
            <w:tcW w:w="4961" w:type="dxa"/>
            <w:vAlign w:val="center"/>
          </w:tcPr>
          <w:p w14:paraId="4679603C" w14:textId="77777777" w:rsidR="000A2516" w:rsidRDefault="00CA55F4">
            <w:pPr>
              <w:rPr>
                <w:rFonts w:ascii="宋体" w:hAnsi="宋体" w:hint="eastAsia"/>
                <w:color w:val="000000" w:themeColor="text1"/>
                <w:szCs w:val="21"/>
              </w:rPr>
            </w:pPr>
            <w:r>
              <w:rPr>
                <w:rFonts w:ascii="宋体" w:hAnsi="宋体"/>
                <w:color w:val="000000" w:themeColor="text1"/>
                <w:szCs w:val="21"/>
              </w:rPr>
              <w:t>供应商具有</w:t>
            </w:r>
            <w:r>
              <w:rPr>
                <w:rFonts w:ascii="宋体" w:hAnsi="宋体" w:hint="eastAsia"/>
                <w:color w:val="000000" w:themeColor="text1"/>
                <w:szCs w:val="21"/>
              </w:rPr>
              <w:t>信息化项目运维经验</w:t>
            </w:r>
            <w:r>
              <w:rPr>
                <w:rFonts w:ascii="宋体" w:hAnsi="宋体"/>
                <w:color w:val="000000" w:themeColor="text1"/>
                <w:szCs w:val="21"/>
              </w:rPr>
              <w:t>，每提供一个有效</w:t>
            </w:r>
            <w:r>
              <w:rPr>
                <w:rFonts w:ascii="宋体" w:hAnsi="宋体" w:hint="eastAsia"/>
                <w:color w:val="000000" w:themeColor="text1"/>
                <w:szCs w:val="21"/>
              </w:rPr>
              <w:t>业绩</w:t>
            </w:r>
            <w:r>
              <w:rPr>
                <w:rFonts w:ascii="宋体" w:hAnsi="宋体"/>
                <w:color w:val="000000" w:themeColor="text1"/>
                <w:szCs w:val="21"/>
              </w:rPr>
              <w:t>，得3分，最高15分。 （相关证明材料加盖供应商公章，否则不予计分）</w:t>
            </w:r>
          </w:p>
        </w:tc>
        <w:tc>
          <w:tcPr>
            <w:tcW w:w="2127" w:type="dxa"/>
            <w:vAlign w:val="center"/>
          </w:tcPr>
          <w:p w14:paraId="396DB2D7" w14:textId="77777777" w:rsidR="000A2516" w:rsidRDefault="00CA55F4">
            <w:pPr>
              <w:rPr>
                <w:rFonts w:ascii="宋体" w:hAnsi="宋体" w:hint="eastAsia"/>
                <w:color w:val="000000" w:themeColor="text1"/>
                <w:szCs w:val="21"/>
              </w:rPr>
            </w:pPr>
            <w:r>
              <w:rPr>
                <w:rFonts w:ascii="宋体" w:hAnsi="宋体"/>
                <w:color w:val="000000" w:themeColor="text1"/>
                <w:szCs w:val="21"/>
              </w:rPr>
              <w:t>提供中标（成交）通知书或合同复印件</w:t>
            </w:r>
            <w:r>
              <w:rPr>
                <w:rFonts w:ascii="宋体" w:hAnsi="宋体" w:hint="eastAsia"/>
                <w:color w:val="000000" w:themeColor="text1"/>
                <w:szCs w:val="21"/>
              </w:rPr>
              <w:t>,</w:t>
            </w:r>
            <w:r>
              <w:rPr>
                <w:rFonts w:ascii="宋体" w:hAnsi="宋体"/>
                <w:color w:val="000000" w:themeColor="text1"/>
                <w:szCs w:val="21"/>
              </w:rPr>
              <w:t>否则不得分</w:t>
            </w:r>
            <w:r>
              <w:rPr>
                <w:rFonts w:ascii="宋体" w:hAnsi="宋体" w:hint="eastAsia"/>
                <w:color w:val="000000" w:themeColor="text1"/>
                <w:szCs w:val="21"/>
              </w:rPr>
              <w:t>。</w:t>
            </w:r>
          </w:p>
        </w:tc>
      </w:tr>
      <w:tr w:rsidR="000A2516" w14:paraId="5007A8D7" w14:textId="77777777">
        <w:trPr>
          <w:jc w:val="center"/>
        </w:trPr>
        <w:tc>
          <w:tcPr>
            <w:tcW w:w="426" w:type="dxa"/>
            <w:vMerge/>
            <w:vAlign w:val="center"/>
          </w:tcPr>
          <w:p w14:paraId="0D8F99DB" w14:textId="77777777" w:rsidR="000A2516" w:rsidRDefault="000A2516">
            <w:pPr>
              <w:jc w:val="center"/>
              <w:rPr>
                <w:rFonts w:ascii="宋体" w:hAnsi="宋体" w:hint="eastAsia"/>
                <w:color w:val="000000" w:themeColor="text1"/>
                <w:szCs w:val="21"/>
              </w:rPr>
            </w:pPr>
          </w:p>
        </w:tc>
        <w:tc>
          <w:tcPr>
            <w:tcW w:w="666" w:type="dxa"/>
            <w:vMerge/>
            <w:vAlign w:val="center"/>
          </w:tcPr>
          <w:p w14:paraId="590E1CCE" w14:textId="77777777" w:rsidR="000A2516" w:rsidRDefault="000A2516">
            <w:pPr>
              <w:jc w:val="center"/>
              <w:rPr>
                <w:rFonts w:ascii="宋体" w:hAnsi="宋体" w:hint="eastAsia"/>
                <w:color w:val="000000" w:themeColor="text1"/>
              </w:rPr>
            </w:pPr>
          </w:p>
        </w:tc>
        <w:tc>
          <w:tcPr>
            <w:tcW w:w="992" w:type="dxa"/>
            <w:vAlign w:val="center"/>
          </w:tcPr>
          <w:p w14:paraId="0D73F829" w14:textId="77777777" w:rsidR="000A2516" w:rsidRDefault="00CA55F4">
            <w:pPr>
              <w:rPr>
                <w:rFonts w:ascii="宋体" w:hAnsi="宋体" w:hint="eastAsia"/>
                <w:color w:val="000000" w:themeColor="text1"/>
              </w:rPr>
            </w:pPr>
            <w:r>
              <w:rPr>
                <w:rFonts w:ascii="宋体" w:hAnsi="宋体" w:hint="eastAsia"/>
                <w:color w:val="000000" w:themeColor="text1"/>
              </w:rPr>
              <w:t>信誉实力（4分）</w:t>
            </w:r>
          </w:p>
        </w:tc>
        <w:tc>
          <w:tcPr>
            <w:tcW w:w="709" w:type="dxa"/>
            <w:tcBorders>
              <w:top w:val="single" w:sz="4" w:space="0" w:color="auto"/>
              <w:right w:val="single" w:sz="4" w:space="0" w:color="auto"/>
            </w:tcBorders>
            <w:vAlign w:val="center"/>
          </w:tcPr>
          <w:p w14:paraId="3503F0E5" w14:textId="77777777" w:rsidR="000A2516" w:rsidRDefault="00CA55F4">
            <w:pPr>
              <w:rPr>
                <w:rFonts w:ascii="宋体" w:hAnsi="宋体" w:hint="eastAsia"/>
                <w:color w:val="000000" w:themeColor="text1"/>
                <w:szCs w:val="21"/>
              </w:rPr>
            </w:pPr>
            <w:r>
              <w:rPr>
                <w:rFonts w:ascii="宋体" w:hAnsi="宋体"/>
                <w:color w:val="000000" w:themeColor="text1"/>
                <w:szCs w:val="21"/>
              </w:rPr>
              <w:t>客观分</w:t>
            </w:r>
          </w:p>
        </w:tc>
        <w:tc>
          <w:tcPr>
            <w:tcW w:w="4961" w:type="dxa"/>
            <w:tcBorders>
              <w:top w:val="single" w:sz="4" w:space="0" w:color="auto"/>
              <w:left w:val="single" w:sz="4" w:space="0" w:color="auto"/>
              <w:bottom w:val="single" w:sz="4" w:space="0" w:color="auto"/>
              <w:right w:val="single" w:sz="4" w:space="0" w:color="auto"/>
            </w:tcBorders>
            <w:vAlign w:val="center"/>
          </w:tcPr>
          <w:p w14:paraId="733D5D47" w14:textId="77777777" w:rsidR="000A2516" w:rsidRDefault="00CA55F4">
            <w:pPr>
              <w:rPr>
                <w:rFonts w:ascii="宋体" w:hAnsi="宋体" w:hint="eastAsia"/>
                <w:color w:val="000000" w:themeColor="text1"/>
              </w:rPr>
            </w:pPr>
            <w:r>
              <w:rPr>
                <w:rFonts w:ascii="宋体" w:hAnsi="宋体" w:hint="eastAsia"/>
                <w:color w:val="000000" w:themeColor="text1"/>
              </w:rPr>
              <w:t>（1）供应商具有ISO20000信息技术服务管理体系认证证书的得2分；</w:t>
            </w:r>
          </w:p>
          <w:p w14:paraId="14304FB4" w14:textId="77777777" w:rsidR="000A2516" w:rsidRDefault="00CA55F4">
            <w:pPr>
              <w:rPr>
                <w:rFonts w:ascii="宋体" w:hAnsi="宋体" w:hint="eastAsia"/>
                <w:color w:val="000000" w:themeColor="text1"/>
              </w:rPr>
            </w:pPr>
            <w:r>
              <w:rPr>
                <w:rFonts w:ascii="宋体" w:hAnsi="宋体" w:hint="eastAsia"/>
                <w:color w:val="000000" w:themeColor="text1"/>
              </w:rPr>
              <w:t>（2）供应商具有ISO27001信息安全管理体系认证证书的得2分；</w:t>
            </w:r>
          </w:p>
        </w:tc>
        <w:tc>
          <w:tcPr>
            <w:tcW w:w="2127" w:type="dxa"/>
            <w:tcBorders>
              <w:top w:val="single" w:sz="4" w:space="0" w:color="auto"/>
              <w:left w:val="single" w:sz="4" w:space="0" w:color="auto"/>
              <w:right w:val="single" w:sz="4" w:space="0" w:color="auto"/>
            </w:tcBorders>
            <w:vAlign w:val="center"/>
          </w:tcPr>
          <w:p w14:paraId="1C6E56E1" w14:textId="77777777" w:rsidR="000A2516" w:rsidRDefault="00CA55F4">
            <w:pPr>
              <w:rPr>
                <w:rFonts w:ascii="宋体" w:hAnsi="宋体" w:hint="eastAsia"/>
                <w:color w:val="000000" w:themeColor="text1"/>
              </w:rPr>
            </w:pPr>
            <w:r>
              <w:rPr>
                <w:rFonts w:ascii="宋体" w:hAnsi="宋体" w:hint="eastAsia"/>
                <w:color w:val="000000" w:themeColor="text1"/>
              </w:rPr>
              <w:t>提供证明材料</w:t>
            </w:r>
          </w:p>
        </w:tc>
      </w:tr>
      <w:tr w:rsidR="000A2516" w14:paraId="510CE10F" w14:textId="77777777">
        <w:trPr>
          <w:jc w:val="center"/>
        </w:trPr>
        <w:tc>
          <w:tcPr>
            <w:tcW w:w="426" w:type="dxa"/>
            <w:vMerge w:val="restart"/>
            <w:vAlign w:val="center"/>
          </w:tcPr>
          <w:p w14:paraId="50E5154C"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2</w:t>
            </w:r>
          </w:p>
        </w:tc>
        <w:tc>
          <w:tcPr>
            <w:tcW w:w="666" w:type="dxa"/>
            <w:vMerge w:val="restart"/>
            <w:vAlign w:val="center"/>
          </w:tcPr>
          <w:p w14:paraId="7F6EF29A" w14:textId="77777777" w:rsidR="000A2516" w:rsidRDefault="00CA55F4">
            <w:pPr>
              <w:jc w:val="center"/>
              <w:rPr>
                <w:rFonts w:ascii="宋体" w:hAnsi="宋体" w:hint="eastAsia"/>
                <w:color w:val="000000" w:themeColor="text1"/>
                <w:szCs w:val="21"/>
              </w:rPr>
            </w:pPr>
            <w:r>
              <w:rPr>
                <w:rFonts w:ascii="宋体" w:hAnsi="宋体"/>
                <w:color w:val="000000" w:themeColor="text1"/>
              </w:rPr>
              <w:t>技术部分（7</w:t>
            </w:r>
            <w:r>
              <w:rPr>
                <w:rFonts w:ascii="宋体" w:hAnsi="宋体" w:hint="eastAsia"/>
                <w:color w:val="000000" w:themeColor="text1"/>
              </w:rPr>
              <w:t>1</w:t>
            </w:r>
            <w:r>
              <w:rPr>
                <w:rFonts w:ascii="宋体" w:hAnsi="宋体"/>
                <w:color w:val="000000" w:themeColor="text1"/>
              </w:rPr>
              <w:t>分）</w:t>
            </w:r>
          </w:p>
        </w:tc>
        <w:tc>
          <w:tcPr>
            <w:tcW w:w="992" w:type="dxa"/>
            <w:vAlign w:val="center"/>
          </w:tcPr>
          <w:p w14:paraId="5E5DF0A9" w14:textId="77777777" w:rsidR="000A2516" w:rsidRDefault="00CA55F4">
            <w:pPr>
              <w:rPr>
                <w:rFonts w:ascii="宋体" w:hAnsi="宋体" w:hint="eastAsia"/>
                <w:color w:val="000000" w:themeColor="text1"/>
              </w:rPr>
            </w:pPr>
            <w:r>
              <w:rPr>
                <w:rFonts w:ascii="宋体" w:hAnsi="宋体" w:hint="eastAsia"/>
                <w:color w:val="000000" w:themeColor="text1"/>
              </w:rPr>
              <w:t>运维服务分</w:t>
            </w:r>
            <w:r>
              <w:rPr>
                <w:rFonts w:ascii="宋体" w:hAnsi="宋体"/>
                <w:color w:val="000000" w:themeColor="text1"/>
              </w:rPr>
              <w:t>（</w:t>
            </w:r>
            <w:r>
              <w:rPr>
                <w:rFonts w:ascii="宋体" w:hAnsi="宋体" w:hint="eastAsia"/>
                <w:color w:val="000000" w:themeColor="text1"/>
              </w:rPr>
              <w:t>18</w:t>
            </w:r>
            <w:r>
              <w:rPr>
                <w:rFonts w:ascii="宋体" w:hAnsi="宋体"/>
                <w:color w:val="000000" w:themeColor="text1"/>
                <w:lang w:eastAsia="zh-Hans"/>
              </w:rPr>
              <w:t>分</w:t>
            </w:r>
            <w:r>
              <w:rPr>
                <w:rFonts w:ascii="宋体" w:hAnsi="宋体"/>
                <w:color w:val="000000" w:themeColor="text1"/>
              </w:rPr>
              <w:t>）</w:t>
            </w:r>
          </w:p>
        </w:tc>
        <w:tc>
          <w:tcPr>
            <w:tcW w:w="709" w:type="dxa"/>
            <w:tcBorders>
              <w:top w:val="single" w:sz="4" w:space="0" w:color="auto"/>
              <w:right w:val="single" w:sz="4" w:space="0" w:color="auto"/>
            </w:tcBorders>
            <w:vAlign w:val="center"/>
          </w:tcPr>
          <w:p w14:paraId="54E660D4" w14:textId="77777777" w:rsidR="000A2516" w:rsidRDefault="00CA55F4">
            <w:pPr>
              <w:rPr>
                <w:rFonts w:ascii="宋体" w:hAnsi="宋体" w:hint="eastAsia"/>
                <w:color w:val="000000" w:themeColor="text1"/>
              </w:rPr>
            </w:pPr>
            <w:r>
              <w:rPr>
                <w:rFonts w:ascii="宋体" w:hAnsi="宋体"/>
                <w:color w:val="000000" w:themeColor="text1"/>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251D9243" w14:textId="77777777" w:rsidR="000A2516" w:rsidRDefault="00CA55F4">
            <w:pPr>
              <w:tabs>
                <w:tab w:val="left" w:pos="420"/>
                <w:tab w:val="center" w:pos="4153"/>
                <w:tab w:val="right" w:pos="8306"/>
              </w:tabs>
              <w:adjustRightInd w:val="0"/>
              <w:snapToGrid w:val="0"/>
              <w:jc w:val="left"/>
              <w:rPr>
                <w:rFonts w:ascii="Times New Roman" w:hAnsi="宋体" w:hint="eastAsia"/>
                <w:color w:val="000000"/>
                <w:szCs w:val="21"/>
              </w:rPr>
            </w:pPr>
            <w:r>
              <w:rPr>
                <w:rFonts w:ascii="Times New Roman" w:hAnsi="宋体" w:hint="eastAsia"/>
                <w:color w:val="000000"/>
                <w:szCs w:val="21"/>
              </w:rPr>
              <w:t>一档</w:t>
            </w:r>
            <w:r>
              <w:rPr>
                <w:rFonts w:ascii="宋体" w:hAnsi="宋体" w:hint="eastAsia"/>
                <w:color w:val="000000" w:themeColor="text1"/>
              </w:rPr>
              <w:t>（6分）</w:t>
            </w:r>
            <w:r>
              <w:rPr>
                <w:rFonts w:ascii="Times New Roman" w:hAnsi="宋体" w:hint="eastAsia"/>
                <w:color w:val="000000"/>
                <w:szCs w:val="21"/>
              </w:rPr>
              <w:t>供应商对项目背景及基础运维状况有初步了解，提供的服务方案基本满足采购文件的对基础运维管理和网络安全服务的需求。</w:t>
            </w:r>
          </w:p>
          <w:p w14:paraId="7A80E7BB" w14:textId="77777777" w:rsidR="000A2516" w:rsidRDefault="00CA55F4">
            <w:pPr>
              <w:tabs>
                <w:tab w:val="left" w:pos="420"/>
                <w:tab w:val="center" w:pos="4153"/>
                <w:tab w:val="right" w:pos="8306"/>
              </w:tabs>
              <w:adjustRightInd w:val="0"/>
              <w:snapToGrid w:val="0"/>
              <w:jc w:val="left"/>
              <w:rPr>
                <w:rFonts w:ascii="Times New Roman" w:hAnsi="宋体" w:hint="eastAsia"/>
                <w:color w:val="000000"/>
                <w:szCs w:val="21"/>
              </w:rPr>
            </w:pPr>
            <w:r>
              <w:rPr>
                <w:rFonts w:ascii="Times New Roman" w:hAnsi="宋体" w:hint="eastAsia"/>
                <w:color w:val="000000"/>
                <w:szCs w:val="21"/>
              </w:rPr>
              <w:t>二档（</w:t>
            </w:r>
            <w:r>
              <w:rPr>
                <w:rFonts w:ascii="Times New Roman" w:hAnsi="宋体" w:hint="eastAsia"/>
                <w:color w:val="000000"/>
                <w:szCs w:val="21"/>
              </w:rPr>
              <w:t>12</w:t>
            </w:r>
            <w:r>
              <w:rPr>
                <w:rFonts w:ascii="Times New Roman" w:hAnsi="宋体" w:hint="eastAsia"/>
                <w:color w:val="000000"/>
                <w:szCs w:val="21"/>
              </w:rPr>
              <w:t>分）</w:t>
            </w:r>
            <w:r>
              <w:rPr>
                <w:rFonts w:ascii="宋体" w:hAnsi="宋体" w:hint="eastAsia"/>
                <w:color w:val="000000" w:themeColor="text1"/>
              </w:rPr>
              <w:t>满足一档的前提下，</w:t>
            </w:r>
            <w:r>
              <w:rPr>
                <w:rFonts w:ascii="Times New Roman" w:hAnsi="宋体" w:hint="eastAsia"/>
                <w:color w:val="000000"/>
                <w:szCs w:val="21"/>
              </w:rPr>
              <w:t>对项目背景及基础运维状况有比较具体地了解，能围绕现状及需求设计方案，提供的服务方案满足采购文件的对基础运维和网络安全服务的需求。服务的需求分析具有一定针对性，方案与需求契合度良好，采用的技术合理、成熟；整体方案合理。</w:t>
            </w:r>
          </w:p>
          <w:p w14:paraId="3E46F781" w14:textId="77777777" w:rsidR="000A2516" w:rsidRDefault="00CA55F4">
            <w:pPr>
              <w:rPr>
                <w:rFonts w:ascii="宋体" w:hAnsi="宋体" w:hint="eastAsia"/>
                <w:color w:val="000000" w:themeColor="text1"/>
              </w:rPr>
            </w:pPr>
            <w:r>
              <w:rPr>
                <w:rFonts w:ascii="Times New Roman" w:hAnsi="宋体" w:hint="eastAsia"/>
                <w:color w:val="000000"/>
                <w:szCs w:val="21"/>
              </w:rPr>
              <w:t>三档（</w:t>
            </w:r>
            <w:r>
              <w:rPr>
                <w:rFonts w:ascii="Times New Roman" w:hAnsi="宋体" w:hint="eastAsia"/>
                <w:color w:val="000000"/>
                <w:szCs w:val="21"/>
              </w:rPr>
              <w:t>18</w:t>
            </w:r>
            <w:r>
              <w:rPr>
                <w:rFonts w:ascii="Times New Roman" w:hAnsi="宋体" w:hint="eastAsia"/>
                <w:color w:val="000000"/>
                <w:szCs w:val="21"/>
              </w:rPr>
              <w:t>分）</w:t>
            </w:r>
            <w:r>
              <w:rPr>
                <w:rFonts w:ascii="宋体" w:hAnsi="宋体" w:hint="eastAsia"/>
                <w:color w:val="000000" w:themeColor="text1"/>
              </w:rPr>
              <w:t>满足二</w:t>
            </w:r>
            <w:r>
              <w:rPr>
                <w:rFonts w:ascii="Times New Roman" w:hAnsi="宋体" w:hint="eastAsia"/>
                <w:color w:val="000000"/>
                <w:szCs w:val="21"/>
              </w:rPr>
              <w:t>档</w:t>
            </w:r>
            <w:r>
              <w:rPr>
                <w:rFonts w:ascii="宋体" w:hAnsi="宋体" w:hint="eastAsia"/>
                <w:color w:val="000000" w:themeColor="text1"/>
              </w:rPr>
              <w:t>的前提下，</w:t>
            </w:r>
            <w:r>
              <w:rPr>
                <w:rFonts w:ascii="Times New Roman" w:hAnsi="宋体" w:hint="eastAsia"/>
                <w:color w:val="000000"/>
                <w:szCs w:val="21"/>
              </w:rPr>
              <w:t>供应商对项目背景及基础运维状况有细致深入地了解，能围绕现状及需求设计方案，提供的服务方案满足采购文件的对基础运维及网络安全服务的需求，能展开对运维管理的流程及工作制度进行详细论述，能投入运维系统进行运维支撑，功能满足要求。</w:t>
            </w:r>
          </w:p>
        </w:tc>
        <w:tc>
          <w:tcPr>
            <w:tcW w:w="2127" w:type="dxa"/>
            <w:tcBorders>
              <w:top w:val="single" w:sz="4" w:space="0" w:color="auto"/>
              <w:left w:val="single" w:sz="4" w:space="0" w:color="auto"/>
              <w:right w:val="single" w:sz="4" w:space="0" w:color="auto"/>
            </w:tcBorders>
            <w:vAlign w:val="center"/>
          </w:tcPr>
          <w:p w14:paraId="4391F265" w14:textId="77777777" w:rsidR="000A2516" w:rsidRDefault="00CA55F4">
            <w:pPr>
              <w:rPr>
                <w:rFonts w:ascii="宋体" w:hAnsi="宋体" w:hint="eastAsia"/>
                <w:color w:val="000000" w:themeColor="text1"/>
              </w:rPr>
            </w:pPr>
            <w:r>
              <w:rPr>
                <w:rFonts w:ascii="宋体" w:hAnsi="宋体"/>
                <w:color w:val="000000" w:themeColor="text1"/>
              </w:rPr>
              <w:t>供应商未提供或提供的内容不符合采购需求的，不得分；不满足最低档次要求的不得分。</w:t>
            </w:r>
          </w:p>
        </w:tc>
      </w:tr>
      <w:tr w:rsidR="000A2516" w14:paraId="454ABF5C" w14:textId="77777777">
        <w:trPr>
          <w:jc w:val="center"/>
        </w:trPr>
        <w:tc>
          <w:tcPr>
            <w:tcW w:w="426" w:type="dxa"/>
            <w:vMerge/>
            <w:vAlign w:val="center"/>
          </w:tcPr>
          <w:p w14:paraId="7622EA84" w14:textId="77777777" w:rsidR="000A2516" w:rsidRDefault="000A2516">
            <w:pPr>
              <w:jc w:val="center"/>
              <w:rPr>
                <w:rFonts w:ascii="宋体" w:hAnsi="宋体" w:hint="eastAsia"/>
                <w:color w:val="000000" w:themeColor="text1"/>
                <w:szCs w:val="21"/>
              </w:rPr>
            </w:pPr>
          </w:p>
        </w:tc>
        <w:tc>
          <w:tcPr>
            <w:tcW w:w="666" w:type="dxa"/>
            <w:vMerge/>
            <w:vAlign w:val="center"/>
          </w:tcPr>
          <w:p w14:paraId="348BC3A3" w14:textId="77777777" w:rsidR="000A2516" w:rsidRDefault="000A2516">
            <w:pPr>
              <w:jc w:val="center"/>
              <w:rPr>
                <w:rFonts w:ascii="宋体" w:hAnsi="宋体" w:hint="eastAsia"/>
                <w:color w:val="000000" w:themeColor="text1"/>
                <w:szCs w:val="21"/>
              </w:rPr>
            </w:pPr>
          </w:p>
        </w:tc>
        <w:tc>
          <w:tcPr>
            <w:tcW w:w="992" w:type="dxa"/>
            <w:vAlign w:val="center"/>
          </w:tcPr>
          <w:p w14:paraId="70DD1D74" w14:textId="77777777" w:rsidR="000A2516" w:rsidRDefault="00CA55F4">
            <w:pPr>
              <w:jc w:val="center"/>
              <w:rPr>
                <w:rFonts w:ascii="宋体" w:hAnsi="宋体" w:hint="eastAsia"/>
                <w:color w:val="000000" w:themeColor="text1"/>
              </w:rPr>
            </w:pPr>
            <w:r>
              <w:rPr>
                <w:rFonts w:ascii="宋体" w:hAnsi="宋体" w:hint="eastAsia"/>
                <w:bCs/>
                <w:szCs w:val="21"/>
              </w:rPr>
              <w:t>升级改造方案分</w:t>
            </w:r>
            <w:r>
              <w:rPr>
                <w:rFonts w:ascii="宋体" w:hAnsi="宋体"/>
                <w:color w:val="000000" w:themeColor="text1"/>
              </w:rPr>
              <w:t>（</w:t>
            </w:r>
            <w:r>
              <w:rPr>
                <w:rFonts w:ascii="宋体" w:hAnsi="宋体" w:hint="eastAsia"/>
                <w:color w:val="000000" w:themeColor="text1"/>
              </w:rPr>
              <w:t>18</w:t>
            </w:r>
            <w:r>
              <w:rPr>
                <w:rFonts w:ascii="宋体" w:hAnsi="宋体"/>
                <w:color w:val="000000" w:themeColor="text1"/>
              </w:rPr>
              <w:t>分）</w:t>
            </w:r>
          </w:p>
        </w:tc>
        <w:tc>
          <w:tcPr>
            <w:tcW w:w="709" w:type="dxa"/>
            <w:tcBorders>
              <w:right w:val="single" w:sz="4" w:space="0" w:color="auto"/>
            </w:tcBorders>
            <w:vAlign w:val="center"/>
          </w:tcPr>
          <w:p w14:paraId="6DBFD1CA"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主观分</w:t>
            </w:r>
          </w:p>
        </w:tc>
        <w:tc>
          <w:tcPr>
            <w:tcW w:w="4961" w:type="dxa"/>
            <w:tcBorders>
              <w:left w:val="single" w:sz="4" w:space="0" w:color="auto"/>
              <w:right w:val="single" w:sz="4" w:space="0" w:color="auto"/>
            </w:tcBorders>
            <w:vAlign w:val="center"/>
          </w:tcPr>
          <w:p w14:paraId="72E02CE3" w14:textId="77777777" w:rsidR="000A2516" w:rsidRDefault="00CA55F4">
            <w:pPr>
              <w:rPr>
                <w:rFonts w:ascii="宋体" w:hAnsi="宋体" w:hint="eastAsia"/>
                <w:color w:val="000000" w:themeColor="text1"/>
              </w:rPr>
            </w:pPr>
            <w:r>
              <w:rPr>
                <w:rFonts w:ascii="宋体" w:hAnsi="宋体" w:hint="eastAsia"/>
                <w:color w:val="000000" w:themeColor="text1"/>
              </w:rPr>
              <w:t>一档（6分）：提供具有操作性、前瞻性的</w:t>
            </w:r>
            <w:r>
              <w:rPr>
                <w:rStyle w:val="af1"/>
                <w:rFonts w:ascii="宋体" w:hAnsi="宋体" w:hint="eastAsia"/>
                <w:color w:val="000000" w:themeColor="text1"/>
              </w:rPr>
              <w:t>大数据中心升级改造</w:t>
            </w:r>
            <w:r>
              <w:rPr>
                <w:rFonts w:ascii="宋体" w:hAnsi="宋体" w:hint="eastAsia"/>
                <w:color w:val="000000" w:themeColor="text1"/>
              </w:rPr>
              <w:t>方案，明确项目背景、目标，提供数字化展厅实施措施等内容，满足采购要求；</w:t>
            </w:r>
          </w:p>
          <w:p w14:paraId="1D270012" w14:textId="77777777" w:rsidR="000A2516" w:rsidRDefault="00CA55F4">
            <w:pPr>
              <w:rPr>
                <w:rFonts w:ascii="宋体" w:hAnsi="宋体" w:hint="eastAsia"/>
                <w:color w:val="000000" w:themeColor="text1"/>
              </w:rPr>
            </w:pPr>
            <w:r>
              <w:rPr>
                <w:rFonts w:ascii="宋体" w:hAnsi="宋体" w:hint="eastAsia"/>
                <w:color w:val="000000" w:themeColor="text1"/>
              </w:rPr>
              <w:t>二档（12分）：满足一档前提下，对</w:t>
            </w:r>
            <w:r>
              <w:rPr>
                <w:rStyle w:val="af1"/>
                <w:rFonts w:ascii="宋体" w:hAnsi="宋体" w:hint="eastAsia"/>
                <w:color w:val="000000" w:themeColor="text1"/>
              </w:rPr>
              <w:t>商务大数据中心升级</w:t>
            </w:r>
            <w:r>
              <w:rPr>
                <w:rFonts w:ascii="宋体" w:hAnsi="宋体" w:hint="eastAsia"/>
                <w:color w:val="000000" w:themeColor="text1"/>
              </w:rPr>
              <w:t>改造要求有一定的理解，把握运营管理的重点和难点，提出科学可行的运维管理措施，满足采购要求；</w:t>
            </w:r>
          </w:p>
          <w:p w14:paraId="7C3A72E6" w14:textId="77777777" w:rsidR="000A2516" w:rsidRDefault="00CA55F4">
            <w:pPr>
              <w:rPr>
                <w:rFonts w:ascii="宋体" w:hAnsi="宋体" w:hint="eastAsia"/>
                <w:color w:val="000000" w:themeColor="text1"/>
              </w:rPr>
            </w:pPr>
            <w:r>
              <w:rPr>
                <w:rFonts w:ascii="宋体" w:hAnsi="宋体" w:hint="eastAsia"/>
                <w:color w:val="000000" w:themeColor="text1"/>
              </w:rPr>
              <w:t>三档（18分）满足二</w:t>
            </w:r>
            <w:r>
              <w:rPr>
                <w:rFonts w:ascii="Times New Roman" w:hAnsi="宋体" w:hint="eastAsia"/>
                <w:color w:val="000000"/>
                <w:szCs w:val="21"/>
              </w:rPr>
              <w:t>档</w:t>
            </w:r>
            <w:r>
              <w:rPr>
                <w:rFonts w:ascii="宋体" w:hAnsi="宋体" w:hint="eastAsia"/>
                <w:color w:val="000000" w:themeColor="text1"/>
              </w:rPr>
              <w:t>的前提下，有</w:t>
            </w:r>
            <w:r>
              <w:rPr>
                <w:rStyle w:val="af1"/>
                <w:rFonts w:ascii="宋体" w:hAnsi="宋体" w:hint="eastAsia"/>
                <w:color w:val="000000" w:themeColor="text1"/>
              </w:rPr>
              <w:t>大数据中心建设或升级改造</w:t>
            </w:r>
            <w:r>
              <w:rPr>
                <w:rFonts w:ascii="宋体" w:hAnsi="宋体" w:hint="eastAsia"/>
                <w:color w:val="000000" w:themeColor="text1"/>
              </w:rPr>
              <w:t>经验，</w:t>
            </w:r>
            <w:r>
              <w:rPr>
                <w:rFonts w:ascii="Times New Roman" w:hAnsi="宋体" w:hint="eastAsia"/>
                <w:color w:val="000000"/>
                <w:szCs w:val="21"/>
              </w:rPr>
              <w:t>提供数据可视化展示方案及案例截图、</w:t>
            </w:r>
            <w:r>
              <w:rPr>
                <w:rFonts w:ascii="Times New Roman" w:hAnsi="宋体" w:hint="eastAsia"/>
                <w:color w:val="000000"/>
                <w:szCs w:val="21"/>
              </w:rPr>
              <w:t>UI</w:t>
            </w:r>
            <w:r>
              <w:rPr>
                <w:rFonts w:ascii="Times New Roman" w:hAnsi="宋体" w:hint="eastAsia"/>
                <w:color w:val="000000"/>
                <w:szCs w:val="21"/>
              </w:rPr>
              <w:t>设计，同时</w:t>
            </w:r>
            <w:r>
              <w:rPr>
                <w:rFonts w:ascii="宋体" w:hAnsi="宋体" w:hint="eastAsia"/>
                <w:color w:val="000000" w:themeColor="text1"/>
              </w:rPr>
              <w:t>提供数字展厅网络不同等级故障的科学的处置方案</w:t>
            </w:r>
            <w:r>
              <w:rPr>
                <w:rFonts w:ascii="宋体" w:hAnsi="宋体"/>
                <w:color w:val="000000" w:themeColor="text1"/>
              </w:rPr>
              <w:t>。</w:t>
            </w:r>
          </w:p>
        </w:tc>
        <w:tc>
          <w:tcPr>
            <w:tcW w:w="2127" w:type="dxa"/>
            <w:tcBorders>
              <w:left w:val="single" w:sz="4" w:space="0" w:color="auto"/>
              <w:right w:val="single" w:sz="4" w:space="0" w:color="auto"/>
            </w:tcBorders>
            <w:vAlign w:val="center"/>
          </w:tcPr>
          <w:p w14:paraId="6956E2E1" w14:textId="77777777" w:rsidR="000A2516" w:rsidRDefault="00CA55F4">
            <w:pPr>
              <w:rPr>
                <w:rFonts w:ascii="宋体" w:hAnsi="宋体" w:hint="eastAsia"/>
                <w:color w:val="000000" w:themeColor="text1"/>
                <w:szCs w:val="21"/>
              </w:rPr>
            </w:pPr>
            <w:r>
              <w:rPr>
                <w:rFonts w:ascii="宋体" w:hAnsi="宋体"/>
                <w:color w:val="000000" w:themeColor="text1"/>
              </w:rPr>
              <w:t>未提供或提供的内容不符合采购需求的，不得分；不满足最低档次要求的不得分。</w:t>
            </w:r>
          </w:p>
        </w:tc>
      </w:tr>
      <w:tr w:rsidR="000A2516" w14:paraId="567AD986" w14:textId="77777777">
        <w:trPr>
          <w:jc w:val="center"/>
        </w:trPr>
        <w:tc>
          <w:tcPr>
            <w:tcW w:w="426" w:type="dxa"/>
            <w:vMerge/>
            <w:vAlign w:val="center"/>
          </w:tcPr>
          <w:p w14:paraId="5F9BFC4B" w14:textId="77777777" w:rsidR="000A2516" w:rsidRDefault="000A2516">
            <w:pPr>
              <w:jc w:val="center"/>
              <w:rPr>
                <w:rFonts w:ascii="宋体" w:hAnsi="宋体" w:hint="eastAsia"/>
                <w:color w:val="000000" w:themeColor="text1"/>
                <w:szCs w:val="21"/>
              </w:rPr>
            </w:pPr>
          </w:p>
        </w:tc>
        <w:tc>
          <w:tcPr>
            <w:tcW w:w="666" w:type="dxa"/>
            <w:vMerge/>
            <w:vAlign w:val="center"/>
          </w:tcPr>
          <w:p w14:paraId="7E2ABB35" w14:textId="77777777" w:rsidR="000A2516" w:rsidRDefault="000A2516">
            <w:pPr>
              <w:jc w:val="center"/>
              <w:rPr>
                <w:rFonts w:ascii="宋体" w:hAnsi="宋体" w:hint="eastAsia"/>
                <w:color w:val="000000" w:themeColor="text1"/>
                <w:szCs w:val="21"/>
              </w:rPr>
            </w:pPr>
          </w:p>
        </w:tc>
        <w:tc>
          <w:tcPr>
            <w:tcW w:w="992" w:type="dxa"/>
            <w:vAlign w:val="center"/>
          </w:tcPr>
          <w:p w14:paraId="485CEB05" w14:textId="77777777" w:rsidR="000A2516" w:rsidRDefault="00CA55F4">
            <w:pPr>
              <w:jc w:val="center"/>
              <w:rPr>
                <w:rFonts w:ascii="宋体" w:hAnsi="宋体" w:hint="eastAsia"/>
                <w:color w:val="000000" w:themeColor="text1"/>
                <w:szCs w:val="21"/>
              </w:rPr>
            </w:pPr>
            <w:r>
              <w:rPr>
                <w:rFonts w:ascii="宋体" w:hAnsi="宋体" w:hint="eastAsia"/>
                <w:color w:val="000000" w:themeColor="text1"/>
              </w:rPr>
              <w:t>应急预案分</w:t>
            </w:r>
            <w:r>
              <w:rPr>
                <w:rFonts w:ascii="宋体" w:hAnsi="宋体"/>
                <w:color w:val="000000" w:themeColor="text1"/>
              </w:rPr>
              <w:t>（</w:t>
            </w:r>
            <w:r>
              <w:rPr>
                <w:rFonts w:ascii="宋体" w:hAnsi="宋体" w:hint="eastAsia"/>
                <w:color w:val="000000" w:themeColor="text1"/>
              </w:rPr>
              <w:t>15</w:t>
            </w:r>
            <w:r>
              <w:rPr>
                <w:rFonts w:ascii="宋体" w:hAnsi="宋体"/>
                <w:color w:val="000000" w:themeColor="text1"/>
              </w:rPr>
              <w:lastRenderedPageBreak/>
              <w:t>分）</w:t>
            </w:r>
          </w:p>
        </w:tc>
        <w:tc>
          <w:tcPr>
            <w:tcW w:w="709" w:type="dxa"/>
            <w:tcBorders>
              <w:right w:val="single" w:sz="4" w:space="0" w:color="auto"/>
            </w:tcBorders>
            <w:vAlign w:val="center"/>
          </w:tcPr>
          <w:p w14:paraId="2FB107F1"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lastRenderedPageBreak/>
              <w:t>主观分</w:t>
            </w:r>
          </w:p>
        </w:tc>
        <w:tc>
          <w:tcPr>
            <w:tcW w:w="4961" w:type="dxa"/>
            <w:tcBorders>
              <w:left w:val="single" w:sz="4" w:space="0" w:color="auto"/>
              <w:right w:val="single" w:sz="4" w:space="0" w:color="auto"/>
            </w:tcBorders>
            <w:vAlign w:val="center"/>
          </w:tcPr>
          <w:p w14:paraId="358A7C52" w14:textId="77777777" w:rsidR="000A2516" w:rsidRDefault="00CA55F4">
            <w:pPr>
              <w:rPr>
                <w:rFonts w:ascii="宋体" w:hAnsi="宋体" w:hint="eastAsia"/>
                <w:color w:val="000000" w:themeColor="text1"/>
              </w:rPr>
            </w:pPr>
            <w:r>
              <w:rPr>
                <w:rFonts w:ascii="宋体" w:hAnsi="宋体" w:hint="eastAsia"/>
                <w:color w:val="000000" w:themeColor="text1"/>
              </w:rPr>
              <w:t>一档（5分）：对本项目的应急预案简单，或拟投入的实施人员和应急措施不够周全。</w:t>
            </w:r>
          </w:p>
          <w:p w14:paraId="1CD0327A" w14:textId="77777777" w:rsidR="000A2516" w:rsidRDefault="00CA55F4">
            <w:pPr>
              <w:rPr>
                <w:rFonts w:ascii="宋体" w:hAnsi="宋体" w:hint="eastAsia"/>
                <w:color w:val="000000" w:themeColor="text1"/>
              </w:rPr>
            </w:pPr>
            <w:r>
              <w:rPr>
                <w:rFonts w:ascii="宋体" w:hAnsi="宋体" w:hint="eastAsia"/>
                <w:color w:val="000000" w:themeColor="text1"/>
              </w:rPr>
              <w:lastRenderedPageBreak/>
              <w:t>二档（10分）：对本项目的应急预案详细，对应急预案各项工作考虑周全，响应措施完备。供应商拟投入的应急预案人员不少于8人。</w:t>
            </w:r>
          </w:p>
          <w:p w14:paraId="7A2D403E" w14:textId="77777777" w:rsidR="000A2516" w:rsidRDefault="00CA55F4">
            <w:pPr>
              <w:rPr>
                <w:rFonts w:ascii="宋体" w:hAnsi="宋体" w:hint="eastAsia"/>
                <w:color w:val="000000" w:themeColor="text1"/>
              </w:rPr>
            </w:pPr>
            <w:r>
              <w:rPr>
                <w:rFonts w:ascii="宋体" w:hAnsi="宋体" w:hint="eastAsia"/>
                <w:color w:val="000000" w:themeColor="text1"/>
              </w:rPr>
              <w:t>三档（15分）：对本项目的应急预案详细具体、科学合理、针对性强，对应急预案各项工作考虑周全，应急突发事件处置响应速度，处置方法、应急策略等内容完备。供应商拟投入的响应预案人员不少于15人，具有高级工程师或以上职称的人员不少于2人，具有中级工程师或以上职称的人员不少于10人。</w:t>
            </w:r>
          </w:p>
        </w:tc>
        <w:tc>
          <w:tcPr>
            <w:tcW w:w="2127" w:type="dxa"/>
            <w:tcBorders>
              <w:left w:val="single" w:sz="4" w:space="0" w:color="auto"/>
              <w:right w:val="single" w:sz="4" w:space="0" w:color="auto"/>
            </w:tcBorders>
            <w:vAlign w:val="center"/>
          </w:tcPr>
          <w:p w14:paraId="35068721" w14:textId="77777777" w:rsidR="000A2516" w:rsidRDefault="00CA55F4">
            <w:pPr>
              <w:rPr>
                <w:rFonts w:ascii="宋体" w:hAnsi="宋体" w:hint="eastAsia"/>
                <w:color w:val="000000" w:themeColor="text1"/>
                <w:szCs w:val="21"/>
              </w:rPr>
            </w:pPr>
            <w:r>
              <w:rPr>
                <w:rFonts w:ascii="宋体" w:hAnsi="宋体"/>
                <w:color w:val="000000" w:themeColor="text1"/>
                <w:szCs w:val="21"/>
              </w:rPr>
              <w:lastRenderedPageBreak/>
              <w:t>未提供此项内容得0分</w:t>
            </w:r>
          </w:p>
        </w:tc>
      </w:tr>
      <w:tr w:rsidR="000A2516" w14:paraId="3FADDD39" w14:textId="77777777">
        <w:trPr>
          <w:jc w:val="center"/>
        </w:trPr>
        <w:tc>
          <w:tcPr>
            <w:tcW w:w="426" w:type="dxa"/>
            <w:vMerge/>
            <w:vAlign w:val="center"/>
          </w:tcPr>
          <w:p w14:paraId="41F7D008" w14:textId="77777777" w:rsidR="000A2516" w:rsidRDefault="000A2516">
            <w:pPr>
              <w:jc w:val="center"/>
              <w:rPr>
                <w:rFonts w:ascii="宋体" w:hAnsi="宋体" w:hint="eastAsia"/>
                <w:color w:val="000000" w:themeColor="text1"/>
                <w:szCs w:val="21"/>
              </w:rPr>
            </w:pPr>
          </w:p>
        </w:tc>
        <w:tc>
          <w:tcPr>
            <w:tcW w:w="666" w:type="dxa"/>
            <w:vMerge/>
            <w:vAlign w:val="center"/>
          </w:tcPr>
          <w:p w14:paraId="5AF4A164" w14:textId="77777777" w:rsidR="000A2516" w:rsidRDefault="000A2516">
            <w:pPr>
              <w:jc w:val="center"/>
              <w:rPr>
                <w:rFonts w:ascii="宋体" w:hAnsi="宋体" w:hint="eastAsia"/>
                <w:color w:val="000000" w:themeColor="text1"/>
                <w:szCs w:val="21"/>
              </w:rPr>
            </w:pPr>
          </w:p>
        </w:tc>
        <w:tc>
          <w:tcPr>
            <w:tcW w:w="992" w:type="dxa"/>
            <w:vAlign w:val="center"/>
          </w:tcPr>
          <w:p w14:paraId="75E0550A" w14:textId="77777777" w:rsidR="000A2516" w:rsidRDefault="00CA55F4">
            <w:pPr>
              <w:jc w:val="center"/>
              <w:rPr>
                <w:rFonts w:ascii="宋体" w:hAnsi="宋体" w:hint="eastAsia"/>
                <w:color w:val="000000" w:themeColor="text1"/>
              </w:rPr>
            </w:pPr>
            <w:r>
              <w:rPr>
                <w:rFonts w:ascii="Times New Roman" w:hAnsi="宋体" w:hint="eastAsia"/>
                <w:color w:val="000000"/>
                <w:szCs w:val="21"/>
              </w:rPr>
              <w:t>运维管理流程演示（</w:t>
            </w:r>
            <w:r>
              <w:rPr>
                <w:rFonts w:ascii="Times New Roman" w:hAnsi="宋体" w:hint="eastAsia"/>
                <w:color w:val="000000"/>
                <w:szCs w:val="21"/>
              </w:rPr>
              <w:t>10</w:t>
            </w:r>
            <w:r>
              <w:rPr>
                <w:rFonts w:ascii="Times New Roman" w:hAnsi="宋体" w:hint="eastAsia"/>
                <w:color w:val="000000"/>
                <w:szCs w:val="21"/>
              </w:rPr>
              <w:t>分）</w:t>
            </w:r>
          </w:p>
        </w:tc>
        <w:tc>
          <w:tcPr>
            <w:tcW w:w="709" w:type="dxa"/>
            <w:tcBorders>
              <w:right w:val="single" w:sz="4" w:space="0" w:color="auto"/>
            </w:tcBorders>
            <w:vAlign w:val="center"/>
          </w:tcPr>
          <w:p w14:paraId="3A2B470F" w14:textId="77777777" w:rsidR="000A2516" w:rsidRDefault="00CA55F4">
            <w:pPr>
              <w:jc w:val="center"/>
              <w:rPr>
                <w:rFonts w:ascii="宋体" w:hAnsi="宋体" w:hint="eastAsia"/>
                <w:color w:val="000000" w:themeColor="text1"/>
                <w:szCs w:val="21"/>
              </w:rPr>
            </w:pPr>
            <w:r>
              <w:rPr>
                <w:rFonts w:ascii="宋体" w:hAnsi="宋体" w:hint="eastAsia"/>
                <w:color w:val="000000" w:themeColor="text1"/>
                <w:szCs w:val="21"/>
              </w:rPr>
              <w:t>客观分</w:t>
            </w:r>
          </w:p>
        </w:tc>
        <w:tc>
          <w:tcPr>
            <w:tcW w:w="4961" w:type="dxa"/>
            <w:tcBorders>
              <w:left w:val="single" w:sz="4" w:space="0" w:color="auto"/>
              <w:right w:val="single" w:sz="4" w:space="0" w:color="auto"/>
            </w:tcBorders>
          </w:tcPr>
          <w:p w14:paraId="2951EFFB" w14:textId="77777777" w:rsidR="000A2516" w:rsidRDefault="00CA55F4">
            <w:pPr>
              <w:rPr>
                <w:rFonts w:ascii="宋体" w:hAnsi="宋体" w:hint="eastAsia"/>
                <w:color w:val="000000" w:themeColor="text1"/>
              </w:rPr>
            </w:pPr>
            <w:r>
              <w:rPr>
                <w:rFonts w:ascii="宋体" w:hAnsi="宋体" w:hint="eastAsia"/>
                <w:color w:val="000000" w:themeColor="text1"/>
              </w:rPr>
              <w:t>演示内容评审标准：</w:t>
            </w:r>
          </w:p>
          <w:p w14:paraId="47702861" w14:textId="77777777" w:rsidR="000A2516" w:rsidRDefault="00CA55F4">
            <w:pPr>
              <w:rPr>
                <w:rFonts w:ascii="宋体" w:hAnsi="宋体" w:hint="eastAsia"/>
                <w:color w:val="000000" w:themeColor="text1"/>
              </w:rPr>
            </w:pPr>
            <w:r>
              <w:rPr>
                <w:rFonts w:ascii="宋体" w:hAnsi="宋体" w:hint="eastAsia"/>
                <w:color w:val="000000" w:themeColor="text1"/>
              </w:rPr>
              <w:t>运维管理工具或运维管理系统的演示内容包含：日常运维工单管理（发起、流转、处置、办结和评价），查询待办工单、查询已办工单、系统消息提醒，知识库管理和知识查询，运维人员值班管理等。</w:t>
            </w:r>
          </w:p>
          <w:p w14:paraId="34C9F3EB" w14:textId="77777777" w:rsidR="000A2516" w:rsidRDefault="00CA55F4">
            <w:pPr>
              <w:rPr>
                <w:rFonts w:ascii="宋体" w:hAnsi="宋体" w:hint="eastAsia"/>
                <w:color w:val="000000" w:themeColor="text1"/>
              </w:rPr>
            </w:pPr>
            <w:r>
              <w:rPr>
                <w:rFonts w:ascii="宋体" w:hAnsi="宋体" w:hint="eastAsia"/>
                <w:color w:val="000000" w:themeColor="text1"/>
              </w:rPr>
              <w:t>一档 （3分）：未使用运维管理系统或采用PPT、视频、截图等材料进行演示；</w:t>
            </w:r>
          </w:p>
          <w:p w14:paraId="429F60AD" w14:textId="77777777" w:rsidR="000A2516" w:rsidRDefault="00CA55F4">
            <w:pPr>
              <w:rPr>
                <w:rFonts w:ascii="宋体" w:hAnsi="宋体" w:hint="eastAsia"/>
                <w:color w:val="000000" w:themeColor="text1"/>
              </w:rPr>
            </w:pPr>
            <w:r>
              <w:rPr>
                <w:rFonts w:ascii="宋体" w:hAnsi="宋体" w:hint="eastAsia"/>
                <w:color w:val="000000" w:themeColor="text1"/>
              </w:rPr>
              <w:t>二档（6分）：提供系统原型模拟动态演示的，且包含必要的数据交互、流转，非单独界面；</w:t>
            </w:r>
          </w:p>
          <w:p w14:paraId="774CB2AC" w14:textId="77777777" w:rsidR="000A2516" w:rsidRDefault="00CA55F4">
            <w:pPr>
              <w:rPr>
                <w:rFonts w:ascii="宋体" w:hAnsi="宋体" w:hint="eastAsia"/>
                <w:color w:val="000000" w:themeColor="text1"/>
              </w:rPr>
            </w:pPr>
            <w:r>
              <w:rPr>
                <w:rFonts w:ascii="宋体" w:hAnsi="宋体" w:hint="eastAsia"/>
                <w:color w:val="000000" w:themeColor="text1"/>
              </w:rPr>
              <w:t>三档（10分）：基于真实运维管理系统演示，功能完善、内容数据详实。</w:t>
            </w:r>
          </w:p>
        </w:tc>
        <w:tc>
          <w:tcPr>
            <w:tcW w:w="2127" w:type="dxa"/>
            <w:tcBorders>
              <w:left w:val="single" w:sz="4" w:space="0" w:color="auto"/>
              <w:right w:val="single" w:sz="4" w:space="0" w:color="auto"/>
            </w:tcBorders>
            <w:vAlign w:val="center"/>
          </w:tcPr>
          <w:p w14:paraId="546F6AEB" w14:textId="77777777" w:rsidR="000A2516" w:rsidRDefault="00CA55F4">
            <w:pPr>
              <w:rPr>
                <w:rFonts w:ascii="宋体" w:hAnsi="宋体" w:hint="eastAsia"/>
                <w:color w:val="000000" w:themeColor="text1"/>
              </w:rPr>
            </w:pPr>
            <w:r>
              <w:rPr>
                <w:rFonts w:ascii="宋体" w:hAnsi="宋体" w:hint="eastAsia"/>
                <w:color w:val="000000" w:themeColor="text1"/>
              </w:rPr>
              <w:t>本次项目安排各供应商进行运维管理流程演示，演示使用运维管理工具或运维管理系统开展运维保障工作。供应商未提供演示的，本环节不得分。</w:t>
            </w:r>
          </w:p>
          <w:p w14:paraId="51658BB7" w14:textId="77777777" w:rsidR="000A2516" w:rsidRDefault="000A2516">
            <w:pPr>
              <w:rPr>
                <w:rFonts w:ascii="宋体" w:hAnsi="宋体" w:hint="eastAsia"/>
                <w:color w:val="000000" w:themeColor="text1"/>
                <w:szCs w:val="21"/>
              </w:rPr>
            </w:pPr>
          </w:p>
        </w:tc>
      </w:tr>
      <w:tr w:rsidR="000A2516" w14:paraId="694BD81B" w14:textId="77777777">
        <w:trPr>
          <w:jc w:val="center"/>
        </w:trPr>
        <w:tc>
          <w:tcPr>
            <w:tcW w:w="426" w:type="dxa"/>
            <w:vMerge/>
            <w:vAlign w:val="center"/>
          </w:tcPr>
          <w:p w14:paraId="0C0CA336" w14:textId="77777777" w:rsidR="000A2516" w:rsidRDefault="000A2516">
            <w:pPr>
              <w:jc w:val="center"/>
              <w:rPr>
                <w:rFonts w:ascii="宋体" w:hAnsi="宋体" w:hint="eastAsia"/>
                <w:color w:val="000000" w:themeColor="text1"/>
                <w:szCs w:val="21"/>
              </w:rPr>
            </w:pPr>
          </w:p>
        </w:tc>
        <w:tc>
          <w:tcPr>
            <w:tcW w:w="666" w:type="dxa"/>
            <w:vMerge/>
            <w:vAlign w:val="center"/>
          </w:tcPr>
          <w:p w14:paraId="5BDDF760" w14:textId="77777777" w:rsidR="000A2516" w:rsidRDefault="000A2516">
            <w:pPr>
              <w:jc w:val="center"/>
              <w:rPr>
                <w:rFonts w:ascii="宋体" w:hAnsi="宋体" w:hint="eastAsia"/>
                <w:color w:val="000000" w:themeColor="text1"/>
                <w:szCs w:val="21"/>
              </w:rPr>
            </w:pPr>
          </w:p>
        </w:tc>
        <w:tc>
          <w:tcPr>
            <w:tcW w:w="992" w:type="dxa"/>
            <w:vAlign w:val="center"/>
          </w:tcPr>
          <w:p w14:paraId="6D6816E2" w14:textId="77777777" w:rsidR="000A2516" w:rsidRDefault="00CA55F4">
            <w:pPr>
              <w:jc w:val="center"/>
              <w:rPr>
                <w:rFonts w:ascii="宋体" w:hAnsi="宋体" w:hint="eastAsia"/>
                <w:color w:val="000000" w:themeColor="text1"/>
              </w:rPr>
            </w:pPr>
            <w:r>
              <w:rPr>
                <w:rFonts w:ascii="宋体" w:hAnsi="宋体"/>
                <w:color w:val="000000" w:themeColor="text1"/>
              </w:rPr>
              <w:t>服务团队（1</w:t>
            </w:r>
            <w:r>
              <w:rPr>
                <w:rFonts w:ascii="宋体" w:hAnsi="宋体" w:hint="eastAsia"/>
                <w:color w:val="000000" w:themeColor="text1"/>
              </w:rPr>
              <w:t>0</w:t>
            </w:r>
            <w:r>
              <w:rPr>
                <w:rFonts w:ascii="宋体" w:hAnsi="宋体"/>
                <w:color w:val="000000" w:themeColor="text1"/>
              </w:rPr>
              <w:t>分）</w:t>
            </w:r>
          </w:p>
        </w:tc>
        <w:tc>
          <w:tcPr>
            <w:tcW w:w="709" w:type="dxa"/>
            <w:tcBorders>
              <w:right w:val="single" w:sz="4" w:space="0" w:color="auto"/>
            </w:tcBorders>
            <w:vAlign w:val="center"/>
          </w:tcPr>
          <w:p w14:paraId="4D42C35A" w14:textId="052288E0" w:rsidR="000A2516" w:rsidRDefault="002F1267">
            <w:pPr>
              <w:jc w:val="center"/>
              <w:rPr>
                <w:rFonts w:ascii="宋体" w:hAnsi="宋体" w:hint="eastAsia"/>
                <w:color w:val="000000" w:themeColor="text1"/>
                <w:szCs w:val="21"/>
              </w:rPr>
            </w:pPr>
            <w:r>
              <w:rPr>
                <w:rFonts w:ascii="宋体" w:hAnsi="宋体" w:hint="eastAsia"/>
                <w:color w:val="000000" w:themeColor="text1"/>
              </w:rPr>
              <w:t>客</w:t>
            </w:r>
            <w:r w:rsidR="00CA55F4">
              <w:rPr>
                <w:rFonts w:ascii="宋体" w:hAnsi="宋体"/>
                <w:color w:val="000000" w:themeColor="text1"/>
              </w:rPr>
              <w:t>观分</w:t>
            </w:r>
          </w:p>
        </w:tc>
        <w:tc>
          <w:tcPr>
            <w:tcW w:w="4961" w:type="dxa"/>
            <w:tcBorders>
              <w:left w:val="single" w:sz="4" w:space="0" w:color="auto"/>
            </w:tcBorders>
            <w:vAlign w:val="center"/>
          </w:tcPr>
          <w:p w14:paraId="154D393A" w14:textId="77777777" w:rsidR="000A2516" w:rsidRDefault="00CA55F4">
            <w:pPr>
              <w:rPr>
                <w:rFonts w:ascii="宋体" w:hAnsi="宋体" w:hint="eastAsia"/>
                <w:color w:val="000000" w:themeColor="text1"/>
              </w:rPr>
            </w:pPr>
            <w:r>
              <w:rPr>
                <w:rFonts w:ascii="宋体" w:hAnsi="宋体" w:hint="eastAsia"/>
                <w:color w:val="000000" w:themeColor="text1"/>
              </w:rPr>
              <w:t>（1）拟投入本项目的项目负责人（满分3分）：具有高级工程师及以上职称证书(职称专业必须为计算机类、大数据、项目管理中的一种)且具备信息系统项目管理师资格证书（高级）的，满分3分，缺一项资质不得分。</w:t>
            </w:r>
          </w:p>
          <w:p w14:paraId="4E991E44" w14:textId="77777777" w:rsidR="000A2516" w:rsidRDefault="00CA55F4">
            <w:pPr>
              <w:rPr>
                <w:rFonts w:ascii="宋体" w:hAnsi="宋体" w:hint="eastAsia"/>
                <w:color w:val="000000" w:themeColor="text1"/>
              </w:rPr>
            </w:pPr>
            <w:r>
              <w:rPr>
                <w:rFonts w:ascii="宋体" w:hAnsi="宋体" w:hint="eastAsia"/>
                <w:color w:val="000000" w:themeColor="text1"/>
              </w:rPr>
              <w:t>（2）拟投入支撑本项目人员（满分7分）：</w:t>
            </w:r>
          </w:p>
          <w:p w14:paraId="632AF962" w14:textId="77777777" w:rsidR="000A2516" w:rsidRDefault="00CA55F4">
            <w:pPr>
              <w:rPr>
                <w:rFonts w:ascii="宋体" w:hAnsi="宋体" w:hint="eastAsia"/>
                <w:color w:val="000000" w:themeColor="text1"/>
              </w:rPr>
            </w:pPr>
            <w:r>
              <w:rPr>
                <w:rFonts w:ascii="宋体" w:hAnsi="宋体" w:hint="eastAsia"/>
                <w:color w:val="000000" w:themeColor="text1"/>
              </w:rPr>
              <w:t>具有高级工程师及以上职称证书（职称专业必须为计算机类、大数据、项目管理中的一种）的，每个人得 1.5分,满分3分；具有工程师职称证书的（职称专业必须为计算机科学与技术、计算机技术、软件工程），每个证书得0.5分，满分4分。如同一人提供多个证书的，则只按最高级别证书计算得分。</w:t>
            </w:r>
          </w:p>
        </w:tc>
        <w:tc>
          <w:tcPr>
            <w:tcW w:w="2127" w:type="dxa"/>
            <w:vAlign w:val="center"/>
          </w:tcPr>
          <w:p w14:paraId="02AE06E9" w14:textId="77777777" w:rsidR="000A2516" w:rsidRDefault="00CA55F4">
            <w:pPr>
              <w:rPr>
                <w:rFonts w:ascii="宋体" w:hAnsi="宋体" w:hint="eastAsia"/>
                <w:color w:val="000000" w:themeColor="text1"/>
              </w:rPr>
            </w:pPr>
            <w:r>
              <w:rPr>
                <w:rFonts w:ascii="宋体" w:hAnsi="宋体"/>
                <w:color w:val="000000" w:themeColor="text1"/>
              </w:rPr>
              <w:t>提供</w:t>
            </w:r>
            <w:r>
              <w:rPr>
                <w:rFonts w:ascii="宋体" w:hAnsi="宋体" w:hint="eastAsia"/>
                <w:color w:val="000000" w:themeColor="text1"/>
              </w:rPr>
              <w:t>支撑</w:t>
            </w:r>
            <w:r>
              <w:rPr>
                <w:rFonts w:ascii="宋体" w:hAnsi="宋体"/>
                <w:color w:val="000000" w:themeColor="text1"/>
              </w:rPr>
              <w:t>人员</w:t>
            </w:r>
            <w:r>
              <w:rPr>
                <w:rFonts w:ascii="宋体" w:hAnsi="宋体" w:hint="eastAsia"/>
                <w:color w:val="000000" w:themeColor="text1"/>
              </w:rPr>
              <w:t>的</w:t>
            </w:r>
            <w:r>
              <w:rPr>
                <w:rFonts w:ascii="宋体" w:hAnsi="宋体"/>
                <w:color w:val="000000" w:themeColor="text1"/>
              </w:rPr>
              <w:t>职称证书及响应文件递交截止时间前</w:t>
            </w:r>
            <w:r>
              <w:rPr>
                <w:rFonts w:ascii="宋体" w:hAnsi="宋体" w:hint="eastAsia"/>
                <w:color w:val="000000" w:themeColor="text1"/>
              </w:rPr>
              <w:t>3</w:t>
            </w:r>
            <w:r>
              <w:rPr>
                <w:rFonts w:ascii="宋体" w:hAnsi="宋体"/>
                <w:color w:val="000000" w:themeColor="text1"/>
              </w:rPr>
              <w:t>个月内任意一个月社保复印件</w:t>
            </w:r>
            <w:r>
              <w:rPr>
                <w:rFonts w:ascii="宋体" w:hAnsi="宋体" w:hint="eastAsia"/>
                <w:color w:val="000000" w:themeColor="text1"/>
              </w:rPr>
              <w:t>或劳动合同证明材料</w:t>
            </w:r>
            <w:r>
              <w:rPr>
                <w:rFonts w:ascii="宋体" w:hAnsi="宋体"/>
                <w:color w:val="000000" w:themeColor="text1"/>
              </w:rPr>
              <w:t>，原件备查，未提供不得分。不满足最低档次要求的不得分</w:t>
            </w:r>
          </w:p>
        </w:tc>
      </w:tr>
      <w:tr w:rsidR="000A2516" w14:paraId="2416ACCC"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DAE7E3F"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4A2DF9B9"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响应报价</w:t>
            </w:r>
          </w:p>
          <w:p w14:paraId="60D208F2"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（10分）</w:t>
            </w:r>
          </w:p>
        </w:tc>
        <w:tc>
          <w:tcPr>
            <w:tcW w:w="709" w:type="dxa"/>
            <w:tcBorders>
              <w:top w:val="single" w:sz="4" w:space="0" w:color="auto"/>
              <w:left w:val="single" w:sz="4" w:space="0" w:color="auto"/>
              <w:bottom w:val="single" w:sz="4" w:space="0" w:color="auto"/>
              <w:right w:val="single" w:sz="4" w:space="0" w:color="auto"/>
            </w:tcBorders>
            <w:vAlign w:val="center"/>
          </w:tcPr>
          <w:p w14:paraId="74AE047A"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客观分</w:t>
            </w:r>
          </w:p>
        </w:tc>
        <w:tc>
          <w:tcPr>
            <w:tcW w:w="4961" w:type="dxa"/>
            <w:tcBorders>
              <w:top w:val="single" w:sz="4" w:space="0" w:color="auto"/>
              <w:left w:val="single" w:sz="4" w:space="0" w:color="auto"/>
              <w:bottom w:val="single" w:sz="4" w:space="0" w:color="auto"/>
            </w:tcBorders>
            <w:vAlign w:val="center"/>
          </w:tcPr>
          <w:p w14:paraId="52EEB0FC" w14:textId="77777777" w:rsidR="000A2516" w:rsidRDefault="00CA55F4">
            <w:pPr>
              <w:rPr>
                <w:rFonts w:ascii="宋体" w:hAnsi="宋体" w:hint="eastAsia"/>
                <w:color w:val="000000" w:themeColor="text1"/>
                <w:szCs w:val="21"/>
              </w:rPr>
            </w:pPr>
            <w:r>
              <w:rPr>
                <w:rFonts w:ascii="宋体" w:hAnsi="宋体"/>
                <w:color w:val="000000" w:themeColor="text1"/>
                <w:szCs w:val="21"/>
              </w:rPr>
              <w:t>以满足采购文件要求且响应价格最低的响应报价为评审基准价，其价格分为满分。其他供应商的价格分统一按照下列公式计算：响应报价得分=（评审基准价/响应报价）×响应报价分满分分值。</w:t>
            </w:r>
          </w:p>
        </w:tc>
        <w:tc>
          <w:tcPr>
            <w:tcW w:w="2127" w:type="dxa"/>
            <w:tcBorders>
              <w:top w:val="single" w:sz="4" w:space="0" w:color="auto"/>
              <w:left w:val="single" w:sz="4" w:space="0" w:color="auto"/>
              <w:bottom w:val="single" w:sz="4" w:space="0" w:color="auto"/>
            </w:tcBorders>
            <w:vAlign w:val="center"/>
          </w:tcPr>
          <w:p w14:paraId="2A088658" w14:textId="77777777" w:rsidR="000A2516" w:rsidRDefault="00CA55F4">
            <w:pPr>
              <w:rPr>
                <w:rFonts w:ascii="宋体" w:hAnsi="宋体" w:hint="eastAsia"/>
                <w:color w:val="000000" w:themeColor="text1"/>
                <w:szCs w:val="21"/>
              </w:rPr>
            </w:pPr>
            <w:r>
              <w:rPr>
                <w:rFonts w:ascii="宋体" w:hAnsi="宋体"/>
                <w:color w:val="000000" w:themeColor="text1"/>
                <w:szCs w:val="21"/>
              </w:rPr>
              <w:t>响应报价计算时均为供应商的实际响应报价进行政策性扣除后的价格，最终成交金额＝响应报价。政策性扣除计算方法见</w:t>
            </w:r>
            <w:r>
              <w:rPr>
                <w:rFonts w:ascii="宋体" w:hAnsi="宋体"/>
                <w:color w:val="000000" w:themeColor="text1"/>
                <w:szCs w:val="21"/>
              </w:rPr>
              <w:lastRenderedPageBreak/>
              <w:t>后。</w:t>
            </w:r>
          </w:p>
        </w:tc>
      </w:tr>
      <w:tr w:rsidR="000A2516" w14:paraId="35D8FC74"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4EFC4E3"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lastRenderedPageBreak/>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4D60E379"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综合得分</w:t>
            </w:r>
          </w:p>
        </w:tc>
        <w:tc>
          <w:tcPr>
            <w:tcW w:w="7797" w:type="dxa"/>
            <w:gridSpan w:val="3"/>
            <w:tcBorders>
              <w:top w:val="single" w:sz="4" w:space="0" w:color="auto"/>
              <w:left w:val="single" w:sz="4" w:space="0" w:color="auto"/>
              <w:bottom w:val="single" w:sz="4" w:space="0" w:color="auto"/>
            </w:tcBorders>
            <w:vAlign w:val="center"/>
          </w:tcPr>
          <w:p w14:paraId="19037CD7" w14:textId="77777777" w:rsidR="000A2516" w:rsidRDefault="00CA55F4">
            <w:pPr>
              <w:rPr>
                <w:rFonts w:ascii="宋体" w:hAnsi="宋体" w:hint="eastAsia"/>
                <w:color w:val="000000" w:themeColor="text1"/>
                <w:szCs w:val="21"/>
              </w:rPr>
            </w:pPr>
            <w:r>
              <w:rPr>
                <w:rFonts w:ascii="宋体" w:hAnsi="宋体"/>
                <w:color w:val="000000" w:themeColor="text1"/>
                <w:szCs w:val="21"/>
              </w:rPr>
              <w:t>=1+2+3（各项评分分值计算保留小数点后两位，小数点后第三位“四舍五入”）</w:t>
            </w:r>
          </w:p>
        </w:tc>
      </w:tr>
    </w:tbl>
    <w:p w14:paraId="6059B865" w14:textId="77777777" w:rsidR="000A2516" w:rsidRDefault="000A2516">
      <w:pPr>
        <w:rPr>
          <w:rFonts w:ascii="宋体" w:hAnsi="宋体" w:hint="eastAsia"/>
          <w:color w:val="000000" w:themeColor="text1"/>
          <w:szCs w:val="21"/>
        </w:rPr>
      </w:pPr>
    </w:p>
    <w:p w14:paraId="6D03D4C1" w14:textId="77777777" w:rsidR="000A2516" w:rsidRDefault="00CA55F4">
      <w:pPr>
        <w:widowControl/>
        <w:spacing w:before="100" w:beforeAutospacing="1" w:after="100" w:afterAutospacing="1"/>
        <w:ind w:firstLine="316"/>
        <w:jc w:val="left"/>
        <w:rPr>
          <w:rFonts w:ascii="宋体" w:hAnsi="宋体" w:hint="eastAsia"/>
          <w:color w:val="000000" w:themeColor="text1"/>
          <w:kern w:val="0"/>
          <w:sz w:val="24"/>
        </w:rPr>
      </w:pPr>
      <w:r>
        <w:rPr>
          <w:rFonts w:ascii="宋体" w:hAnsi="宋体"/>
          <w:b/>
          <w:bCs/>
          <w:color w:val="000000" w:themeColor="text1"/>
          <w:kern w:val="0"/>
          <w:szCs w:val="21"/>
        </w:rPr>
        <w:t>注：政策性扣除计算方法</w:t>
      </w:r>
    </w:p>
    <w:p w14:paraId="4705D6B1" w14:textId="77777777" w:rsidR="000A2516" w:rsidRDefault="00CA55F4">
      <w:pPr>
        <w:widowControl/>
        <w:spacing w:before="100" w:beforeAutospacing="1" w:after="100" w:afterAutospacing="1"/>
        <w:ind w:firstLine="420"/>
        <w:jc w:val="left"/>
        <w:rPr>
          <w:rFonts w:ascii="宋体" w:hAnsi="宋体" w:hint="eastAsia"/>
          <w:color w:val="000000" w:themeColor="text1"/>
          <w:kern w:val="0"/>
          <w:sz w:val="24"/>
        </w:rPr>
      </w:pPr>
      <w:r>
        <w:rPr>
          <w:rFonts w:ascii="宋体" w:hAnsi="宋体"/>
          <w:color w:val="000000" w:themeColor="text1"/>
          <w:kern w:val="0"/>
          <w:szCs w:val="21"/>
        </w:rPr>
        <w:t>供应商响应报价将按相应比例进行扣除，用扣除后的价格参与评审（计算价格分），价格扣除比例分别如下：</w:t>
      </w:r>
    </w:p>
    <w:tbl>
      <w:tblPr>
        <w:tblStyle w:val="af2"/>
        <w:tblW w:w="9060" w:type="dxa"/>
        <w:tblLayout w:type="fixed"/>
        <w:tblLook w:val="04A0" w:firstRow="1" w:lastRow="0" w:firstColumn="1" w:lastColumn="0" w:noHBand="0" w:noVBand="1"/>
      </w:tblPr>
      <w:tblGrid>
        <w:gridCol w:w="1129"/>
        <w:gridCol w:w="4911"/>
        <w:gridCol w:w="3020"/>
      </w:tblGrid>
      <w:tr w:rsidR="000A2516" w14:paraId="72EAAFD5" w14:textId="77777777">
        <w:tc>
          <w:tcPr>
            <w:tcW w:w="1129" w:type="dxa"/>
            <w:vAlign w:val="center"/>
          </w:tcPr>
          <w:p w14:paraId="460A1167" w14:textId="77777777" w:rsidR="000A2516" w:rsidRDefault="00CA55F4">
            <w:pPr>
              <w:widowControl/>
              <w:spacing w:before="100" w:beforeAutospacing="1" w:after="100" w:afterAutospacing="1"/>
              <w:jc w:val="center"/>
              <w:rPr>
                <w:rFonts w:ascii="宋体" w:hAnsi="宋体" w:hint="eastAsia"/>
                <w:color w:val="000000" w:themeColor="text1"/>
                <w:kern w:val="0"/>
                <w:sz w:val="24"/>
              </w:rPr>
            </w:pPr>
            <w:r>
              <w:rPr>
                <w:rFonts w:ascii="宋体" w:hAnsi="宋体"/>
                <w:color w:val="000000" w:themeColor="text1"/>
                <w:kern w:val="0"/>
                <w:szCs w:val="21"/>
              </w:rPr>
              <w:t>独立响应</w:t>
            </w:r>
          </w:p>
        </w:tc>
        <w:tc>
          <w:tcPr>
            <w:tcW w:w="4911" w:type="dxa"/>
          </w:tcPr>
          <w:p w14:paraId="0B4A72BD" w14:textId="77777777" w:rsidR="000A2516" w:rsidRDefault="00CA55F4">
            <w:pPr>
              <w:widowControl/>
              <w:spacing w:before="100" w:beforeAutospacing="1" w:after="100" w:afterAutospacing="1"/>
              <w:jc w:val="left"/>
              <w:rPr>
                <w:rFonts w:ascii="宋体" w:hAnsi="宋体" w:hint="eastAsia"/>
                <w:color w:val="000000" w:themeColor="text1"/>
                <w:kern w:val="0"/>
                <w:sz w:val="24"/>
              </w:rPr>
            </w:pPr>
            <w:r>
              <w:rPr>
                <w:rFonts w:ascii="宋体" w:hAnsi="宋体"/>
                <w:color w:val="000000" w:themeColor="text1"/>
                <w:kern w:val="0"/>
                <w:szCs w:val="21"/>
              </w:rPr>
              <w:t>供应商均为所列企业之一（小型企业、微型企业、残疾人福利企业、监狱企业）</w:t>
            </w:r>
          </w:p>
        </w:tc>
        <w:tc>
          <w:tcPr>
            <w:tcW w:w="3020" w:type="dxa"/>
          </w:tcPr>
          <w:p w14:paraId="422079BA" w14:textId="77777777" w:rsidR="000A2516" w:rsidRDefault="00CA55F4">
            <w:pPr>
              <w:widowControl/>
              <w:spacing w:before="100" w:beforeAutospacing="1" w:after="100" w:afterAutospacing="1"/>
              <w:jc w:val="left"/>
              <w:rPr>
                <w:rFonts w:ascii="宋体" w:hAnsi="宋体" w:hint="eastAsia"/>
                <w:color w:val="000000" w:themeColor="text1"/>
                <w:kern w:val="0"/>
                <w:sz w:val="24"/>
              </w:rPr>
            </w:pPr>
            <w:r>
              <w:rPr>
                <w:rFonts w:ascii="宋体" w:hAnsi="宋体"/>
                <w:color w:val="000000" w:themeColor="text1"/>
                <w:kern w:val="0"/>
                <w:szCs w:val="21"/>
              </w:rPr>
              <w:t>价格扣除响应报价的10%</w:t>
            </w:r>
          </w:p>
        </w:tc>
      </w:tr>
      <w:tr w:rsidR="000A2516" w14:paraId="23EF5753" w14:textId="77777777">
        <w:tc>
          <w:tcPr>
            <w:tcW w:w="1129" w:type="dxa"/>
            <w:vMerge w:val="restart"/>
            <w:vAlign w:val="center"/>
          </w:tcPr>
          <w:p w14:paraId="3068615C" w14:textId="77777777" w:rsidR="000A2516" w:rsidRDefault="00CA55F4">
            <w:pPr>
              <w:widowControl/>
              <w:spacing w:before="100" w:beforeAutospacing="1" w:after="100" w:afterAutospacing="1"/>
              <w:jc w:val="center"/>
              <w:rPr>
                <w:rFonts w:ascii="宋体" w:hAnsi="宋体" w:hint="eastAsia"/>
                <w:color w:val="000000" w:themeColor="text1"/>
                <w:kern w:val="0"/>
                <w:sz w:val="24"/>
              </w:rPr>
            </w:pPr>
            <w:r>
              <w:rPr>
                <w:rFonts w:ascii="宋体" w:hAnsi="宋体"/>
                <w:color w:val="000000" w:themeColor="text1"/>
                <w:kern w:val="0"/>
                <w:szCs w:val="21"/>
              </w:rPr>
              <w:t>联合体或分包</w:t>
            </w:r>
          </w:p>
        </w:tc>
        <w:tc>
          <w:tcPr>
            <w:tcW w:w="4911" w:type="dxa"/>
          </w:tcPr>
          <w:p w14:paraId="2F6BDE50" w14:textId="77777777" w:rsidR="000A2516" w:rsidRDefault="00CA55F4">
            <w:pPr>
              <w:widowControl/>
              <w:spacing w:before="100" w:beforeAutospacing="1" w:after="100" w:afterAutospacing="1"/>
              <w:jc w:val="left"/>
              <w:rPr>
                <w:rFonts w:ascii="宋体" w:hAnsi="宋体" w:hint="eastAsia"/>
                <w:color w:val="000000" w:themeColor="text1"/>
                <w:kern w:val="0"/>
                <w:sz w:val="24"/>
              </w:rPr>
            </w:pPr>
            <w:r>
              <w:rPr>
                <w:rFonts w:ascii="宋体" w:hAnsi="宋体"/>
                <w:color w:val="000000" w:themeColor="text1"/>
                <w:kern w:val="0"/>
                <w:szCs w:val="21"/>
              </w:rPr>
              <w:t>小微企业承接的金额比例为100%</w:t>
            </w:r>
          </w:p>
        </w:tc>
        <w:tc>
          <w:tcPr>
            <w:tcW w:w="3020" w:type="dxa"/>
          </w:tcPr>
          <w:p w14:paraId="583C7F5F" w14:textId="77777777" w:rsidR="000A2516" w:rsidRDefault="00CA55F4">
            <w:pPr>
              <w:widowControl/>
              <w:spacing w:before="100" w:beforeAutospacing="1" w:after="100" w:afterAutospacing="1"/>
              <w:jc w:val="left"/>
              <w:rPr>
                <w:rFonts w:ascii="宋体" w:hAnsi="宋体" w:hint="eastAsia"/>
                <w:color w:val="000000" w:themeColor="text1"/>
                <w:kern w:val="0"/>
                <w:sz w:val="24"/>
              </w:rPr>
            </w:pPr>
            <w:r>
              <w:rPr>
                <w:rFonts w:ascii="宋体" w:hAnsi="宋体"/>
                <w:color w:val="000000" w:themeColor="text1"/>
                <w:kern w:val="0"/>
                <w:szCs w:val="21"/>
              </w:rPr>
              <w:t>价格扣除响应报价的10%</w:t>
            </w:r>
          </w:p>
        </w:tc>
      </w:tr>
      <w:tr w:rsidR="000A2516" w14:paraId="5A45DAC5" w14:textId="77777777">
        <w:tc>
          <w:tcPr>
            <w:tcW w:w="1129" w:type="dxa"/>
            <w:vMerge/>
          </w:tcPr>
          <w:p w14:paraId="2FF5CFA3" w14:textId="77777777" w:rsidR="000A2516" w:rsidRDefault="000A2516">
            <w:pPr>
              <w:widowControl/>
              <w:spacing w:before="100" w:beforeAutospacing="1" w:after="100" w:afterAutospacing="1"/>
              <w:jc w:val="left"/>
              <w:rPr>
                <w:rFonts w:ascii="宋体" w:hAnsi="宋体" w:hint="eastAsia"/>
                <w:color w:val="000000" w:themeColor="text1"/>
                <w:kern w:val="0"/>
                <w:sz w:val="24"/>
              </w:rPr>
            </w:pPr>
          </w:p>
        </w:tc>
        <w:tc>
          <w:tcPr>
            <w:tcW w:w="4911" w:type="dxa"/>
          </w:tcPr>
          <w:p w14:paraId="042B7ACF" w14:textId="77777777" w:rsidR="000A2516" w:rsidRDefault="00CA55F4">
            <w:pPr>
              <w:widowControl/>
              <w:spacing w:before="100" w:beforeAutospacing="1" w:after="100" w:afterAutospacing="1"/>
              <w:jc w:val="left"/>
              <w:rPr>
                <w:rFonts w:ascii="宋体" w:hAnsi="宋体" w:hint="eastAsia"/>
                <w:color w:val="000000" w:themeColor="text1"/>
                <w:kern w:val="0"/>
                <w:sz w:val="24"/>
              </w:rPr>
            </w:pPr>
            <w:r>
              <w:rPr>
                <w:rFonts w:ascii="宋体" w:hAnsi="宋体"/>
                <w:color w:val="000000" w:themeColor="text1"/>
                <w:kern w:val="0"/>
                <w:szCs w:val="21"/>
              </w:rPr>
              <w:t>小微企业承接的金额比例达到合同总金额30%以上</w:t>
            </w:r>
          </w:p>
        </w:tc>
        <w:tc>
          <w:tcPr>
            <w:tcW w:w="3020" w:type="dxa"/>
          </w:tcPr>
          <w:p w14:paraId="1312FB78" w14:textId="77777777" w:rsidR="000A2516" w:rsidRDefault="00CA55F4">
            <w:pPr>
              <w:widowControl/>
              <w:spacing w:before="100" w:beforeAutospacing="1" w:after="100" w:afterAutospacing="1"/>
              <w:jc w:val="left"/>
              <w:rPr>
                <w:rFonts w:ascii="宋体" w:hAnsi="宋体" w:hint="eastAsia"/>
                <w:color w:val="000000" w:themeColor="text1"/>
                <w:kern w:val="0"/>
                <w:sz w:val="24"/>
              </w:rPr>
            </w:pPr>
            <w:r>
              <w:rPr>
                <w:rFonts w:ascii="宋体" w:hAnsi="宋体"/>
                <w:color w:val="000000" w:themeColor="text1"/>
                <w:kern w:val="0"/>
                <w:szCs w:val="21"/>
              </w:rPr>
              <w:t>价格扣除响应报价的4%</w:t>
            </w:r>
          </w:p>
        </w:tc>
      </w:tr>
      <w:tr w:rsidR="000A2516" w14:paraId="60F6FFD1" w14:textId="77777777">
        <w:tc>
          <w:tcPr>
            <w:tcW w:w="9060" w:type="dxa"/>
            <w:gridSpan w:val="3"/>
          </w:tcPr>
          <w:p w14:paraId="44E6AFE7" w14:textId="77777777" w:rsidR="000A2516" w:rsidRDefault="00CA55F4">
            <w:pPr>
              <w:widowControl/>
              <w:spacing w:before="100" w:beforeAutospacing="1" w:after="100" w:afterAutospacing="1"/>
              <w:jc w:val="left"/>
              <w:rPr>
                <w:rFonts w:ascii="宋体" w:hAnsi="宋体" w:hint="eastAsia"/>
                <w:color w:val="000000" w:themeColor="text1"/>
                <w:kern w:val="0"/>
                <w:sz w:val="24"/>
              </w:rPr>
            </w:pPr>
            <w:r>
              <w:rPr>
                <w:rFonts w:ascii="宋体" w:hAnsi="宋体"/>
                <w:color w:val="000000" w:themeColor="text1"/>
                <w:kern w:val="0"/>
                <w:szCs w:val="21"/>
              </w:rPr>
              <w:t>注：未提供《中小企业声明函》《分包意向协议书》或《联合体协议书》或不符合条件的，不享受价格扣除优惠。</w:t>
            </w:r>
          </w:p>
        </w:tc>
      </w:tr>
    </w:tbl>
    <w:p w14:paraId="7EC0D907" w14:textId="77777777" w:rsidR="000A2516" w:rsidRDefault="000A2516">
      <w:pPr>
        <w:rPr>
          <w:rFonts w:ascii="宋体" w:hAnsi="宋体" w:hint="eastAsia"/>
          <w:color w:val="000000" w:themeColor="text1"/>
          <w:szCs w:val="21"/>
        </w:rPr>
      </w:pPr>
    </w:p>
    <w:p w14:paraId="4752D528" w14:textId="77777777" w:rsidR="000A2516" w:rsidRDefault="000A2516">
      <w:pPr>
        <w:rPr>
          <w:rFonts w:ascii="宋体" w:hAnsi="宋体" w:hint="eastAsia"/>
          <w:color w:val="000000" w:themeColor="text1"/>
          <w:szCs w:val="21"/>
        </w:rPr>
        <w:sectPr w:rsidR="000A2516">
          <w:headerReference w:type="default" r:id="rId23"/>
          <w:pgSz w:w="11906" w:h="16838"/>
          <w:pgMar w:top="1418" w:right="1418" w:bottom="1246" w:left="1418" w:header="851" w:footer="992" w:gutter="0"/>
          <w:cols w:space="720"/>
          <w:docGrid w:linePitch="312"/>
        </w:sectPr>
      </w:pPr>
    </w:p>
    <w:p w14:paraId="4FC843DC" w14:textId="77777777" w:rsidR="000A2516" w:rsidRDefault="00CA55F4">
      <w:pPr>
        <w:pStyle w:val="aa"/>
        <w:tabs>
          <w:tab w:val="left" w:pos="630"/>
          <w:tab w:val="center" w:pos="4535"/>
        </w:tabs>
        <w:snapToGrid w:val="0"/>
        <w:spacing w:before="120" w:after="120" w:line="320" w:lineRule="exact"/>
        <w:jc w:val="center"/>
        <w:outlineLvl w:val="0"/>
        <w:rPr>
          <w:rFonts w:hAnsi="宋体" w:cs="Times New Roman" w:hint="eastAsia"/>
          <w:color w:val="000000" w:themeColor="text1"/>
          <w:sz w:val="32"/>
          <w:szCs w:val="32"/>
        </w:rPr>
      </w:pPr>
      <w:bookmarkStart w:id="81" w:name="_Toc202189964"/>
      <w:bookmarkEnd w:id="29"/>
      <w:bookmarkEnd w:id="30"/>
      <w:r>
        <w:rPr>
          <w:rFonts w:hAnsi="宋体" w:cs="Times New Roman"/>
          <w:color w:val="000000" w:themeColor="text1"/>
          <w:sz w:val="32"/>
          <w:szCs w:val="32"/>
        </w:rPr>
        <w:lastRenderedPageBreak/>
        <w:t>第五章  合同主要条款格式</w:t>
      </w:r>
      <w:bookmarkEnd w:id="81"/>
    </w:p>
    <w:p w14:paraId="50E03114" w14:textId="77777777" w:rsidR="000A2516" w:rsidRDefault="00CA55F4">
      <w:pPr>
        <w:spacing w:before="120" w:line="320" w:lineRule="atLeast"/>
        <w:ind w:firstLineChars="200" w:firstLine="422"/>
        <w:jc w:val="center"/>
        <w:outlineLvl w:val="1"/>
        <w:rPr>
          <w:rFonts w:ascii="宋体" w:hAnsi="宋体" w:hint="eastAsia"/>
          <w:b/>
          <w:bCs/>
          <w:color w:val="000000" w:themeColor="text1"/>
          <w:kern w:val="0"/>
          <w:szCs w:val="21"/>
        </w:rPr>
      </w:pPr>
      <w:r>
        <w:rPr>
          <w:rFonts w:ascii="宋体" w:hAnsi="宋体"/>
          <w:b/>
          <w:bCs/>
          <w:color w:val="000000" w:themeColor="text1"/>
          <w:kern w:val="0"/>
          <w:szCs w:val="21"/>
        </w:rPr>
        <w:t>广西壮族自治区商务厅采购合同</w:t>
      </w:r>
    </w:p>
    <w:p w14:paraId="43C7A428" w14:textId="77777777" w:rsidR="000A2516" w:rsidRDefault="000A2516">
      <w:pPr>
        <w:snapToGrid w:val="0"/>
        <w:spacing w:line="360" w:lineRule="exact"/>
        <w:ind w:right="480" w:firstLineChars="2850" w:firstLine="5985"/>
        <w:rPr>
          <w:rFonts w:ascii="宋体" w:hAnsi="宋体" w:hint="eastAsia"/>
          <w:bCs/>
          <w:color w:val="000000" w:themeColor="text1"/>
          <w:szCs w:val="21"/>
        </w:rPr>
      </w:pPr>
    </w:p>
    <w:p w14:paraId="5CF16ED7" w14:textId="77777777" w:rsidR="000A2516" w:rsidRDefault="00CA55F4">
      <w:pPr>
        <w:snapToGrid w:val="0"/>
        <w:spacing w:line="360" w:lineRule="exact"/>
        <w:ind w:right="480" w:firstLineChars="2850" w:firstLine="5985"/>
        <w:rPr>
          <w:rFonts w:ascii="宋体" w:hAnsi="宋体" w:hint="eastAsia"/>
          <w:bCs/>
          <w:color w:val="000000" w:themeColor="text1"/>
          <w:szCs w:val="21"/>
          <w:u w:val="single"/>
        </w:rPr>
      </w:pPr>
      <w:r>
        <w:rPr>
          <w:rFonts w:ascii="宋体" w:hAnsi="宋体"/>
          <w:bCs/>
          <w:color w:val="000000" w:themeColor="text1"/>
          <w:szCs w:val="21"/>
        </w:rPr>
        <w:t>合同编号：</w:t>
      </w:r>
    </w:p>
    <w:p w14:paraId="353625EB" w14:textId="77777777" w:rsidR="000A2516" w:rsidRDefault="000A2516">
      <w:pPr>
        <w:snapToGrid w:val="0"/>
        <w:spacing w:line="360" w:lineRule="exact"/>
        <w:rPr>
          <w:rFonts w:ascii="宋体" w:hAnsi="宋体" w:hint="eastAsia"/>
          <w:color w:val="000000" w:themeColor="text1"/>
          <w:szCs w:val="21"/>
        </w:rPr>
      </w:pPr>
    </w:p>
    <w:p w14:paraId="79596CDA"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pacing w:val="-20"/>
          <w:szCs w:val="21"/>
        </w:rPr>
        <w:t>采 购 计 划 号</w:t>
      </w:r>
      <w:r>
        <w:rPr>
          <w:rFonts w:ascii="宋体" w:hAnsi="宋体"/>
          <w:color w:val="000000" w:themeColor="text1"/>
          <w:szCs w:val="21"/>
          <w:u w:val="single"/>
        </w:rPr>
        <w:t xml:space="preserve">                        </w:t>
      </w:r>
    </w:p>
    <w:p w14:paraId="76B1E825"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rPr>
        <w:t>项目名称</w:t>
      </w:r>
      <w:r>
        <w:rPr>
          <w:rFonts w:ascii="宋体" w:hAnsi="宋体"/>
          <w:color w:val="000000" w:themeColor="text1"/>
          <w:spacing w:val="-20"/>
          <w:szCs w:val="21"/>
        </w:rPr>
        <w:t>编号</w:t>
      </w:r>
      <w:r>
        <w:rPr>
          <w:rFonts w:ascii="宋体" w:hAnsi="宋体"/>
          <w:color w:val="000000" w:themeColor="text1"/>
          <w:szCs w:val="21"/>
          <w:u w:val="single"/>
        </w:rPr>
        <w:t xml:space="preserve">                       </w:t>
      </w:r>
    </w:p>
    <w:p w14:paraId="2223C483" w14:textId="77777777" w:rsidR="000A2516" w:rsidRDefault="000A2516">
      <w:pPr>
        <w:snapToGrid w:val="0"/>
        <w:spacing w:line="360" w:lineRule="exact"/>
        <w:rPr>
          <w:rFonts w:ascii="宋体" w:hAnsi="宋体" w:hint="eastAsia"/>
          <w:color w:val="000000" w:themeColor="text1"/>
          <w:szCs w:val="21"/>
        </w:rPr>
      </w:pPr>
    </w:p>
    <w:p w14:paraId="51368CD0"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rPr>
        <w:t>采购人（甲方）：</w:t>
      </w:r>
      <w:r>
        <w:rPr>
          <w:rFonts w:ascii="宋体" w:hAnsi="宋体"/>
          <w:color w:val="000000" w:themeColor="text1"/>
          <w:szCs w:val="21"/>
          <w:u w:val="single"/>
        </w:rPr>
        <w:t xml:space="preserve">                          </w:t>
      </w:r>
      <w:r>
        <w:rPr>
          <w:rFonts w:ascii="宋体" w:hAnsi="宋体"/>
          <w:color w:val="000000" w:themeColor="text1"/>
          <w:szCs w:val="21"/>
        </w:rPr>
        <w:t xml:space="preserve">  </w:t>
      </w:r>
    </w:p>
    <w:p w14:paraId="34C4DC62"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u w:val="single"/>
        </w:rPr>
        <w:t>统一社会信用代码：</w:t>
      </w:r>
    </w:p>
    <w:p w14:paraId="7F4766C0"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u w:val="single"/>
        </w:rPr>
        <w:t>负责人：</w:t>
      </w:r>
    </w:p>
    <w:p w14:paraId="713DDB11"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u w:val="single"/>
        </w:rPr>
        <w:t>地址：</w:t>
      </w:r>
    </w:p>
    <w:p w14:paraId="6D0A1D2D"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u w:val="single"/>
        </w:rPr>
        <w:t>联系方式：</w:t>
      </w:r>
    </w:p>
    <w:p w14:paraId="380E26E2" w14:textId="77777777" w:rsidR="000A2516" w:rsidRDefault="000A2516">
      <w:pPr>
        <w:snapToGrid w:val="0"/>
        <w:spacing w:line="360" w:lineRule="exact"/>
        <w:rPr>
          <w:rFonts w:ascii="宋体" w:hAnsi="宋体" w:hint="eastAsia"/>
          <w:color w:val="000000" w:themeColor="text1"/>
          <w:szCs w:val="21"/>
        </w:rPr>
      </w:pPr>
    </w:p>
    <w:p w14:paraId="11F6765C"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rPr>
        <w:t>供 应 商（乙方）：</w:t>
      </w:r>
      <w:r>
        <w:rPr>
          <w:rFonts w:ascii="宋体" w:hAnsi="宋体"/>
          <w:color w:val="000000" w:themeColor="text1"/>
          <w:szCs w:val="21"/>
          <w:u w:val="single"/>
        </w:rPr>
        <w:t xml:space="preserve">                          </w:t>
      </w:r>
      <w:r>
        <w:rPr>
          <w:rFonts w:ascii="宋体" w:hAnsi="宋体"/>
          <w:color w:val="000000" w:themeColor="text1"/>
          <w:szCs w:val="21"/>
        </w:rPr>
        <w:t xml:space="preserve">  </w:t>
      </w:r>
    </w:p>
    <w:p w14:paraId="37275B20"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u w:val="single"/>
        </w:rPr>
        <w:t>统一社会信用代码：</w:t>
      </w:r>
    </w:p>
    <w:p w14:paraId="7BDF9AD6"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u w:val="single"/>
        </w:rPr>
        <w:t>法定代表人：</w:t>
      </w:r>
    </w:p>
    <w:p w14:paraId="4C43F722"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u w:val="single"/>
        </w:rPr>
        <w:t>地址：</w:t>
      </w:r>
    </w:p>
    <w:p w14:paraId="666CA2B3"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u w:val="single"/>
        </w:rPr>
        <w:t>联系方式：</w:t>
      </w:r>
    </w:p>
    <w:p w14:paraId="70AA9493" w14:textId="77777777" w:rsidR="000A2516" w:rsidRDefault="000A2516">
      <w:pPr>
        <w:snapToGrid w:val="0"/>
        <w:spacing w:line="360" w:lineRule="exact"/>
        <w:rPr>
          <w:rFonts w:ascii="宋体" w:hAnsi="宋体" w:hint="eastAsia"/>
          <w:color w:val="000000" w:themeColor="text1"/>
          <w:szCs w:val="21"/>
        </w:rPr>
      </w:pPr>
    </w:p>
    <w:p w14:paraId="5B12CCA7" w14:textId="77777777" w:rsidR="000A2516" w:rsidRDefault="00CA55F4">
      <w:pPr>
        <w:snapToGrid w:val="0"/>
        <w:spacing w:line="360" w:lineRule="exact"/>
        <w:rPr>
          <w:rFonts w:ascii="宋体" w:hAnsi="宋体" w:hint="eastAsia"/>
          <w:color w:val="000000" w:themeColor="text1"/>
          <w:szCs w:val="21"/>
          <w:u w:val="single"/>
        </w:rPr>
      </w:pPr>
      <w:r>
        <w:rPr>
          <w:rFonts w:ascii="宋体" w:hAnsi="宋体"/>
          <w:color w:val="000000" w:themeColor="text1"/>
          <w:szCs w:val="21"/>
        </w:rPr>
        <w:t xml:space="preserve">签  订  地  点  </w:t>
      </w:r>
      <w:r>
        <w:rPr>
          <w:rFonts w:ascii="宋体" w:hAnsi="宋体"/>
          <w:color w:val="000000" w:themeColor="text1"/>
          <w:szCs w:val="21"/>
          <w:u w:val="single"/>
        </w:rPr>
        <w:t xml:space="preserve">   南宁市良庆区          </w:t>
      </w:r>
      <w:r>
        <w:rPr>
          <w:rFonts w:ascii="宋体" w:hAnsi="宋体"/>
          <w:color w:val="000000" w:themeColor="text1"/>
          <w:szCs w:val="21"/>
        </w:rPr>
        <w:t xml:space="preserve">  签 订 时 间</w:t>
      </w:r>
      <w:r>
        <w:rPr>
          <w:rFonts w:ascii="宋体" w:hAnsi="宋体"/>
          <w:color w:val="000000" w:themeColor="text1"/>
          <w:szCs w:val="21"/>
          <w:u w:val="single"/>
        </w:rPr>
        <w:t xml:space="preserve">                       </w:t>
      </w:r>
    </w:p>
    <w:p w14:paraId="7B42093E" w14:textId="77777777" w:rsidR="000A2516" w:rsidRDefault="000A2516">
      <w:pPr>
        <w:snapToGrid w:val="0"/>
        <w:spacing w:line="360" w:lineRule="exact"/>
        <w:ind w:firstLineChars="200" w:firstLine="420"/>
        <w:rPr>
          <w:rFonts w:ascii="宋体" w:hAnsi="宋体" w:hint="eastAsia"/>
          <w:color w:val="000000" w:themeColor="text1"/>
          <w:szCs w:val="21"/>
        </w:rPr>
      </w:pPr>
    </w:p>
    <w:p w14:paraId="2F6982EA" w14:textId="77777777" w:rsidR="000A2516" w:rsidRDefault="00CA55F4">
      <w:pPr>
        <w:pStyle w:val="aa"/>
        <w:spacing w:line="420" w:lineRule="exact"/>
        <w:ind w:firstLineChars="200" w:firstLine="420"/>
        <w:rPr>
          <w:rFonts w:hAnsi="宋体" w:cs="Times New Roman" w:hint="eastAsia"/>
          <w:color w:val="000000" w:themeColor="text1"/>
        </w:rPr>
      </w:pPr>
      <w:r>
        <w:rPr>
          <w:rFonts w:hAnsi="宋体" w:cs="Times New Roman"/>
          <w:color w:val="000000" w:themeColor="text1"/>
        </w:rPr>
        <w:t>根据《中华人民共和国政府采购法》等有关法律、法规规定，按照采购文件规定条款和乙方响应文件及其承诺，甲乙双方签订本合同。</w:t>
      </w:r>
    </w:p>
    <w:p w14:paraId="7DD01A5A"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t>第一条　项目概况及服务范围</w:t>
      </w:r>
    </w:p>
    <w:p w14:paraId="338FFC9C"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1.项目名称：</w:t>
      </w:r>
      <w:r>
        <w:rPr>
          <w:rFonts w:ascii="宋体" w:hAnsi="宋体"/>
          <w:color w:val="000000" w:themeColor="text1"/>
          <w:szCs w:val="21"/>
          <w:u w:val="single"/>
        </w:rPr>
        <w:t>2025年信息化基础网络运维及网络安全服务项目</w:t>
      </w:r>
    </w:p>
    <w:p w14:paraId="35DAC7B6"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2.服务内容及范围：</w:t>
      </w:r>
      <w:r>
        <w:rPr>
          <w:rFonts w:ascii="宋体" w:hAnsi="宋体"/>
          <w:color w:val="000000" w:themeColor="text1"/>
          <w:szCs w:val="21"/>
          <w:u w:val="single"/>
        </w:rPr>
        <w:t xml:space="preserve">                                     </w:t>
      </w:r>
      <w:r>
        <w:rPr>
          <w:rFonts w:ascii="宋体" w:hAnsi="宋体"/>
          <w:color w:val="000000" w:themeColor="text1"/>
          <w:szCs w:val="21"/>
        </w:rPr>
        <w:t xml:space="preserve">  </w:t>
      </w:r>
    </w:p>
    <w:p w14:paraId="252C5F32"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lastRenderedPageBreak/>
        <w:t>3.服务期：</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324CBEFB"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4.交付时间及地点：</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p>
    <w:p w14:paraId="45477767"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t>第二条　服务交付成果（产品）清单</w:t>
      </w:r>
    </w:p>
    <w:tbl>
      <w:tblPr>
        <w:tblW w:w="91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83"/>
        <w:gridCol w:w="816"/>
        <w:gridCol w:w="1311"/>
        <w:gridCol w:w="1311"/>
        <w:gridCol w:w="1748"/>
        <w:gridCol w:w="1748"/>
      </w:tblGrid>
      <w:tr w:rsidR="000A2516" w14:paraId="2C2730D7" w14:textId="77777777">
        <w:trPr>
          <w:cantSplit/>
          <w:trHeight w:val="808"/>
        </w:trPr>
        <w:tc>
          <w:tcPr>
            <w:tcW w:w="602" w:type="dxa"/>
            <w:vAlign w:val="center"/>
          </w:tcPr>
          <w:p w14:paraId="61BC8A8D"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序号</w:t>
            </w:r>
          </w:p>
        </w:tc>
        <w:tc>
          <w:tcPr>
            <w:tcW w:w="1583" w:type="dxa"/>
            <w:vAlign w:val="center"/>
          </w:tcPr>
          <w:p w14:paraId="191C1ECA"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服务交付成果名称</w:t>
            </w:r>
          </w:p>
        </w:tc>
        <w:tc>
          <w:tcPr>
            <w:tcW w:w="816" w:type="dxa"/>
            <w:vAlign w:val="center"/>
          </w:tcPr>
          <w:p w14:paraId="66D5DD82"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数 量</w:t>
            </w:r>
          </w:p>
        </w:tc>
        <w:tc>
          <w:tcPr>
            <w:tcW w:w="1311" w:type="dxa"/>
            <w:vAlign w:val="center"/>
          </w:tcPr>
          <w:p w14:paraId="359FB1EC"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单位</w:t>
            </w:r>
          </w:p>
        </w:tc>
        <w:tc>
          <w:tcPr>
            <w:tcW w:w="1311" w:type="dxa"/>
            <w:vAlign w:val="center"/>
          </w:tcPr>
          <w:p w14:paraId="4A798193"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单  价</w:t>
            </w:r>
          </w:p>
          <w:p w14:paraId="326CD240"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（元）</w:t>
            </w:r>
          </w:p>
        </w:tc>
        <w:tc>
          <w:tcPr>
            <w:tcW w:w="1748" w:type="dxa"/>
            <w:vAlign w:val="center"/>
          </w:tcPr>
          <w:p w14:paraId="13CA9FAB"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总  价</w:t>
            </w:r>
          </w:p>
          <w:p w14:paraId="5F5C225C"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（元）</w:t>
            </w:r>
          </w:p>
        </w:tc>
        <w:tc>
          <w:tcPr>
            <w:tcW w:w="1748" w:type="dxa"/>
          </w:tcPr>
          <w:p w14:paraId="6C9F08F3"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备注</w:t>
            </w:r>
          </w:p>
        </w:tc>
      </w:tr>
      <w:tr w:rsidR="000A2516" w14:paraId="4C63AA1B" w14:textId="77777777">
        <w:trPr>
          <w:cantSplit/>
          <w:trHeight w:val="458"/>
        </w:trPr>
        <w:tc>
          <w:tcPr>
            <w:tcW w:w="602" w:type="dxa"/>
            <w:vAlign w:val="center"/>
          </w:tcPr>
          <w:p w14:paraId="76896492"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1</w:t>
            </w:r>
          </w:p>
        </w:tc>
        <w:tc>
          <w:tcPr>
            <w:tcW w:w="1583" w:type="dxa"/>
            <w:vAlign w:val="center"/>
          </w:tcPr>
          <w:p w14:paraId="0FE42549" w14:textId="77777777" w:rsidR="000A2516" w:rsidRDefault="000A2516">
            <w:pPr>
              <w:snapToGrid w:val="0"/>
              <w:spacing w:line="360" w:lineRule="exact"/>
              <w:jc w:val="center"/>
              <w:rPr>
                <w:rFonts w:ascii="宋体" w:hAnsi="宋体" w:hint="eastAsia"/>
                <w:color w:val="000000" w:themeColor="text1"/>
                <w:szCs w:val="21"/>
              </w:rPr>
            </w:pPr>
          </w:p>
        </w:tc>
        <w:tc>
          <w:tcPr>
            <w:tcW w:w="816" w:type="dxa"/>
          </w:tcPr>
          <w:p w14:paraId="3E7718E4" w14:textId="77777777" w:rsidR="000A2516" w:rsidRDefault="000A2516">
            <w:pPr>
              <w:snapToGrid w:val="0"/>
              <w:spacing w:line="360" w:lineRule="exact"/>
              <w:jc w:val="center"/>
              <w:rPr>
                <w:rFonts w:ascii="宋体" w:hAnsi="宋体" w:hint="eastAsia"/>
                <w:color w:val="000000" w:themeColor="text1"/>
                <w:szCs w:val="21"/>
              </w:rPr>
            </w:pPr>
          </w:p>
        </w:tc>
        <w:tc>
          <w:tcPr>
            <w:tcW w:w="1311" w:type="dxa"/>
          </w:tcPr>
          <w:p w14:paraId="7A02C595" w14:textId="77777777" w:rsidR="000A2516" w:rsidRDefault="000A2516">
            <w:pPr>
              <w:snapToGrid w:val="0"/>
              <w:spacing w:line="360" w:lineRule="exact"/>
              <w:jc w:val="center"/>
              <w:rPr>
                <w:rFonts w:ascii="宋体" w:hAnsi="宋体" w:hint="eastAsia"/>
                <w:color w:val="000000" w:themeColor="text1"/>
                <w:szCs w:val="21"/>
              </w:rPr>
            </w:pPr>
          </w:p>
        </w:tc>
        <w:tc>
          <w:tcPr>
            <w:tcW w:w="1311" w:type="dxa"/>
            <w:vAlign w:val="center"/>
          </w:tcPr>
          <w:p w14:paraId="5762CE67" w14:textId="77777777" w:rsidR="000A2516" w:rsidRDefault="000A2516">
            <w:pPr>
              <w:snapToGrid w:val="0"/>
              <w:spacing w:line="360" w:lineRule="exact"/>
              <w:jc w:val="center"/>
              <w:rPr>
                <w:rFonts w:ascii="宋体" w:hAnsi="宋体" w:hint="eastAsia"/>
                <w:color w:val="000000" w:themeColor="text1"/>
                <w:szCs w:val="21"/>
              </w:rPr>
            </w:pPr>
          </w:p>
        </w:tc>
        <w:tc>
          <w:tcPr>
            <w:tcW w:w="1748" w:type="dxa"/>
            <w:vAlign w:val="center"/>
          </w:tcPr>
          <w:p w14:paraId="04952734" w14:textId="77777777" w:rsidR="000A2516" w:rsidRDefault="000A2516">
            <w:pPr>
              <w:snapToGrid w:val="0"/>
              <w:spacing w:line="360" w:lineRule="exact"/>
              <w:jc w:val="center"/>
              <w:rPr>
                <w:rFonts w:ascii="宋体" w:hAnsi="宋体" w:hint="eastAsia"/>
                <w:color w:val="000000" w:themeColor="text1"/>
                <w:szCs w:val="21"/>
              </w:rPr>
            </w:pPr>
          </w:p>
        </w:tc>
        <w:tc>
          <w:tcPr>
            <w:tcW w:w="1748" w:type="dxa"/>
            <w:vMerge w:val="restart"/>
          </w:tcPr>
          <w:p w14:paraId="690DAAF0" w14:textId="77777777" w:rsidR="000A2516" w:rsidRDefault="00CA55F4">
            <w:pPr>
              <w:snapToGrid w:val="0"/>
              <w:spacing w:line="360" w:lineRule="exact"/>
              <w:jc w:val="left"/>
              <w:rPr>
                <w:rFonts w:ascii="宋体" w:hAnsi="宋体" w:hint="eastAsia"/>
                <w:color w:val="000000" w:themeColor="text1"/>
                <w:szCs w:val="21"/>
              </w:rPr>
            </w:pPr>
            <w:r>
              <w:rPr>
                <w:rFonts w:ascii="宋体" w:hAnsi="宋体"/>
                <w:color w:val="000000" w:themeColor="text1"/>
                <w:szCs w:val="21"/>
              </w:rPr>
              <w:t>价格均为含税价格</w:t>
            </w:r>
          </w:p>
        </w:tc>
      </w:tr>
      <w:tr w:rsidR="000A2516" w14:paraId="42EB9D8F" w14:textId="77777777">
        <w:trPr>
          <w:cantSplit/>
          <w:trHeight w:val="458"/>
        </w:trPr>
        <w:tc>
          <w:tcPr>
            <w:tcW w:w="602" w:type="dxa"/>
            <w:vAlign w:val="center"/>
          </w:tcPr>
          <w:p w14:paraId="26819D62"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2</w:t>
            </w:r>
          </w:p>
        </w:tc>
        <w:tc>
          <w:tcPr>
            <w:tcW w:w="1583" w:type="dxa"/>
            <w:vAlign w:val="center"/>
          </w:tcPr>
          <w:p w14:paraId="557F8EB1" w14:textId="77777777" w:rsidR="000A2516" w:rsidRDefault="000A2516">
            <w:pPr>
              <w:snapToGrid w:val="0"/>
              <w:spacing w:line="360" w:lineRule="exact"/>
              <w:jc w:val="center"/>
              <w:rPr>
                <w:rFonts w:ascii="宋体" w:hAnsi="宋体" w:hint="eastAsia"/>
                <w:color w:val="000000" w:themeColor="text1"/>
                <w:szCs w:val="21"/>
              </w:rPr>
            </w:pPr>
          </w:p>
        </w:tc>
        <w:tc>
          <w:tcPr>
            <w:tcW w:w="816" w:type="dxa"/>
          </w:tcPr>
          <w:p w14:paraId="19921131" w14:textId="77777777" w:rsidR="000A2516" w:rsidRDefault="000A2516">
            <w:pPr>
              <w:snapToGrid w:val="0"/>
              <w:spacing w:line="360" w:lineRule="exact"/>
              <w:jc w:val="center"/>
              <w:rPr>
                <w:rFonts w:ascii="宋体" w:hAnsi="宋体" w:hint="eastAsia"/>
                <w:color w:val="000000" w:themeColor="text1"/>
                <w:szCs w:val="21"/>
              </w:rPr>
            </w:pPr>
          </w:p>
        </w:tc>
        <w:tc>
          <w:tcPr>
            <w:tcW w:w="1311" w:type="dxa"/>
          </w:tcPr>
          <w:p w14:paraId="13AA4611" w14:textId="77777777" w:rsidR="000A2516" w:rsidRDefault="000A2516">
            <w:pPr>
              <w:snapToGrid w:val="0"/>
              <w:spacing w:line="360" w:lineRule="exact"/>
              <w:jc w:val="center"/>
              <w:rPr>
                <w:rFonts w:ascii="宋体" w:hAnsi="宋体" w:hint="eastAsia"/>
                <w:color w:val="000000" w:themeColor="text1"/>
                <w:szCs w:val="21"/>
              </w:rPr>
            </w:pPr>
          </w:p>
        </w:tc>
        <w:tc>
          <w:tcPr>
            <w:tcW w:w="1311" w:type="dxa"/>
            <w:vAlign w:val="center"/>
          </w:tcPr>
          <w:p w14:paraId="064EB5AC" w14:textId="77777777" w:rsidR="000A2516" w:rsidRDefault="000A2516">
            <w:pPr>
              <w:snapToGrid w:val="0"/>
              <w:spacing w:line="360" w:lineRule="exact"/>
              <w:jc w:val="center"/>
              <w:rPr>
                <w:rFonts w:ascii="宋体" w:hAnsi="宋体" w:hint="eastAsia"/>
                <w:color w:val="000000" w:themeColor="text1"/>
                <w:szCs w:val="21"/>
              </w:rPr>
            </w:pPr>
          </w:p>
        </w:tc>
        <w:tc>
          <w:tcPr>
            <w:tcW w:w="1748" w:type="dxa"/>
            <w:vAlign w:val="center"/>
          </w:tcPr>
          <w:p w14:paraId="149C4381" w14:textId="77777777" w:rsidR="000A2516" w:rsidRDefault="000A2516">
            <w:pPr>
              <w:snapToGrid w:val="0"/>
              <w:spacing w:line="360" w:lineRule="exact"/>
              <w:jc w:val="center"/>
              <w:rPr>
                <w:rFonts w:ascii="宋体" w:hAnsi="宋体" w:hint="eastAsia"/>
                <w:color w:val="000000" w:themeColor="text1"/>
                <w:szCs w:val="21"/>
              </w:rPr>
            </w:pPr>
          </w:p>
        </w:tc>
        <w:tc>
          <w:tcPr>
            <w:tcW w:w="1748" w:type="dxa"/>
            <w:vMerge/>
          </w:tcPr>
          <w:p w14:paraId="49D6724C" w14:textId="77777777" w:rsidR="000A2516" w:rsidRDefault="000A2516">
            <w:pPr>
              <w:snapToGrid w:val="0"/>
              <w:spacing w:line="360" w:lineRule="exact"/>
              <w:jc w:val="center"/>
              <w:rPr>
                <w:rFonts w:ascii="宋体" w:hAnsi="宋体" w:hint="eastAsia"/>
                <w:color w:val="000000" w:themeColor="text1"/>
                <w:szCs w:val="21"/>
              </w:rPr>
            </w:pPr>
          </w:p>
        </w:tc>
      </w:tr>
      <w:tr w:rsidR="000A2516" w14:paraId="70E8EEA3" w14:textId="77777777">
        <w:trPr>
          <w:cantSplit/>
          <w:trHeight w:val="458"/>
        </w:trPr>
        <w:tc>
          <w:tcPr>
            <w:tcW w:w="602" w:type="dxa"/>
            <w:vAlign w:val="center"/>
          </w:tcPr>
          <w:p w14:paraId="64084985" w14:textId="77777777" w:rsidR="000A2516" w:rsidRDefault="00CA55F4">
            <w:pPr>
              <w:snapToGrid w:val="0"/>
              <w:spacing w:line="360" w:lineRule="exact"/>
              <w:jc w:val="center"/>
              <w:rPr>
                <w:rFonts w:ascii="宋体" w:hAnsi="宋体" w:hint="eastAsia"/>
                <w:color w:val="000000" w:themeColor="text1"/>
                <w:szCs w:val="21"/>
              </w:rPr>
            </w:pPr>
            <w:r>
              <w:rPr>
                <w:rFonts w:ascii="宋体" w:hAnsi="宋体"/>
                <w:color w:val="000000" w:themeColor="text1"/>
                <w:szCs w:val="21"/>
              </w:rPr>
              <w:t>3</w:t>
            </w:r>
          </w:p>
        </w:tc>
        <w:tc>
          <w:tcPr>
            <w:tcW w:w="1583" w:type="dxa"/>
            <w:vAlign w:val="center"/>
          </w:tcPr>
          <w:p w14:paraId="2CF9539A" w14:textId="77777777" w:rsidR="000A2516" w:rsidRDefault="000A2516">
            <w:pPr>
              <w:snapToGrid w:val="0"/>
              <w:spacing w:line="360" w:lineRule="exact"/>
              <w:jc w:val="center"/>
              <w:rPr>
                <w:rFonts w:ascii="宋体" w:hAnsi="宋体" w:hint="eastAsia"/>
                <w:color w:val="000000" w:themeColor="text1"/>
                <w:szCs w:val="21"/>
              </w:rPr>
            </w:pPr>
          </w:p>
        </w:tc>
        <w:tc>
          <w:tcPr>
            <w:tcW w:w="816" w:type="dxa"/>
          </w:tcPr>
          <w:p w14:paraId="7408FE14" w14:textId="77777777" w:rsidR="000A2516" w:rsidRDefault="000A2516">
            <w:pPr>
              <w:snapToGrid w:val="0"/>
              <w:spacing w:line="360" w:lineRule="exact"/>
              <w:jc w:val="center"/>
              <w:rPr>
                <w:rFonts w:ascii="宋体" w:hAnsi="宋体" w:hint="eastAsia"/>
                <w:color w:val="000000" w:themeColor="text1"/>
                <w:szCs w:val="21"/>
              </w:rPr>
            </w:pPr>
          </w:p>
        </w:tc>
        <w:tc>
          <w:tcPr>
            <w:tcW w:w="1311" w:type="dxa"/>
          </w:tcPr>
          <w:p w14:paraId="18083BE1" w14:textId="77777777" w:rsidR="000A2516" w:rsidRDefault="000A2516">
            <w:pPr>
              <w:snapToGrid w:val="0"/>
              <w:spacing w:line="360" w:lineRule="exact"/>
              <w:jc w:val="center"/>
              <w:rPr>
                <w:rFonts w:ascii="宋体" w:hAnsi="宋体" w:hint="eastAsia"/>
                <w:color w:val="000000" w:themeColor="text1"/>
                <w:szCs w:val="21"/>
              </w:rPr>
            </w:pPr>
          </w:p>
        </w:tc>
        <w:tc>
          <w:tcPr>
            <w:tcW w:w="1311" w:type="dxa"/>
            <w:vAlign w:val="center"/>
          </w:tcPr>
          <w:p w14:paraId="0EEDEEE6" w14:textId="77777777" w:rsidR="000A2516" w:rsidRDefault="000A2516">
            <w:pPr>
              <w:snapToGrid w:val="0"/>
              <w:spacing w:line="360" w:lineRule="exact"/>
              <w:jc w:val="center"/>
              <w:rPr>
                <w:rFonts w:ascii="宋体" w:hAnsi="宋体" w:hint="eastAsia"/>
                <w:color w:val="000000" w:themeColor="text1"/>
                <w:szCs w:val="21"/>
              </w:rPr>
            </w:pPr>
          </w:p>
        </w:tc>
        <w:tc>
          <w:tcPr>
            <w:tcW w:w="1748" w:type="dxa"/>
            <w:vAlign w:val="center"/>
          </w:tcPr>
          <w:p w14:paraId="58F29DF5" w14:textId="77777777" w:rsidR="000A2516" w:rsidRDefault="000A2516">
            <w:pPr>
              <w:snapToGrid w:val="0"/>
              <w:spacing w:line="360" w:lineRule="exact"/>
              <w:jc w:val="center"/>
              <w:rPr>
                <w:rFonts w:ascii="宋体" w:hAnsi="宋体" w:hint="eastAsia"/>
                <w:color w:val="000000" w:themeColor="text1"/>
                <w:szCs w:val="21"/>
              </w:rPr>
            </w:pPr>
          </w:p>
        </w:tc>
        <w:tc>
          <w:tcPr>
            <w:tcW w:w="1748" w:type="dxa"/>
            <w:vMerge/>
          </w:tcPr>
          <w:p w14:paraId="6EA2A6E1" w14:textId="77777777" w:rsidR="000A2516" w:rsidRDefault="000A2516">
            <w:pPr>
              <w:snapToGrid w:val="0"/>
              <w:spacing w:line="360" w:lineRule="exact"/>
              <w:jc w:val="center"/>
              <w:rPr>
                <w:rFonts w:ascii="宋体" w:hAnsi="宋体" w:hint="eastAsia"/>
                <w:color w:val="000000" w:themeColor="text1"/>
                <w:szCs w:val="21"/>
              </w:rPr>
            </w:pPr>
          </w:p>
        </w:tc>
      </w:tr>
      <w:tr w:rsidR="000A2516" w14:paraId="474F121E" w14:textId="77777777">
        <w:trPr>
          <w:cantSplit/>
          <w:trHeight w:val="458"/>
        </w:trPr>
        <w:tc>
          <w:tcPr>
            <w:tcW w:w="602" w:type="dxa"/>
            <w:vAlign w:val="center"/>
          </w:tcPr>
          <w:p w14:paraId="3317C872" w14:textId="77777777" w:rsidR="000A2516" w:rsidRDefault="000A2516">
            <w:pPr>
              <w:snapToGrid w:val="0"/>
              <w:spacing w:line="360" w:lineRule="exact"/>
              <w:jc w:val="center"/>
              <w:rPr>
                <w:rFonts w:ascii="宋体" w:hAnsi="宋体" w:hint="eastAsia"/>
                <w:color w:val="000000" w:themeColor="text1"/>
                <w:szCs w:val="21"/>
              </w:rPr>
            </w:pPr>
          </w:p>
        </w:tc>
        <w:tc>
          <w:tcPr>
            <w:tcW w:w="8517" w:type="dxa"/>
            <w:gridSpan w:val="6"/>
            <w:vAlign w:val="center"/>
          </w:tcPr>
          <w:p w14:paraId="3271802D" w14:textId="77777777" w:rsidR="000A2516" w:rsidRDefault="00CA55F4">
            <w:pPr>
              <w:snapToGrid w:val="0"/>
              <w:spacing w:line="360" w:lineRule="exact"/>
              <w:jc w:val="left"/>
              <w:rPr>
                <w:rFonts w:ascii="宋体" w:hAnsi="宋体" w:hint="eastAsia"/>
                <w:color w:val="000000" w:themeColor="text1"/>
                <w:szCs w:val="21"/>
              </w:rPr>
            </w:pPr>
            <w:r>
              <w:rPr>
                <w:rFonts w:ascii="宋体" w:hAnsi="宋体"/>
                <w:color w:val="000000" w:themeColor="text1"/>
                <w:szCs w:val="21"/>
              </w:rPr>
              <w:t>合同合计金额人民币（含税）（大写）                          （小写）</w:t>
            </w:r>
          </w:p>
        </w:tc>
      </w:tr>
    </w:tbl>
    <w:p w14:paraId="3F76E596" w14:textId="77777777" w:rsidR="000A2516" w:rsidRDefault="00CA55F4">
      <w:pPr>
        <w:snapToGrid w:val="0"/>
        <w:spacing w:line="360" w:lineRule="exact"/>
        <w:ind w:firstLineChars="200" w:firstLine="420"/>
        <w:rPr>
          <w:rFonts w:ascii="宋体" w:hAnsi="宋体" w:hint="eastAsia"/>
          <w:b/>
          <w:color w:val="000000" w:themeColor="text1"/>
          <w:szCs w:val="21"/>
        </w:rPr>
      </w:pPr>
      <w:r>
        <w:rPr>
          <w:rFonts w:ascii="宋体" w:hAnsi="宋体"/>
          <w:color w:val="000000" w:themeColor="text1"/>
        </w:rPr>
        <w:t>合同合计金额已经包含了乙方服务费用及为履行本合同项下义务发生的差旅食宿费、物料费、通讯费、技术培训及技术资料等全部费用及所需缴纳的所有价格、税、费，除此之外乙方不得以任何理由向甲方收取任何额外费用。如磋商文件、响应文件对其另有规定的，从其规定。</w:t>
      </w:r>
    </w:p>
    <w:p w14:paraId="4F52796B"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t>第三条  甲方权利和义务</w:t>
      </w:r>
    </w:p>
    <w:p w14:paraId="2A08D41D"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color w:val="000000" w:themeColor="text1"/>
          <w:szCs w:val="21"/>
          <w:lang w:eastAsia="zh-Hans"/>
        </w:rPr>
        <w:t>甲方</w:t>
      </w:r>
      <w:r>
        <w:rPr>
          <w:rFonts w:ascii="宋体" w:hAnsi="宋体"/>
          <w:color w:val="000000" w:themeColor="text1"/>
          <w:szCs w:val="21"/>
        </w:rPr>
        <w:t>有权要求乙方按</w:t>
      </w:r>
      <w:r>
        <w:rPr>
          <w:rFonts w:ascii="宋体" w:hAnsi="宋体"/>
          <w:color w:val="000000" w:themeColor="text1"/>
          <w:szCs w:val="21"/>
          <w:lang w:eastAsia="zh-Hans"/>
        </w:rPr>
        <w:t>甲方</w:t>
      </w:r>
      <w:r>
        <w:rPr>
          <w:rFonts w:ascii="宋体" w:hAnsi="宋体"/>
          <w:color w:val="000000" w:themeColor="text1"/>
          <w:szCs w:val="21"/>
        </w:rPr>
        <w:t>要求的时间、质量、计划与本合同约定提供服务，并有权对乙方工作情况进行监督指导；</w:t>
      </w:r>
      <w:r>
        <w:rPr>
          <w:rFonts w:ascii="宋体" w:hAnsi="宋体"/>
          <w:color w:val="000000" w:themeColor="text1"/>
          <w:szCs w:val="21"/>
          <w:lang w:eastAsia="zh-Hans"/>
        </w:rPr>
        <w:t>乙方应根据甲方的要求，在收到甲方</w:t>
      </w:r>
      <w:r>
        <w:rPr>
          <w:rFonts w:ascii="宋体" w:hAnsi="宋体"/>
          <w:color w:val="000000" w:themeColor="text1"/>
          <w:szCs w:val="21"/>
        </w:rPr>
        <w:t>书面</w:t>
      </w:r>
      <w:r>
        <w:rPr>
          <w:rFonts w:ascii="宋体" w:hAnsi="宋体"/>
          <w:color w:val="000000" w:themeColor="text1"/>
          <w:szCs w:val="21"/>
          <w:lang w:eastAsia="zh-Hans"/>
        </w:rPr>
        <w:t>通知之日起【</w:t>
      </w:r>
      <w:r>
        <w:rPr>
          <w:rFonts w:ascii="宋体" w:hAnsi="宋体"/>
          <w:color w:val="000000" w:themeColor="text1"/>
          <w:szCs w:val="21"/>
        </w:rPr>
        <w:t>1</w:t>
      </w:r>
      <w:r>
        <w:rPr>
          <w:rFonts w:ascii="宋体" w:hAnsi="宋体"/>
          <w:color w:val="000000" w:themeColor="text1"/>
          <w:szCs w:val="21"/>
          <w:lang w:eastAsia="zh-Hans"/>
        </w:rPr>
        <w:t>】日内完成相应的调整且应符合甲方的要求</w:t>
      </w:r>
      <w:r>
        <w:rPr>
          <w:rFonts w:ascii="宋体" w:hAnsi="宋体"/>
          <w:color w:val="000000" w:themeColor="text1"/>
          <w:szCs w:val="21"/>
        </w:rPr>
        <w:t>，</w:t>
      </w:r>
      <w:r>
        <w:rPr>
          <w:rFonts w:ascii="宋体" w:hAnsi="宋体"/>
          <w:color w:val="000000" w:themeColor="text1"/>
          <w:szCs w:val="21"/>
          <w:lang w:eastAsia="zh-Hans"/>
        </w:rPr>
        <w:t>若乙方逾期或不调整或调整【</w:t>
      </w:r>
      <w:r>
        <w:rPr>
          <w:rFonts w:ascii="宋体" w:hAnsi="宋体"/>
          <w:color w:val="000000" w:themeColor="text1"/>
          <w:szCs w:val="21"/>
        </w:rPr>
        <w:t>2</w:t>
      </w:r>
      <w:r>
        <w:rPr>
          <w:rFonts w:ascii="宋体" w:hAnsi="宋体"/>
          <w:color w:val="000000" w:themeColor="text1"/>
          <w:szCs w:val="21"/>
          <w:lang w:eastAsia="zh-Hans"/>
        </w:rPr>
        <w:t>】次后仍不能符合甲方要求的，甲方有权</w:t>
      </w:r>
      <w:r>
        <w:rPr>
          <w:rFonts w:ascii="宋体" w:hAnsi="宋体"/>
          <w:color w:val="000000" w:themeColor="text1"/>
          <w:szCs w:val="21"/>
        </w:rPr>
        <w:t>立即</w:t>
      </w:r>
      <w:r>
        <w:rPr>
          <w:rFonts w:ascii="宋体" w:hAnsi="宋体"/>
          <w:color w:val="000000" w:themeColor="text1"/>
          <w:szCs w:val="21"/>
          <w:lang w:eastAsia="zh-Hans"/>
        </w:rPr>
        <w:t>单方面解除本合同</w:t>
      </w:r>
      <w:r>
        <w:rPr>
          <w:rFonts w:ascii="宋体" w:hAnsi="宋体"/>
          <w:color w:val="000000" w:themeColor="text1"/>
          <w:szCs w:val="21"/>
        </w:rPr>
        <w:t>，</w:t>
      </w:r>
      <w:r>
        <w:rPr>
          <w:rFonts w:ascii="宋体" w:hAnsi="宋体"/>
          <w:color w:val="000000" w:themeColor="text1"/>
          <w:szCs w:val="21"/>
          <w:u w:val="single"/>
        </w:rPr>
        <w:t>解除通知自到达乙方之日起生效，</w:t>
      </w:r>
      <w:r>
        <w:rPr>
          <w:rFonts w:ascii="宋体" w:hAnsi="宋体"/>
          <w:color w:val="000000" w:themeColor="text1"/>
          <w:szCs w:val="21"/>
        </w:rPr>
        <w:t>甲方如有未支付的费用不再向乙方支付，</w:t>
      </w:r>
      <w:r>
        <w:rPr>
          <w:rFonts w:ascii="宋体" w:hAnsi="宋体"/>
          <w:color w:val="000000" w:themeColor="text1"/>
          <w:szCs w:val="21"/>
          <w:lang w:eastAsia="zh-Hans"/>
        </w:rPr>
        <w:t>并且乙方</w:t>
      </w:r>
      <w:r>
        <w:rPr>
          <w:rFonts w:ascii="宋体" w:hAnsi="宋体"/>
          <w:color w:val="000000" w:themeColor="text1"/>
          <w:szCs w:val="21"/>
        </w:rPr>
        <w:t>应于收到解除合同通知之日起【1】日内无条件</w:t>
      </w:r>
      <w:r>
        <w:rPr>
          <w:rFonts w:ascii="宋体" w:hAnsi="宋体"/>
          <w:color w:val="000000" w:themeColor="text1"/>
          <w:szCs w:val="21"/>
          <w:lang w:eastAsia="zh-Hans"/>
        </w:rPr>
        <w:t>退回甲方已支付的全部的款项</w:t>
      </w:r>
      <w:r>
        <w:rPr>
          <w:rFonts w:ascii="宋体" w:hAnsi="宋体"/>
          <w:color w:val="000000" w:themeColor="text1"/>
          <w:szCs w:val="21"/>
        </w:rPr>
        <w:t>及赔偿由此造成的甲方一切损失（包括但不限于直接损失、可得利益损失及主张权利的费用，如诉讼费、律师费、保全费、财产保全保险费、差旅费、鉴定费、公证费、检测费等）。</w:t>
      </w:r>
    </w:p>
    <w:p w14:paraId="2FBE38FF"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color w:val="000000" w:themeColor="text1"/>
          <w:szCs w:val="21"/>
          <w:lang w:eastAsia="zh-Hans"/>
        </w:rPr>
        <w:t>甲方</w:t>
      </w:r>
      <w:r>
        <w:rPr>
          <w:rFonts w:ascii="宋体" w:hAnsi="宋体"/>
          <w:color w:val="000000" w:themeColor="text1"/>
          <w:szCs w:val="21"/>
        </w:rPr>
        <w:t>有权对乙方提交的方案提出书面修改意见，并要求乙方</w:t>
      </w:r>
      <w:r>
        <w:rPr>
          <w:rFonts w:ascii="宋体" w:hAnsi="宋体"/>
          <w:color w:val="000000" w:themeColor="text1"/>
          <w:szCs w:val="21"/>
          <w:lang w:eastAsia="zh-Hans"/>
        </w:rPr>
        <w:t>在收到甲方的</w:t>
      </w:r>
      <w:r>
        <w:rPr>
          <w:rFonts w:ascii="宋体" w:hAnsi="宋体"/>
          <w:color w:val="000000" w:themeColor="text1"/>
          <w:szCs w:val="21"/>
        </w:rPr>
        <w:t>书面</w:t>
      </w:r>
      <w:r>
        <w:rPr>
          <w:rFonts w:ascii="宋体" w:hAnsi="宋体"/>
          <w:color w:val="000000" w:themeColor="text1"/>
          <w:szCs w:val="21"/>
          <w:lang w:eastAsia="zh-Hans"/>
        </w:rPr>
        <w:t>意见之日起【</w:t>
      </w:r>
      <w:r>
        <w:rPr>
          <w:rFonts w:ascii="宋体" w:hAnsi="宋体"/>
          <w:color w:val="000000" w:themeColor="text1"/>
          <w:szCs w:val="21"/>
        </w:rPr>
        <w:t>1</w:t>
      </w:r>
      <w:r>
        <w:rPr>
          <w:rFonts w:ascii="宋体" w:hAnsi="宋体"/>
          <w:color w:val="000000" w:themeColor="text1"/>
          <w:szCs w:val="21"/>
          <w:lang w:eastAsia="zh-Hans"/>
        </w:rPr>
        <w:t>】日内</w:t>
      </w:r>
      <w:r>
        <w:rPr>
          <w:rFonts w:ascii="宋体" w:hAnsi="宋体"/>
          <w:color w:val="000000" w:themeColor="text1"/>
          <w:szCs w:val="21"/>
        </w:rPr>
        <w:t>按修改意见完成服务工作；</w:t>
      </w:r>
      <w:r>
        <w:rPr>
          <w:rFonts w:ascii="宋体" w:hAnsi="宋体"/>
          <w:color w:val="000000" w:themeColor="text1"/>
          <w:szCs w:val="21"/>
          <w:lang w:eastAsia="zh-Hans"/>
        </w:rPr>
        <w:t>若乙方逾期或不修改或修改【</w:t>
      </w:r>
      <w:r>
        <w:rPr>
          <w:rFonts w:ascii="宋体" w:hAnsi="宋体"/>
          <w:color w:val="000000" w:themeColor="text1"/>
          <w:szCs w:val="21"/>
        </w:rPr>
        <w:t>2</w:t>
      </w:r>
      <w:r>
        <w:rPr>
          <w:rFonts w:ascii="宋体" w:hAnsi="宋体"/>
          <w:color w:val="000000" w:themeColor="text1"/>
          <w:szCs w:val="21"/>
          <w:lang w:eastAsia="zh-Hans"/>
        </w:rPr>
        <w:t>】次后仍不能符合甲方要求的，甲方有权</w:t>
      </w:r>
      <w:r>
        <w:rPr>
          <w:rFonts w:ascii="宋体" w:hAnsi="宋体"/>
          <w:color w:val="000000" w:themeColor="text1"/>
          <w:szCs w:val="21"/>
        </w:rPr>
        <w:t>立即</w:t>
      </w:r>
      <w:r>
        <w:rPr>
          <w:rFonts w:ascii="宋体" w:hAnsi="宋体"/>
          <w:color w:val="000000" w:themeColor="text1"/>
          <w:szCs w:val="21"/>
          <w:lang w:eastAsia="zh-Hans"/>
        </w:rPr>
        <w:t>单方面解除本合同</w:t>
      </w:r>
      <w:r>
        <w:rPr>
          <w:rFonts w:ascii="宋体" w:hAnsi="宋体"/>
          <w:color w:val="000000" w:themeColor="text1"/>
          <w:szCs w:val="21"/>
        </w:rPr>
        <w:t>，</w:t>
      </w:r>
      <w:r>
        <w:rPr>
          <w:rFonts w:ascii="宋体" w:hAnsi="宋体"/>
          <w:color w:val="000000" w:themeColor="text1"/>
          <w:szCs w:val="21"/>
          <w:u w:val="single"/>
        </w:rPr>
        <w:t>解除通知自到达乙方之日起生效，</w:t>
      </w:r>
      <w:r>
        <w:rPr>
          <w:rFonts w:ascii="宋体" w:hAnsi="宋体"/>
          <w:color w:val="000000" w:themeColor="text1"/>
          <w:szCs w:val="21"/>
        </w:rPr>
        <w:t>甲方如有未支付的费用不再向乙方支付，</w:t>
      </w:r>
      <w:r>
        <w:rPr>
          <w:rFonts w:ascii="宋体" w:hAnsi="宋体"/>
          <w:color w:val="000000" w:themeColor="text1"/>
          <w:szCs w:val="21"/>
          <w:lang w:eastAsia="zh-Hans"/>
        </w:rPr>
        <w:t>并且乙方</w:t>
      </w:r>
      <w:r>
        <w:rPr>
          <w:rFonts w:ascii="宋体" w:hAnsi="宋体"/>
          <w:color w:val="000000" w:themeColor="text1"/>
          <w:szCs w:val="21"/>
        </w:rPr>
        <w:t>应于收到解除合同通知之日起【1】日内无条件</w:t>
      </w:r>
      <w:r>
        <w:rPr>
          <w:rFonts w:ascii="宋体" w:hAnsi="宋体"/>
          <w:color w:val="000000" w:themeColor="text1"/>
          <w:szCs w:val="21"/>
          <w:lang w:eastAsia="zh-Hans"/>
        </w:rPr>
        <w:t>退回甲方支付的全部的款项</w:t>
      </w:r>
      <w:r>
        <w:rPr>
          <w:rFonts w:ascii="宋体" w:hAnsi="宋体"/>
          <w:color w:val="000000" w:themeColor="text1"/>
          <w:szCs w:val="21"/>
        </w:rPr>
        <w:t>及赔偿由此造成的甲方一切损失（包括但不限于直接损失、可得利益损失及主张权利的费用，如诉讼费、律师费、保全费、财产保全保险费、差旅费、鉴定费、公证费、检测费等）。</w:t>
      </w:r>
    </w:p>
    <w:p w14:paraId="2F9D6E06"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3.乙方应</w:t>
      </w:r>
      <w:r>
        <w:rPr>
          <w:rFonts w:ascii="宋体" w:hAnsi="宋体"/>
          <w:color w:val="000000" w:themeColor="text1"/>
          <w:szCs w:val="21"/>
          <w:lang w:eastAsia="zh-Hans"/>
        </w:rPr>
        <w:t>在本合同签订之日起【</w:t>
      </w:r>
      <w:r>
        <w:rPr>
          <w:rFonts w:ascii="宋体" w:hAnsi="宋体"/>
          <w:color w:val="000000" w:themeColor="text1"/>
          <w:szCs w:val="21"/>
        </w:rPr>
        <w:t>2</w:t>
      </w:r>
      <w:r>
        <w:rPr>
          <w:rFonts w:ascii="宋体" w:hAnsi="宋体"/>
          <w:color w:val="000000" w:themeColor="text1"/>
          <w:szCs w:val="21"/>
          <w:lang w:eastAsia="zh-Hans"/>
        </w:rPr>
        <w:t>】日内确定</w:t>
      </w:r>
      <w:r>
        <w:rPr>
          <w:rFonts w:ascii="宋体" w:hAnsi="宋体"/>
          <w:color w:val="000000" w:themeColor="text1"/>
          <w:szCs w:val="21"/>
        </w:rPr>
        <w:t>项目拟投入</w:t>
      </w:r>
      <w:r>
        <w:rPr>
          <w:rFonts w:ascii="宋体" w:hAnsi="宋体"/>
          <w:color w:val="000000" w:themeColor="text1"/>
          <w:szCs w:val="21"/>
          <w:lang w:eastAsia="zh-Hans"/>
        </w:rPr>
        <w:t>人员名单并同时书面告知甲方，</w:t>
      </w:r>
      <w:r>
        <w:rPr>
          <w:rFonts w:ascii="宋体" w:hAnsi="宋体"/>
          <w:color w:val="000000" w:themeColor="text1"/>
          <w:szCs w:val="21"/>
        </w:rPr>
        <w:t>得到</w:t>
      </w:r>
      <w:r>
        <w:rPr>
          <w:rFonts w:ascii="宋体" w:hAnsi="宋体"/>
          <w:color w:val="000000" w:themeColor="text1"/>
          <w:szCs w:val="21"/>
          <w:lang w:eastAsia="zh-Hans"/>
        </w:rPr>
        <w:t>甲方</w:t>
      </w:r>
      <w:r>
        <w:rPr>
          <w:rFonts w:ascii="宋体" w:hAnsi="宋体"/>
          <w:color w:val="000000" w:themeColor="text1"/>
          <w:szCs w:val="21"/>
        </w:rPr>
        <w:t>的书面认可</w:t>
      </w:r>
      <w:r>
        <w:rPr>
          <w:rFonts w:ascii="宋体" w:hAnsi="宋体"/>
          <w:color w:val="000000" w:themeColor="text1"/>
          <w:szCs w:val="21"/>
          <w:lang w:eastAsia="zh-Hans"/>
        </w:rPr>
        <w:t>后</w:t>
      </w:r>
      <w:r>
        <w:rPr>
          <w:rFonts w:ascii="宋体" w:hAnsi="宋体"/>
          <w:color w:val="000000" w:themeColor="text1"/>
          <w:szCs w:val="21"/>
        </w:rPr>
        <w:t>方</w:t>
      </w:r>
      <w:r>
        <w:rPr>
          <w:rFonts w:ascii="宋体" w:hAnsi="宋体"/>
          <w:color w:val="000000" w:themeColor="text1"/>
          <w:szCs w:val="21"/>
          <w:lang w:eastAsia="zh-Hans"/>
        </w:rPr>
        <w:t>可确定</w:t>
      </w:r>
      <w:r>
        <w:rPr>
          <w:rFonts w:ascii="宋体" w:hAnsi="宋体"/>
          <w:color w:val="000000" w:themeColor="text1"/>
          <w:szCs w:val="21"/>
        </w:rPr>
        <w:t>项目投入</w:t>
      </w:r>
      <w:r>
        <w:rPr>
          <w:rFonts w:ascii="宋体" w:hAnsi="宋体"/>
          <w:color w:val="000000" w:themeColor="text1"/>
          <w:szCs w:val="21"/>
          <w:lang w:eastAsia="zh-Hans"/>
        </w:rPr>
        <w:t>人员</w:t>
      </w:r>
      <w:r>
        <w:rPr>
          <w:rFonts w:ascii="宋体" w:hAnsi="宋体"/>
          <w:color w:val="000000" w:themeColor="text1"/>
          <w:szCs w:val="21"/>
        </w:rPr>
        <w:t>；</w:t>
      </w:r>
      <w:r>
        <w:rPr>
          <w:rFonts w:ascii="宋体" w:hAnsi="宋体"/>
          <w:color w:val="000000" w:themeColor="text1"/>
          <w:szCs w:val="21"/>
          <w:lang w:eastAsia="zh-Hans"/>
        </w:rPr>
        <w:t>乙方应</w:t>
      </w:r>
      <w:r>
        <w:rPr>
          <w:rFonts w:ascii="宋体" w:hAnsi="宋体"/>
          <w:color w:val="000000" w:themeColor="text1"/>
          <w:szCs w:val="21"/>
        </w:rPr>
        <w:t>对派遣到</w:t>
      </w:r>
      <w:r>
        <w:rPr>
          <w:rFonts w:ascii="宋体" w:hAnsi="宋体"/>
          <w:color w:val="000000" w:themeColor="text1"/>
          <w:szCs w:val="21"/>
          <w:lang w:eastAsia="zh-Hans"/>
        </w:rPr>
        <w:t>甲方</w:t>
      </w:r>
      <w:r>
        <w:rPr>
          <w:rFonts w:ascii="宋体" w:hAnsi="宋体"/>
          <w:color w:val="000000" w:themeColor="text1"/>
          <w:szCs w:val="21"/>
        </w:rPr>
        <w:t>的人员</w:t>
      </w:r>
      <w:r>
        <w:rPr>
          <w:rFonts w:ascii="宋体" w:hAnsi="宋体"/>
          <w:color w:val="000000" w:themeColor="text1"/>
          <w:szCs w:val="21"/>
          <w:lang w:eastAsia="zh-Hans"/>
        </w:rPr>
        <w:t>按照乙方内部规章制度等</w:t>
      </w:r>
      <w:r>
        <w:rPr>
          <w:rFonts w:ascii="宋体" w:hAnsi="宋体"/>
          <w:color w:val="000000" w:themeColor="text1"/>
          <w:szCs w:val="21"/>
        </w:rPr>
        <w:t>进行管理、考核、检查与奖惩；上述</w:t>
      </w:r>
      <w:r>
        <w:rPr>
          <w:rFonts w:ascii="宋体" w:hAnsi="宋体"/>
          <w:color w:val="000000" w:themeColor="text1"/>
          <w:szCs w:val="21"/>
          <w:lang w:eastAsia="zh-Hans"/>
        </w:rPr>
        <w:t>人员还应遵守甲方相应的规章制度，甲方有权对该些人员的工作进行管理与考核</w:t>
      </w:r>
      <w:r>
        <w:rPr>
          <w:rFonts w:ascii="宋体" w:hAnsi="宋体"/>
          <w:color w:val="000000" w:themeColor="text1"/>
          <w:szCs w:val="21"/>
        </w:rPr>
        <w:t>。</w:t>
      </w:r>
    </w:p>
    <w:p w14:paraId="4592986C"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 xml:space="preserve">4. </w:t>
      </w:r>
      <w:r>
        <w:rPr>
          <w:rFonts w:ascii="宋体" w:hAnsi="宋体"/>
          <w:color w:val="000000" w:themeColor="text1"/>
          <w:szCs w:val="21"/>
          <w:lang w:eastAsia="zh-Hans"/>
        </w:rPr>
        <w:t>若</w:t>
      </w:r>
      <w:r>
        <w:rPr>
          <w:rFonts w:ascii="宋体" w:hAnsi="宋体"/>
          <w:color w:val="000000" w:themeColor="text1"/>
          <w:szCs w:val="21"/>
        </w:rPr>
        <w:t>乙方投入项目</w:t>
      </w:r>
      <w:r>
        <w:rPr>
          <w:rFonts w:ascii="宋体" w:hAnsi="宋体"/>
          <w:color w:val="000000" w:themeColor="text1"/>
          <w:szCs w:val="21"/>
          <w:lang w:eastAsia="zh-Hans"/>
        </w:rPr>
        <w:t>人员</w:t>
      </w:r>
      <w:r>
        <w:rPr>
          <w:rFonts w:ascii="宋体" w:hAnsi="宋体"/>
          <w:color w:val="000000" w:themeColor="text1"/>
          <w:szCs w:val="21"/>
        </w:rPr>
        <w:t>存在包括但不限于</w:t>
      </w:r>
      <w:r>
        <w:rPr>
          <w:rFonts w:ascii="宋体" w:hAnsi="宋体"/>
          <w:color w:val="000000" w:themeColor="text1"/>
          <w:szCs w:val="21"/>
          <w:lang w:eastAsia="zh-Hans"/>
        </w:rPr>
        <w:t>违反甲方或乙方相关的规章制度的或影响本次项目的正常履行</w:t>
      </w:r>
      <w:r>
        <w:rPr>
          <w:rFonts w:ascii="宋体" w:hAnsi="宋体"/>
          <w:color w:val="000000" w:themeColor="text1"/>
          <w:szCs w:val="21"/>
        </w:rPr>
        <w:t>等不符合甲方要求的情况</w:t>
      </w:r>
      <w:r>
        <w:rPr>
          <w:rFonts w:ascii="宋体" w:hAnsi="宋体"/>
          <w:color w:val="000000" w:themeColor="text1"/>
          <w:szCs w:val="21"/>
          <w:lang w:eastAsia="zh-Hans"/>
        </w:rPr>
        <w:t>，甲方</w:t>
      </w:r>
      <w:r>
        <w:rPr>
          <w:rFonts w:ascii="宋体" w:hAnsi="宋体"/>
          <w:color w:val="000000" w:themeColor="text1"/>
          <w:szCs w:val="21"/>
        </w:rPr>
        <w:t>有权要求乙方在收到甲方书面通知之日起【1】日内更换</w:t>
      </w:r>
      <w:r>
        <w:rPr>
          <w:rFonts w:ascii="宋体" w:hAnsi="宋体"/>
          <w:color w:val="000000" w:themeColor="text1"/>
          <w:szCs w:val="21"/>
        </w:rPr>
        <w:lastRenderedPageBreak/>
        <w:t>为</w:t>
      </w:r>
      <w:r>
        <w:rPr>
          <w:rFonts w:ascii="宋体" w:hAnsi="宋体"/>
          <w:color w:val="000000" w:themeColor="text1"/>
          <w:szCs w:val="21"/>
          <w:lang w:eastAsia="zh-Hans"/>
        </w:rPr>
        <w:t>能担任同等职务的人员</w:t>
      </w:r>
      <w:r>
        <w:rPr>
          <w:rFonts w:ascii="宋体" w:hAnsi="宋体"/>
          <w:color w:val="000000" w:themeColor="text1"/>
          <w:szCs w:val="21"/>
        </w:rPr>
        <w:t>；</w:t>
      </w:r>
      <w:r>
        <w:rPr>
          <w:rFonts w:ascii="宋体" w:hAnsi="宋体"/>
          <w:color w:val="000000" w:themeColor="text1"/>
          <w:szCs w:val="21"/>
          <w:lang w:eastAsia="zh-Hans"/>
        </w:rPr>
        <w:t>若乙方存在逾期更换或拒不配合</w:t>
      </w:r>
      <w:r>
        <w:rPr>
          <w:rFonts w:ascii="宋体" w:hAnsi="宋体"/>
          <w:color w:val="000000" w:themeColor="text1"/>
          <w:szCs w:val="21"/>
        </w:rPr>
        <w:t>更换</w:t>
      </w:r>
      <w:r>
        <w:rPr>
          <w:rFonts w:ascii="宋体" w:hAnsi="宋体"/>
          <w:color w:val="000000" w:themeColor="text1"/>
          <w:szCs w:val="21"/>
          <w:lang w:eastAsia="zh-Hans"/>
        </w:rPr>
        <w:t>或出现超过【</w:t>
      </w:r>
      <w:r>
        <w:rPr>
          <w:rFonts w:ascii="宋体" w:hAnsi="宋体"/>
          <w:color w:val="000000" w:themeColor="text1"/>
          <w:szCs w:val="21"/>
        </w:rPr>
        <w:t>3</w:t>
      </w:r>
      <w:r>
        <w:rPr>
          <w:rFonts w:ascii="宋体" w:hAnsi="宋体"/>
          <w:color w:val="000000" w:themeColor="text1"/>
          <w:szCs w:val="21"/>
          <w:lang w:eastAsia="zh-Hans"/>
        </w:rPr>
        <w:t>】名人员需要更换、更换的人员并不能担任同等职务、更换的人员仍违反甲</w:t>
      </w:r>
      <w:r>
        <w:rPr>
          <w:rFonts w:ascii="宋体" w:hAnsi="宋体"/>
          <w:color w:val="000000" w:themeColor="text1"/>
          <w:szCs w:val="21"/>
        </w:rPr>
        <w:t>方或</w:t>
      </w:r>
      <w:r>
        <w:rPr>
          <w:rFonts w:ascii="宋体" w:hAnsi="宋体"/>
          <w:color w:val="000000" w:themeColor="text1"/>
          <w:szCs w:val="21"/>
          <w:lang w:eastAsia="zh-Hans"/>
        </w:rPr>
        <w:t>乙</w:t>
      </w:r>
      <w:r>
        <w:rPr>
          <w:rFonts w:ascii="宋体" w:hAnsi="宋体"/>
          <w:color w:val="000000" w:themeColor="text1"/>
          <w:szCs w:val="21"/>
        </w:rPr>
        <w:t>方</w:t>
      </w:r>
      <w:r>
        <w:rPr>
          <w:rFonts w:ascii="宋体" w:hAnsi="宋体"/>
          <w:color w:val="000000" w:themeColor="text1"/>
          <w:szCs w:val="21"/>
          <w:lang w:eastAsia="zh-Hans"/>
        </w:rPr>
        <w:t>任何一方的规章或制度或更换的人员仍影响本次项目的正常履行的</w:t>
      </w:r>
      <w:r>
        <w:rPr>
          <w:rFonts w:ascii="宋体" w:hAnsi="宋体"/>
          <w:color w:val="000000" w:themeColor="text1"/>
          <w:szCs w:val="21"/>
        </w:rPr>
        <w:t>情况</w:t>
      </w:r>
      <w:r>
        <w:rPr>
          <w:rFonts w:ascii="宋体" w:hAnsi="宋体"/>
          <w:color w:val="000000" w:themeColor="text1"/>
          <w:szCs w:val="21"/>
          <w:lang w:eastAsia="zh-Hans"/>
        </w:rPr>
        <w:t>，甲方有权</w:t>
      </w:r>
      <w:r>
        <w:rPr>
          <w:rFonts w:ascii="宋体" w:hAnsi="宋体"/>
          <w:color w:val="000000" w:themeColor="text1"/>
          <w:szCs w:val="21"/>
        </w:rPr>
        <w:t>立即</w:t>
      </w:r>
      <w:r>
        <w:rPr>
          <w:rFonts w:ascii="宋体" w:hAnsi="宋体"/>
          <w:color w:val="000000" w:themeColor="text1"/>
          <w:szCs w:val="21"/>
          <w:lang w:eastAsia="zh-Hans"/>
        </w:rPr>
        <w:t>单方面解除本合同</w:t>
      </w:r>
      <w:r>
        <w:rPr>
          <w:rFonts w:ascii="宋体" w:hAnsi="宋体"/>
          <w:color w:val="000000" w:themeColor="text1"/>
          <w:szCs w:val="21"/>
        </w:rPr>
        <w:t>，</w:t>
      </w:r>
      <w:r>
        <w:rPr>
          <w:rFonts w:ascii="宋体" w:hAnsi="宋体"/>
          <w:color w:val="000000" w:themeColor="text1"/>
          <w:szCs w:val="21"/>
          <w:u w:val="single"/>
        </w:rPr>
        <w:t>解除通知自到达乙方之日起生效，</w:t>
      </w:r>
      <w:r>
        <w:rPr>
          <w:rFonts w:ascii="宋体" w:hAnsi="宋体"/>
          <w:color w:val="000000" w:themeColor="text1"/>
          <w:szCs w:val="21"/>
        </w:rPr>
        <w:t>甲方如有未支付的费用不再向乙方支付，</w:t>
      </w:r>
      <w:r>
        <w:rPr>
          <w:rFonts w:ascii="宋体" w:hAnsi="宋体"/>
          <w:color w:val="000000" w:themeColor="text1"/>
          <w:szCs w:val="21"/>
          <w:lang w:eastAsia="zh-Hans"/>
        </w:rPr>
        <w:t>并且乙方</w:t>
      </w:r>
      <w:r>
        <w:rPr>
          <w:rFonts w:ascii="宋体" w:hAnsi="宋体"/>
          <w:color w:val="000000" w:themeColor="text1"/>
          <w:szCs w:val="21"/>
        </w:rPr>
        <w:t>应于收到解除合同通知之日起【1】日内无条件</w:t>
      </w:r>
      <w:r>
        <w:rPr>
          <w:rFonts w:ascii="宋体" w:hAnsi="宋体"/>
          <w:color w:val="000000" w:themeColor="text1"/>
          <w:szCs w:val="21"/>
          <w:lang w:eastAsia="zh-Hans"/>
        </w:rPr>
        <w:t>退回甲方所支付的</w:t>
      </w:r>
      <w:r>
        <w:rPr>
          <w:rFonts w:ascii="宋体" w:hAnsi="宋体"/>
          <w:color w:val="000000" w:themeColor="text1"/>
          <w:szCs w:val="21"/>
        </w:rPr>
        <w:t>全部</w:t>
      </w:r>
      <w:r>
        <w:rPr>
          <w:rFonts w:ascii="宋体" w:hAnsi="宋体"/>
          <w:color w:val="000000" w:themeColor="text1"/>
          <w:szCs w:val="21"/>
          <w:lang w:eastAsia="zh-Hans"/>
        </w:rPr>
        <w:t>费用</w:t>
      </w:r>
      <w:r>
        <w:rPr>
          <w:rFonts w:ascii="宋体" w:hAnsi="宋体"/>
          <w:color w:val="000000" w:themeColor="text1"/>
          <w:szCs w:val="21"/>
        </w:rPr>
        <w:t>及赔偿由此造成的甲方一切损失（包括但不限于直接损失、可得利益损失及主张权利的费用，如诉讼费、律师费、保全费、财产保全保险费、差旅费、鉴定费、公证费、检测费等）。</w:t>
      </w:r>
    </w:p>
    <w:p w14:paraId="23EE4293"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5. 按合同要求及时</w:t>
      </w:r>
      <w:r>
        <w:rPr>
          <w:rFonts w:ascii="宋体" w:hAnsi="宋体"/>
          <w:color w:val="000000" w:themeColor="text1"/>
          <w:szCs w:val="21"/>
          <w:lang w:eastAsia="zh-Hans"/>
        </w:rPr>
        <w:t>且足额</w:t>
      </w:r>
      <w:r>
        <w:rPr>
          <w:rFonts w:ascii="宋体" w:hAnsi="宋体"/>
          <w:color w:val="000000" w:themeColor="text1"/>
          <w:szCs w:val="21"/>
        </w:rPr>
        <w:t>向乙方支付服务费用。</w:t>
      </w:r>
    </w:p>
    <w:p w14:paraId="067CC4FE" w14:textId="77777777" w:rsidR="000A2516" w:rsidRDefault="00CA55F4">
      <w:pPr>
        <w:snapToGrid w:val="0"/>
        <w:spacing w:line="360" w:lineRule="exact"/>
        <w:ind w:firstLineChars="200" w:firstLine="420"/>
        <w:rPr>
          <w:rFonts w:ascii="宋体" w:hAnsi="宋体" w:hint="eastAsia"/>
          <w:color w:val="000000" w:themeColor="text1"/>
          <w:szCs w:val="21"/>
        </w:rPr>
      </w:pPr>
      <w:bookmarkStart w:id="82" w:name="_Hlk77611324"/>
      <w:r>
        <w:rPr>
          <w:rFonts w:ascii="宋体" w:hAnsi="宋体"/>
          <w:color w:val="000000" w:themeColor="text1"/>
          <w:szCs w:val="21"/>
        </w:rPr>
        <w:t>6.</w:t>
      </w:r>
      <w:r>
        <w:rPr>
          <w:rFonts w:ascii="宋体" w:hAnsi="宋体"/>
          <w:color w:val="000000" w:themeColor="text1"/>
        </w:rPr>
        <w:t xml:space="preserve"> </w:t>
      </w:r>
      <w:r>
        <w:rPr>
          <w:rFonts w:ascii="宋体" w:hAnsi="宋体"/>
          <w:color w:val="000000" w:themeColor="text1"/>
          <w:szCs w:val="21"/>
        </w:rPr>
        <w:t>如采购项目涉及</w:t>
      </w:r>
      <w:r>
        <w:rPr>
          <w:rFonts w:ascii="宋体" w:hAnsi="宋体"/>
          <w:color w:val="000000" w:themeColor="text1"/>
          <w:szCs w:val="21"/>
          <w:lang w:eastAsia="zh-Hans"/>
        </w:rPr>
        <w:t>最终形成的</w:t>
      </w:r>
      <w:r>
        <w:rPr>
          <w:rFonts w:ascii="宋体" w:hAnsi="宋体"/>
          <w:color w:val="000000" w:themeColor="text1"/>
          <w:szCs w:val="21"/>
        </w:rPr>
        <w:t>采购标的的知识产权归属的，知识产权全部单独归属于：</w:t>
      </w:r>
      <w:r>
        <w:rPr>
          <w:rFonts w:ascii="宋体" w:hAnsi="宋体"/>
          <w:color w:val="000000" w:themeColor="text1"/>
          <w:szCs w:val="21"/>
          <w:u w:val="single"/>
        </w:rPr>
        <w:t xml:space="preserve">  甲方  。</w:t>
      </w:r>
    </w:p>
    <w:p w14:paraId="7B9DF19A" w14:textId="77777777" w:rsidR="000A2516" w:rsidRDefault="00CA55F4">
      <w:pPr>
        <w:snapToGrid w:val="0"/>
        <w:spacing w:line="360" w:lineRule="exact"/>
        <w:ind w:firstLineChars="200" w:firstLine="420"/>
        <w:rPr>
          <w:rFonts w:ascii="宋体" w:hAnsi="宋体" w:hint="eastAsia"/>
          <w:color w:val="000000" w:themeColor="text1"/>
          <w:szCs w:val="21"/>
          <w:u w:val="single"/>
        </w:rPr>
      </w:pPr>
      <w:r>
        <w:rPr>
          <w:rFonts w:ascii="宋体" w:hAnsi="宋体"/>
          <w:color w:val="000000" w:themeColor="text1"/>
          <w:szCs w:val="21"/>
        </w:rPr>
        <w:t>7.</w:t>
      </w:r>
      <w:r>
        <w:rPr>
          <w:rFonts w:ascii="宋体" w:hAnsi="宋体"/>
          <w:color w:val="000000" w:themeColor="text1"/>
          <w:szCs w:val="21"/>
          <w:u w:val="single"/>
        </w:rPr>
        <w:t>乙方如需为本合同之目的而使用和/或引用第三方资料，应事先合法取得相关权利人的书面使用许可，并尽审慎义务对第三方资料的合法性进行审查。乙方承诺</w:t>
      </w:r>
      <w:r>
        <w:rPr>
          <w:rFonts w:ascii="宋体" w:hAnsi="宋体"/>
          <w:color w:val="000000" w:themeColor="text1"/>
          <w:szCs w:val="21"/>
          <w:u w:val="single"/>
          <w:lang w:eastAsia="zh-Hans"/>
        </w:rPr>
        <w:t>甲方</w:t>
      </w:r>
      <w:r>
        <w:rPr>
          <w:rFonts w:ascii="宋体" w:hAnsi="宋体"/>
          <w:color w:val="000000" w:themeColor="text1"/>
          <w:szCs w:val="21"/>
          <w:u w:val="single"/>
        </w:rPr>
        <w:t>在使用</w:t>
      </w:r>
      <w:r>
        <w:rPr>
          <w:rFonts w:ascii="宋体" w:hAnsi="宋体"/>
          <w:color w:val="000000" w:themeColor="text1"/>
          <w:szCs w:val="21"/>
          <w:u w:val="single"/>
          <w:lang w:eastAsia="zh-Hans"/>
        </w:rPr>
        <w:t>乙方</w:t>
      </w:r>
      <w:r>
        <w:rPr>
          <w:rFonts w:ascii="宋体" w:hAnsi="宋体"/>
          <w:color w:val="000000" w:themeColor="text1"/>
          <w:szCs w:val="21"/>
          <w:u w:val="single"/>
        </w:rPr>
        <w:t>提供的产品及/或服务</w:t>
      </w:r>
      <w:r>
        <w:rPr>
          <w:rFonts w:ascii="宋体" w:hAnsi="宋体"/>
          <w:color w:val="000000" w:themeColor="text1"/>
          <w:szCs w:val="21"/>
        </w:rPr>
        <w:t>（或其任何一部分）</w:t>
      </w:r>
      <w:r>
        <w:rPr>
          <w:rFonts w:ascii="宋体" w:hAnsi="宋体"/>
          <w:color w:val="000000" w:themeColor="text1"/>
          <w:szCs w:val="21"/>
          <w:u w:val="single"/>
        </w:rPr>
        <w:t>时免受第三方提出的侵犯其专利权或其它任何合法权利的</w:t>
      </w:r>
      <w:r>
        <w:rPr>
          <w:rFonts w:ascii="宋体" w:hAnsi="宋体"/>
          <w:color w:val="000000" w:themeColor="text1"/>
          <w:szCs w:val="21"/>
          <w:u w:val="single"/>
          <w:lang w:eastAsia="zh-Hans"/>
        </w:rPr>
        <w:t>诉讼</w:t>
      </w:r>
      <w:r>
        <w:rPr>
          <w:rFonts w:ascii="宋体" w:hAnsi="宋体"/>
          <w:color w:val="000000" w:themeColor="text1"/>
          <w:szCs w:val="21"/>
          <w:u w:val="single"/>
        </w:rPr>
        <w:t>、</w:t>
      </w:r>
      <w:r>
        <w:rPr>
          <w:rFonts w:ascii="宋体" w:hAnsi="宋体"/>
          <w:color w:val="000000" w:themeColor="text1"/>
          <w:szCs w:val="21"/>
          <w:u w:val="single"/>
          <w:lang w:eastAsia="zh-Hans"/>
        </w:rPr>
        <w:t>仲裁或其他争议解决方式</w:t>
      </w:r>
      <w:r>
        <w:rPr>
          <w:rFonts w:ascii="宋体" w:hAnsi="宋体"/>
          <w:color w:val="000000" w:themeColor="text1"/>
          <w:szCs w:val="21"/>
          <w:u w:val="single"/>
        </w:rPr>
        <w:t>。如果第三方提出侵权指控，乙方应承担由此而引起的一切法律责任和全部费用</w:t>
      </w:r>
      <w:bookmarkEnd w:id="82"/>
      <w:r>
        <w:rPr>
          <w:rFonts w:ascii="宋体" w:hAnsi="宋体"/>
          <w:color w:val="000000" w:themeColor="text1"/>
          <w:szCs w:val="21"/>
          <w:u w:val="single"/>
        </w:rPr>
        <w:t>，同时，视为乙方根本违约，甲方有权立即单方解除本合同，解除通知自到达乙方之日起生效，</w:t>
      </w:r>
      <w:r>
        <w:rPr>
          <w:rFonts w:ascii="宋体" w:hAnsi="宋体"/>
          <w:color w:val="000000" w:themeColor="text1"/>
          <w:szCs w:val="21"/>
        </w:rPr>
        <w:t>甲方如有未支付的费用不再向乙方支付，且</w:t>
      </w:r>
      <w:r>
        <w:rPr>
          <w:rFonts w:ascii="宋体" w:hAnsi="宋体"/>
          <w:color w:val="000000" w:themeColor="text1"/>
          <w:szCs w:val="21"/>
          <w:u w:val="single"/>
        </w:rPr>
        <w:t>乙方应于收到解除合同通知之日起【 】日内无条件退还甲方已支付的所有费用。如甲方因此被第三方追偿或遭受经济损失的，甲方有权向乙方全部追偿并要求乙方赔偿</w:t>
      </w:r>
      <w:r>
        <w:rPr>
          <w:rFonts w:ascii="宋体" w:hAnsi="宋体"/>
          <w:color w:val="000000" w:themeColor="text1"/>
          <w:szCs w:val="21"/>
        </w:rPr>
        <w:t>由此造成的甲方一切损失（包括但不限于直接损失、可得利益损失及主张权利的费用，如诉讼费、律师费、保全费、财产保全保险费、差旅费、鉴定费、公证费、检测费等）</w:t>
      </w:r>
      <w:r>
        <w:rPr>
          <w:rFonts w:ascii="宋体" w:hAnsi="宋体"/>
          <w:color w:val="000000" w:themeColor="text1"/>
          <w:szCs w:val="21"/>
          <w:u w:val="single"/>
        </w:rPr>
        <w:t>。</w:t>
      </w:r>
    </w:p>
    <w:p w14:paraId="754A9D06"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t>第四条  乙方权利和义务</w:t>
      </w:r>
    </w:p>
    <w:p w14:paraId="4A76E797"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1.乙方应严格履行合同文件（含采购文件、响应文件等）的约定和承诺的服务内容和质量标准，保证甲方项目的相关工作质量和进度，并及时向甲方书面汇报工作进度。</w:t>
      </w:r>
    </w:p>
    <w:p w14:paraId="4E9F61CC"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2.乙方必须严格实施乙方响应文件中承诺的人力资源配置。在必须补充或更换人员时，</w:t>
      </w:r>
      <w:r>
        <w:rPr>
          <w:rFonts w:ascii="宋体" w:hAnsi="宋体"/>
          <w:color w:val="000000" w:themeColor="text1"/>
          <w:szCs w:val="21"/>
          <w:lang w:eastAsia="zh-Hans"/>
        </w:rPr>
        <w:t>乙方应</w:t>
      </w:r>
      <w:r>
        <w:rPr>
          <w:rFonts w:ascii="宋体" w:hAnsi="宋体"/>
          <w:color w:val="000000" w:themeColor="text1"/>
          <w:szCs w:val="21"/>
        </w:rPr>
        <w:t>在收到甲方通知之日起【1】日内必须补充或更换优于或等同于响应文件所承诺资质的服务人员，并需取得</w:t>
      </w:r>
      <w:r>
        <w:rPr>
          <w:rFonts w:ascii="宋体" w:hAnsi="宋体"/>
          <w:color w:val="000000" w:themeColor="text1"/>
          <w:szCs w:val="21"/>
          <w:lang w:eastAsia="zh-Hans"/>
        </w:rPr>
        <w:t>甲方</w:t>
      </w:r>
      <w:r>
        <w:rPr>
          <w:rFonts w:ascii="宋体" w:hAnsi="宋体"/>
          <w:color w:val="000000" w:themeColor="text1"/>
          <w:szCs w:val="21"/>
        </w:rPr>
        <w:t>事先书面同意，</w:t>
      </w:r>
      <w:r>
        <w:rPr>
          <w:rFonts w:ascii="宋体" w:hAnsi="宋体"/>
          <w:color w:val="000000" w:themeColor="text1"/>
          <w:szCs w:val="21"/>
          <w:lang w:eastAsia="zh-Hans"/>
        </w:rPr>
        <w:t>否则，甲方有权单方面解除本合同</w:t>
      </w:r>
      <w:r>
        <w:rPr>
          <w:rFonts w:ascii="宋体" w:hAnsi="宋体"/>
          <w:color w:val="000000" w:themeColor="text1"/>
          <w:szCs w:val="21"/>
        </w:rPr>
        <w:t>，</w:t>
      </w:r>
      <w:r>
        <w:rPr>
          <w:rFonts w:ascii="宋体" w:hAnsi="宋体"/>
          <w:color w:val="000000" w:themeColor="text1"/>
          <w:szCs w:val="21"/>
          <w:u w:val="single"/>
        </w:rPr>
        <w:t>解除通知自到达乙方之日起生效，</w:t>
      </w:r>
      <w:r>
        <w:rPr>
          <w:rFonts w:ascii="宋体" w:hAnsi="宋体"/>
          <w:color w:val="000000" w:themeColor="text1"/>
          <w:szCs w:val="21"/>
        </w:rPr>
        <w:t>甲方如有未支付的费用不再向乙方支付，</w:t>
      </w:r>
      <w:r>
        <w:rPr>
          <w:rFonts w:ascii="宋体" w:hAnsi="宋体"/>
          <w:color w:val="000000" w:themeColor="text1"/>
          <w:szCs w:val="21"/>
          <w:lang w:eastAsia="zh-Hans"/>
        </w:rPr>
        <w:t>并且乙方</w:t>
      </w:r>
      <w:r>
        <w:rPr>
          <w:rFonts w:ascii="宋体" w:hAnsi="宋体"/>
          <w:color w:val="000000" w:themeColor="text1"/>
          <w:szCs w:val="21"/>
        </w:rPr>
        <w:t>应于收到解除合同通知之日起【1】日内无条件</w:t>
      </w:r>
      <w:r>
        <w:rPr>
          <w:rFonts w:ascii="宋体" w:hAnsi="宋体"/>
          <w:color w:val="000000" w:themeColor="text1"/>
          <w:szCs w:val="21"/>
          <w:lang w:eastAsia="zh-Hans"/>
        </w:rPr>
        <w:t>退回甲方所支付的</w:t>
      </w:r>
      <w:r>
        <w:rPr>
          <w:rFonts w:ascii="宋体" w:hAnsi="宋体"/>
          <w:color w:val="000000" w:themeColor="text1"/>
          <w:szCs w:val="21"/>
        </w:rPr>
        <w:t>全部</w:t>
      </w:r>
      <w:r>
        <w:rPr>
          <w:rFonts w:ascii="宋体" w:hAnsi="宋体"/>
          <w:color w:val="000000" w:themeColor="text1"/>
          <w:szCs w:val="21"/>
          <w:lang w:eastAsia="zh-Hans"/>
        </w:rPr>
        <w:t>费用</w:t>
      </w:r>
      <w:r>
        <w:rPr>
          <w:rFonts w:ascii="宋体" w:hAnsi="宋体"/>
          <w:color w:val="000000" w:themeColor="text1"/>
          <w:szCs w:val="21"/>
        </w:rPr>
        <w:t>及赔偿由此造成的甲方一切损失（包括但不限于直接损失、可得利益损失及主张权利的费用，如诉讼费、律师费、保全费、财产保全保险费、差旅费、鉴定费、公证费、检测费等）。</w:t>
      </w:r>
    </w:p>
    <w:p w14:paraId="5377B60F"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3.乙方项目负责人及服务团队成员须与响应文件中的承诺保持一致。合同存续期内，未经</w:t>
      </w:r>
      <w:r>
        <w:rPr>
          <w:rFonts w:ascii="宋体" w:hAnsi="宋体"/>
          <w:color w:val="000000" w:themeColor="text1"/>
          <w:szCs w:val="21"/>
          <w:lang w:eastAsia="zh-Hans"/>
        </w:rPr>
        <w:t>甲方</w:t>
      </w:r>
      <w:r>
        <w:rPr>
          <w:rFonts w:ascii="宋体" w:hAnsi="宋体"/>
          <w:color w:val="000000" w:themeColor="text1"/>
          <w:szCs w:val="21"/>
        </w:rPr>
        <w:t>书面要求或事先书面同意，乙方的项目负责人不得调整。乙方的项目负责人及服务团队成员必须保证在岗工作时间和重要活动在岗，如有变化，须</w:t>
      </w:r>
      <w:r>
        <w:rPr>
          <w:rFonts w:ascii="宋体" w:hAnsi="宋体"/>
          <w:color w:val="000000" w:themeColor="text1"/>
          <w:szCs w:val="21"/>
          <w:lang w:eastAsia="zh-Hans"/>
        </w:rPr>
        <w:t>在变动之日前【</w:t>
      </w:r>
      <w:r>
        <w:rPr>
          <w:rFonts w:ascii="宋体" w:hAnsi="宋体"/>
          <w:color w:val="000000" w:themeColor="text1"/>
          <w:szCs w:val="21"/>
        </w:rPr>
        <w:t>1</w:t>
      </w:r>
      <w:r>
        <w:rPr>
          <w:rFonts w:ascii="宋体" w:hAnsi="宋体"/>
          <w:color w:val="000000" w:themeColor="text1"/>
          <w:szCs w:val="21"/>
          <w:lang w:eastAsia="zh-Hans"/>
        </w:rPr>
        <w:t>】日内书面通知甲方并且</w:t>
      </w:r>
      <w:r>
        <w:rPr>
          <w:rFonts w:ascii="宋体" w:hAnsi="宋体"/>
          <w:color w:val="000000" w:themeColor="text1"/>
          <w:szCs w:val="21"/>
        </w:rPr>
        <w:t>取得</w:t>
      </w:r>
      <w:r>
        <w:rPr>
          <w:rFonts w:ascii="宋体" w:hAnsi="宋体"/>
          <w:color w:val="000000" w:themeColor="text1"/>
          <w:szCs w:val="21"/>
          <w:lang w:eastAsia="zh-Hans"/>
        </w:rPr>
        <w:t>甲方书面</w:t>
      </w:r>
      <w:r>
        <w:rPr>
          <w:rFonts w:ascii="宋体" w:hAnsi="宋体"/>
          <w:color w:val="000000" w:themeColor="text1"/>
          <w:szCs w:val="21"/>
        </w:rPr>
        <w:t>同意，</w:t>
      </w:r>
      <w:r>
        <w:rPr>
          <w:rFonts w:ascii="宋体" w:hAnsi="宋体"/>
          <w:color w:val="000000" w:themeColor="text1"/>
          <w:szCs w:val="21"/>
          <w:lang w:eastAsia="zh-Hans"/>
        </w:rPr>
        <w:t>否则，甲方有权</w:t>
      </w:r>
      <w:r>
        <w:rPr>
          <w:rFonts w:ascii="宋体" w:hAnsi="宋体"/>
          <w:color w:val="000000" w:themeColor="text1"/>
          <w:szCs w:val="21"/>
        </w:rPr>
        <w:t>立即</w:t>
      </w:r>
      <w:r>
        <w:rPr>
          <w:rFonts w:ascii="宋体" w:hAnsi="宋体"/>
          <w:color w:val="000000" w:themeColor="text1"/>
          <w:szCs w:val="21"/>
          <w:lang w:eastAsia="zh-Hans"/>
        </w:rPr>
        <w:t>单方面解除本合同</w:t>
      </w:r>
      <w:r>
        <w:rPr>
          <w:rFonts w:ascii="宋体" w:hAnsi="宋体"/>
          <w:color w:val="000000" w:themeColor="text1"/>
          <w:szCs w:val="21"/>
        </w:rPr>
        <w:t>，</w:t>
      </w:r>
      <w:r>
        <w:rPr>
          <w:rFonts w:ascii="宋体" w:hAnsi="宋体"/>
          <w:color w:val="000000" w:themeColor="text1"/>
          <w:szCs w:val="21"/>
          <w:u w:val="single"/>
        </w:rPr>
        <w:t>解除通知自到达乙方之日起生效，</w:t>
      </w:r>
      <w:r>
        <w:rPr>
          <w:rFonts w:ascii="宋体" w:hAnsi="宋体"/>
          <w:color w:val="000000" w:themeColor="text1"/>
          <w:szCs w:val="21"/>
        </w:rPr>
        <w:t>甲方如有未支付的费用不再向乙方支付，</w:t>
      </w:r>
      <w:r>
        <w:rPr>
          <w:rFonts w:ascii="宋体" w:hAnsi="宋体"/>
          <w:color w:val="000000" w:themeColor="text1"/>
          <w:szCs w:val="21"/>
          <w:lang w:eastAsia="zh-Hans"/>
        </w:rPr>
        <w:t>并且乙方</w:t>
      </w:r>
      <w:r>
        <w:rPr>
          <w:rFonts w:ascii="宋体" w:hAnsi="宋体"/>
          <w:color w:val="000000" w:themeColor="text1"/>
          <w:szCs w:val="21"/>
        </w:rPr>
        <w:t>应于收到解除合同通知之日起【1】日内无条件</w:t>
      </w:r>
      <w:r>
        <w:rPr>
          <w:rFonts w:ascii="宋体" w:hAnsi="宋体"/>
          <w:color w:val="000000" w:themeColor="text1"/>
          <w:szCs w:val="21"/>
          <w:lang w:eastAsia="zh-Hans"/>
        </w:rPr>
        <w:t>退回甲方所支付的</w:t>
      </w:r>
      <w:r>
        <w:rPr>
          <w:rFonts w:ascii="宋体" w:hAnsi="宋体"/>
          <w:color w:val="000000" w:themeColor="text1"/>
          <w:szCs w:val="21"/>
        </w:rPr>
        <w:t>全部</w:t>
      </w:r>
      <w:r>
        <w:rPr>
          <w:rFonts w:ascii="宋体" w:hAnsi="宋体"/>
          <w:color w:val="000000" w:themeColor="text1"/>
          <w:szCs w:val="21"/>
          <w:lang w:eastAsia="zh-Hans"/>
        </w:rPr>
        <w:t>费用</w:t>
      </w:r>
      <w:r>
        <w:rPr>
          <w:rFonts w:ascii="宋体" w:hAnsi="宋体"/>
          <w:color w:val="000000" w:themeColor="text1"/>
          <w:szCs w:val="21"/>
        </w:rPr>
        <w:t>及赔偿由此造成的甲方一切损失（包括但不限于直接损失、可得利益损失及主张权利的费用，如诉讼费、律师费、保全费、财产保全保险费、差旅费、鉴定费、公证费、检测费等）。</w:t>
      </w:r>
    </w:p>
    <w:p w14:paraId="32904D51"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lastRenderedPageBreak/>
        <w:t>4.乙方依本合同约定向</w:t>
      </w:r>
      <w:r>
        <w:rPr>
          <w:rFonts w:ascii="宋体" w:hAnsi="宋体"/>
          <w:color w:val="000000" w:themeColor="text1"/>
          <w:szCs w:val="21"/>
          <w:lang w:eastAsia="zh-Hans"/>
        </w:rPr>
        <w:t>甲方</w:t>
      </w:r>
      <w:r>
        <w:rPr>
          <w:rFonts w:ascii="宋体" w:hAnsi="宋体"/>
          <w:color w:val="000000" w:themeColor="text1"/>
          <w:szCs w:val="21"/>
        </w:rPr>
        <w:t>提供的报告、资料、文件等内容及服务成果后，</w:t>
      </w:r>
      <w:r>
        <w:rPr>
          <w:rFonts w:ascii="宋体" w:hAnsi="宋体"/>
          <w:color w:val="000000" w:themeColor="text1"/>
          <w:szCs w:val="21"/>
          <w:lang w:eastAsia="zh-Hans"/>
        </w:rPr>
        <w:t>甲方</w:t>
      </w:r>
      <w:r>
        <w:rPr>
          <w:rFonts w:ascii="宋体" w:hAnsi="宋体"/>
          <w:color w:val="000000" w:themeColor="text1"/>
          <w:szCs w:val="21"/>
        </w:rPr>
        <w:t>即对上述内容享有充分、完整和排他的著作权</w:t>
      </w:r>
      <w:r>
        <w:rPr>
          <w:rFonts w:ascii="宋体" w:hAnsi="宋体"/>
          <w:color w:val="000000" w:themeColor="text1"/>
          <w:szCs w:val="21"/>
          <w:lang w:eastAsia="zh-Hans"/>
        </w:rPr>
        <w:t>等</w:t>
      </w:r>
      <w:r>
        <w:rPr>
          <w:rFonts w:ascii="宋体" w:hAnsi="宋体"/>
          <w:color w:val="000000" w:themeColor="text1"/>
          <w:szCs w:val="21"/>
        </w:rPr>
        <w:t>全部知识产权。未经</w:t>
      </w:r>
      <w:r>
        <w:rPr>
          <w:rFonts w:ascii="宋体" w:hAnsi="宋体"/>
          <w:color w:val="000000" w:themeColor="text1"/>
          <w:szCs w:val="21"/>
          <w:lang w:eastAsia="zh-Hans"/>
        </w:rPr>
        <w:t>甲方</w:t>
      </w:r>
      <w:r>
        <w:rPr>
          <w:rFonts w:ascii="宋体" w:hAnsi="宋体"/>
          <w:color w:val="000000" w:themeColor="text1"/>
          <w:szCs w:val="21"/>
        </w:rPr>
        <w:t>事先书面许可，乙方</w:t>
      </w:r>
      <w:r>
        <w:rPr>
          <w:rFonts w:ascii="宋体" w:hAnsi="宋体"/>
          <w:color w:val="000000" w:themeColor="text1"/>
          <w:szCs w:val="21"/>
          <w:lang w:eastAsia="zh-Hans"/>
        </w:rPr>
        <w:t>及</w:t>
      </w:r>
      <w:r>
        <w:rPr>
          <w:rFonts w:ascii="宋体" w:hAnsi="宋体"/>
          <w:color w:val="000000" w:themeColor="text1"/>
          <w:szCs w:val="21"/>
        </w:rPr>
        <w:t>/或乙方的</w:t>
      </w:r>
      <w:r>
        <w:rPr>
          <w:rFonts w:ascii="宋体" w:hAnsi="宋体"/>
          <w:color w:val="000000" w:themeColor="text1"/>
          <w:szCs w:val="21"/>
          <w:lang w:eastAsia="zh-Hans"/>
        </w:rPr>
        <w:t>工作人员</w:t>
      </w:r>
      <w:r>
        <w:rPr>
          <w:rFonts w:ascii="宋体" w:hAnsi="宋体"/>
          <w:color w:val="000000" w:themeColor="text1"/>
          <w:szCs w:val="21"/>
        </w:rPr>
        <w:t>不得向任何第三方提供上述报告、资料、文件等内容及服务成果（或其任何一部分）；即使向履行本合同有关的人员提供，也应注意保密并限于履行合同的必需范围。如乙方所交付服务和/或成果有任何权利瑕疵的，视为乙方根本违约，</w:t>
      </w:r>
      <w:r>
        <w:rPr>
          <w:rFonts w:ascii="宋体" w:hAnsi="宋体"/>
          <w:color w:val="000000" w:themeColor="text1"/>
          <w:szCs w:val="20"/>
        </w:rPr>
        <w:t>甲方有权立即单方解除本合同</w:t>
      </w:r>
      <w:r>
        <w:rPr>
          <w:rFonts w:ascii="宋体" w:hAnsi="宋体"/>
          <w:color w:val="000000" w:themeColor="text1"/>
          <w:szCs w:val="21"/>
        </w:rPr>
        <w:t>，</w:t>
      </w:r>
      <w:r>
        <w:rPr>
          <w:rFonts w:ascii="宋体" w:hAnsi="宋体"/>
          <w:color w:val="000000" w:themeColor="text1"/>
          <w:szCs w:val="21"/>
          <w:u w:val="single"/>
        </w:rPr>
        <w:t>解除通知自到达乙方之日起生效</w:t>
      </w:r>
      <w:r>
        <w:rPr>
          <w:rFonts w:ascii="宋体" w:hAnsi="宋体"/>
          <w:color w:val="000000" w:themeColor="text1"/>
          <w:szCs w:val="20"/>
        </w:rPr>
        <w:t>，</w:t>
      </w:r>
      <w:r>
        <w:rPr>
          <w:rFonts w:ascii="宋体" w:hAnsi="宋体"/>
          <w:color w:val="000000" w:themeColor="text1"/>
          <w:szCs w:val="21"/>
        </w:rPr>
        <w:t>甲方如有未支付的费用不再向乙方支付，乙方还应于收到解除合同通知之日起【 】日内无条件</w:t>
      </w:r>
      <w:r>
        <w:rPr>
          <w:rFonts w:ascii="宋体" w:hAnsi="宋体"/>
          <w:color w:val="000000" w:themeColor="text1"/>
          <w:szCs w:val="21"/>
          <w:lang w:eastAsia="zh-Hans"/>
        </w:rPr>
        <w:t>退回甲方所支付的全部款项</w:t>
      </w:r>
      <w:r>
        <w:rPr>
          <w:rFonts w:ascii="宋体" w:hAnsi="宋体"/>
          <w:color w:val="000000" w:themeColor="text1"/>
          <w:szCs w:val="21"/>
        </w:rPr>
        <w:t>及赔偿由此造成的甲方一切损失（包括但不限于直接损失、可得利益损失及主张权利的费用，如诉讼费、律师费、保全费、财产保全保险费、差旅费、鉴定费、公证费、检测费等）。</w:t>
      </w:r>
    </w:p>
    <w:p w14:paraId="64F2FD88"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5.乙方</w:t>
      </w:r>
      <w:r>
        <w:rPr>
          <w:rFonts w:ascii="宋体" w:hAnsi="宋体"/>
          <w:color w:val="000000" w:themeColor="text1"/>
          <w:szCs w:val="21"/>
          <w:lang w:eastAsia="zh-Hans"/>
        </w:rPr>
        <w:t>及</w:t>
      </w:r>
      <w:r>
        <w:rPr>
          <w:rFonts w:ascii="宋体" w:hAnsi="宋体"/>
          <w:color w:val="000000" w:themeColor="text1"/>
          <w:szCs w:val="21"/>
        </w:rPr>
        <w:t>乙方</w:t>
      </w:r>
      <w:r>
        <w:rPr>
          <w:rFonts w:ascii="宋体" w:hAnsi="宋体"/>
          <w:color w:val="000000" w:themeColor="text1"/>
          <w:szCs w:val="21"/>
          <w:lang w:eastAsia="zh-Hans"/>
        </w:rPr>
        <w:t>人员</w:t>
      </w:r>
      <w:r>
        <w:rPr>
          <w:rFonts w:ascii="宋体" w:hAnsi="宋体"/>
          <w:color w:val="000000" w:themeColor="text1"/>
          <w:szCs w:val="21"/>
        </w:rPr>
        <w:t>对项目负有保密义务，没有</w:t>
      </w:r>
      <w:r>
        <w:rPr>
          <w:rFonts w:ascii="宋体" w:hAnsi="宋体"/>
          <w:color w:val="000000" w:themeColor="text1"/>
          <w:szCs w:val="21"/>
          <w:lang w:eastAsia="zh-Hans"/>
        </w:rPr>
        <w:t>甲方</w:t>
      </w:r>
      <w:r>
        <w:rPr>
          <w:rFonts w:ascii="宋体" w:hAnsi="宋体"/>
          <w:color w:val="000000" w:themeColor="text1"/>
          <w:szCs w:val="21"/>
        </w:rPr>
        <w:t>事先书面同意，乙方</w:t>
      </w:r>
      <w:r>
        <w:rPr>
          <w:rFonts w:ascii="宋体" w:hAnsi="宋体"/>
          <w:color w:val="000000" w:themeColor="text1"/>
          <w:szCs w:val="21"/>
          <w:lang w:eastAsia="zh-Hans"/>
        </w:rPr>
        <w:t>及</w:t>
      </w:r>
      <w:r>
        <w:rPr>
          <w:rFonts w:ascii="宋体" w:hAnsi="宋体"/>
          <w:color w:val="000000" w:themeColor="text1"/>
          <w:szCs w:val="21"/>
        </w:rPr>
        <w:t>乙方</w:t>
      </w:r>
      <w:r>
        <w:rPr>
          <w:rFonts w:ascii="宋体" w:hAnsi="宋体"/>
          <w:color w:val="000000" w:themeColor="text1"/>
          <w:szCs w:val="21"/>
          <w:lang w:eastAsia="zh-Hans"/>
        </w:rPr>
        <w:t>人员</w:t>
      </w:r>
      <w:r>
        <w:rPr>
          <w:rFonts w:ascii="宋体" w:hAnsi="宋体"/>
          <w:color w:val="000000" w:themeColor="text1"/>
          <w:szCs w:val="21"/>
        </w:rPr>
        <w:t>不得将服务过程中获悉的或由</w:t>
      </w:r>
      <w:r>
        <w:rPr>
          <w:rFonts w:ascii="宋体" w:hAnsi="宋体"/>
          <w:color w:val="000000" w:themeColor="text1"/>
          <w:szCs w:val="21"/>
          <w:lang w:eastAsia="zh-Hans"/>
        </w:rPr>
        <w:t>甲方</w:t>
      </w:r>
      <w:r>
        <w:rPr>
          <w:rFonts w:ascii="宋体" w:hAnsi="宋体"/>
          <w:color w:val="000000" w:themeColor="text1"/>
          <w:szCs w:val="21"/>
        </w:rPr>
        <w:t>提供的包括但不限于有关合同或任何合同条文、规格、计划、图纸、样品或资料泄露给</w:t>
      </w:r>
      <w:r>
        <w:rPr>
          <w:rFonts w:ascii="宋体" w:hAnsi="宋体"/>
          <w:color w:val="000000" w:themeColor="text1"/>
          <w:szCs w:val="21"/>
          <w:lang w:eastAsia="zh-Hans"/>
        </w:rPr>
        <w:t>任何与本项目无关的人员及其他第三方</w:t>
      </w:r>
      <w:r>
        <w:rPr>
          <w:rFonts w:ascii="宋体" w:hAnsi="宋体"/>
          <w:color w:val="000000" w:themeColor="text1"/>
          <w:szCs w:val="21"/>
        </w:rPr>
        <w:t>。即使向履行本合同有关的人员提供，也应注意保密并限于履行合同的必需范围。如乙方和/或乙方人员因违反本条约定给</w:t>
      </w:r>
      <w:r>
        <w:rPr>
          <w:rFonts w:ascii="宋体" w:hAnsi="宋体"/>
          <w:color w:val="000000" w:themeColor="text1"/>
          <w:szCs w:val="21"/>
          <w:lang w:eastAsia="zh-Hans"/>
        </w:rPr>
        <w:t>甲方</w:t>
      </w:r>
      <w:r>
        <w:rPr>
          <w:rFonts w:ascii="宋体" w:hAnsi="宋体"/>
          <w:color w:val="000000" w:themeColor="text1"/>
          <w:szCs w:val="21"/>
        </w:rPr>
        <w:t>造成损失的，乙方应当承担全部法律责任，并赔偿由此造成</w:t>
      </w:r>
      <w:r>
        <w:rPr>
          <w:rFonts w:ascii="宋体" w:hAnsi="宋体"/>
          <w:color w:val="000000" w:themeColor="text1"/>
          <w:szCs w:val="21"/>
          <w:lang w:eastAsia="zh-Hans"/>
        </w:rPr>
        <w:t>甲方</w:t>
      </w:r>
      <w:r>
        <w:rPr>
          <w:rFonts w:ascii="宋体" w:hAnsi="宋体"/>
          <w:color w:val="000000" w:themeColor="text1"/>
          <w:szCs w:val="21"/>
        </w:rPr>
        <w:t>的一切损失（包括但不限于直接损失、可得利益损失及主张权利的费用，如诉讼费、律师费、保全费、财产保全保险费、差旅费、鉴定费、公证费、检测费等），</w:t>
      </w:r>
      <w:r>
        <w:rPr>
          <w:rFonts w:ascii="宋体" w:hAnsi="宋体"/>
          <w:color w:val="000000" w:themeColor="text1"/>
          <w:szCs w:val="21"/>
          <w:lang w:eastAsia="zh-Hans"/>
        </w:rPr>
        <w:t>乙方</w:t>
      </w:r>
      <w:r>
        <w:rPr>
          <w:rFonts w:ascii="宋体" w:hAnsi="宋体"/>
          <w:color w:val="000000" w:themeColor="text1"/>
          <w:szCs w:val="21"/>
        </w:rPr>
        <w:t>须无条件</w:t>
      </w:r>
      <w:r>
        <w:rPr>
          <w:rFonts w:ascii="宋体" w:hAnsi="宋体"/>
          <w:color w:val="000000" w:themeColor="text1"/>
          <w:szCs w:val="21"/>
          <w:lang w:eastAsia="zh-Hans"/>
        </w:rPr>
        <w:t>退回甲方所支付的全部款项</w:t>
      </w:r>
      <w:r>
        <w:rPr>
          <w:rFonts w:ascii="宋体" w:hAnsi="宋体"/>
          <w:color w:val="000000" w:themeColor="text1"/>
          <w:szCs w:val="21"/>
        </w:rPr>
        <w:t>。</w:t>
      </w:r>
    </w:p>
    <w:p w14:paraId="58F533D4" w14:textId="77777777" w:rsidR="000A2516" w:rsidRDefault="00CA55F4">
      <w:pPr>
        <w:snapToGrid w:val="0"/>
        <w:spacing w:line="360" w:lineRule="exact"/>
        <w:ind w:firstLineChars="200" w:firstLine="422"/>
        <w:rPr>
          <w:rFonts w:ascii="宋体" w:hAnsi="宋体" w:hint="eastAsia"/>
          <w:color w:val="000000" w:themeColor="text1"/>
          <w:szCs w:val="21"/>
        </w:rPr>
      </w:pPr>
      <w:r>
        <w:rPr>
          <w:rFonts w:ascii="宋体" w:hAnsi="宋体"/>
          <w:b/>
          <w:color w:val="000000" w:themeColor="text1"/>
          <w:szCs w:val="21"/>
        </w:rPr>
        <w:t>第五条  交付和验收</w:t>
      </w:r>
    </w:p>
    <w:p w14:paraId="51D23BA8"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1.交付使用时间：按乙方响应文件中所承诺的时间、地点或</w:t>
      </w:r>
      <w:r>
        <w:rPr>
          <w:rFonts w:ascii="宋体" w:hAnsi="宋体"/>
          <w:color w:val="000000" w:themeColor="text1"/>
          <w:szCs w:val="21"/>
          <w:lang w:eastAsia="zh-Hans"/>
        </w:rPr>
        <w:t>甲方</w:t>
      </w:r>
      <w:r>
        <w:rPr>
          <w:rFonts w:ascii="宋体" w:hAnsi="宋体"/>
          <w:color w:val="000000" w:themeColor="text1"/>
          <w:szCs w:val="21"/>
        </w:rPr>
        <w:t>指定的时间和地点，如乙方响应文件中所承诺的时间、地点与</w:t>
      </w:r>
      <w:r>
        <w:rPr>
          <w:rFonts w:ascii="宋体" w:hAnsi="宋体"/>
          <w:color w:val="000000" w:themeColor="text1"/>
          <w:szCs w:val="21"/>
          <w:lang w:eastAsia="zh-Hans"/>
        </w:rPr>
        <w:t>甲方</w:t>
      </w:r>
      <w:r>
        <w:rPr>
          <w:rFonts w:ascii="宋体" w:hAnsi="宋体"/>
          <w:color w:val="000000" w:themeColor="text1"/>
          <w:szCs w:val="21"/>
        </w:rPr>
        <w:t>指定的时间和地点不一致的，以</w:t>
      </w:r>
      <w:r>
        <w:rPr>
          <w:rFonts w:ascii="宋体" w:hAnsi="宋体"/>
          <w:color w:val="000000" w:themeColor="text1"/>
          <w:szCs w:val="21"/>
          <w:lang w:eastAsia="zh-Hans"/>
        </w:rPr>
        <w:t>甲方</w:t>
      </w:r>
      <w:r>
        <w:rPr>
          <w:rFonts w:ascii="宋体" w:hAnsi="宋体"/>
          <w:color w:val="000000" w:themeColor="text1"/>
          <w:szCs w:val="21"/>
        </w:rPr>
        <w:t>指定的时间和地点为准。</w:t>
      </w:r>
    </w:p>
    <w:p w14:paraId="09478E9A"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2.乙方提供不符合磋商文件和本合同规定的交付成果或服务的，</w:t>
      </w:r>
      <w:r>
        <w:rPr>
          <w:rFonts w:ascii="宋体" w:hAnsi="宋体"/>
          <w:color w:val="000000" w:themeColor="text1"/>
          <w:szCs w:val="21"/>
          <w:lang w:eastAsia="zh-Hans"/>
        </w:rPr>
        <w:t>甲方</w:t>
      </w:r>
      <w:r>
        <w:rPr>
          <w:rFonts w:ascii="宋体" w:hAnsi="宋体"/>
          <w:color w:val="000000" w:themeColor="text1"/>
          <w:szCs w:val="21"/>
        </w:rPr>
        <w:t>有权拒绝接受</w:t>
      </w:r>
      <w:r>
        <w:rPr>
          <w:rFonts w:ascii="宋体" w:hAnsi="宋体"/>
          <w:color w:val="000000" w:themeColor="text1"/>
          <w:szCs w:val="21"/>
          <w:lang w:eastAsia="zh-Hans"/>
        </w:rPr>
        <w:t>且</w:t>
      </w:r>
      <w:r>
        <w:rPr>
          <w:rFonts w:ascii="宋体" w:hAnsi="宋体"/>
          <w:color w:val="000000" w:themeColor="text1"/>
          <w:szCs w:val="21"/>
        </w:rPr>
        <w:t>视为乙方根本违约，</w:t>
      </w:r>
      <w:r>
        <w:rPr>
          <w:rFonts w:ascii="宋体" w:hAnsi="宋体"/>
          <w:color w:val="000000" w:themeColor="text1"/>
          <w:szCs w:val="20"/>
        </w:rPr>
        <w:t>甲方有权立即单方解除本合同</w:t>
      </w:r>
      <w:r>
        <w:rPr>
          <w:rFonts w:ascii="宋体" w:hAnsi="宋体"/>
          <w:color w:val="000000" w:themeColor="text1"/>
          <w:szCs w:val="21"/>
        </w:rPr>
        <w:t>，</w:t>
      </w:r>
      <w:r>
        <w:rPr>
          <w:rFonts w:ascii="宋体" w:hAnsi="宋体"/>
          <w:color w:val="000000" w:themeColor="text1"/>
          <w:szCs w:val="21"/>
          <w:u w:val="single"/>
        </w:rPr>
        <w:t>解除通知自到达乙方之日起生效</w:t>
      </w:r>
      <w:r>
        <w:rPr>
          <w:rFonts w:ascii="宋体" w:hAnsi="宋体"/>
          <w:color w:val="000000" w:themeColor="text1"/>
          <w:szCs w:val="20"/>
        </w:rPr>
        <w:t>，</w:t>
      </w:r>
      <w:r>
        <w:rPr>
          <w:rFonts w:ascii="宋体" w:hAnsi="宋体"/>
          <w:color w:val="000000" w:themeColor="text1"/>
          <w:szCs w:val="21"/>
        </w:rPr>
        <w:t>甲方如有未支付的费用不再向乙方支付，乙方还应于收到解除合同通知之日起【 】日内无条件</w:t>
      </w:r>
      <w:r>
        <w:rPr>
          <w:rFonts w:ascii="宋体" w:hAnsi="宋体"/>
          <w:color w:val="000000" w:themeColor="text1"/>
          <w:szCs w:val="21"/>
          <w:lang w:eastAsia="zh-Hans"/>
        </w:rPr>
        <w:t>退回甲方所支付的全部款项</w:t>
      </w:r>
      <w:r>
        <w:rPr>
          <w:rFonts w:ascii="宋体" w:hAnsi="宋体"/>
          <w:color w:val="000000" w:themeColor="text1"/>
          <w:szCs w:val="21"/>
        </w:rPr>
        <w:t>及赔偿由此造成的甲方一切损失</w:t>
      </w:r>
      <w:r>
        <w:rPr>
          <w:rFonts w:ascii="宋体" w:hAnsi="宋体"/>
          <w:color w:val="000000" w:themeColor="text1"/>
          <w:szCs w:val="21"/>
          <w:lang w:eastAsia="zh-Hans"/>
        </w:rPr>
        <w:t>（包括但不限于直接损失、可得利益损失及主张权利的费用，如诉讼费、律师费、保全费、财产保全保险费、差旅费、鉴定费、公证费、检测费等）</w:t>
      </w:r>
      <w:r>
        <w:rPr>
          <w:rFonts w:ascii="宋体" w:hAnsi="宋体"/>
          <w:color w:val="000000" w:themeColor="text1"/>
          <w:szCs w:val="21"/>
        </w:rPr>
        <w:t>。</w:t>
      </w:r>
    </w:p>
    <w:p w14:paraId="19365302" w14:textId="77777777" w:rsidR="000A2516" w:rsidRDefault="00CA55F4">
      <w:pPr>
        <w:snapToGrid w:val="0"/>
        <w:spacing w:line="360" w:lineRule="exact"/>
        <w:ind w:firstLineChars="200" w:firstLine="420"/>
        <w:rPr>
          <w:rFonts w:ascii="宋体" w:hAnsi="宋体" w:hint="eastAsia"/>
          <w:color w:val="000000" w:themeColor="text1"/>
          <w:szCs w:val="21"/>
          <w:lang w:eastAsia="zh-Hans"/>
        </w:rPr>
      </w:pPr>
      <w:r>
        <w:rPr>
          <w:rFonts w:ascii="宋体" w:hAnsi="宋体"/>
          <w:color w:val="000000" w:themeColor="text1"/>
          <w:szCs w:val="21"/>
        </w:rPr>
        <w:t>3.</w:t>
      </w:r>
      <w:r>
        <w:rPr>
          <w:rFonts w:ascii="宋体" w:hAnsi="宋体"/>
          <w:color w:val="000000" w:themeColor="text1"/>
          <w:szCs w:val="21"/>
          <w:lang w:eastAsia="zh-Hans"/>
        </w:rPr>
        <w:t>甲方</w:t>
      </w:r>
      <w:r>
        <w:rPr>
          <w:rFonts w:ascii="宋体" w:hAnsi="宋体"/>
          <w:color w:val="000000" w:themeColor="text1"/>
          <w:szCs w:val="21"/>
        </w:rPr>
        <w:t>应当在产品或服务成果</w:t>
      </w:r>
      <w:r>
        <w:rPr>
          <w:rFonts w:ascii="宋体" w:hAnsi="宋体"/>
          <w:color w:val="000000" w:themeColor="text1"/>
          <w:szCs w:val="21"/>
          <w:lang w:eastAsia="zh-Hans"/>
        </w:rPr>
        <w:t>完成且</w:t>
      </w:r>
      <w:r>
        <w:rPr>
          <w:rFonts w:ascii="宋体" w:hAnsi="宋体"/>
          <w:color w:val="000000" w:themeColor="text1"/>
          <w:szCs w:val="21"/>
        </w:rPr>
        <w:t>提交后</w:t>
      </w:r>
      <w:r>
        <w:rPr>
          <w:rFonts w:ascii="宋体" w:hAnsi="宋体"/>
          <w:color w:val="000000" w:themeColor="text1"/>
          <w:szCs w:val="21"/>
          <w:u w:val="single"/>
        </w:rPr>
        <w:t xml:space="preserve">    15    </w:t>
      </w:r>
      <w:r>
        <w:rPr>
          <w:rFonts w:ascii="宋体" w:hAnsi="宋体"/>
          <w:color w:val="000000" w:themeColor="text1"/>
          <w:szCs w:val="21"/>
        </w:rPr>
        <w:t>日内进行验收。</w:t>
      </w:r>
      <w:r>
        <w:rPr>
          <w:rFonts w:ascii="宋体" w:hAnsi="宋体"/>
          <w:color w:val="000000" w:themeColor="text1"/>
          <w:szCs w:val="21"/>
          <w:lang w:eastAsia="zh-Hans"/>
        </w:rPr>
        <w:t>如经甲方验收合格的，</w:t>
      </w:r>
      <w:r>
        <w:rPr>
          <w:rFonts w:ascii="宋体" w:hAnsi="宋体"/>
          <w:color w:val="000000" w:themeColor="text1"/>
          <w:szCs w:val="21"/>
        </w:rPr>
        <w:t>由甲乙双方</w:t>
      </w:r>
      <w:r>
        <w:rPr>
          <w:rFonts w:ascii="宋体" w:hAnsi="宋体"/>
          <w:color w:val="000000" w:themeColor="text1"/>
          <w:szCs w:val="21"/>
          <w:lang w:eastAsia="zh-Hans"/>
        </w:rPr>
        <w:t>法定代表人</w:t>
      </w:r>
      <w:r>
        <w:rPr>
          <w:rFonts w:ascii="宋体" w:hAnsi="宋体"/>
          <w:color w:val="000000" w:themeColor="text1"/>
          <w:szCs w:val="21"/>
        </w:rPr>
        <w:t>（负责人）</w:t>
      </w:r>
      <w:r>
        <w:rPr>
          <w:rFonts w:ascii="宋体" w:hAnsi="宋体"/>
          <w:color w:val="000000" w:themeColor="text1"/>
          <w:szCs w:val="21"/>
          <w:lang w:eastAsia="zh-Hans"/>
        </w:rPr>
        <w:t>共同在《</w:t>
      </w:r>
      <w:r>
        <w:rPr>
          <w:rFonts w:ascii="宋体" w:hAnsi="宋体"/>
          <w:color w:val="000000" w:themeColor="text1"/>
          <w:szCs w:val="21"/>
        </w:rPr>
        <w:t>验收单》</w:t>
      </w:r>
      <w:r>
        <w:rPr>
          <w:rFonts w:ascii="宋体" w:hAnsi="宋体"/>
          <w:color w:val="000000" w:themeColor="text1"/>
          <w:szCs w:val="21"/>
          <w:lang w:eastAsia="zh-Hans"/>
        </w:rPr>
        <w:t>上</w:t>
      </w:r>
      <w:r>
        <w:rPr>
          <w:rFonts w:ascii="宋体" w:hAnsi="宋体"/>
          <w:color w:val="000000" w:themeColor="text1"/>
          <w:szCs w:val="21"/>
        </w:rPr>
        <w:t>签</w:t>
      </w:r>
      <w:r>
        <w:rPr>
          <w:rFonts w:ascii="宋体" w:hAnsi="宋体"/>
          <w:color w:val="000000" w:themeColor="text1"/>
          <w:szCs w:val="21"/>
          <w:lang w:eastAsia="zh-Hans"/>
        </w:rPr>
        <w:t>字</w:t>
      </w:r>
      <w:r>
        <w:rPr>
          <w:rFonts w:ascii="宋体" w:hAnsi="宋体"/>
          <w:color w:val="000000" w:themeColor="text1"/>
          <w:szCs w:val="21"/>
        </w:rPr>
        <w:t>并加盖</w:t>
      </w:r>
      <w:r>
        <w:rPr>
          <w:rFonts w:ascii="宋体" w:hAnsi="宋体"/>
          <w:color w:val="000000" w:themeColor="text1"/>
          <w:szCs w:val="21"/>
          <w:lang w:eastAsia="zh-Hans"/>
        </w:rPr>
        <w:t>甲方</w:t>
      </w:r>
      <w:r>
        <w:rPr>
          <w:rFonts w:ascii="宋体" w:hAnsi="宋体"/>
          <w:color w:val="000000" w:themeColor="text1"/>
          <w:szCs w:val="21"/>
        </w:rPr>
        <w:t>公章，甲乙双方各执一份，均具有同等法律效力。</w:t>
      </w:r>
      <w:r>
        <w:rPr>
          <w:rFonts w:ascii="宋体" w:hAnsi="宋体"/>
          <w:color w:val="000000" w:themeColor="text1"/>
          <w:szCs w:val="21"/>
          <w:lang w:eastAsia="zh-Hans"/>
        </w:rPr>
        <w:t>该《验收单》是乙方提供的产品或服务经验收合格的唯一凭证。</w:t>
      </w:r>
    </w:p>
    <w:p w14:paraId="541B3BE2" w14:textId="77777777" w:rsidR="000A2516" w:rsidRDefault="00CA55F4">
      <w:pPr>
        <w:snapToGrid w:val="0"/>
        <w:spacing w:line="360" w:lineRule="exact"/>
        <w:ind w:firstLineChars="200" w:firstLine="420"/>
        <w:rPr>
          <w:rFonts w:ascii="宋体" w:hAnsi="宋体" w:hint="eastAsia"/>
          <w:color w:val="000000" w:themeColor="text1"/>
          <w:szCs w:val="21"/>
          <w:lang w:eastAsia="zh-Hans"/>
        </w:rPr>
      </w:pPr>
      <w:r>
        <w:rPr>
          <w:rFonts w:ascii="宋体" w:hAnsi="宋体"/>
          <w:color w:val="000000" w:themeColor="text1"/>
          <w:szCs w:val="21"/>
        </w:rPr>
        <w:t>4.</w:t>
      </w:r>
      <w:r>
        <w:rPr>
          <w:rFonts w:ascii="宋体" w:hAnsi="宋体"/>
          <w:color w:val="000000" w:themeColor="text1"/>
          <w:szCs w:val="21"/>
          <w:lang w:eastAsia="zh-Hans"/>
        </w:rPr>
        <w:t>甲方</w:t>
      </w:r>
      <w:r>
        <w:rPr>
          <w:rFonts w:ascii="宋体" w:hAnsi="宋体"/>
          <w:color w:val="000000" w:themeColor="text1"/>
          <w:szCs w:val="21"/>
        </w:rPr>
        <w:t>组织验收项目，其验收时间以该项目验收方案确定的验收时间为准，验收结果以该项目验收报告结论为准。在验收过程中发现乙方有违约行为，可暂缓资金结算，待违约行为解决后，方可办理资金结算事宜，且甲方不构成违约；</w:t>
      </w:r>
      <w:r>
        <w:rPr>
          <w:rFonts w:ascii="宋体" w:hAnsi="宋体"/>
          <w:color w:val="000000" w:themeColor="text1"/>
          <w:szCs w:val="21"/>
          <w:lang w:eastAsia="zh-Hans"/>
        </w:rPr>
        <w:t>若</w:t>
      </w:r>
      <w:r>
        <w:rPr>
          <w:rFonts w:ascii="宋体" w:hAnsi="宋体"/>
          <w:color w:val="000000" w:themeColor="text1"/>
          <w:szCs w:val="21"/>
        </w:rPr>
        <w:t>乙方的</w:t>
      </w:r>
      <w:r>
        <w:rPr>
          <w:rFonts w:ascii="宋体" w:hAnsi="宋体"/>
          <w:color w:val="000000" w:themeColor="text1"/>
          <w:szCs w:val="21"/>
          <w:lang w:eastAsia="zh-Hans"/>
        </w:rPr>
        <w:t>违约</w:t>
      </w:r>
      <w:r>
        <w:rPr>
          <w:rFonts w:ascii="宋体" w:hAnsi="宋体"/>
          <w:color w:val="000000" w:themeColor="text1"/>
          <w:szCs w:val="21"/>
        </w:rPr>
        <w:t>行为</w:t>
      </w:r>
      <w:r>
        <w:rPr>
          <w:rFonts w:ascii="宋体" w:hAnsi="宋体"/>
          <w:color w:val="000000" w:themeColor="text1"/>
          <w:szCs w:val="21"/>
          <w:lang w:eastAsia="zh-Hans"/>
        </w:rPr>
        <w:t>在甲方发现之日起【</w:t>
      </w:r>
      <w:r>
        <w:rPr>
          <w:rFonts w:ascii="宋体" w:hAnsi="宋体"/>
          <w:color w:val="000000" w:themeColor="text1"/>
          <w:szCs w:val="21"/>
        </w:rPr>
        <w:t>7</w:t>
      </w:r>
      <w:r>
        <w:rPr>
          <w:rFonts w:ascii="宋体" w:hAnsi="宋体"/>
          <w:color w:val="000000" w:themeColor="text1"/>
          <w:szCs w:val="21"/>
          <w:lang w:eastAsia="zh-Hans"/>
        </w:rPr>
        <w:t>】</w:t>
      </w:r>
      <w:r>
        <w:rPr>
          <w:rFonts w:ascii="宋体" w:hAnsi="宋体"/>
          <w:color w:val="000000" w:themeColor="text1"/>
          <w:szCs w:val="21"/>
        </w:rPr>
        <w:t>日</w:t>
      </w:r>
      <w:r>
        <w:rPr>
          <w:rFonts w:ascii="宋体" w:hAnsi="宋体"/>
          <w:color w:val="000000" w:themeColor="text1"/>
          <w:szCs w:val="21"/>
          <w:lang w:eastAsia="zh-Hans"/>
        </w:rPr>
        <w:t>内未解决的或不能解决的，视为乙方交付的成果未合格</w:t>
      </w:r>
      <w:r>
        <w:rPr>
          <w:rFonts w:ascii="宋体" w:hAnsi="宋体"/>
          <w:color w:val="000000" w:themeColor="text1"/>
          <w:szCs w:val="21"/>
        </w:rPr>
        <w:t>，</w:t>
      </w:r>
      <w:r>
        <w:rPr>
          <w:rFonts w:ascii="宋体" w:hAnsi="宋体"/>
          <w:color w:val="000000" w:themeColor="text1"/>
          <w:szCs w:val="21"/>
          <w:lang w:eastAsia="zh-Hans"/>
        </w:rPr>
        <w:t>甲方有权拒绝支付</w:t>
      </w:r>
      <w:r>
        <w:rPr>
          <w:rFonts w:ascii="宋体" w:hAnsi="宋体"/>
          <w:color w:val="000000" w:themeColor="text1"/>
          <w:szCs w:val="21"/>
        </w:rPr>
        <w:t>剩余未付款项，且不构成违约，同时乙方须立即无条件退回甲方已支付的全部款项，并赔偿因此造成甲方的全部损失</w:t>
      </w:r>
      <w:r>
        <w:rPr>
          <w:rFonts w:ascii="宋体" w:hAnsi="宋体"/>
          <w:color w:val="000000" w:themeColor="text1"/>
          <w:szCs w:val="21"/>
          <w:lang w:eastAsia="zh-Hans"/>
        </w:rPr>
        <w:t>（包括但不限于直接损失、可得利益损失及主张权利的费用，如诉讼费、律师费、保全费、财产保全保险费、差旅费、鉴定费、公证费、检测费等）</w:t>
      </w:r>
      <w:r>
        <w:rPr>
          <w:rFonts w:ascii="宋体" w:hAnsi="宋体"/>
          <w:color w:val="000000" w:themeColor="text1"/>
          <w:szCs w:val="21"/>
        </w:rPr>
        <w:t>。</w:t>
      </w:r>
    </w:p>
    <w:p w14:paraId="33D523DF"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5.</w:t>
      </w:r>
      <w:r>
        <w:rPr>
          <w:rFonts w:ascii="宋体" w:hAnsi="宋体"/>
          <w:color w:val="000000" w:themeColor="text1"/>
          <w:szCs w:val="21"/>
          <w:lang w:eastAsia="zh-Hans"/>
        </w:rPr>
        <w:t>乙方</w:t>
      </w:r>
      <w:r>
        <w:rPr>
          <w:rFonts w:ascii="宋体" w:hAnsi="宋体"/>
          <w:color w:val="000000" w:themeColor="text1"/>
          <w:szCs w:val="21"/>
        </w:rPr>
        <w:t>对验收结果有异议的，应在验收后</w:t>
      </w:r>
      <w:r>
        <w:rPr>
          <w:rFonts w:ascii="宋体" w:hAnsi="宋体"/>
          <w:color w:val="000000" w:themeColor="text1"/>
          <w:szCs w:val="21"/>
          <w:u w:val="single"/>
        </w:rPr>
        <w:t xml:space="preserve">   10     </w:t>
      </w:r>
      <w:r>
        <w:rPr>
          <w:rFonts w:ascii="宋体" w:hAnsi="宋体"/>
          <w:color w:val="000000" w:themeColor="text1"/>
          <w:szCs w:val="21"/>
        </w:rPr>
        <w:t>日内以书面形式向</w:t>
      </w:r>
      <w:r>
        <w:rPr>
          <w:rFonts w:ascii="宋体" w:hAnsi="宋体"/>
          <w:color w:val="000000" w:themeColor="text1"/>
          <w:szCs w:val="21"/>
          <w:lang w:eastAsia="zh-Hans"/>
        </w:rPr>
        <w:t>甲方</w:t>
      </w:r>
      <w:r>
        <w:rPr>
          <w:rFonts w:ascii="宋体" w:hAnsi="宋体"/>
          <w:color w:val="000000" w:themeColor="text1"/>
          <w:szCs w:val="21"/>
        </w:rPr>
        <w:t>提出并提交相应证明材料，</w:t>
      </w:r>
      <w:r>
        <w:rPr>
          <w:rFonts w:ascii="宋体" w:hAnsi="宋体"/>
          <w:color w:val="000000" w:themeColor="text1"/>
          <w:szCs w:val="21"/>
          <w:lang w:eastAsia="zh-Hans"/>
        </w:rPr>
        <w:t>逾期则视为乙方无异议。</w:t>
      </w:r>
    </w:p>
    <w:p w14:paraId="12CDE287"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lastRenderedPageBreak/>
        <w:t>6.其他未尽事宜应严格按照《关于印发广西壮族自治区政府采购项目履约验收管理办法的通知》（桂财采〔2015〕22号）以及《财政部关于进一步加强政府采购需求和履约验收管理的指导意见》（财库〔2016〕205号）等有关法律、法规的规定执行。</w:t>
      </w:r>
    </w:p>
    <w:p w14:paraId="7F781793"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t>第六条  服务和培训</w:t>
      </w:r>
    </w:p>
    <w:p w14:paraId="3D2D6DFF"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1.甲方应提供必要服务条件（如场地、电源、水源等）。</w:t>
      </w:r>
    </w:p>
    <w:p w14:paraId="12E19267" w14:textId="77777777" w:rsidR="000A2516" w:rsidRDefault="00CA55F4">
      <w:pPr>
        <w:snapToGrid w:val="0"/>
        <w:spacing w:line="360" w:lineRule="exact"/>
        <w:ind w:firstLineChars="200" w:firstLine="420"/>
        <w:rPr>
          <w:rFonts w:ascii="宋体" w:hAnsi="宋体" w:hint="eastAsia"/>
          <w:color w:val="000000" w:themeColor="text1"/>
          <w:szCs w:val="21"/>
          <w:u w:val="single"/>
        </w:rPr>
      </w:pPr>
      <w:r>
        <w:rPr>
          <w:rFonts w:ascii="宋体" w:hAnsi="宋体"/>
          <w:color w:val="000000" w:themeColor="text1"/>
          <w:szCs w:val="21"/>
        </w:rPr>
        <w:t>2.乙方应负责甲方有关人员的培训。培训时间、地点：</w:t>
      </w:r>
      <w:r>
        <w:rPr>
          <w:rFonts w:ascii="宋体" w:hAnsi="宋体"/>
          <w:color w:val="000000" w:themeColor="text1"/>
          <w:szCs w:val="21"/>
          <w:u w:val="single"/>
        </w:rPr>
        <w:t>由甲方决定。</w:t>
      </w:r>
    </w:p>
    <w:p w14:paraId="72BA26D2" w14:textId="77777777" w:rsidR="000A2516" w:rsidRDefault="00CA55F4">
      <w:pPr>
        <w:snapToGrid w:val="0"/>
        <w:spacing w:line="360" w:lineRule="exact"/>
        <w:ind w:firstLineChars="200" w:firstLine="422"/>
        <w:rPr>
          <w:rFonts w:ascii="宋体" w:hAnsi="宋体" w:hint="eastAsia"/>
          <w:color w:val="000000" w:themeColor="text1"/>
          <w:szCs w:val="21"/>
        </w:rPr>
      </w:pPr>
      <w:r>
        <w:rPr>
          <w:rFonts w:ascii="宋体" w:hAnsi="宋体"/>
          <w:b/>
          <w:color w:val="000000" w:themeColor="text1"/>
          <w:szCs w:val="21"/>
        </w:rPr>
        <w:t>第七条　付款方式</w:t>
      </w:r>
    </w:p>
    <w:p w14:paraId="6A704956"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1.资金性质：</w:t>
      </w:r>
      <w:r>
        <w:rPr>
          <w:rFonts w:ascii="宋体" w:hAnsi="宋体"/>
          <w:color w:val="000000" w:themeColor="text1"/>
          <w:szCs w:val="21"/>
          <w:u w:val="single"/>
        </w:rPr>
        <w:t>财政性资金</w:t>
      </w:r>
      <w:r>
        <w:rPr>
          <w:rFonts w:ascii="宋体" w:hAnsi="宋体"/>
          <w:color w:val="000000" w:themeColor="text1"/>
          <w:szCs w:val="21"/>
        </w:rPr>
        <w:t>。</w:t>
      </w:r>
    </w:p>
    <w:p w14:paraId="70BA5C9A"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2.付款方式：</w:t>
      </w:r>
    </w:p>
    <w:p w14:paraId="387F8385" w14:textId="77777777" w:rsidR="000A2516" w:rsidRDefault="00CA55F4">
      <w:pPr>
        <w:snapToGrid w:val="0"/>
        <w:spacing w:line="300" w:lineRule="exact"/>
        <w:ind w:firstLineChars="200" w:firstLine="420"/>
        <w:rPr>
          <w:rFonts w:ascii="宋体" w:hAnsi="宋体" w:hint="eastAsia"/>
          <w:color w:val="000000" w:themeColor="text1"/>
          <w:szCs w:val="21"/>
        </w:rPr>
      </w:pPr>
      <w:bookmarkStart w:id="83" w:name="_Hlk47715495"/>
      <w:bookmarkStart w:id="84" w:name="_Hlk48146882"/>
      <w:r>
        <w:rPr>
          <w:rFonts w:ascii="宋体" w:hAnsi="宋体" w:hint="eastAsia"/>
          <w:color w:val="000000" w:themeColor="text1"/>
          <w:szCs w:val="21"/>
        </w:rPr>
        <w:t>（1）合同签订后十个工作日内，支付项目合同总额30%的款项。</w:t>
      </w:r>
    </w:p>
    <w:p w14:paraId="0EE55DA9" w14:textId="77777777" w:rsidR="000A2516" w:rsidRDefault="00CA55F4">
      <w:pPr>
        <w:snapToGrid w:val="0"/>
        <w:spacing w:line="300" w:lineRule="exact"/>
        <w:ind w:firstLineChars="200" w:firstLine="420"/>
        <w:rPr>
          <w:rFonts w:ascii="宋体" w:hAnsi="宋体" w:hint="eastAsia"/>
          <w:color w:val="000000" w:themeColor="text1"/>
          <w:szCs w:val="21"/>
        </w:rPr>
      </w:pPr>
      <w:r>
        <w:rPr>
          <w:rFonts w:ascii="宋体" w:hAnsi="宋体" w:hint="eastAsia"/>
          <w:color w:val="000000" w:themeColor="text1"/>
          <w:szCs w:val="21"/>
        </w:rPr>
        <w:t>（2）2025年12月31日前乙方提交运维中期报告后，支付项目合同总额45%的款项。</w:t>
      </w:r>
    </w:p>
    <w:p w14:paraId="1046D5CB" w14:textId="77777777" w:rsidR="000A2516" w:rsidRDefault="00CA55F4">
      <w:pPr>
        <w:snapToGrid w:val="0"/>
        <w:spacing w:line="300" w:lineRule="exact"/>
        <w:ind w:firstLineChars="200" w:firstLine="420"/>
        <w:rPr>
          <w:rFonts w:ascii="宋体" w:hAnsi="宋体" w:hint="eastAsia"/>
          <w:color w:val="000000" w:themeColor="text1"/>
          <w:szCs w:val="21"/>
        </w:rPr>
      </w:pPr>
      <w:r>
        <w:rPr>
          <w:rFonts w:ascii="宋体" w:hAnsi="宋体" w:hint="eastAsia"/>
          <w:color w:val="000000" w:themeColor="text1"/>
          <w:szCs w:val="21"/>
        </w:rPr>
        <w:t>（3）服务期满十五个工作日内开展项目验收。验收通过后十个工作日内支付项目合同剩余款项。</w:t>
      </w:r>
    </w:p>
    <w:p w14:paraId="08848578" w14:textId="77777777" w:rsidR="000A2516" w:rsidRDefault="00CA55F4">
      <w:pPr>
        <w:snapToGrid w:val="0"/>
        <w:spacing w:line="300" w:lineRule="exact"/>
        <w:ind w:firstLineChars="200" w:firstLine="420"/>
        <w:rPr>
          <w:rFonts w:ascii="宋体" w:hAnsi="宋体" w:hint="eastAsia"/>
          <w:color w:val="000000" w:themeColor="text1"/>
          <w:szCs w:val="21"/>
        </w:rPr>
      </w:pPr>
      <w:r>
        <w:rPr>
          <w:rFonts w:ascii="宋体" w:hAnsi="宋体"/>
          <w:color w:val="000000" w:themeColor="text1"/>
          <w:szCs w:val="21"/>
        </w:rPr>
        <w:t>（</w:t>
      </w:r>
      <w:r>
        <w:rPr>
          <w:rFonts w:ascii="宋体" w:hAnsi="宋体" w:hint="eastAsia"/>
          <w:color w:val="000000" w:themeColor="text1"/>
          <w:szCs w:val="21"/>
        </w:rPr>
        <w:t>4</w:t>
      </w:r>
      <w:r>
        <w:rPr>
          <w:rFonts w:ascii="宋体" w:hAnsi="宋体"/>
          <w:color w:val="000000" w:themeColor="text1"/>
          <w:szCs w:val="21"/>
        </w:rPr>
        <w:t>）本合同使用货币币制如未作特别说明均为人民币。</w:t>
      </w:r>
    </w:p>
    <w:bookmarkEnd w:id="83"/>
    <w:bookmarkEnd w:id="84"/>
    <w:p w14:paraId="5F011353" w14:textId="77777777" w:rsidR="000A2516" w:rsidRDefault="00CA55F4">
      <w:pPr>
        <w:snapToGrid w:val="0"/>
        <w:spacing w:line="360" w:lineRule="exact"/>
        <w:ind w:leftChars="200" w:left="420"/>
        <w:rPr>
          <w:rFonts w:ascii="宋体" w:hAnsi="宋体" w:hint="eastAsia"/>
          <w:b/>
          <w:color w:val="000000" w:themeColor="text1"/>
          <w:szCs w:val="21"/>
        </w:rPr>
      </w:pPr>
      <w:r>
        <w:rPr>
          <w:rFonts w:ascii="宋体" w:hAnsi="宋体"/>
          <w:b/>
          <w:color w:val="000000" w:themeColor="text1"/>
          <w:szCs w:val="21"/>
        </w:rPr>
        <w:t>3.甲方开票信息：</w:t>
      </w:r>
    </w:p>
    <w:p w14:paraId="474F42F9" w14:textId="77777777" w:rsidR="000A2516" w:rsidRDefault="00CA55F4">
      <w:pPr>
        <w:snapToGrid w:val="0"/>
        <w:spacing w:line="360" w:lineRule="exact"/>
        <w:ind w:leftChars="200" w:left="420"/>
        <w:rPr>
          <w:rFonts w:ascii="宋体" w:hAnsi="宋体" w:hint="eastAsia"/>
          <w:color w:val="000000" w:themeColor="text1"/>
          <w:szCs w:val="21"/>
        </w:rPr>
      </w:pPr>
      <w:r>
        <w:rPr>
          <w:rFonts w:ascii="宋体" w:hAnsi="宋体"/>
          <w:color w:val="000000" w:themeColor="text1"/>
          <w:szCs w:val="21"/>
        </w:rPr>
        <w:t>发票抬头：广西壮族自治区商务厅</w:t>
      </w:r>
    </w:p>
    <w:p w14:paraId="46C932E8" w14:textId="77777777" w:rsidR="000A2516" w:rsidRDefault="00CA55F4">
      <w:pPr>
        <w:snapToGrid w:val="0"/>
        <w:spacing w:line="360" w:lineRule="exact"/>
        <w:ind w:leftChars="200" w:left="420"/>
        <w:rPr>
          <w:rFonts w:ascii="宋体" w:hAnsi="宋体" w:hint="eastAsia"/>
          <w:color w:val="000000" w:themeColor="text1"/>
          <w:szCs w:val="21"/>
        </w:rPr>
      </w:pPr>
      <w:r>
        <w:rPr>
          <w:rFonts w:ascii="宋体" w:hAnsi="宋体"/>
          <w:color w:val="000000" w:themeColor="text1"/>
          <w:szCs w:val="21"/>
        </w:rPr>
        <w:t>组织机构代码：00756604X</w:t>
      </w:r>
    </w:p>
    <w:p w14:paraId="2FB2D010" w14:textId="77777777" w:rsidR="000A2516" w:rsidRDefault="00CA55F4">
      <w:pPr>
        <w:snapToGrid w:val="0"/>
        <w:spacing w:line="360" w:lineRule="exact"/>
        <w:ind w:leftChars="200" w:left="420"/>
        <w:rPr>
          <w:rFonts w:ascii="宋体" w:hAnsi="宋体" w:hint="eastAsia"/>
          <w:color w:val="000000" w:themeColor="text1"/>
          <w:szCs w:val="21"/>
        </w:rPr>
      </w:pPr>
      <w:r>
        <w:rPr>
          <w:rFonts w:ascii="宋体" w:hAnsi="宋体"/>
          <w:color w:val="000000" w:themeColor="text1"/>
          <w:szCs w:val="21"/>
        </w:rPr>
        <w:t>统一社会信用代码：1145000000756604XB</w:t>
      </w:r>
    </w:p>
    <w:p w14:paraId="79E4D139" w14:textId="77777777" w:rsidR="000A2516" w:rsidRDefault="00CA55F4">
      <w:pPr>
        <w:snapToGrid w:val="0"/>
        <w:spacing w:line="360" w:lineRule="exact"/>
        <w:ind w:leftChars="200" w:left="420"/>
        <w:rPr>
          <w:rFonts w:ascii="宋体" w:hAnsi="宋体" w:hint="eastAsia"/>
          <w:b/>
          <w:bCs/>
          <w:color w:val="000000" w:themeColor="text1"/>
          <w:szCs w:val="21"/>
        </w:rPr>
      </w:pPr>
      <w:r>
        <w:rPr>
          <w:rFonts w:ascii="宋体" w:hAnsi="宋体"/>
          <w:b/>
          <w:bCs/>
          <w:color w:val="000000" w:themeColor="text1"/>
          <w:szCs w:val="21"/>
        </w:rPr>
        <w:t>4.乙方指定收款银行账号：</w:t>
      </w:r>
    </w:p>
    <w:p w14:paraId="5A3B689F" w14:textId="77777777" w:rsidR="000A2516" w:rsidRDefault="00CA55F4">
      <w:pPr>
        <w:snapToGrid w:val="0"/>
        <w:spacing w:line="360" w:lineRule="exact"/>
        <w:ind w:leftChars="200" w:left="420"/>
        <w:rPr>
          <w:rFonts w:ascii="宋体" w:hAnsi="宋体" w:hint="eastAsia"/>
          <w:color w:val="000000" w:themeColor="text1"/>
          <w:szCs w:val="21"/>
        </w:rPr>
      </w:pPr>
      <w:r>
        <w:rPr>
          <w:rFonts w:ascii="宋体" w:hAnsi="宋体"/>
          <w:color w:val="000000" w:themeColor="text1"/>
          <w:szCs w:val="21"/>
        </w:rPr>
        <w:t>户  名：</w:t>
      </w:r>
    </w:p>
    <w:p w14:paraId="342991C6" w14:textId="77777777" w:rsidR="000A2516" w:rsidRDefault="00CA55F4">
      <w:pPr>
        <w:snapToGrid w:val="0"/>
        <w:spacing w:line="360" w:lineRule="exact"/>
        <w:ind w:leftChars="200" w:left="420"/>
        <w:rPr>
          <w:rFonts w:ascii="宋体" w:hAnsi="宋体" w:hint="eastAsia"/>
          <w:color w:val="000000" w:themeColor="text1"/>
          <w:szCs w:val="21"/>
        </w:rPr>
      </w:pPr>
      <w:r>
        <w:rPr>
          <w:rFonts w:ascii="宋体" w:hAnsi="宋体"/>
          <w:color w:val="000000" w:themeColor="text1"/>
          <w:szCs w:val="21"/>
        </w:rPr>
        <w:t>开户行：</w:t>
      </w:r>
    </w:p>
    <w:p w14:paraId="39CA35FE" w14:textId="77777777" w:rsidR="000A2516" w:rsidRDefault="00CA55F4">
      <w:pPr>
        <w:snapToGrid w:val="0"/>
        <w:spacing w:line="360" w:lineRule="exact"/>
        <w:ind w:leftChars="200" w:left="420"/>
        <w:rPr>
          <w:rFonts w:ascii="宋体" w:hAnsi="宋体" w:hint="eastAsia"/>
          <w:color w:val="000000" w:themeColor="text1"/>
          <w:szCs w:val="21"/>
        </w:rPr>
      </w:pPr>
      <w:r>
        <w:rPr>
          <w:rFonts w:ascii="宋体" w:hAnsi="宋体"/>
          <w:color w:val="000000" w:themeColor="text1"/>
          <w:szCs w:val="21"/>
        </w:rPr>
        <w:t>账  号：</w:t>
      </w:r>
    </w:p>
    <w:p w14:paraId="1D861BAE"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乙方如需变更上述指定账户信息，须至少提前【10】个工作日书面通知甲方，否则不发生变动效力，由此引起的一切责任由乙方承担。甲方不接受乙方委托其他任何第三方收款。</w:t>
      </w:r>
    </w:p>
    <w:p w14:paraId="3CE0A3D9" w14:textId="77777777" w:rsidR="000A2516" w:rsidRDefault="00CA55F4">
      <w:pPr>
        <w:snapToGrid w:val="0"/>
        <w:spacing w:line="360" w:lineRule="exact"/>
        <w:ind w:firstLineChars="150" w:firstLine="316"/>
        <w:rPr>
          <w:rFonts w:ascii="宋体" w:hAnsi="宋体" w:hint="eastAsia"/>
          <w:b/>
          <w:color w:val="000000" w:themeColor="text1"/>
          <w:szCs w:val="21"/>
        </w:rPr>
      </w:pPr>
      <w:r>
        <w:rPr>
          <w:rFonts w:ascii="宋体" w:hAnsi="宋体"/>
          <w:b/>
          <w:color w:val="000000" w:themeColor="text1"/>
          <w:szCs w:val="21"/>
        </w:rPr>
        <w:t xml:space="preserve">第八条  履约保证金及磋商保证金    </w:t>
      </w:r>
    </w:p>
    <w:p w14:paraId="10FA9A2C" w14:textId="77777777" w:rsidR="000A2516" w:rsidRDefault="00CA55F4">
      <w:pPr>
        <w:spacing w:line="300" w:lineRule="exact"/>
        <w:ind w:firstLineChars="200" w:firstLine="420"/>
        <w:jc w:val="left"/>
        <w:rPr>
          <w:rFonts w:ascii="宋体" w:hAnsi="宋体" w:hint="eastAsia"/>
          <w:color w:val="000000" w:themeColor="text1"/>
          <w:szCs w:val="21"/>
        </w:rPr>
      </w:pPr>
      <w:bookmarkStart w:id="85" w:name="_Hlk19106598"/>
      <w:r>
        <w:rPr>
          <w:rFonts w:ascii="宋体" w:hAnsi="宋体"/>
          <w:color w:val="000000" w:themeColor="text1"/>
          <w:szCs w:val="21"/>
        </w:rPr>
        <w:t>1.履约保证金金额：</w:t>
      </w:r>
      <w:r>
        <w:rPr>
          <w:rFonts w:ascii="宋体" w:hAnsi="宋体"/>
          <w:color w:val="000000" w:themeColor="text1"/>
          <w:szCs w:val="21"/>
          <w:u w:val="single"/>
        </w:rPr>
        <w:t xml:space="preserve">    无    。</w:t>
      </w:r>
    </w:p>
    <w:p w14:paraId="78F93165" w14:textId="77777777" w:rsidR="000A2516" w:rsidRDefault="00CA55F4">
      <w:pPr>
        <w:snapToGrid w:val="0"/>
        <w:spacing w:line="300" w:lineRule="exact"/>
        <w:ind w:firstLineChars="200" w:firstLine="420"/>
        <w:rPr>
          <w:rFonts w:ascii="宋体" w:hAnsi="宋体" w:hint="eastAsia"/>
          <w:color w:val="000000" w:themeColor="text1"/>
          <w:szCs w:val="21"/>
        </w:rPr>
      </w:pPr>
      <w:bookmarkStart w:id="86" w:name="_Hlk48146928"/>
      <w:r>
        <w:rPr>
          <w:rFonts w:ascii="宋体" w:hAnsi="宋体"/>
          <w:color w:val="000000" w:themeColor="text1"/>
          <w:szCs w:val="21"/>
        </w:rPr>
        <w:t>2.磋商保证金采用保函形式缴纳的，</w:t>
      </w:r>
      <w:r>
        <w:rPr>
          <w:rFonts w:ascii="宋体" w:hAnsi="宋体"/>
          <w:color w:val="000000" w:themeColor="text1"/>
          <w:szCs w:val="21"/>
          <w:lang w:eastAsia="zh-Hans"/>
        </w:rPr>
        <w:t>甲方</w:t>
      </w:r>
      <w:r>
        <w:rPr>
          <w:rFonts w:ascii="宋体" w:hAnsi="宋体"/>
          <w:color w:val="000000" w:themeColor="text1"/>
          <w:szCs w:val="21"/>
        </w:rPr>
        <w:t>在保证期限届满后及时对收取的保证金进行核实和结算。</w:t>
      </w:r>
    </w:p>
    <w:bookmarkEnd w:id="85"/>
    <w:bookmarkEnd w:id="86"/>
    <w:p w14:paraId="0AE8DE5D"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t>第九条 税费</w:t>
      </w:r>
    </w:p>
    <w:p w14:paraId="22A75434"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本合同执行中相关的一切税费均由乙方负担。</w:t>
      </w:r>
    </w:p>
    <w:p w14:paraId="08560E22"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lastRenderedPageBreak/>
        <w:t>第十条　违约责任</w:t>
      </w:r>
    </w:p>
    <w:p w14:paraId="6868ED84" w14:textId="77777777" w:rsidR="000A2516" w:rsidRDefault="00CA55F4">
      <w:pPr>
        <w:snapToGrid w:val="0"/>
        <w:spacing w:line="360" w:lineRule="exact"/>
        <w:ind w:firstLineChars="200" w:firstLine="420"/>
        <w:rPr>
          <w:rFonts w:ascii="宋体" w:hAnsi="宋体" w:hint="eastAsia"/>
          <w:color w:val="000000" w:themeColor="text1"/>
          <w:szCs w:val="21"/>
        </w:rPr>
      </w:pPr>
      <w:bookmarkStart w:id="87" w:name="_Hlk19199013"/>
      <w:r>
        <w:rPr>
          <w:rFonts w:ascii="宋体" w:hAnsi="宋体"/>
          <w:color w:val="000000" w:themeColor="text1"/>
          <w:szCs w:val="21"/>
        </w:rPr>
        <w:t>1.若</w:t>
      </w:r>
      <w:r>
        <w:rPr>
          <w:rFonts w:ascii="宋体" w:hAnsi="宋体"/>
          <w:color w:val="000000" w:themeColor="text1"/>
          <w:szCs w:val="21"/>
          <w:lang w:eastAsia="zh-Hans"/>
        </w:rPr>
        <w:t>在服务成果验收之日前</w:t>
      </w:r>
      <w:r>
        <w:rPr>
          <w:rFonts w:ascii="宋体" w:hAnsi="宋体"/>
          <w:color w:val="000000" w:themeColor="text1"/>
          <w:szCs w:val="21"/>
        </w:rPr>
        <w:t>因乙方原因而未能履行合同或未达到合同约定的要求，</w:t>
      </w:r>
      <w:r>
        <w:rPr>
          <w:rFonts w:ascii="宋体" w:hAnsi="宋体"/>
          <w:color w:val="000000" w:themeColor="text1"/>
          <w:szCs w:val="21"/>
          <w:lang w:eastAsia="zh-Hans"/>
        </w:rPr>
        <w:t>甲方</w:t>
      </w:r>
      <w:r>
        <w:rPr>
          <w:rFonts w:ascii="宋体" w:hAnsi="宋体"/>
          <w:color w:val="000000" w:themeColor="text1"/>
          <w:szCs w:val="21"/>
        </w:rPr>
        <w:t>可拒绝向乙方支付进度款且无需承担迟延付款的违约责任，</w:t>
      </w:r>
      <w:r>
        <w:rPr>
          <w:rFonts w:ascii="宋体" w:hAnsi="宋体"/>
          <w:color w:val="000000" w:themeColor="text1"/>
          <w:szCs w:val="21"/>
          <w:lang w:eastAsia="zh-Hans"/>
        </w:rPr>
        <w:t>并要求乙方整改</w:t>
      </w:r>
      <w:r>
        <w:rPr>
          <w:rFonts w:ascii="宋体" w:hAnsi="宋体"/>
          <w:color w:val="000000" w:themeColor="text1"/>
          <w:szCs w:val="21"/>
        </w:rPr>
        <w:t>直至乙方整改达到</w:t>
      </w:r>
      <w:r>
        <w:rPr>
          <w:rFonts w:ascii="宋体" w:hAnsi="宋体"/>
          <w:color w:val="000000" w:themeColor="text1"/>
          <w:szCs w:val="21"/>
          <w:lang w:eastAsia="zh-Hans"/>
        </w:rPr>
        <w:t>甲方</w:t>
      </w:r>
      <w:r>
        <w:rPr>
          <w:rFonts w:ascii="宋体" w:hAnsi="宋体"/>
          <w:color w:val="000000" w:themeColor="text1"/>
          <w:szCs w:val="21"/>
        </w:rPr>
        <w:t>质量要求。</w:t>
      </w:r>
      <w:r>
        <w:rPr>
          <w:rFonts w:ascii="宋体" w:hAnsi="宋体"/>
          <w:color w:val="000000" w:themeColor="text1"/>
          <w:szCs w:val="21"/>
          <w:lang w:eastAsia="zh-Hans"/>
        </w:rPr>
        <w:t>甲方</w:t>
      </w:r>
      <w:r>
        <w:rPr>
          <w:rFonts w:ascii="宋体" w:hAnsi="宋体"/>
          <w:color w:val="000000" w:themeColor="text1"/>
          <w:szCs w:val="21"/>
        </w:rPr>
        <w:t>有权书面督促乙方履行合同，乙方应在收到</w:t>
      </w:r>
      <w:r>
        <w:rPr>
          <w:rFonts w:ascii="宋体" w:hAnsi="宋体"/>
          <w:color w:val="000000" w:themeColor="text1"/>
          <w:szCs w:val="21"/>
          <w:lang w:eastAsia="zh-Hans"/>
        </w:rPr>
        <w:t>甲方</w:t>
      </w:r>
      <w:r>
        <w:rPr>
          <w:rFonts w:ascii="宋体" w:hAnsi="宋体"/>
          <w:color w:val="000000" w:themeColor="text1"/>
          <w:szCs w:val="21"/>
        </w:rPr>
        <w:t>书面通知之日起七日内给予书面答复并进行整改。如乙方在上述时间未答复，或无故拖延履行合同超过</w:t>
      </w:r>
      <w:r>
        <w:rPr>
          <w:rFonts w:ascii="宋体" w:hAnsi="宋体"/>
          <w:color w:val="000000" w:themeColor="text1"/>
          <w:szCs w:val="21"/>
          <w:u w:val="single"/>
        </w:rPr>
        <w:t xml:space="preserve"> 10 </w:t>
      </w:r>
      <w:r>
        <w:rPr>
          <w:rFonts w:ascii="宋体" w:hAnsi="宋体"/>
          <w:color w:val="000000" w:themeColor="text1"/>
          <w:szCs w:val="21"/>
        </w:rPr>
        <w:t>日，或经</w:t>
      </w:r>
      <w:r>
        <w:rPr>
          <w:rFonts w:ascii="宋体" w:hAnsi="宋体"/>
          <w:color w:val="000000" w:themeColor="text1"/>
          <w:szCs w:val="21"/>
          <w:u w:val="single"/>
        </w:rPr>
        <w:t xml:space="preserve">  2 </w:t>
      </w:r>
      <w:r>
        <w:rPr>
          <w:rFonts w:ascii="宋体" w:hAnsi="宋体"/>
          <w:color w:val="000000" w:themeColor="text1"/>
          <w:szCs w:val="21"/>
        </w:rPr>
        <w:t>次整改后仍未达到</w:t>
      </w:r>
      <w:r>
        <w:rPr>
          <w:rFonts w:ascii="宋体" w:hAnsi="宋体"/>
          <w:color w:val="000000" w:themeColor="text1"/>
          <w:szCs w:val="21"/>
          <w:lang w:eastAsia="zh-Hans"/>
        </w:rPr>
        <w:t>甲方</w:t>
      </w:r>
      <w:r>
        <w:rPr>
          <w:rFonts w:ascii="宋体" w:hAnsi="宋体"/>
          <w:color w:val="000000" w:themeColor="text1"/>
          <w:szCs w:val="21"/>
        </w:rPr>
        <w:t>要求（根据甲方要求更换、补充乙方配备人员的，根据本合同的相关约定执行），视为乙方根本违约，</w:t>
      </w:r>
      <w:r>
        <w:rPr>
          <w:rFonts w:ascii="宋体" w:hAnsi="宋体"/>
          <w:color w:val="000000" w:themeColor="text1"/>
          <w:szCs w:val="20"/>
        </w:rPr>
        <w:t>甲方有权立即单方解除本合同</w:t>
      </w:r>
      <w:r>
        <w:rPr>
          <w:rFonts w:ascii="宋体" w:hAnsi="宋体"/>
          <w:color w:val="000000" w:themeColor="text1"/>
          <w:szCs w:val="21"/>
        </w:rPr>
        <w:t>，</w:t>
      </w:r>
      <w:r>
        <w:rPr>
          <w:rFonts w:ascii="宋体" w:hAnsi="宋体"/>
          <w:color w:val="000000" w:themeColor="text1"/>
          <w:szCs w:val="21"/>
          <w:u w:val="single"/>
        </w:rPr>
        <w:t>解除通知自到达乙方之日起生效</w:t>
      </w:r>
      <w:r>
        <w:rPr>
          <w:rFonts w:ascii="宋体" w:hAnsi="宋体"/>
          <w:color w:val="000000" w:themeColor="text1"/>
          <w:szCs w:val="20"/>
        </w:rPr>
        <w:t>，</w:t>
      </w:r>
      <w:r>
        <w:rPr>
          <w:rFonts w:ascii="宋体" w:hAnsi="宋体"/>
          <w:color w:val="000000" w:themeColor="text1"/>
          <w:szCs w:val="21"/>
        </w:rPr>
        <w:t>甲方如有未支付的费用不再向乙方支付，乙方还应于收到解除合同通知之日起【1】日内无条件</w:t>
      </w:r>
      <w:r>
        <w:rPr>
          <w:rFonts w:ascii="宋体" w:hAnsi="宋体"/>
          <w:color w:val="000000" w:themeColor="text1"/>
          <w:szCs w:val="21"/>
          <w:lang w:eastAsia="zh-Hans"/>
        </w:rPr>
        <w:t>退回甲方所支付的全部款项</w:t>
      </w:r>
      <w:r>
        <w:rPr>
          <w:rFonts w:ascii="宋体" w:hAnsi="宋体"/>
          <w:color w:val="000000" w:themeColor="text1"/>
          <w:szCs w:val="21"/>
        </w:rPr>
        <w:t>及赔偿由此造成的甲方一切损失。因整改发生的一切费用损失由乙方全部自行承担。</w:t>
      </w:r>
    </w:p>
    <w:p w14:paraId="1C6CBF84"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2.乙方或乙方人员违反保密义务时，甲方有权立即单方面解除本合同，</w:t>
      </w:r>
      <w:r>
        <w:rPr>
          <w:rFonts w:ascii="宋体" w:hAnsi="宋体"/>
          <w:color w:val="000000" w:themeColor="text1"/>
          <w:szCs w:val="21"/>
          <w:u w:val="single"/>
        </w:rPr>
        <w:t>解除通知自到达乙方之日起生效</w:t>
      </w:r>
      <w:r>
        <w:rPr>
          <w:rFonts w:ascii="宋体" w:hAnsi="宋体"/>
          <w:color w:val="000000" w:themeColor="text1"/>
          <w:szCs w:val="20"/>
        </w:rPr>
        <w:t>，</w:t>
      </w:r>
      <w:r>
        <w:rPr>
          <w:rFonts w:ascii="宋体" w:hAnsi="宋体"/>
          <w:color w:val="000000" w:themeColor="text1"/>
          <w:szCs w:val="21"/>
        </w:rPr>
        <w:t>甲方如有未支付的费用不再向乙方支付，同时，乙方必须于收到甲方解除通知之日起【1】日内无条件退还甲方已付出的所有费用，并赔偿由此给甲方造成的全部损失。</w:t>
      </w:r>
    </w:p>
    <w:p w14:paraId="12FBE746" w14:textId="77777777" w:rsidR="000A2516" w:rsidRDefault="00CA55F4">
      <w:pPr>
        <w:snapToGrid w:val="0"/>
        <w:spacing w:line="360" w:lineRule="exact"/>
        <w:ind w:firstLineChars="200" w:firstLine="420"/>
        <w:jc w:val="left"/>
        <w:rPr>
          <w:rFonts w:ascii="宋体" w:hAnsi="宋体" w:hint="eastAsia"/>
          <w:color w:val="000000" w:themeColor="text1"/>
          <w:szCs w:val="21"/>
        </w:rPr>
      </w:pPr>
      <w:r>
        <w:rPr>
          <w:rFonts w:ascii="宋体" w:hAnsi="宋体"/>
          <w:color w:val="000000" w:themeColor="text1"/>
          <w:szCs w:val="21"/>
        </w:rPr>
        <w:t>3.乙方提供的交付成果或服务如侵犯了第三方合法权益而引发的任何纠纷或诉讼，均由乙方负责交涉并承担全部责任及一切费用。甲方有权立即单方解除合同，</w:t>
      </w:r>
      <w:r>
        <w:rPr>
          <w:rFonts w:ascii="宋体" w:hAnsi="宋体"/>
          <w:color w:val="000000" w:themeColor="text1"/>
          <w:szCs w:val="21"/>
          <w:u w:val="single"/>
        </w:rPr>
        <w:t>解除通知自到达乙方之日起生效</w:t>
      </w:r>
      <w:r>
        <w:rPr>
          <w:rFonts w:ascii="宋体" w:hAnsi="宋体"/>
          <w:color w:val="000000" w:themeColor="text1"/>
          <w:szCs w:val="20"/>
        </w:rPr>
        <w:t>，</w:t>
      </w:r>
      <w:r>
        <w:rPr>
          <w:rFonts w:ascii="宋体" w:hAnsi="宋体"/>
          <w:color w:val="000000" w:themeColor="text1"/>
          <w:szCs w:val="21"/>
        </w:rPr>
        <w:t>甲方如有未支付的费用不再向乙方支付，同时，乙方须在收到合同解除通知之日起【10】日内退还甲方支付的全部金额，甲方因此被第三方追偿或遭受经济损失的，甲方有权向乙方追偿，乙方须承担全部责任。</w:t>
      </w:r>
    </w:p>
    <w:p w14:paraId="64E4245F"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4.乙方未按服务时间计划提供服务的，每逾期1天应向甲方支付合同总额的1‰的违约金，违约金累计不得超过合同总额的</w:t>
      </w:r>
      <w:r>
        <w:rPr>
          <w:rFonts w:ascii="宋体" w:hAnsi="宋体"/>
          <w:color w:val="000000" w:themeColor="text1"/>
          <w:szCs w:val="21"/>
          <w:u w:val="single"/>
        </w:rPr>
        <w:t>5%</w:t>
      </w:r>
      <w:r>
        <w:rPr>
          <w:rFonts w:ascii="宋体" w:hAnsi="宋体"/>
          <w:color w:val="000000" w:themeColor="text1"/>
          <w:szCs w:val="21"/>
        </w:rPr>
        <w:t>；乙方逾期超过</w:t>
      </w:r>
      <w:r>
        <w:rPr>
          <w:rFonts w:ascii="宋体" w:hAnsi="宋体"/>
          <w:color w:val="000000" w:themeColor="text1"/>
          <w:szCs w:val="21"/>
          <w:u w:val="single"/>
        </w:rPr>
        <w:t xml:space="preserve"> 30 </w:t>
      </w:r>
      <w:r>
        <w:rPr>
          <w:rFonts w:ascii="宋体" w:hAnsi="宋体"/>
          <w:color w:val="000000" w:themeColor="text1"/>
          <w:szCs w:val="21"/>
        </w:rPr>
        <w:t>天甲方有权立即</w:t>
      </w:r>
      <w:r>
        <w:rPr>
          <w:rFonts w:ascii="宋体" w:hAnsi="宋体"/>
          <w:color w:val="000000" w:themeColor="text1"/>
          <w:szCs w:val="21"/>
          <w:lang w:eastAsia="zh-Hans"/>
        </w:rPr>
        <w:t>单方面</w:t>
      </w:r>
      <w:r>
        <w:rPr>
          <w:rFonts w:ascii="宋体" w:hAnsi="宋体"/>
          <w:color w:val="000000" w:themeColor="text1"/>
          <w:szCs w:val="21"/>
        </w:rPr>
        <w:t>解除合同，</w:t>
      </w:r>
      <w:r>
        <w:rPr>
          <w:rFonts w:ascii="宋体" w:hAnsi="宋体"/>
          <w:color w:val="000000" w:themeColor="text1"/>
          <w:szCs w:val="21"/>
          <w:u w:val="single"/>
        </w:rPr>
        <w:t>解除通知自到达乙方之日起生效</w:t>
      </w:r>
      <w:r>
        <w:rPr>
          <w:rFonts w:ascii="宋体" w:hAnsi="宋体"/>
          <w:color w:val="000000" w:themeColor="text1"/>
          <w:szCs w:val="20"/>
        </w:rPr>
        <w:t>，</w:t>
      </w:r>
      <w:r>
        <w:rPr>
          <w:rFonts w:ascii="宋体" w:hAnsi="宋体"/>
          <w:color w:val="000000" w:themeColor="text1"/>
          <w:szCs w:val="21"/>
        </w:rPr>
        <w:t>甲方如有未支付的费用不再向乙方支付，乙方须在收到甲方解除合同通知之日起 内</w:t>
      </w:r>
      <w:r>
        <w:rPr>
          <w:rFonts w:ascii="宋体" w:hAnsi="宋体"/>
          <w:color w:val="000000" w:themeColor="text1"/>
        </w:rPr>
        <w:t>无条件</w:t>
      </w:r>
      <w:r>
        <w:rPr>
          <w:rFonts w:ascii="宋体" w:hAnsi="宋体"/>
          <w:color w:val="000000" w:themeColor="text1"/>
          <w:szCs w:val="21"/>
        </w:rPr>
        <w:t>退还甲方已支付的全部金额，并赔偿因此给甲方造成的一切经济损失。</w:t>
      </w:r>
    </w:p>
    <w:p w14:paraId="1F543657"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5.乙方未按本合同和响应文件中规定的服务承诺提供售后服务的，乙方应向甲方支付合同总额的</w:t>
      </w:r>
      <w:r>
        <w:rPr>
          <w:rFonts w:ascii="宋体" w:hAnsi="宋体"/>
          <w:color w:val="000000" w:themeColor="text1"/>
          <w:szCs w:val="21"/>
          <w:u w:val="single"/>
        </w:rPr>
        <w:t>5%/次的</w:t>
      </w:r>
      <w:r>
        <w:rPr>
          <w:rFonts w:ascii="宋体" w:hAnsi="宋体"/>
          <w:color w:val="000000" w:themeColor="text1"/>
          <w:szCs w:val="21"/>
        </w:rPr>
        <w:t>违约金并赔偿</w:t>
      </w:r>
      <w:r>
        <w:rPr>
          <w:rFonts w:ascii="宋体" w:hAnsi="宋体"/>
          <w:color w:val="000000" w:themeColor="text1"/>
          <w:szCs w:val="21"/>
          <w:lang w:eastAsia="zh-Hans"/>
        </w:rPr>
        <w:t>由此</w:t>
      </w:r>
      <w:r>
        <w:rPr>
          <w:rFonts w:ascii="宋体" w:hAnsi="宋体"/>
          <w:color w:val="000000" w:themeColor="text1"/>
          <w:szCs w:val="21"/>
        </w:rPr>
        <w:t>造成</w:t>
      </w:r>
      <w:r>
        <w:rPr>
          <w:rFonts w:ascii="宋体" w:hAnsi="宋体"/>
          <w:color w:val="000000" w:themeColor="text1"/>
          <w:szCs w:val="21"/>
          <w:lang w:eastAsia="zh-Hans"/>
        </w:rPr>
        <w:t>甲方的一切</w:t>
      </w:r>
      <w:r>
        <w:rPr>
          <w:rFonts w:ascii="宋体" w:hAnsi="宋体"/>
          <w:color w:val="000000" w:themeColor="text1"/>
          <w:szCs w:val="21"/>
        </w:rPr>
        <w:t>经济损失。</w:t>
      </w:r>
    </w:p>
    <w:p w14:paraId="7CB57BAC"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6.</w:t>
      </w:r>
      <w:r>
        <w:rPr>
          <w:rFonts w:ascii="宋体" w:hAnsi="宋体"/>
          <w:color w:val="000000" w:themeColor="text1"/>
          <w:szCs w:val="21"/>
          <w:lang w:eastAsia="zh-Hans"/>
        </w:rPr>
        <w:t>乙方如出现</w:t>
      </w:r>
      <w:r>
        <w:rPr>
          <w:rFonts w:ascii="宋体" w:hAnsi="宋体"/>
          <w:color w:val="000000" w:themeColor="text1"/>
          <w:szCs w:val="21"/>
        </w:rPr>
        <w:t>其它违约行为，应向甲方支付合同总额的</w:t>
      </w:r>
      <w:r>
        <w:rPr>
          <w:rFonts w:ascii="宋体" w:hAnsi="宋体"/>
          <w:color w:val="000000" w:themeColor="text1"/>
          <w:szCs w:val="21"/>
          <w:u w:val="single"/>
        </w:rPr>
        <w:t>5%/次的</w:t>
      </w:r>
      <w:r>
        <w:rPr>
          <w:rFonts w:ascii="宋体" w:hAnsi="宋体"/>
          <w:color w:val="000000" w:themeColor="text1"/>
          <w:szCs w:val="21"/>
        </w:rPr>
        <w:t>违约金且</w:t>
      </w:r>
      <w:r>
        <w:rPr>
          <w:rFonts w:ascii="宋体" w:hAnsi="宋体"/>
          <w:color w:val="000000" w:themeColor="text1"/>
          <w:szCs w:val="21"/>
          <w:lang w:eastAsia="zh-Hans"/>
        </w:rPr>
        <w:t>乙方</w:t>
      </w:r>
      <w:r>
        <w:rPr>
          <w:rFonts w:ascii="宋体" w:hAnsi="宋体"/>
          <w:color w:val="000000" w:themeColor="text1"/>
          <w:szCs w:val="21"/>
        </w:rPr>
        <w:t>须赔偿</w:t>
      </w:r>
      <w:r>
        <w:rPr>
          <w:rFonts w:ascii="宋体" w:hAnsi="宋体"/>
          <w:color w:val="000000" w:themeColor="text1"/>
          <w:szCs w:val="21"/>
          <w:lang w:eastAsia="zh-Hans"/>
        </w:rPr>
        <w:t>由此</w:t>
      </w:r>
      <w:r>
        <w:rPr>
          <w:rFonts w:ascii="宋体" w:hAnsi="宋体"/>
          <w:color w:val="000000" w:themeColor="text1"/>
          <w:szCs w:val="21"/>
        </w:rPr>
        <w:t>造成</w:t>
      </w:r>
      <w:r>
        <w:rPr>
          <w:rFonts w:ascii="宋体" w:hAnsi="宋体"/>
          <w:color w:val="000000" w:themeColor="text1"/>
          <w:szCs w:val="21"/>
          <w:lang w:eastAsia="zh-Hans"/>
        </w:rPr>
        <w:t>甲方的一切</w:t>
      </w:r>
      <w:r>
        <w:rPr>
          <w:rFonts w:ascii="宋体" w:hAnsi="宋体"/>
          <w:color w:val="000000" w:themeColor="text1"/>
          <w:szCs w:val="21"/>
        </w:rPr>
        <w:t>经济损失。</w:t>
      </w:r>
    </w:p>
    <w:p w14:paraId="59566E0B" w14:textId="77777777" w:rsidR="000A2516" w:rsidRDefault="00CA55F4">
      <w:pPr>
        <w:snapToGrid w:val="0"/>
        <w:spacing w:line="300" w:lineRule="exact"/>
        <w:ind w:firstLineChars="200" w:firstLine="420"/>
        <w:rPr>
          <w:rFonts w:ascii="宋体" w:hAnsi="宋体" w:hint="eastAsia"/>
          <w:color w:val="000000" w:themeColor="text1"/>
          <w:szCs w:val="21"/>
        </w:rPr>
      </w:pPr>
      <w:r>
        <w:rPr>
          <w:rFonts w:ascii="宋体" w:hAnsi="宋体"/>
          <w:color w:val="000000" w:themeColor="text1"/>
          <w:szCs w:val="21"/>
        </w:rPr>
        <w:t>7.本条所称损失是指一方因另一方违约而遭受的全部经济损失（包括但不限于直接损失及实现债权的费用，如诉讼费、保全费、律师费、差旅费、调查费、鉴定费、公证费、检测费、财产保全责任险保险费等）。</w:t>
      </w:r>
    </w:p>
    <w:bookmarkEnd w:id="87"/>
    <w:p w14:paraId="63C87FE0" w14:textId="77777777" w:rsidR="000A2516" w:rsidRDefault="00CA55F4">
      <w:pPr>
        <w:snapToGrid w:val="0"/>
        <w:spacing w:line="300" w:lineRule="exact"/>
        <w:ind w:firstLineChars="200" w:firstLine="422"/>
        <w:rPr>
          <w:rFonts w:ascii="宋体" w:hAnsi="宋体" w:hint="eastAsia"/>
          <w:b/>
          <w:color w:val="000000" w:themeColor="text1"/>
        </w:rPr>
      </w:pPr>
      <w:r>
        <w:rPr>
          <w:rFonts w:ascii="宋体" w:hAnsi="宋体"/>
          <w:b/>
          <w:color w:val="000000" w:themeColor="text1"/>
        </w:rPr>
        <w:t>第十一条 不可抗力事件处理</w:t>
      </w:r>
    </w:p>
    <w:p w14:paraId="1DDE9316"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在合同有效期内，任何一方因不可抗力事件导致不能履行合同，则合同履行期可延长，其延长期与不可抗力影响期相同。在合同有效期内，因不可抗力事件导致合同部分或全部履行受阻的，双方可协商调整受不可抗力影响履约内容或期限，待阻碍消失后恢复履行。如任何一方认为继续履行已无法实现合同目的或确认已丧失履约条件的，双方可协商解除合同，由此造成的经济损失由双方据实结算，公平负担。</w:t>
      </w:r>
    </w:p>
    <w:p w14:paraId="7EBD7D3E"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2.不可抗力事件发生后，遭受不可抗力一方应于知道或应当知道不可抗力事件后24小时内</w:t>
      </w:r>
      <w:r>
        <w:rPr>
          <w:rFonts w:ascii="宋体" w:hAnsi="宋体"/>
          <w:color w:val="000000" w:themeColor="text1"/>
          <w:szCs w:val="21"/>
          <w:lang w:eastAsia="zh-Hans"/>
        </w:rPr>
        <w:t>书面</w:t>
      </w:r>
      <w:r>
        <w:rPr>
          <w:rFonts w:ascii="宋体" w:hAnsi="宋体"/>
          <w:color w:val="000000" w:themeColor="text1"/>
          <w:szCs w:val="21"/>
        </w:rPr>
        <w:lastRenderedPageBreak/>
        <w:t>通知另一方，并在应于知道或应当知道不可抗力事件后【5】天内向对方寄送有关权威机构出具的证明，并应立即采取一切合理措施避免损失扩大，否则应就损失扩大部分承担赔偿责任。</w:t>
      </w:r>
    </w:p>
    <w:p w14:paraId="467AB3F3"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3.不可抗力事件延续一百二十天以上，双方应通过友好协商，确定是否继续履行合同，</w:t>
      </w:r>
      <w:r>
        <w:rPr>
          <w:rFonts w:ascii="宋体" w:hAnsi="宋体"/>
          <w:color w:val="000000" w:themeColor="text1"/>
          <w:szCs w:val="21"/>
          <w:lang w:eastAsia="zh-Hans"/>
        </w:rPr>
        <w:t>如不能继续履行本合同，任何一方均有权单方面解除本合同且不承担相应的违约责任</w:t>
      </w:r>
      <w:r>
        <w:rPr>
          <w:rFonts w:ascii="宋体" w:hAnsi="宋体"/>
          <w:color w:val="000000" w:themeColor="text1"/>
          <w:szCs w:val="21"/>
        </w:rPr>
        <w:t>。本合同因不可抗力解除的，若甲方已支付乙方款项中有尚未执行的部分，则乙方须于合同解除之日起【5】日内无条件退还所收取甲方未执行部分的费用。</w:t>
      </w:r>
    </w:p>
    <w:p w14:paraId="6C565800"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4.遭受不可抗力事件影响的一方迟延履行后发生不可抗力的，不免除其违约责任。</w:t>
      </w:r>
    </w:p>
    <w:p w14:paraId="477AF953" w14:textId="77777777" w:rsidR="000A2516" w:rsidRDefault="00CA55F4">
      <w:pPr>
        <w:snapToGrid w:val="0"/>
        <w:spacing w:line="360" w:lineRule="exact"/>
        <w:ind w:firstLineChars="200" w:firstLine="422"/>
        <w:rPr>
          <w:rFonts w:ascii="宋体" w:hAnsi="宋体" w:hint="eastAsia"/>
          <w:color w:val="000000" w:themeColor="text1"/>
          <w:szCs w:val="21"/>
        </w:rPr>
      </w:pPr>
      <w:r>
        <w:rPr>
          <w:rFonts w:ascii="宋体" w:hAnsi="宋体"/>
          <w:b/>
          <w:color w:val="000000" w:themeColor="text1"/>
          <w:szCs w:val="21"/>
        </w:rPr>
        <w:t>第十二条  合同争议解决</w:t>
      </w:r>
    </w:p>
    <w:p w14:paraId="53BBD2C6"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因交付成果或服务质量问题发生争议的，甲方应邀请国家认定的质量检测机构按照国家标准对交付成果或服务质量进行验收。交付成果或服务符合验收标准的，鉴定费由甲方承担；交付成果或服务不符合验收标准的，鉴定费及甲方由此产生的一切损失由乙方全部承担。</w:t>
      </w:r>
    </w:p>
    <w:p w14:paraId="6791C5CD"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2.因解释和履行本合同引起的或与本合同有关的一切争议，甲乙双方应首先通过友好协商解决，如果协商不能解决，</w:t>
      </w:r>
      <w:r>
        <w:rPr>
          <w:rFonts w:ascii="宋体" w:hAnsi="宋体"/>
          <w:color w:val="000000" w:themeColor="text1"/>
          <w:szCs w:val="21"/>
          <w:lang w:eastAsia="zh-Hans"/>
        </w:rPr>
        <w:t>应</w:t>
      </w:r>
      <w:r>
        <w:rPr>
          <w:rFonts w:ascii="宋体" w:hAnsi="宋体"/>
          <w:color w:val="000000" w:themeColor="text1"/>
          <w:szCs w:val="21"/>
        </w:rPr>
        <w:t>向</w:t>
      </w:r>
      <w:r>
        <w:rPr>
          <w:rFonts w:ascii="宋体" w:hAnsi="宋体"/>
          <w:color w:val="000000" w:themeColor="text1"/>
          <w:szCs w:val="21"/>
          <w:u w:val="single"/>
        </w:rPr>
        <w:t>甲方所在地</w:t>
      </w:r>
      <w:r>
        <w:rPr>
          <w:rFonts w:ascii="宋体" w:hAnsi="宋体"/>
          <w:color w:val="000000" w:themeColor="text1"/>
          <w:szCs w:val="21"/>
          <w:lang w:eastAsia="zh-Hans"/>
        </w:rPr>
        <w:t>有管辖权的</w:t>
      </w:r>
      <w:r>
        <w:rPr>
          <w:rFonts w:ascii="宋体" w:hAnsi="宋体"/>
          <w:color w:val="000000" w:themeColor="text1"/>
          <w:szCs w:val="21"/>
        </w:rPr>
        <w:t>人民法院提起诉讼。</w:t>
      </w:r>
    </w:p>
    <w:p w14:paraId="5E5E3B70"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3.诉讼期间，本合同无争议部分应继续履行。</w:t>
      </w:r>
    </w:p>
    <w:p w14:paraId="601B1C17" w14:textId="77777777" w:rsidR="000A2516" w:rsidRDefault="00CA55F4">
      <w:pPr>
        <w:pStyle w:val="aa"/>
        <w:snapToGrid w:val="0"/>
        <w:spacing w:before="120" w:after="120" w:line="360" w:lineRule="exact"/>
        <w:ind w:firstLineChars="200" w:firstLine="422"/>
        <w:rPr>
          <w:rFonts w:hAnsi="宋体" w:cs="Times New Roman" w:hint="eastAsia"/>
          <w:b/>
          <w:color w:val="000000" w:themeColor="text1"/>
        </w:rPr>
      </w:pPr>
      <w:r>
        <w:rPr>
          <w:rFonts w:hAnsi="宋体" w:cs="Times New Roman"/>
          <w:b/>
          <w:color w:val="000000" w:themeColor="text1"/>
        </w:rPr>
        <w:t>第十三条 合同生效及其它</w:t>
      </w:r>
    </w:p>
    <w:p w14:paraId="0B11877C" w14:textId="77777777" w:rsidR="000A2516" w:rsidRDefault="00CA55F4">
      <w:pPr>
        <w:snapToGrid w:val="0"/>
        <w:spacing w:line="300" w:lineRule="exact"/>
        <w:ind w:firstLineChars="200" w:firstLine="420"/>
        <w:rPr>
          <w:rFonts w:ascii="宋体" w:hAnsi="宋体" w:hint="eastAsia"/>
          <w:color w:val="000000" w:themeColor="text1"/>
          <w:szCs w:val="21"/>
        </w:rPr>
      </w:pPr>
      <w:bookmarkStart w:id="88" w:name="_Hlk19199032"/>
      <w:r>
        <w:rPr>
          <w:rFonts w:ascii="宋体" w:hAnsi="宋体"/>
          <w:color w:val="000000" w:themeColor="text1"/>
          <w:szCs w:val="21"/>
        </w:rPr>
        <w:t>1．本合同履行期限为：</w:t>
      </w:r>
      <w:r>
        <w:rPr>
          <w:rFonts w:ascii="宋体" w:hAnsi="宋体"/>
          <w:color w:val="000000" w:themeColor="text1"/>
          <w:szCs w:val="21"/>
          <w:u w:val="single"/>
        </w:rPr>
        <w:t xml:space="preserve"> </w:t>
      </w:r>
      <w:r>
        <w:rPr>
          <w:rFonts w:ascii="宋体" w:hAnsi="宋体" w:hint="eastAsia"/>
          <w:color w:val="000000" w:themeColor="text1"/>
          <w:szCs w:val="21"/>
          <w:u w:val="single"/>
        </w:rPr>
        <w:t>2025年9月18日-2026年9月17日</w:t>
      </w:r>
      <w:r>
        <w:rPr>
          <w:rFonts w:ascii="宋体" w:hAnsi="宋体"/>
          <w:color w:val="000000" w:themeColor="text1"/>
          <w:szCs w:val="21"/>
          <w:u w:val="single"/>
        </w:rPr>
        <w:t xml:space="preserve"> </w:t>
      </w:r>
      <w:r>
        <w:rPr>
          <w:rFonts w:ascii="宋体" w:hAnsi="宋体"/>
          <w:color w:val="000000" w:themeColor="text1"/>
          <w:szCs w:val="21"/>
        </w:rPr>
        <w:t>；合同履行地点为：</w:t>
      </w:r>
      <w:r>
        <w:rPr>
          <w:rFonts w:ascii="宋体" w:hAnsi="宋体"/>
          <w:color w:val="000000" w:themeColor="text1"/>
          <w:szCs w:val="21"/>
          <w:u w:val="single"/>
        </w:rPr>
        <w:t xml:space="preserve">甲方指定地点 </w:t>
      </w:r>
      <w:r>
        <w:rPr>
          <w:rFonts w:ascii="宋体" w:hAnsi="宋体"/>
          <w:color w:val="000000" w:themeColor="text1"/>
          <w:szCs w:val="21"/>
        </w:rPr>
        <w:t>；合同履行的方式：</w:t>
      </w:r>
      <w:r>
        <w:rPr>
          <w:rFonts w:ascii="宋体" w:hAnsi="宋体"/>
          <w:color w:val="000000" w:themeColor="text1"/>
          <w:szCs w:val="21"/>
          <w:u w:val="single"/>
        </w:rPr>
        <w:t xml:space="preserve"> 按照本合同约定  </w:t>
      </w:r>
      <w:r>
        <w:rPr>
          <w:rFonts w:ascii="宋体" w:hAnsi="宋体"/>
          <w:color w:val="000000" w:themeColor="text1"/>
          <w:szCs w:val="21"/>
        </w:rPr>
        <w:t>。</w:t>
      </w:r>
    </w:p>
    <w:bookmarkEnd w:id="88"/>
    <w:p w14:paraId="3A874D74"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2．合同经双方法定代表人（负责人）或授权代表签字并加盖单位公章之日起生效。</w:t>
      </w:r>
    </w:p>
    <w:p w14:paraId="73B337D3"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3．合同执行中涉及采购资金和采购内容修改或补充的，须经财政部门审批，并签订书面补充协议报财政部门备案，方可作为主合同不可分割的一部分。</w:t>
      </w:r>
    </w:p>
    <w:p w14:paraId="3D718DF1"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4．本合同未尽事宜，遵照《</w:t>
      </w:r>
      <w:r>
        <w:rPr>
          <w:rFonts w:ascii="宋体" w:hAnsi="宋体"/>
          <w:color w:val="000000" w:themeColor="text1"/>
          <w:szCs w:val="21"/>
          <w:lang w:eastAsia="zh-Hans"/>
        </w:rPr>
        <w:t>中华人民共和国</w:t>
      </w:r>
      <w:r>
        <w:rPr>
          <w:rFonts w:ascii="宋体" w:hAnsi="宋体"/>
          <w:color w:val="000000" w:themeColor="text1"/>
          <w:szCs w:val="21"/>
        </w:rPr>
        <w:t>民法典》</w:t>
      </w:r>
      <w:r>
        <w:rPr>
          <w:rFonts w:ascii="宋体" w:hAnsi="宋体"/>
          <w:color w:val="000000" w:themeColor="text1"/>
          <w:szCs w:val="21"/>
          <w:lang w:eastAsia="zh-Hans"/>
        </w:rPr>
        <w:t>等</w:t>
      </w:r>
      <w:r>
        <w:rPr>
          <w:rFonts w:ascii="宋体" w:hAnsi="宋体"/>
          <w:color w:val="000000" w:themeColor="text1"/>
          <w:szCs w:val="21"/>
        </w:rPr>
        <w:t>有关法律、法规规定执行。</w:t>
      </w:r>
    </w:p>
    <w:p w14:paraId="485F2CCB"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5.通知与送达</w:t>
      </w:r>
    </w:p>
    <w:p w14:paraId="06464436"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（1）本合同项下任何一方向对方发出的通知、信件、数据电文等，应当以书面形式发送至本合同签署页载明的送达地址。一方当事人变更送达地址信息/电子送达信息的，应当在变更后</w:t>
      </w:r>
      <w:r>
        <w:rPr>
          <w:rFonts w:ascii="宋体" w:hAnsi="宋体"/>
          <w:color w:val="000000" w:themeColor="text1"/>
          <w:szCs w:val="21"/>
          <w:u w:val="single"/>
        </w:rPr>
        <w:t xml:space="preserve"> 3 </w:t>
      </w:r>
      <w:r>
        <w:rPr>
          <w:rFonts w:ascii="宋体" w:hAnsi="宋体"/>
          <w:color w:val="000000" w:themeColor="text1"/>
          <w:szCs w:val="21"/>
        </w:rPr>
        <w:t>日内及时书面通知对方当事人，对方当事人实际收到变更通知前的送达仍为有效送达，电子送达与其他送达方式具有同等法律效力。送达地址系双方工作联系往来、法律文书及争议解决时人民法院/仲裁机构的法律文书送达地址，双方确认上述送达地址及送达方式适用于诉讼/仲裁的各阶段，包括但不限于一审、二审、再审、特别程序及执行程序。</w:t>
      </w:r>
    </w:p>
    <w:p w14:paraId="50B384A3"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14:paraId="11F443D3"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（3）本合同的通知与送达条款和保密条款均为独立条款并持续有效，不因本合同其他条款的效力或因履行本合同产生的任何争议而无效。</w:t>
      </w:r>
    </w:p>
    <w:p w14:paraId="62DAAAA0"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lastRenderedPageBreak/>
        <w:t>第十四条　合同的变更、终止与转让</w:t>
      </w:r>
    </w:p>
    <w:p w14:paraId="79D0A612"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1.除法律规定及本合同约定的情形外，本合同一经签订，甲乙双方不得擅自变更、中止、终止或解除。</w:t>
      </w:r>
    </w:p>
    <w:p w14:paraId="547FFA99"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未经甲方事先书面同意，乙方不得擅自转让其应履行的全部或部分合同义务，否则甲方有权立即单方面立即解除合同，解除通知自到达乙方之日起生效，甲方如有未支付的费用不再向乙方支付，乙方应在收到解除通知之日起【1】日内无条件向甲方退回甲方全部已付款项，并就甲方遭受的一切损失（包括但不限于直接损失、可得利益损失及主张权利的费用，如诉讼费、律师费、保全费、财产保全保险费、差旅费、鉴定费、公证费、检测费等）承担赔偿责任。</w:t>
      </w:r>
    </w:p>
    <w:p w14:paraId="4CBD9560"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t>第十五条　签订本合同依据</w:t>
      </w:r>
    </w:p>
    <w:p w14:paraId="20185CE4"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1.政府采购文件；</w:t>
      </w:r>
    </w:p>
    <w:p w14:paraId="61B06893"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2.乙方提供的响应文件；</w:t>
      </w:r>
    </w:p>
    <w:p w14:paraId="47A8AFC3"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3.成交通知书。</w:t>
      </w:r>
    </w:p>
    <w:p w14:paraId="2D6B95F2"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上述合同文件互相补充和解释，与本合同均具有同等法律效力。如果合同文件之间存在矛盾或者不一致之处，以本合同约定为准，本合同未约定事项，以约定争议事项的上述文件的排列顺序在先者为准。</w:t>
      </w:r>
    </w:p>
    <w:p w14:paraId="1364310B" w14:textId="77777777" w:rsidR="000A2516" w:rsidRDefault="00CA55F4">
      <w:pPr>
        <w:snapToGrid w:val="0"/>
        <w:spacing w:line="360" w:lineRule="exact"/>
        <w:ind w:firstLineChars="200" w:firstLine="422"/>
        <w:rPr>
          <w:rFonts w:ascii="宋体" w:hAnsi="宋体" w:hint="eastAsia"/>
          <w:b/>
          <w:color w:val="000000" w:themeColor="text1"/>
          <w:szCs w:val="21"/>
        </w:rPr>
      </w:pPr>
      <w:r>
        <w:rPr>
          <w:rFonts w:ascii="宋体" w:hAnsi="宋体"/>
          <w:b/>
          <w:color w:val="000000" w:themeColor="text1"/>
          <w:szCs w:val="21"/>
        </w:rPr>
        <w:t xml:space="preserve">第十六条　</w:t>
      </w:r>
    </w:p>
    <w:p w14:paraId="05BA3B75" w14:textId="77777777" w:rsidR="000A2516" w:rsidRDefault="00CA55F4">
      <w:pPr>
        <w:snapToGrid w:val="0"/>
        <w:spacing w:line="360" w:lineRule="exact"/>
        <w:ind w:firstLineChars="200" w:firstLine="422"/>
        <w:rPr>
          <w:rFonts w:ascii="宋体" w:hAnsi="宋体" w:hint="eastAsia"/>
          <w:color w:val="000000" w:themeColor="text1"/>
          <w:szCs w:val="21"/>
        </w:rPr>
      </w:pPr>
      <w:r>
        <w:rPr>
          <w:rFonts w:ascii="宋体" w:hAnsi="宋体"/>
          <w:b/>
          <w:color w:val="000000" w:themeColor="text1"/>
          <w:szCs w:val="21"/>
        </w:rPr>
        <w:t>1.</w:t>
      </w:r>
      <w:r>
        <w:rPr>
          <w:rFonts w:ascii="宋体" w:hAnsi="宋体"/>
          <w:color w:val="000000" w:themeColor="text1"/>
          <w:szCs w:val="21"/>
        </w:rPr>
        <w:t>本合同正本壹式伍份，具有同等法律效力。</w:t>
      </w:r>
      <w:r>
        <w:rPr>
          <w:rFonts w:ascii="宋体" w:hAnsi="宋体"/>
          <w:color w:val="000000" w:themeColor="text1"/>
          <w:spacing w:val="4"/>
          <w:szCs w:val="21"/>
        </w:rPr>
        <w:t>采购代理机构</w:t>
      </w:r>
      <w:r>
        <w:rPr>
          <w:rFonts w:ascii="宋体" w:hAnsi="宋体"/>
          <w:color w:val="000000" w:themeColor="text1"/>
          <w:szCs w:val="21"/>
        </w:rPr>
        <w:t>执壹份，甲、乙双方各执贰份。</w:t>
      </w:r>
    </w:p>
    <w:p w14:paraId="54879D6B" w14:textId="77777777" w:rsidR="000A2516" w:rsidRDefault="00CA55F4">
      <w:pPr>
        <w:snapToGrid w:val="0"/>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2.本合同签订依据、本合同附件及生效后的书面补充协议均为本合同不可分割的部分，与本合同具有同等法律效力。</w:t>
      </w:r>
    </w:p>
    <w:p w14:paraId="71AEE843"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（以下无正文）</w:t>
      </w:r>
      <w:r>
        <w:rPr>
          <w:rFonts w:ascii="宋体" w:hAnsi="宋体"/>
          <w:color w:val="000000" w:themeColor="text1"/>
          <w:szCs w:val="21"/>
        </w:rPr>
        <w:br w:type="page"/>
      </w:r>
    </w:p>
    <w:p w14:paraId="5E113CBD" w14:textId="77777777" w:rsidR="000A2516" w:rsidRDefault="000A2516">
      <w:pPr>
        <w:snapToGrid w:val="0"/>
        <w:spacing w:line="360" w:lineRule="exact"/>
        <w:jc w:val="center"/>
        <w:rPr>
          <w:rFonts w:ascii="宋体" w:hAnsi="宋体" w:hint="eastAsia"/>
          <w:b/>
          <w:bCs/>
          <w:color w:val="000000" w:themeColor="text1"/>
          <w:sz w:val="28"/>
          <w:szCs w:val="28"/>
        </w:rPr>
      </w:pPr>
    </w:p>
    <w:p w14:paraId="5653F5CD" w14:textId="77777777" w:rsidR="000A2516" w:rsidRDefault="000A2516">
      <w:pPr>
        <w:snapToGrid w:val="0"/>
        <w:spacing w:line="360" w:lineRule="exact"/>
        <w:jc w:val="center"/>
        <w:rPr>
          <w:rFonts w:ascii="宋体" w:hAnsi="宋体" w:hint="eastAsia"/>
          <w:b/>
          <w:bCs/>
          <w:color w:val="000000" w:themeColor="text1"/>
          <w:sz w:val="28"/>
          <w:szCs w:val="28"/>
        </w:rPr>
      </w:pPr>
    </w:p>
    <w:p w14:paraId="6E099CD3" w14:textId="77777777" w:rsidR="000A2516" w:rsidRDefault="00CA55F4">
      <w:pPr>
        <w:snapToGrid w:val="0"/>
        <w:spacing w:line="360" w:lineRule="exact"/>
        <w:jc w:val="center"/>
        <w:rPr>
          <w:rFonts w:ascii="宋体" w:hAnsi="宋体" w:hint="eastAsia"/>
          <w:b/>
          <w:bCs/>
          <w:color w:val="000000" w:themeColor="text1"/>
          <w:sz w:val="28"/>
          <w:szCs w:val="28"/>
        </w:rPr>
      </w:pPr>
      <w:r>
        <w:rPr>
          <w:rFonts w:ascii="宋体" w:hAnsi="宋体"/>
          <w:b/>
          <w:bCs/>
          <w:color w:val="000000" w:themeColor="text1"/>
          <w:sz w:val="28"/>
          <w:szCs w:val="28"/>
        </w:rPr>
        <w:t>（本页无正文，为合同签署页）</w:t>
      </w:r>
    </w:p>
    <w:p w14:paraId="01D24550" w14:textId="77777777" w:rsidR="000A2516" w:rsidRDefault="000A2516">
      <w:pPr>
        <w:snapToGrid w:val="0"/>
        <w:spacing w:line="360" w:lineRule="exact"/>
        <w:jc w:val="center"/>
        <w:rPr>
          <w:rFonts w:ascii="宋体" w:hAnsi="宋体" w:hint="eastAsia"/>
          <w:b/>
          <w:bCs/>
          <w:color w:val="000000" w:themeColor="text1"/>
          <w:sz w:val="28"/>
          <w:szCs w:val="28"/>
        </w:rPr>
      </w:pPr>
    </w:p>
    <w:p w14:paraId="7AB9CEDF" w14:textId="77777777" w:rsidR="000A2516" w:rsidRDefault="000A2516">
      <w:pPr>
        <w:snapToGrid w:val="0"/>
        <w:spacing w:line="360" w:lineRule="exact"/>
        <w:jc w:val="center"/>
        <w:rPr>
          <w:rFonts w:ascii="宋体" w:hAnsi="宋体" w:hint="eastAsia"/>
          <w:b/>
          <w:bCs/>
          <w:color w:val="000000" w:themeColor="text1"/>
          <w:sz w:val="28"/>
          <w:szCs w:val="28"/>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0A2516" w14:paraId="4A2C7D90" w14:textId="77777777">
        <w:trPr>
          <w:cantSplit/>
          <w:trHeight w:val="975"/>
          <w:jc w:val="center"/>
        </w:trPr>
        <w:tc>
          <w:tcPr>
            <w:tcW w:w="4437" w:type="dxa"/>
            <w:vAlign w:val="center"/>
          </w:tcPr>
          <w:p w14:paraId="454245C9"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 xml:space="preserve">甲方（章）           </w:t>
            </w:r>
          </w:p>
          <w:p w14:paraId="1A7C1BD8" w14:textId="77777777" w:rsidR="000A2516" w:rsidRDefault="000A2516">
            <w:pPr>
              <w:snapToGrid w:val="0"/>
              <w:spacing w:line="360" w:lineRule="exact"/>
              <w:ind w:firstLineChars="450" w:firstLine="945"/>
              <w:jc w:val="right"/>
              <w:rPr>
                <w:rFonts w:ascii="宋体" w:hAnsi="宋体" w:hint="eastAsia"/>
                <w:color w:val="000000" w:themeColor="text1"/>
                <w:szCs w:val="21"/>
              </w:rPr>
            </w:pPr>
          </w:p>
        </w:tc>
        <w:tc>
          <w:tcPr>
            <w:tcW w:w="4688" w:type="dxa"/>
            <w:vAlign w:val="center"/>
          </w:tcPr>
          <w:p w14:paraId="2644EF8F"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 xml:space="preserve">乙方（章）              </w:t>
            </w:r>
          </w:p>
          <w:p w14:paraId="3DA6FC5E" w14:textId="77777777" w:rsidR="000A2516" w:rsidRDefault="000A2516">
            <w:pPr>
              <w:snapToGrid w:val="0"/>
              <w:spacing w:line="360" w:lineRule="exact"/>
              <w:jc w:val="right"/>
              <w:rPr>
                <w:rFonts w:ascii="宋体" w:hAnsi="宋体" w:hint="eastAsia"/>
                <w:color w:val="000000" w:themeColor="text1"/>
                <w:szCs w:val="21"/>
              </w:rPr>
            </w:pPr>
          </w:p>
        </w:tc>
      </w:tr>
      <w:tr w:rsidR="000A2516" w14:paraId="5CB2E3CC" w14:textId="77777777">
        <w:trPr>
          <w:cantSplit/>
          <w:trHeight w:val="705"/>
          <w:jc w:val="center"/>
        </w:trPr>
        <w:tc>
          <w:tcPr>
            <w:tcW w:w="4437" w:type="dxa"/>
            <w:vAlign w:val="center"/>
          </w:tcPr>
          <w:p w14:paraId="27D9C7DE"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单位地址：</w:t>
            </w:r>
          </w:p>
        </w:tc>
        <w:tc>
          <w:tcPr>
            <w:tcW w:w="4688" w:type="dxa"/>
            <w:vAlign w:val="center"/>
          </w:tcPr>
          <w:p w14:paraId="68D55F38"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单位地址：</w:t>
            </w:r>
          </w:p>
        </w:tc>
      </w:tr>
      <w:tr w:rsidR="000A2516" w14:paraId="2E0D7733" w14:textId="77777777">
        <w:trPr>
          <w:cantSplit/>
          <w:trHeight w:val="735"/>
          <w:jc w:val="center"/>
        </w:trPr>
        <w:tc>
          <w:tcPr>
            <w:tcW w:w="4437" w:type="dxa"/>
            <w:vAlign w:val="center"/>
          </w:tcPr>
          <w:p w14:paraId="55D9FDFF"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法定代表人（负责人）：</w:t>
            </w:r>
          </w:p>
        </w:tc>
        <w:tc>
          <w:tcPr>
            <w:tcW w:w="4688" w:type="dxa"/>
            <w:vAlign w:val="center"/>
          </w:tcPr>
          <w:p w14:paraId="26F20744"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法定代表人（负责人）：</w:t>
            </w:r>
          </w:p>
        </w:tc>
      </w:tr>
      <w:tr w:rsidR="000A2516" w14:paraId="671BDD31" w14:textId="77777777">
        <w:trPr>
          <w:cantSplit/>
          <w:trHeight w:val="735"/>
          <w:jc w:val="center"/>
        </w:trPr>
        <w:tc>
          <w:tcPr>
            <w:tcW w:w="4437" w:type="dxa"/>
            <w:vAlign w:val="center"/>
          </w:tcPr>
          <w:p w14:paraId="55A29B8B"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lang w:eastAsia="zh-Hans"/>
              </w:rPr>
              <w:t>授权</w:t>
            </w:r>
            <w:r>
              <w:rPr>
                <w:rFonts w:ascii="宋体" w:hAnsi="宋体"/>
                <w:color w:val="000000" w:themeColor="text1"/>
                <w:szCs w:val="21"/>
              </w:rPr>
              <w:t>代表：</w:t>
            </w:r>
          </w:p>
        </w:tc>
        <w:tc>
          <w:tcPr>
            <w:tcW w:w="4688" w:type="dxa"/>
            <w:vAlign w:val="center"/>
          </w:tcPr>
          <w:p w14:paraId="5A36104A"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lang w:eastAsia="zh-Hans"/>
              </w:rPr>
              <w:t>授权</w:t>
            </w:r>
            <w:r>
              <w:rPr>
                <w:rFonts w:ascii="宋体" w:hAnsi="宋体"/>
                <w:color w:val="000000" w:themeColor="text1"/>
                <w:szCs w:val="21"/>
              </w:rPr>
              <w:t>代表：</w:t>
            </w:r>
          </w:p>
        </w:tc>
      </w:tr>
      <w:tr w:rsidR="000A2516" w14:paraId="720A9443" w14:textId="77777777">
        <w:trPr>
          <w:cantSplit/>
          <w:trHeight w:val="606"/>
          <w:jc w:val="center"/>
        </w:trPr>
        <w:tc>
          <w:tcPr>
            <w:tcW w:w="4437" w:type="dxa"/>
            <w:vAlign w:val="center"/>
          </w:tcPr>
          <w:p w14:paraId="330199BC"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电话：</w:t>
            </w:r>
          </w:p>
        </w:tc>
        <w:tc>
          <w:tcPr>
            <w:tcW w:w="4688" w:type="dxa"/>
            <w:vAlign w:val="center"/>
          </w:tcPr>
          <w:p w14:paraId="5F73A194"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电话：</w:t>
            </w:r>
          </w:p>
        </w:tc>
      </w:tr>
      <w:tr w:rsidR="000A2516" w14:paraId="090C44E1" w14:textId="77777777">
        <w:trPr>
          <w:cantSplit/>
          <w:trHeight w:val="577"/>
          <w:jc w:val="center"/>
        </w:trPr>
        <w:tc>
          <w:tcPr>
            <w:tcW w:w="4437" w:type="dxa"/>
            <w:vAlign w:val="center"/>
          </w:tcPr>
          <w:p w14:paraId="1AE6C4F4"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电子邮箱：</w:t>
            </w:r>
          </w:p>
        </w:tc>
        <w:tc>
          <w:tcPr>
            <w:tcW w:w="4688" w:type="dxa"/>
            <w:vAlign w:val="center"/>
          </w:tcPr>
          <w:p w14:paraId="221E8CCC"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电子邮箱：</w:t>
            </w:r>
          </w:p>
        </w:tc>
      </w:tr>
      <w:tr w:rsidR="000A2516" w14:paraId="45B0A308" w14:textId="77777777">
        <w:trPr>
          <w:cantSplit/>
          <w:trHeight w:val="735"/>
          <w:jc w:val="center"/>
        </w:trPr>
        <w:tc>
          <w:tcPr>
            <w:tcW w:w="4437" w:type="dxa"/>
            <w:vAlign w:val="center"/>
          </w:tcPr>
          <w:p w14:paraId="36BB2C41"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开户银行：</w:t>
            </w:r>
          </w:p>
        </w:tc>
        <w:tc>
          <w:tcPr>
            <w:tcW w:w="4688" w:type="dxa"/>
            <w:vAlign w:val="center"/>
          </w:tcPr>
          <w:p w14:paraId="459D7C26"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开户银行：</w:t>
            </w:r>
          </w:p>
        </w:tc>
      </w:tr>
      <w:tr w:rsidR="000A2516" w14:paraId="5767B8A4" w14:textId="77777777">
        <w:trPr>
          <w:cantSplit/>
          <w:trHeight w:val="623"/>
          <w:jc w:val="center"/>
        </w:trPr>
        <w:tc>
          <w:tcPr>
            <w:tcW w:w="4437" w:type="dxa"/>
            <w:vAlign w:val="center"/>
          </w:tcPr>
          <w:p w14:paraId="246B52F5"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账号：</w:t>
            </w:r>
          </w:p>
        </w:tc>
        <w:tc>
          <w:tcPr>
            <w:tcW w:w="4688" w:type="dxa"/>
            <w:vAlign w:val="center"/>
          </w:tcPr>
          <w:p w14:paraId="445A4DCE"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账号：</w:t>
            </w:r>
          </w:p>
        </w:tc>
      </w:tr>
      <w:tr w:rsidR="000A2516" w14:paraId="4E52FED6" w14:textId="77777777">
        <w:trPr>
          <w:cantSplit/>
          <w:trHeight w:val="736"/>
          <w:jc w:val="center"/>
        </w:trPr>
        <w:tc>
          <w:tcPr>
            <w:tcW w:w="4437" w:type="dxa"/>
            <w:vAlign w:val="center"/>
          </w:tcPr>
          <w:p w14:paraId="41235F7E"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邮政编码：</w:t>
            </w:r>
          </w:p>
        </w:tc>
        <w:tc>
          <w:tcPr>
            <w:tcW w:w="4688" w:type="dxa"/>
            <w:vAlign w:val="center"/>
          </w:tcPr>
          <w:p w14:paraId="05133E8B"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邮政编码：</w:t>
            </w:r>
          </w:p>
        </w:tc>
      </w:tr>
      <w:tr w:rsidR="000A2516" w14:paraId="7615B529" w14:textId="77777777">
        <w:trPr>
          <w:cantSplit/>
          <w:trHeight w:val="831"/>
          <w:jc w:val="center"/>
        </w:trPr>
        <w:tc>
          <w:tcPr>
            <w:tcW w:w="9125" w:type="dxa"/>
            <w:gridSpan w:val="2"/>
          </w:tcPr>
          <w:p w14:paraId="61073540" w14:textId="77777777" w:rsidR="000A2516" w:rsidRDefault="00CA55F4">
            <w:pPr>
              <w:snapToGrid w:val="0"/>
              <w:spacing w:line="360" w:lineRule="exact"/>
              <w:rPr>
                <w:rFonts w:ascii="宋体" w:hAnsi="宋体" w:hint="eastAsia"/>
                <w:color w:val="000000" w:themeColor="text1"/>
                <w:szCs w:val="21"/>
              </w:rPr>
            </w:pPr>
            <w:r>
              <w:rPr>
                <w:rFonts w:ascii="宋体" w:hAnsi="宋体"/>
                <w:color w:val="000000" w:themeColor="text1"/>
                <w:szCs w:val="21"/>
              </w:rPr>
              <w:t>经办人：</w:t>
            </w:r>
          </w:p>
          <w:p w14:paraId="6C92CC76" w14:textId="77777777" w:rsidR="000A2516" w:rsidRDefault="000A2516">
            <w:pPr>
              <w:snapToGrid w:val="0"/>
              <w:spacing w:line="360" w:lineRule="exact"/>
              <w:ind w:firstLineChars="300" w:firstLine="630"/>
              <w:jc w:val="right"/>
              <w:rPr>
                <w:rFonts w:ascii="宋体" w:hAnsi="宋体" w:hint="eastAsia"/>
                <w:color w:val="000000" w:themeColor="text1"/>
                <w:szCs w:val="21"/>
              </w:rPr>
            </w:pPr>
          </w:p>
          <w:p w14:paraId="56BAC081" w14:textId="77777777" w:rsidR="000A2516" w:rsidRDefault="000A2516">
            <w:pPr>
              <w:snapToGrid w:val="0"/>
              <w:spacing w:line="360" w:lineRule="exact"/>
              <w:ind w:firstLineChars="300" w:firstLine="630"/>
              <w:jc w:val="right"/>
              <w:rPr>
                <w:rFonts w:ascii="宋体" w:hAnsi="宋体" w:hint="eastAsia"/>
                <w:color w:val="000000" w:themeColor="text1"/>
                <w:szCs w:val="21"/>
              </w:rPr>
            </w:pPr>
          </w:p>
          <w:p w14:paraId="5577F598" w14:textId="77777777" w:rsidR="000A2516" w:rsidRDefault="00CA55F4">
            <w:pPr>
              <w:snapToGrid w:val="0"/>
              <w:spacing w:line="360" w:lineRule="exact"/>
              <w:ind w:firstLineChars="300" w:firstLine="630"/>
              <w:jc w:val="right"/>
              <w:rPr>
                <w:rFonts w:ascii="宋体" w:hAnsi="宋体" w:hint="eastAsia"/>
                <w:color w:val="000000" w:themeColor="text1"/>
                <w:szCs w:val="21"/>
              </w:rPr>
            </w:pPr>
            <w:r>
              <w:rPr>
                <w:rFonts w:ascii="宋体" w:hAnsi="宋体"/>
                <w:color w:val="000000" w:themeColor="text1"/>
                <w:szCs w:val="21"/>
              </w:rPr>
              <w:t>年    月    日</w:t>
            </w:r>
          </w:p>
        </w:tc>
      </w:tr>
    </w:tbl>
    <w:p w14:paraId="39D3EA25" w14:textId="77777777" w:rsidR="000A2516" w:rsidRDefault="00CA55F4">
      <w:pPr>
        <w:spacing w:before="120" w:line="320" w:lineRule="atLeast"/>
        <w:jc w:val="left"/>
        <w:outlineLvl w:val="1"/>
        <w:rPr>
          <w:rFonts w:ascii="宋体" w:hAnsi="宋体" w:hint="eastAsia"/>
          <w:b/>
          <w:bCs/>
          <w:color w:val="000000" w:themeColor="text1"/>
          <w:kern w:val="0"/>
          <w:szCs w:val="21"/>
        </w:rPr>
      </w:pPr>
      <w:r>
        <w:rPr>
          <w:rFonts w:ascii="宋体" w:hAnsi="宋体"/>
          <w:color w:val="000000" w:themeColor="text1"/>
          <w:szCs w:val="21"/>
        </w:rPr>
        <w:br w:type="page"/>
      </w:r>
    </w:p>
    <w:p w14:paraId="11CA57D9" w14:textId="77777777" w:rsidR="000A2516" w:rsidRDefault="00CA55F4">
      <w:pPr>
        <w:snapToGrid w:val="0"/>
        <w:spacing w:line="360" w:lineRule="exact"/>
        <w:jc w:val="center"/>
        <w:rPr>
          <w:rFonts w:ascii="宋体" w:hAnsi="宋体" w:hint="eastAsia"/>
          <w:b/>
          <w:bCs/>
          <w:color w:val="000000" w:themeColor="text1"/>
          <w:szCs w:val="21"/>
        </w:rPr>
      </w:pPr>
      <w:r>
        <w:rPr>
          <w:rFonts w:ascii="宋体" w:hAnsi="宋体"/>
          <w:b/>
          <w:bCs/>
          <w:color w:val="000000" w:themeColor="text1"/>
          <w:szCs w:val="21"/>
        </w:rPr>
        <w:lastRenderedPageBreak/>
        <w:t>政府采购项目履约保证金退付意见书</w:t>
      </w:r>
    </w:p>
    <w:p w14:paraId="1A98E179" w14:textId="77777777" w:rsidR="000A2516" w:rsidRDefault="000A2516">
      <w:pPr>
        <w:jc w:val="center"/>
        <w:rPr>
          <w:rFonts w:ascii="宋体" w:hAnsi="宋体" w:hint="eastAsia"/>
          <w:color w:val="000000" w:themeColor="text1"/>
          <w:sz w:val="36"/>
          <w:szCs w:val="3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0A2516" w14:paraId="78033D16" w14:textId="77777777">
        <w:trPr>
          <w:cantSplit/>
          <w:trHeight w:val="615"/>
        </w:trPr>
        <w:tc>
          <w:tcPr>
            <w:tcW w:w="1008" w:type="dxa"/>
            <w:vMerge w:val="restart"/>
            <w:vAlign w:val="center"/>
          </w:tcPr>
          <w:p w14:paraId="760E96ED"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供</w:t>
            </w:r>
          </w:p>
          <w:p w14:paraId="28C0F63D"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应</w:t>
            </w:r>
          </w:p>
          <w:p w14:paraId="0DB34A9F"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商</w:t>
            </w:r>
          </w:p>
          <w:p w14:paraId="32425BAD"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申</w:t>
            </w:r>
          </w:p>
          <w:p w14:paraId="36C3D23E"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请</w:t>
            </w:r>
          </w:p>
        </w:tc>
        <w:tc>
          <w:tcPr>
            <w:tcW w:w="8640" w:type="dxa"/>
            <w:vAlign w:val="center"/>
          </w:tcPr>
          <w:p w14:paraId="11655890" w14:textId="77777777" w:rsidR="000A2516" w:rsidRDefault="00CA55F4">
            <w:pPr>
              <w:rPr>
                <w:rFonts w:ascii="宋体" w:hAnsi="宋体" w:hint="eastAsia"/>
                <w:color w:val="000000" w:themeColor="text1"/>
                <w:szCs w:val="21"/>
              </w:rPr>
            </w:pPr>
            <w:r>
              <w:rPr>
                <w:rFonts w:ascii="宋体" w:hAnsi="宋体"/>
                <w:color w:val="000000" w:themeColor="text1"/>
                <w:szCs w:val="21"/>
              </w:rPr>
              <w:t>项目编号：</w:t>
            </w:r>
          </w:p>
        </w:tc>
      </w:tr>
      <w:tr w:rsidR="000A2516" w14:paraId="4CDBC2FD" w14:textId="77777777">
        <w:trPr>
          <w:cantSplit/>
          <w:trHeight w:val="608"/>
        </w:trPr>
        <w:tc>
          <w:tcPr>
            <w:tcW w:w="1008" w:type="dxa"/>
            <w:vMerge/>
            <w:vAlign w:val="center"/>
          </w:tcPr>
          <w:p w14:paraId="2F4B7EB6" w14:textId="77777777" w:rsidR="000A2516" w:rsidRDefault="000A2516">
            <w:pPr>
              <w:rPr>
                <w:rFonts w:ascii="宋体" w:hAnsi="宋体" w:hint="eastAsia"/>
                <w:color w:val="000000" w:themeColor="text1"/>
                <w:szCs w:val="21"/>
              </w:rPr>
            </w:pPr>
          </w:p>
        </w:tc>
        <w:tc>
          <w:tcPr>
            <w:tcW w:w="8640" w:type="dxa"/>
            <w:vAlign w:val="center"/>
          </w:tcPr>
          <w:p w14:paraId="7E48E08F" w14:textId="77777777" w:rsidR="000A2516" w:rsidRDefault="00CA55F4">
            <w:pPr>
              <w:rPr>
                <w:rFonts w:ascii="宋体" w:hAnsi="宋体" w:hint="eastAsia"/>
                <w:color w:val="000000" w:themeColor="text1"/>
                <w:szCs w:val="21"/>
              </w:rPr>
            </w:pPr>
            <w:r>
              <w:rPr>
                <w:rFonts w:ascii="宋体" w:hAnsi="宋体"/>
                <w:color w:val="000000" w:themeColor="text1"/>
                <w:szCs w:val="21"/>
              </w:rPr>
              <w:t>项目名称：</w:t>
            </w:r>
          </w:p>
        </w:tc>
      </w:tr>
      <w:tr w:rsidR="000A2516" w14:paraId="154A47D7" w14:textId="77777777">
        <w:trPr>
          <w:cantSplit/>
        </w:trPr>
        <w:tc>
          <w:tcPr>
            <w:tcW w:w="1008" w:type="dxa"/>
            <w:vMerge/>
          </w:tcPr>
          <w:p w14:paraId="25D43343" w14:textId="77777777" w:rsidR="000A2516" w:rsidRDefault="000A2516">
            <w:pPr>
              <w:rPr>
                <w:rFonts w:ascii="宋体" w:hAnsi="宋体" w:hint="eastAsia"/>
                <w:color w:val="000000" w:themeColor="text1"/>
                <w:szCs w:val="21"/>
              </w:rPr>
            </w:pPr>
          </w:p>
        </w:tc>
        <w:tc>
          <w:tcPr>
            <w:tcW w:w="8640" w:type="dxa"/>
          </w:tcPr>
          <w:p w14:paraId="58BF5287" w14:textId="77777777" w:rsidR="000A2516" w:rsidRDefault="00CA55F4">
            <w:pPr>
              <w:rPr>
                <w:rFonts w:ascii="宋体" w:hAnsi="宋体" w:hint="eastAsia"/>
                <w:color w:val="000000" w:themeColor="text1"/>
                <w:szCs w:val="21"/>
              </w:rPr>
            </w:pPr>
            <w:r>
              <w:rPr>
                <w:rFonts w:ascii="宋体" w:hAnsi="宋体"/>
                <w:color w:val="000000" w:themeColor="text1"/>
                <w:szCs w:val="21"/>
              </w:rPr>
              <w:t xml:space="preserve">  </w:t>
            </w:r>
          </w:p>
          <w:p w14:paraId="3ECDDFEE" w14:textId="77777777" w:rsidR="000A2516" w:rsidRDefault="00CA55F4">
            <w:pPr>
              <w:spacing w:line="400" w:lineRule="exact"/>
              <w:ind w:firstLineChars="200" w:firstLine="420"/>
              <w:rPr>
                <w:rFonts w:ascii="宋体" w:hAnsi="宋体" w:hint="eastAsia"/>
                <w:color w:val="000000" w:themeColor="text1"/>
                <w:szCs w:val="21"/>
              </w:rPr>
            </w:pPr>
            <w:r>
              <w:rPr>
                <w:rFonts w:ascii="宋体" w:hAnsi="宋体"/>
                <w:color w:val="000000" w:themeColor="text1"/>
                <w:szCs w:val="21"/>
              </w:rPr>
              <w:t>该项目已于</w:t>
            </w:r>
            <w:r>
              <w:rPr>
                <w:rFonts w:ascii="宋体" w:hAnsi="宋体"/>
                <w:color w:val="000000" w:themeColor="text1"/>
                <w:szCs w:val="21"/>
                <w:u w:val="single"/>
              </w:rPr>
              <w:t xml:space="preserve">       </w:t>
            </w:r>
            <w:r>
              <w:rPr>
                <w:rFonts w:ascii="宋体" w:hAnsi="宋体"/>
                <w:color w:val="000000" w:themeColor="text1"/>
                <w:szCs w:val="21"/>
              </w:rPr>
              <w:t>年</w:t>
            </w:r>
            <w:r>
              <w:rPr>
                <w:rFonts w:ascii="宋体" w:hAnsi="宋体"/>
                <w:color w:val="000000" w:themeColor="text1"/>
                <w:szCs w:val="21"/>
                <w:u w:val="single"/>
              </w:rPr>
              <w:t xml:space="preserve">     </w:t>
            </w:r>
            <w:r>
              <w:rPr>
                <w:rFonts w:ascii="宋体" w:hAnsi="宋体"/>
                <w:color w:val="000000" w:themeColor="text1"/>
                <w:szCs w:val="21"/>
              </w:rPr>
              <w:t>月</w:t>
            </w:r>
            <w:r>
              <w:rPr>
                <w:rFonts w:ascii="宋体" w:hAnsi="宋体"/>
                <w:color w:val="000000" w:themeColor="text1"/>
                <w:szCs w:val="21"/>
                <w:u w:val="single"/>
              </w:rPr>
              <w:t xml:space="preserve">     </w:t>
            </w:r>
            <w:r>
              <w:rPr>
                <w:rFonts w:ascii="宋体" w:hAnsi="宋体"/>
                <w:color w:val="000000" w:themeColor="text1"/>
                <w:szCs w:val="21"/>
              </w:rPr>
              <w:t>日验收合格并交付使用。根据合同规定，该项目的履约保证金期限于</w:t>
            </w:r>
            <w:r>
              <w:rPr>
                <w:rFonts w:ascii="宋体" w:hAnsi="宋体"/>
                <w:color w:val="000000" w:themeColor="text1"/>
                <w:szCs w:val="21"/>
                <w:u w:val="single"/>
              </w:rPr>
              <w:t xml:space="preserve">         </w:t>
            </w:r>
            <w:r>
              <w:rPr>
                <w:rFonts w:ascii="宋体" w:hAnsi="宋体"/>
                <w:color w:val="000000" w:themeColor="text1"/>
                <w:szCs w:val="21"/>
              </w:rPr>
              <w:t>年</w:t>
            </w:r>
            <w:r>
              <w:rPr>
                <w:rFonts w:ascii="宋体" w:hAnsi="宋体"/>
                <w:color w:val="000000" w:themeColor="text1"/>
                <w:szCs w:val="21"/>
                <w:u w:val="single"/>
              </w:rPr>
              <w:t xml:space="preserve">      </w:t>
            </w:r>
            <w:r>
              <w:rPr>
                <w:rFonts w:ascii="宋体" w:hAnsi="宋体"/>
                <w:color w:val="000000" w:themeColor="text1"/>
                <w:szCs w:val="21"/>
              </w:rPr>
              <w:t>月</w:t>
            </w:r>
            <w:r>
              <w:rPr>
                <w:rFonts w:ascii="宋体" w:hAnsi="宋体"/>
                <w:color w:val="000000" w:themeColor="text1"/>
                <w:szCs w:val="21"/>
                <w:u w:val="single"/>
              </w:rPr>
              <w:t xml:space="preserve">       </w:t>
            </w:r>
            <w:r>
              <w:rPr>
                <w:rFonts w:ascii="宋体" w:hAnsi="宋体"/>
                <w:color w:val="000000" w:themeColor="text1"/>
                <w:szCs w:val="21"/>
              </w:rPr>
              <w:t>日已满，请将履约保证金</w:t>
            </w:r>
          </w:p>
          <w:p w14:paraId="7B1493F6" w14:textId="77777777" w:rsidR="000A2516" w:rsidRDefault="00CA55F4">
            <w:pPr>
              <w:spacing w:line="400" w:lineRule="exact"/>
              <w:rPr>
                <w:rFonts w:ascii="宋体" w:hAnsi="宋体" w:hint="eastAsia"/>
                <w:color w:val="000000" w:themeColor="text1"/>
                <w:szCs w:val="21"/>
              </w:rPr>
            </w:pPr>
            <w:r>
              <w:rPr>
                <w:rFonts w:ascii="宋体" w:hAnsi="宋体"/>
                <w:color w:val="000000" w:themeColor="text1"/>
                <w:szCs w:val="21"/>
                <w:u w:val="single"/>
              </w:rPr>
              <w:t xml:space="preserve">                                        </w:t>
            </w:r>
            <w:r>
              <w:rPr>
                <w:rFonts w:ascii="宋体" w:hAnsi="宋体"/>
                <w:color w:val="000000" w:themeColor="text1"/>
                <w:szCs w:val="21"/>
              </w:rPr>
              <w:t>（大写）¥</w:t>
            </w:r>
            <w:r>
              <w:rPr>
                <w:rFonts w:ascii="宋体" w:hAnsi="宋体"/>
                <w:color w:val="000000" w:themeColor="text1"/>
                <w:szCs w:val="21"/>
                <w:u w:val="single"/>
              </w:rPr>
              <w:t xml:space="preserve">          </w:t>
            </w:r>
            <w:r>
              <w:rPr>
                <w:rFonts w:ascii="宋体" w:hAnsi="宋体"/>
                <w:color w:val="000000" w:themeColor="text1"/>
                <w:szCs w:val="21"/>
              </w:rPr>
              <w:t>（小写）退付到达以下账户。</w:t>
            </w:r>
          </w:p>
          <w:p w14:paraId="5F7D30C9" w14:textId="77777777" w:rsidR="000A2516" w:rsidRDefault="00CA55F4">
            <w:pPr>
              <w:spacing w:line="400" w:lineRule="exact"/>
              <w:ind w:firstLine="705"/>
              <w:rPr>
                <w:rFonts w:ascii="宋体" w:hAnsi="宋体" w:hint="eastAsia"/>
                <w:color w:val="000000" w:themeColor="text1"/>
                <w:szCs w:val="21"/>
              </w:rPr>
            </w:pPr>
            <w:r>
              <w:rPr>
                <w:rFonts w:ascii="宋体" w:hAnsi="宋体"/>
                <w:color w:val="000000" w:themeColor="text1"/>
                <w:szCs w:val="21"/>
              </w:rPr>
              <w:t>单位名称：</w:t>
            </w:r>
          </w:p>
          <w:p w14:paraId="60C588ED" w14:textId="77777777" w:rsidR="000A2516" w:rsidRDefault="00CA55F4">
            <w:pPr>
              <w:spacing w:line="400" w:lineRule="exact"/>
              <w:ind w:firstLine="705"/>
              <w:rPr>
                <w:rFonts w:ascii="宋体" w:hAnsi="宋体" w:hint="eastAsia"/>
                <w:color w:val="000000" w:themeColor="text1"/>
                <w:szCs w:val="21"/>
              </w:rPr>
            </w:pPr>
            <w:r>
              <w:rPr>
                <w:rFonts w:ascii="宋体" w:hAnsi="宋体"/>
                <w:color w:val="000000" w:themeColor="text1"/>
                <w:szCs w:val="21"/>
              </w:rPr>
              <w:t>开户银行：</w:t>
            </w:r>
          </w:p>
          <w:p w14:paraId="1522DA3F" w14:textId="77777777" w:rsidR="000A2516" w:rsidRDefault="00CA55F4">
            <w:pPr>
              <w:spacing w:line="400" w:lineRule="exact"/>
              <w:ind w:firstLine="705"/>
              <w:rPr>
                <w:rFonts w:ascii="宋体" w:hAnsi="宋体" w:hint="eastAsia"/>
                <w:color w:val="000000" w:themeColor="text1"/>
                <w:szCs w:val="21"/>
              </w:rPr>
            </w:pPr>
            <w:r>
              <w:rPr>
                <w:rFonts w:ascii="宋体" w:hAnsi="宋体"/>
                <w:color w:val="000000" w:themeColor="text1"/>
                <w:szCs w:val="21"/>
              </w:rPr>
              <w:t>账   号：</w:t>
            </w:r>
          </w:p>
          <w:p w14:paraId="751B56CF" w14:textId="77777777" w:rsidR="000A2516" w:rsidRDefault="00CA55F4">
            <w:pPr>
              <w:spacing w:line="400" w:lineRule="exact"/>
              <w:rPr>
                <w:rFonts w:ascii="宋体" w:hAnsi="宋体" w:hint="eastAsia"/>
                <w:color w:val="000000" w:themeColor="text1"/>
                <w:szCs w:val="21"/>
              </w:rPr>
            </w:pPr>
            <w:r>
              <w:rPr>
                <w:rFonts w:ascii="宋体" w:hAnsi="宋体"/>
                <w:color w:val="000000" w:themeColor="text1"/>
                <w:szCs w:val="21"/>
              </w:rPr>
              <w:t>联系人及电话：</w:t>
            </w:r>
          </w:p>
          <w:p w14:paraId="34DE3EAF" w14:textId="77777777" w:rsidR="000A2516" w:rsidRDefault="000A2516">
            <w:pPr>
              <w:spacing w:line="400" w:lineRule="exact"/>
              <w:rPr>
                <w:rFonts w:ascii="宋体" w:hAnsi="宋体" w:hint="eastAsia"/>
                <w:color w:val="000000" w:themeColor="text1"/>
                <w:szCs w:val="21"/>
              </w:rPr>
            </w:pPr>
          </w:p>
          <w:p w14:paraId="4D17803D" w14:textId="77777777" w:rsidR="000A2516" w:rsidRDefault="00CA55F4">
            <w:pPr>
              <w:spacing w:line="520" w:lineRule="exact"/>
              <w:jc w:val="center"/>
              <w:rPr>
                <w:rFonts w:ascii="宋体" w:hAnsi="宋体" w:hint="eastAsia"/>
                <w:color w:val="000000" w:themeColor="text1"/>
                <w:szCs w:val="21"/>
              </w:rPr>
            </w:pPr>
            <w:r>
              <w:rPr>
                <w:rFonts w:ascii="宋体" w:hAnsi="宋体"/>
                <w:color w:val="000000" w:themeColor="text1"/>
                <w:szCs w:val="21"/>
              </w:rPr>
              <w:t xml:space="preserve">                                     供应商公章：</w:t>
            </w:r>
          </w:p>
          <w:p w14:paraId="199F74A3" w14:textId="77777777" w:rsidR="000A2516" w:rsidRDefault="00CA55F4">
            <w:pPr>
              <w:spacing w:line="520" w:lineRule="exact"/>
              <w:jc w:val="center"/>
              <w:rPr>
                <w:rFonts w:ascii="宋体" w:hAnsi="宋体" w:hint="eastAsia"/>
                <w:color w:val="000000" w:themeColor="text1"/>
                <w:szCs w:val="21"/>
              </w:rPr>
            </w:pPr>
            <w:r>
              <w:rPr>
                <w:rFonts w:ascii="宋体" w:hAnsi="宋体"/>
                <w:color w:val="000000" w:themeColor="text1"/>
                <w:szCs w:val="21"/>
              </w:rPr>
              <w:t xml:space="preserve">                           年    月     日</w:t>
            </w:r>
          </w:p>
        </w:tc>
      </w:tr>
      <w:tr w:rsidR="000A2516" w14:paraId="68BC5C5C" w14:textId="77777777">
        <w:tc>
          <w:tcPr>
            <w:tcW w:w="1008" w:type="dxa"/>
            <w:vAlign w:val="center"/>
          </w:tcPr>
          <w:p w14:paraId="5DB2C68A"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采</w:t>
            </w:r>
          </w:p>
          <w:p w14:paraId="2E778841"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购</w:t>
            </w:r>
          </w:p>
          <w:p w14:paraId="3AB30393"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单</w:t>
            </w:r>
          </w:p>
          <w:p w14:paraId="009CEFB4"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位</w:t>
            </w:r>
          </w:p>
          <w:p w14:paraId="1FA482F1"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意</w:t>
            </w:r>
          </w:p>
          <w:p w14:paraId="05401406"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见</w:t>
            </w:r>
          </w:p>
        </w:tc>
        <w:tc>
          <w:tcPr>
            <w:tcW w:w="8640" w:type="dxa"/>
          </w:tcPr>
          <w:p w14:paraId="064CD933" w14:textId="77777777" w:rsidR="000A2516" w:rsidRDefault="000A2516">
            <w:pPr>
              <w:rPr>
                <w:rFonts w:ascii="宋体" w:hAnsi="宋体" w:hint="eastAsia"/>
                <w:color w:val="000000" w:themeColor="text1"/>
                <w:szCs w:val="21"/>
              </w:rPr>
            </w:pPr>
          </w:p>
          <w:p w14:paraId="4D353F66" w14:textId="77777777" w:rsidR="000A2516" w:rsidRDefault="00CA55F4">
            <w:pPr>
              <w:rPr>
                <w:rFonts w:ascii="宋体" w:hAnsi="宋体" w:hint="eastAsia"/>
                <w:color w:val="000000" w:themeColor="text1"/>
                <w:szCs w:val="21"/>
              </w:rPr>
            </w:pPr>
            <w:r>
              <w:rPr>
                <w:rFonts w:ascii="宋体" w:hAnsi="宋体"/>
                <w:color w:val="000000" w:themeColor="text1"/>
                <w:szCs w:val="21"/>
              </w:rPr>
              <w:t>退付意见：是否同意退付履约保证金及退付金额：</w:t>
            </w:r>
          </w:p>
          <w:p w14:paraId="0ECE014A" w14:textId="77777777" w:rsidR="000A2516" w:rsidRDefault="000A2516">
            <w:pPr>
              <w:rPr>
                <w:rFonts w:ascii="宋体" w:hAnsi="宋体" w:hint="eastAsia"/>
                <w:color w:val="000000" w:themeColor="text1"/>
                <w:szCs w:val="21"/>
              </w:rPr>
            </w:pPr>
          </w:p>
          <w:p w14:paraId="10142BC8" w14:textId="77777777" w:rsidR="000A2516" w:rsidRDefault="000A2516">
            <w:pPr>
              <w:rPr>
                <w:rFonts w:ascii="宋体" w:hAnsi="宋体" w:hint="eastAsia"/>
                <w:color w:val="000000" w:themeColor="text1"/>
                <w:szCs w:val="21"/>
              </w:rPr>
            </w:pPr>
          </w:p>
          <w:p w14:paraId="70E05E76" w14:textId="77777777" w:rsidR="000A2516" w:rsidRDefault="00CA55F4">
            <w:pPr>
              <w:spacing w:line="520" w:lineRule="exact"/>
              <w:rPr>
                <w:rFonts w:ascii="宋体" w:hAnsi="宋体" w:hint="eastAsia"/>
                <w:color w:val="000000" w:themeColor="text1"/>
                <w:szCs w:val="21"/>
              </w:rPr>
            </w:pPr>
            <w:r>
              <w:rPr>
                <w:rFonts w:ascii="宋体" w:hAnsi="宋体"/>
                <w:color w:val="000000" w:themeColor="text1"/>
                <w:szCs w:val="21"/>
              </w:rPr>
              <w:t>联系人及电话：                                 采购单位公章</w:t>
            </w:r>
          </w:p>
          <w:p w14:paraId="6A94C7A8" w14:textId="77777777" w:rsidR="000A2516" w:rsidRDefault="00CA55F4">
            <w:pPr>
              <w:spacing w:line="520" w:lineRule="exact"/>
              <w:jc w:val="center"/>
              <w:rPr>
                <w:rFonts w:ascii="宋体" w:hAnsi="宋体" w:hint="eastAsia"/>
                <w:color w:val="000000" w:themeColor="text1"/>
                <w:szCs w:val="21"/>
              </w:rPr>
            </w:pPr>
            <w:r>
              <w:rPr>
                <w:rFonts w:ascii="宋体" w:hAnsi="宋体"/>
                <w:color w:val="000000" w:themeColor="text1"/>
                <w:szCs w:val="21"/>
              </w:rPr>
              <w:t xml:space="preserve">                                        年    月     日</w:t>
            </w:r>
          </w:p>
        </w:tc>
      </w:tr>
      <w:tr w:rsidR="000A2516" w14:paraId="2949EDAE" w14:textId="77777777">
        <w:tc>
          <w:tcPr>
            <w:tcW w:w="1008" w:type="dxa"/>
            <w:vAlign w:val="center"/>
          </w:tcPr>
          <w:p w14:paraId="1D301795"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财</w:t>
            </w:r>
          </w:p>
          <w:p w14:paraId="590560A8"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务</w:t>
            </w:r>
          </w:p>
          <w:p w14:paraId="3E59E958"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部</w:t>
            </w:r>
          </w:p>
          <w:p w14:paraId="1A59A66B"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lastRenderedPageBreak/>
              <w:t>门</w:t>
            </w:r>
          </w:p>
          <w:p w14:paraId="7C521B5A"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意</w:t>
            </w:r>
          </w:p>
          <w:p w14:paraId="74F04CA5"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见</w:t>
            </w:r>
          </w:p>
        </w:tc>
        <w:tc>
          <w:tcPr>
            <w:tcW w:w="8640" w:type="dxa"/>
          </w:tcPr>
          <w:p w14:paraId="41B94702" w14:textId="77777777" w:rsidR="000A2516" w:rsidRDefault="00CA55F4">
            <w:pPr>
              <w:spacing w:line="640" w:lineRule="exact"/>
              <w:rPr>
                <w:rFonts w:ascii="宋体" w:hAnsi="宋体" w:hint="eastAsia"/>
                <w:color w:val="000000" w:themeColor="text1"/>
                <w:szCs w:val="21"/>
              </w:rPr>
            </w:pPr>
            <w:r>
              <w:rPr>
                <w:rFonts w:ascii="宋体" w:hAnsi="宋体"/>
                <w:color w:val="000000" w:themeColor="text1"/>
                <w:szCs w:val="21"/>
              </w:rPr>
              <w:lastRenderedPageBreak/>
              <w:t>此表于</w:t>
            </w:r>
            <w:r>
              <w:rPr>
                <w:rFonts w:ascii="宋体" w:hAnsi="宋体"/>
                <w:color w:val="000000" w:themeColor="text1"/>
                <w:szCs w:val="21"/>
                <w:u w:val="single"/>
              </w:rPr>
              <w:t xml:space="preserve">     </w:t>
            </w:r>
            <w:r>
              <w:rPr>
                <w:rFonts w:ascii="宋体" w:hAnsi="宋体"/>
                <w:color w:val="000000" w:themeColor="text1"/>
                <w:szCs w:val="21"/>
              </w:rPr>
              <w:t>年</w:t>
            </w:r>
            <w:r>
              <w:rPr>
                <w:rFonts w:ascii="宋体" w:hAnsi="宋体"/>
                <w:color w:val="000000" w:themeColor="text1"/>
                <w:szCs w:val="21"/>
                <w:u w:val="single"/>
              </w:rPr>
              <w:t xml:space="preserve">    </w:t>
            </w:r>
            <w:r>
              <w:rPr>
                <w:rFonts w:ascii="宋体" w:hAnsi="宋体"/>
                <w:color w:val="000000" w:themeColor="text1"/>
                <w:szCs w:val="21"/>
              </w:rPr>
              <w:t xml:space="preserve"> 月 </w:t>
            </w:r>
            <w:r>
              <w:rPr>
                <w:rFonts w:ascii="宋体" w:hAnsi="宋体"/>
                <w:color w:val="000000" w:themeColor="text1"/>
                <w:szCs w:val="21"/>
                <w:u w:val="single"/>
              </w:rPr>
              <w:t xml:space="preserve">   </w:t>
            </w:r>
            <w:r>
              <w:rPr>
                <w:rFonts w:ascii="宋体" w:hAnsi="宋体"/>
                <w:color w:val="000000" w:themeColor="text1"/>
                <w:szCs w:val="21"/>
              </w:rPr>
              <w:t xml:space="preserve"> 日收到。</w:t>
            </w:r>
          </w:p>
          <w:p w14:paraId="7BE5F54F" w14:textId="77777777" w:rsidR="000A2516" w:rsidRDefault="00CA55F4">
            <w:pPr>
              <w:spacing w:line="640" w:lineRule="exact"/>
              <w:rPr>
                <w:rFonts w:ascii="宋体" w:hAnsi="宋体" w:hint="eastAsia"/>
                <w:color w:val="000000" w:themeColor="text1"/>
                <w:szCs w:val="21"/>
              </w:rPr>
            </w:pPr>
            <w:r>
              <w:rPr>
                <w:rFonts w:ascii="宋体" w:hAnsi="宋体"/>
                <w:color w:val="000000" w:themeColor="text1"/>
                <w:szCs w:val="21"/>
              </w:rPr>
              <w:t>会计审核：</w:t>
            </w:r>
          </w:p>
          <w:p w14:paraId="4000D2E2" w14:textId="77777777" w:rsidR="000A2516" w:rsidRDefault="00CA55F4">
            <w:pPr>
              <w:spacing w:line="640" w:lineRule="exact"/>
              <w:rPr>
                <w:rFonts w:ascii="宋体" w:hAnsi="宋体" w:hint="eastAsia"/>
                <w:color w:val="000000" w:themeColor="text1"/>
                <w:szCs w:val="21"/>
              </w:rPr>
            </w:pPr>
            <w:r>
              <w:rPr>
                <w:rFonts w:ascii="宋体" w:hAnsi="宋体"/>
                <w:color w:val="000000" w:themeColor="text1"/>
                <w:szCs w:val="21"/>
              </w:rPr>
              <w:lastRenderedPageBreak/>
              <w:t>财务负责人审核：</w:t>
            </w:r>
          </w:p>
          <w:p w14:paraId="7AA6F340" w14:textId="77777777" w:rsidR="000A2516" w:rsidRDefault="00CA55F4">
            <w:pPr>
              <w:spacing w:line="640" w:lineRule="exact"/>
              <w:rPr>
                <w:rFonts w:ascii="宋体" w:hAnsi="宋体" w:hint="eastAsia"/>
                <w:color w:val="000000" w:themeColor="text1"/>
                <w:szCs w:val="21"/>
              </w:rPr>
            </w:pPr>
            <w:r>
              <w:rPr>
                <w:rFonts w:ascii="宋体" w:hAnsi="宋体"/>
                <w:color w:val="000000" w:themeColor="text1"/>
                <w:szCs w:val="21"/>
              </w:rPr>
              <w:t>单位负责人签字：</w:t>
            </w:r>
          </w:p>
          <w:p w14:paraId="71CEE591" w14:textId="77777777" w:rsidR="000A2516" w:rsidRDefault="00CA55F4">
            <w:pPr>
              <w:spacing w:line="640" w:lineRule="exact"/>
              <w:rPr>
                <w:rFonts w:ascii="宋体" w:hAnsi="宋体" w:hint="eastAsia"/>
                <w:color w:val="000000" w:themeColor="text1"/>
                <w:szCs w:val="21"/>
              </w:rPr>
            </w:pPr>
            <w:r>
              <w:rPr>
                <w:rFonts w:ascii="宋体" w:hAnsi="宋体"/>
                <w:color w:val="000000" w:themeColor="text1"/>
                <w:szCs w:val="21"/>
              </w:rPr>
              <w:t>出纳办理转账日期：</w:t>
            </w:r>
          </w:p>
        </w:tc>
      </w:tr>
    </w:tbl>
    <w:p w14:paraId="142FE562" w14:textId="77777777" w:rsidR="000A2516" w:rsidRDefault="00CA55F4">
      <w:pPr>
        <w:pStyle w:val="a9"/>
        <w:ind w:leftChars="114" w:left="450" w:hangingChars="100" w:hanging="211"/>
        <w:rPr>
          <w:rFonts w:ascii="宋体" w:hAnsi="宋体" w:hint="eastAsia"/>
          <w:b/>
          <w:bCs/>
          <w:color w:val="000000" w:themeColor="text1"/>
          <w:sz w:val="21"/>
          <w:szCs w:val="21"/>
        </w:rPr>
      </w:pPr>
      <w:r>
        <w:rPr>
          <w:rFonts w:ascii="宋体" w:hAnsi="宋体"/>
          <w:b/>
          <w:bCs/>
          <w:color w:val="000000" w:themeColor="text1"/>
          <w:sz w:val="21"/>
          <w:szCs w:val="21"/>
        </w:rPr>
        <w:lastRenderedPageBreak/>
        <w:t>注：供应商凭经采购单位审批的退付意见书到相关财务部办理履约保证金退付事宜。</w:t>
      </w:r>
    </w:p>
    <w:p w14:paraId="0C7FAAC9" w14:textId="77777777" w:rsidR="000A2516" w:rsidRDefault="00CA55F4">
      <w:pPr>
        <w:widowControl/>
        <w:jc w:val="left"/>
        <w:rPr>
          <w:rFonts w:ascii="宋体" w:hAnsi="宋体" w:hint="eastAsia"/>
          <w:b/>
          <w:bCs/>
          <w:color w:val="000000" w:themeColor="text1"/>
          <w:szCs w:val="21"/>
        </w:rPr>
      </w:pPr>
      <w:r>
        <w:rPr>
          <w:rFonts w:ascii="宋体" w:hAnsi="宋体"/>
          <w:b/>
          <w:bCs/>
          <w:color w:val="000000" w:themeColor="text1"/>
          <w:szCs w:val="21"/>
        </w:rPr>
        <w:br w:type="page"/>
      </w:r>
    </w:p>
    <w:p w14:paraId="18C78DC1" w14:textId="77777777" w:rsidR="000A2516" w:rsidRDefault="000A2516">
      <w:pPr>
        <w:snapToGrid w:val="0"/>
        <w:spacing w:line="360" w:lineRule="exact"/>
        <w:jc w:val="center"/>
        <w:rPr>
          <w:rFonts w:ascii="宋体" w:hAnsi="宋体" w:hint="eastAsia"/>
          <w:b/>
          <w:bCs/>
          <w:color w:val="000000" w:themeColor="text1"/>
          <w:szCs w:val="21"/>
        </w:rPr>
      </w:pPr>
      <w:bookmarkStart w:id="89" w:name="_Hlk80978015"/>
    </w:p>
    <w:p w14:paraId="3A95E973" w14:textId="77777777" w:rsidR="000A2516" w:rsidRDefault="00CA55F4">
      <w:pPr>
        <w:snapToGrid w:val="0"/>
        <w:spacing w:line="360" w:lineRule="exact"/>
        <w:jc w:val="center"/>
        <w:rPr>
          <w:rFonts w:ascii="宋体" w:hAnsi="宋体" w:hint="eastAsia"/>
          <w:b/>
          <w:bCs/>
          <w:color w:val="000000" w:themeColor="text1"/>
          <w:szCs w:val="21"/>
        </w:rPr>
      </w:pPr>
      <w:bookmarkStart w:id="90" w:name="_Hlk77607667"/>
      <w:r>
        <w:rPr>
          <w:rFonts w:ascii="宋体" w:hAnsi="宋体"/>
          <w:b/>
          <w:bCs/>
          <w:color w:val="000000" w:themeColor="text1"/>
          <w:szCs w:val="21"/>
        </w:rPr>
        <w:t>履约验收方案</w:t>
      </w:r>
    </w:p>
    <w:p w14:paraId="2429AD6E" w14:textId="77777777" w:rsidR="000A2516" w:rsidRDefault="000A2516">
      <w:pPr>
        <w:widowControl/>
        <w:jc w:val="left"/>
        <w:rPr>
          <w:rFonts w:ascii="宋体" w:hAnsi="宋体" w:hint="eastAsia"/>
          <w:color w:val="000000" w:themeColor="text1"/>
          <w:szCs w:val="21"/>
        </w:rPr>
      </w:pPr>
    </w:p>
    <w:p w14:paraId="6DEF27D4" w14:textId="77777777" w:rsidR="000A2516" w:rsidRDefault="000A2516">
      <w:pPr>
        <w:pStyle w:val="-2"/>
        <w:ind w:firstLineChars="0"/>
        <w:rPr>
          <w:rFonts w:ascii="宋体" w:eastAsia="宋体" w:hAnsi="宋体" w:hint="eastAsia"/>
          <w:color w:val="000000" w:themeColor="text1"/>
          <w:kern w:val="2"/>
          <w:sz w:val="21"/>
          <w:szCs w:val="21"/>
        </w:rPr>
      </w:pPr>
    </w:p>
    <w:p w14:paraId="0AD7EC2D"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1.履约验收工作参加人员</w:t>
      </w:r>
    </w:p>
    <w:p w14:paraId="188C2D14" w14:textId="77777777" w:rsidR="000A2516" w:rsidRDefault="00CA55F4">
      <w:pPr>
        <w:spacing w:before="120" w:line="320" w:lineRule="exact"/>
        <w:jc w:val="left"/>
        <w:rPr>
          <w:rFonts w:ascii="宋体" w:hAnsi="宋体" w:hint="eastAsia"/>
          <w:color w:val="000000" w:themeColor="text1"/>
          <w:szCs w:val="21"/>
        </w:rPr>
      </w:pPr>
      <w:r>
        <w:rPr>
          <w:rFonts w:ascii="宋体" w:hAnsi="宋体"/>
          <w:b/>
          <w:bCs/>
          <w:color w:val="000000" w:themeColor="text1"/>
          <w:szCs w:val="21"/>
        </w:rPr>
        <w:t>1.1履约验收主体单位</w:t>
      </w:r>
    </w:p>
    <w:p w14:paraId="54AA0A9E" w14:textId="77777777" w:rsidR="000A2516" w:rsidRDefault="00CA55F4">
      <w:pPr>
        <w:spacing w:before="120" w:line="320" w:lineRule="exact"/>
        <w:ind w:firstLineChars="200" w:firstLine="420"/>
        <w:jc w:val="left"/>
        <w:rPr>
          <w:rFonts w:ascii="宋体" w:hAnsi="宋体" w:hint="eastAsia"/>
          <w:color w:val="000000" w:themeColor="text1"/>
          <w:szCs w:val="21"/>
          <w:u w:val="single"/>
        </w:rPr>
      </w:pPr>
      <w:r>
        <w:rPr>
          <w:rStyle w:val="af1"/>
          <w:rFonts w:ascii="宋体" w:hAnsi="宋体"/>
          <w:color w:val="000000" w:themeColor="text1"/>
        </w:rPr>
        <w:t>采购人</w:t>
      </w:r>
    </w:p>
    <w:p w14:paraId="1A662BA3" w14:textId="77777777" w:rsidR="000A2516" w:rsidRDefault="00CA55F4">
      <w:pPr>
        <w:spacing w:before="120" w:line="320" w:lineRule="exact"/>
        <w:jc w:val="left"/>
        <w:rPr>
          <w:rFonts w:ascii="宋体" w:hAnsi="宋体" w:hint="eastAsia"/>
          <w:color w:val="000000" w:themeColor="text1"/>
          <w:szCs w:val="21"/>
        </w:rPr>
      </w:pPr>
      <w:r>
        <w:rPr>
          <w:rFonts w:ascii="宋体" w:hAnsi="宋体"/>
          <w:b/>
          <w:bCs/>
          <w:color w:val="000000" w:themeColor="text1"/>
          <w:szCs w:val="21"/>
        </w:rPr>
        <w:t>1.2履约验收参加人员</w:t>
      </w:r>
    </w:p>
    <w:p w14:paraId="5CA4D6B1" w14:textId="77777777" w:rsidR="000A2516" w:rsidRDefault="00CA55F4">
      <w:pPr>
        <w:spacing w:before="120" w:line="320" w:lineRule="exact"/>
        <w:ind w:firstLineChars="200" w:firstLine="420"/>
        <w:jc w:val="left"/>
        <w:rPr>
          <w:rFonts w:ascii="宋体" w:hAnsi="宋体" w:hint="eastAsia"/>
          <w:color w:val="000000" w:themeColor="text1"/>
          <w:szCs w:val="21"/>
          <w:u w:val="single"/>
        </w:rPr>
      </w:pPr>
      <w:r>
        <w:rPr>
          <w:rFonts w:ascii="宋体" w:hAnsi="宋体"/>
          <w:color w:val="000000" w:themeColor="text1"/>
        </w:rPr>
        <w:t>采购人代表及采购人邀请的其他人员</w:t>
      </w:r>
    </w:p>
    <w:p w14:paraId="3ACD3345"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2.履约验收时间</w:t>
      </w:r>
    </w:p>
    <w:p w14:paraId="6D34B847" w14:textId="77777777" w:rsidR="000A2516" w:rsidRDefault="00CA55F4">
      <w:pPr>
        <w:spacing w:before="120" w:line="320" w:lineRule="exact"/>
        <w:jc w:val="left"/>
        <w:rPr>
          <w:rFonts w:ascii="宋体" w:hAnsi="宋体" w:hint="eastAsia"/>
          <w:color w:val="000000" w:themeColor="text1"/>
          <w:szCs w:val="21"/>
        </w:rPr>
      </w:pPr>
      <w:r>
        <w:rPr>
          <w:rFonts w:ascii="宋体" w:hAnsi="宋体"/>
          <w:color w:val="000000" w:themeColor="text1"/>
          <w:szCs w:val="21"/>
        </w:rPr>
        <w:t>【2025】年【】月活动结束后</w:t>
      </w:r>
    </w:p>
    <w:p w14:paraId="1A8E704F"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3.履约验收地点</w:t>
      </w:r>
    </w:p>
    <w:p w14:paraId="65774B8E" w14:textId="77777777" w:rsidR="000A2516" w:rsidRDefault="00CA55F4">
      <w:pPr>
        <w:spacing w:before="120" w:line="320" w:lineRule="exact"/>
        <w:jc w:val="left"/>
        <w:rPr>
          <w:rFonts w:ascii="宋体" w:hAnsi="宋体" w:hint="eastAsia"/>
          <w:color w:val="000000" w:themeColor="text1"/>
          <w:szCs w:val="21"/>
        </w:rPr>
      </w:pPr>
      <w:r>
        <w:rPr>
          <w:rFonts w:ascii="宋体" w:hAnsi="宋体"/>
          <w:color w:val="000000" w:themeColor="text1"/>
          <w:szCs w:val="21"/>
        </w:rPr>
        <w:t>采购人指定地点</w:t>
      </w:r>
    </w:p>
    <w:p w14:paraId="2C9A8404"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4.履约验收方式</w:t>
      </w:r>
    </w:p>
    <w:p w14:paraId="3EC769D7"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color w:val="000000" w:themeColor="text1"/>
          <w:szCs w:val="21"/>
        </w:rPr>
        <w:t>采购人自行验收</w:t>
      </w:r>
    </w:p>
    <w:p w14:paraId="03343586"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5.履约验收程序</w:t>
      </w:r>
    </w:p>
    <w:p w14:paraId="04F6160C"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5.1成立验收小组</w:t>
      </w:r>
    </w:p>
    <w:p w14:paraId="6FB87EF5"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5.2量化验收标准</w:t>
      </w:r>
    </w:p>
    <w:p w14:paraId="13EB8179"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5.3组织验收</w:t>
      </w:r>
    </w:p>
    <w:p w14:paraId="4CD2A8B1"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5.4出具验收报告</w:t>
      </w:r>
    </w:p>
    <w:p w14:paraId="489E6ECF"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5.5验收结果公告</w:t>
      </w:r>
    </w:p>
    <w:p w14:paraId="010DD33E"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5.6验收资料归档</w:t>
      </w:r>
    </w:p>
    <w:p w14:paraId="0A6DB569" w14:textId="77777777" w:rsidR="000A2516" w:rsidRDefault="00CA55F4">
      <w:pPr>
        <w:spacing w:before="120" w:line="320" w:lineRule="exact"/>
        <w:ind w:firstLineChars="200" w:firstLine="420"/>
        <w:jc w:val="left"/>
        <w:rPr>
          <w:rFonts w:ascii="宋体" w:hAnsi="宋体" w:hint="eastAsia"/>
          <w:color w:val="000000" w:themeColor="text1"/>
          <w:szCs w:val="21"/>
        </w:rPr>
      </w:pPr>
      <w:r>
        <w:rPr>
          <w:rFonts w:ascii="宋体" w:hAnsi="宋体"/>
          <w:color w:val="000000" w:themeColor="text1"/>
          <w:szCs w:val="21"/>
        </w:rPr>
        <w:t>采购合同项目完成验收后，采购人整理好验收原始记录、验收书等资料后妥善保管，不得变造、隐匿或者销毁，验收资料保存期为采购结束之日起至少保存15年。</w:t>
      </w:r>
    </w:p>
    <w:p w14:paraId="2DD5465A" w14:textId="77777777" w:rsidR="000A2516" w:rsidRDefault="00CA55F4">
      <w:pPr>
        <w:spacing w:before="120" w:line="320" w:lineRule="exact"/>
        <w:jc w:val="left"/>
        <w:rPr>
          <w:rFonts w:ascii="宋体" w:hAnsi="宋体" w:hint="eastAsia"/>
          <w:b/>
          <w:bCs/>
          <w:iCs/>
          <w:color w:val="000000" w:themeColor="text1"/>
          <w:szCs w:val="21"/>
        </w:rPr>
      </w:pPr>
      <w:r>
        <w:rPr>
          <w:rFonts w:ascii="宋体" w:hAnsi="宋体"/>
          <w:b/>
          <w:bCs/>
          <w:color w:val="000000" w:themeColor="text1"/>
          <w:szCs w:val="21"/>
        </w:rPr>
        <w:t>6.履约验收内容</w:t>
      </w:r>
    </w:p>
    <w:p w14:paraId="69F8BB6E" w14:textId="77777777" w:rsidR="000A2516" w:rsidRDefault="00CA55F4">
      <w:pPr>
        <w:spacing w:before="120" w:line="320" w:lineRule="exact"/>
        <w:jc w:val="left"/>
        <w:rPr>
          <w:rFonts w:ascii="宋体" w:hAnsi="宋体" w:hint="eastAsia"/>
          <w:iCs/>
          <w:color w:val="000000" w:themeColor="text1"/>
          <w:szCs w:val="21"/>
        </w:rPr>
      </w:pPr>
      <w:r>
        <w:rPr>
          <w:rFonts w:ascii="宋体" w:hAnsi="宋体"/>
          <w:b/>
          <w:bCs/>
          <w:color w:val="000000" w:themeColor="text1"/>
          <w:szCs w:val="21"/>
        </w:rPr>
        <w:t>6.1商务验收内容</w:t>
      </w:r>
    </w:p>
    <w:p w14:paraId="063B4D29" w14:textId="77777777" w:rsidR="000A2516" w:rsidRDefault="00CA55F4">
      <w:pPr>
        <w:spacing w:before="120" w:line="32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对采购标的交付的情况、财务和服务要求，包括交付（实施）的时间（期限）和地点（范围），付款条件（进度和方式），包装和运输，售后服务，保险等进行验收。</w:t>
      </w:r>
    </w:p>
    <w:p w14:paraId="2C0BBFC3" w14:textId="77777777" w:rsidR="000A2516" w:rsidRDefault="00CA55F4">
      <w:pPr>
        <w:spacing w:before="120" w:line="320" w:lineRule="exact"/>
        <w:jc w:val="left"/>
        <w:rPr>
          <w:rFonts w:ascii="宋体" w:hAnsi="宋体" w:hint="eastAsia"/>
          <w:iCs/>
          <w:color w:val="000000" w:themeColor="text1"/>
          <w:szCs w:val="21"/>
        </w:rPr>
      </w:pPr>
      <w:r>
        <w:rPr>
          <w:rFonts w:ascii="宋体" w:hAnsi="宋体"/>
          <w:b/>
          <w:bCs/>
          <w:color w:val="000000" w:themeColor="text1"/>
          <w:szCs w:val="21"/>
        </w:rPr>
        <w:t>6.2技术验收内容</w:t>
      </w:r>
    </w:p>
    <w:p w14:paraId="59C87993" w14:textId="77777777" w:rsidR="000A2516" w:rsidRDefault="00CA55F4">
      <w:pPr>
        <w:spacing w:before="120" w:line="32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对采购标的的功能和质量要求，包括性能、材料、结构、外观、安全，或者服务内容和标准等</w:t>
      </w:r>
      <w:r>
        <w:rPr>
          <w:rFonts w:ascii="宋体" w:hAnsi="宋体"/>
          <w:color w:val="000000" w:themeColor="text1"/>
          <w:szCs w:val="21"/>
        </w:rPr>
        <w:lastRenderedPageBreak/>
        <w:t>进行验收。</w:t>
      </w:r>
    </w:p>
    <w:p w14:paraId="7AECDF28"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7.履约验收标准</w:t>
      </w:r>
    </w:p>
    <w:p w14:paraId="6C39EACE" w14:textId="77777777" w:rsidR="000A2516" w:rsidRDefault="00CA55F4">
      <w:pPr>
        <w:pStyle w:val="-2"/>
        <w:spacing w:before="120" w:line="320" w:lineRule="exact"/>
        <w:ind w:firstLine="420"/>
        <w:rPr>
          <w:rFonts w:ascii="宋体" w:eastAsia="宋体" w:hAnsi="宋体" w:hint="eastAsia"/>
          <w:color w:val="000000" w:themeColor="text1"/>
          <w:sz w:val="21"/>
          <w:szCs w:val="21"/>
        </w:rPr>
      </w:pPr>
      <w:r>
        <w:rPr>
          <w:rFonts w:ascii="宋体" w:eastAsia="宋体" w:hAnsi="宋体"/>
          <w:color w:val="000000" w:themeColor="text1"/>
          <w:sz w:val="21"/>
          <w:szCs w:val="21"/>
        </w:rPr>
        <w:t>服务类验收标准：</w:t>
      </w:r>
    </w:p>
    <w:p w14:paraId="04F1C29F" w14:textId="77777777" w:rsidR="000A2516" w:rsidRDefault="00CA55F4">
      <w:pPr>
        <w:pStyle w:val="-2"/>
        <w:spacing w:before="120" w:line="320" w:lineRule="exact"/>
        <w:ind w:firstLine="420"/>
        <w:rPr>
          <w:rFonts w:ascii="宋体" w:eastAsia="宋体" w:hAnsi="宋体" w:hint="eastAsia"/>
          <w:color w:val="000000" w:themeColor="text1"/>
          <w:sz w:val="21"/>
          <w:szCs w:val="21"/>
        </w:rPr>
      </w:pPr>
      <w:r>
        <w:rPr>
          <w:rFonts w:ascii="宋体" w:eastAsia="宋体" w:hAnsi="宋体"/>
          <w:color w:val="000000" w:themeColor="text1"/>
          <w:sz w:val="21"/>
          <w:szCs w:val="21"/>
        </w:rPr>
        <w:t>（1）中标（成交）供应商应提供完备的技术或服务资料、装箱单和合格证等，并派遣专业人员进行现场安装调试。验收合格条件如下：</w:t>
      </w:r>
    </w:p>
    <w:p w14:paraId="49C402E3" w14:textId="77777777" w:rsidR="000A2516" w:rsidRDefault="00CA55F4">
      <w:pPr>
        <w:spacing w:before="120" w:line="320" w:lineRule="exact"/>
        <w:rPr>
          <w:rFonts w:ascii="宋体" w:hAnsi="宋体" w:hint="eastAsia"/>
          <w:color w:val="000000" w:themeColor="text1"/>
          <w:szCs w:val="21"/>
        </w:rPr>
      </w:pPr>
      <w:r>
        <w:rPr>
          <w:rFonts w:ascii="宋体" w:hAnsi="宋体"/>
          <w:color w:val="000000" w:themeColor="text1"/>
          <w:szCs w:val="21"/>
        </w:rPr>
        <w:t>服务技术参数与响应文件中响应表或证明材料一致，达到规定的标准。否则，以实际服务技术参数与响应文件响应表参数或证明材料比较，按如下情况处理：</w:t>
      </w:r>
    </w:p>
    <w:p w14:paraId="7FAF8FFC" w14:textId="77777777" w:rsidR="000A2516" w:rsidRDefault="00CA55F4">
      <w:pPr>
        <w:spacing w:before="120" w:line="320" w:lineRule="exact"/>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供应商响应文件响应表或证明材料中满足或优于的技术参数，在验收时实际不满足技术参数要求的，视为供货商违约，采购人有权终止合同，并追究供应商责任，同时报财政部门备案。</w:t>
      </w:r>
    </w:p>
    <w:p w14:paraId="0D33A85E" w14:textId="77777777" w:rsidR="000A2516" w:rsidRDefault="00CA55F4">
      <w:pPr>
        <w:spacing w:before="120" w:line="320" w:lineRule="exact"/>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供应商响应文件响应表或证明材料中优于的技术参数，在验收时实际仅满足并未优于技术参数要求的，视为供货商违约，采购人有权终止合同，并追究供应商责任，同时报财政部门备案。</w:t>
      </w:r>
    </w:p>
    <w:p w14:paraId="11CECE55" w14:textId="77777777" w:rsidR="000A2516" w:rsidRDefault="00CA55F4">
      <w:pPr>
        <w:spacing w:before="120" w:line="320" w:lineRule="exact"/>
        <w:rPr>
          <w:rFonts w:ascii="宋体" w:hAnsi="宋体" w:hint="eastAsia"/>
          <w:color w:val="000000" w:themeColor="text1"/>
          <w:szCs w:val="21"/>
        </w:rPr>
      </w:pPr>
      <w:r>
        <w:rPr>
          <w:rFonts w:ascii="宋体" w:hAnsi="宋体" w:cs="宋体" w:hint="eastAsia"/>
          <w:color w:val="000000" w:themeColor="text1"/>
          <w:szCs w:val="21"/>
        </w:rPr>
        <w:t>③</w:t>
      </w:r>
      <w:r>
        <w:rPr>
          <w:rFonts w:ascii="宋体" w:hAnsi="宋体"/>
          <w:color w:val="000000" w:themeColor="text1"/>
          <w:szCs w:val="21"/>
        </w:rPr>
        <w:t xml:space="preserve">供应商响应文件响应表或证明材料中不满足的技术参数，在验收时实际满足技术参数的要求，以满足技术参数的要求验收。 </w:t>
      </w:r>
    </w:p>
    <w:p w14:paraId="45CE3E7D" w14:textId="77777777" w:rsidR="000A2516" w:rsidRDefault="00CA55F4">
      <w:pPr>
        <w:spacing w:before="120" w:line="320" w:lineRule="exact"/>
        <w:rPr>
          <w:rFonts w:ascii="宋体" w:hAnsi="宋体" w:hint="eastAsia"/>
          <w:color w:val="000000" w:themeColor="text1"/>
          <w:szCs w:val="21"/>
        </w:rPr>
      </w:pPr>
      <w:r>
        <w:rPr>
          <w:rFonts w:ascii="宋体" w:hAnsi="宋体" w:cs="宋体" w:hint="eastAsia"/>
          <w:color w:val="000000" w:themeColor="text1"/>
          <w:szCs w:val="21"/>
        </w:rPr>
        <w:t>④</w:t>
      </w:r>
      <w:r>
        <w:rPr>
          <w:rFonts w:ascii="宋体" w:hAnsi="宋体"/>
          <w:color w:val="000000" w:themeColor="text1"/>
          <w:szCs w:val="21"/>
        </w:rPr>
        <w:t>供应商响应文件响应表或证明材料中满足的技术参数，在验收时实际优于技术参数的要求，以满足技术参数的要求验收。</w:t>
      </w:r>
    </w:p>
    <w:p w14:paraId="14401050" w14:textId="77777777" w:rsidR="000A2516" w:rsidRDefault="00CA55F4">
      <w:pPr>
        <w:spacing w:before="120" w:line="320" w:lineRule="exact"/>
        <w:rPr>
          <w:rFonts w:ascii="宋体" w:hAnsi="宋体" w:hint="eastAsia"/>
          <w:color w:val="000000" w:themeColor="text1"/>
          <w:szCs w:val="21"/>
        </w:rPr>
      </w:pPr>
      <w:r>
        <w:rPr>
          <w:rFonts w:ascii="宋体" w:hAnsi="宋体" w:cs="宋体" w:hint="eastAsia"/>
          <w:color w:val="000000" w:themeColor="text1"/>
          <w:szCs w:val="21"/>
        </w:rPr>
        <w:t>⑤</w:t>
      </w:r>
      <w:r>
        <w:rPr>
          <w:rFonts w:ascii="宋体" w:hAnsi="宋体"/>
          <w:color w:val="000000" w:themeColor="text1"/>
          <w:szCs w:val="21"/>
        </w:rPr>
        <w:t>供应商响应文件响应表或证明材料中优于的技术参数，在验收时实际也优于技术参数的要求，但没有达到响应表或证明材料中优于的程度，由采购人与供应商协商按是否满足要求验收。</w:t>
      </w:r>
    </w:p>
    <w:p w14:paraId="78BE8ACD" w14:textId="77777777" w:rsidR="000A2516" w:rsidRDefault="00CA55F4">
      <w:pPr>
        <w:spacing w:before="120" w:line="320" w:lineRule="exact"/>
        <w:ind w:firstLineChars="200" w:firstLine="420"/>
        <w:jc w:val="left"/>
        <w:rPr>
          <w:rFonts w:ascii="宋体" w:hAnsi="宋体" w:hint="eastAsia"/>
          <w:color w:val="000000" w:themeColor="text1"/>
          <w:szCs w:val="21"/>
        </w:rPr>
      </w:pPr>
      <w:r>
        <w:rPr>
          <w:rFonts w:ascii="宋体" w:hAnsi="宋体"/>
          <w:color w:val="000000" w:themeColor="text1"/>
          <w:szCs w:val="21"/>
        </w:rPr>
        <w:t>（2）技术资料、装箱单、合格证等资料齐全。</w:t>
      </w:r>
    </w:p>
    <w:p w14:paraId="40DFCE16" w14:textId="77777777" w:rsidR="000A2516" w:rsidRDefault="00CA55F4">
      <w:pPr>
        <w:spacing w:before="120" w:line="320" w:lineRule="exact"/>
        <w:ind w:firstLineChars="200" w:firstLine="420"/>
        <w:jc w:val="left"/>
        <w:rPr>
          <w:rFonts w:ascii="宋体" w:hAnsi="宋体" w:hint="eastAsia"/>
          <w:color w:val="000000" w:themeColor="text1"/>
          <w:szCs w:val="21"/>
        </w:rPr>
      </w:pPr>
      <w:r>
        <w:rPr>
          <w:rFonts w:ascii="宋体" w:hAnsi="宋体"/>
          <w:color w:val="000000" w:themeColor="text1"/>
          <w:szCs w:val="21"/>
        </w:rPr>
        <w:t>（3）在测试或试运行期间所出现的问题得到解决，并运行或工作正常。</w:t>
      </w:r>
    </w:p>
    <w:p w14:paraId="64F20652" w14:textId="77777777" w:rsidR="000A2516" w:rsidRDefault="00CA55F4">
      <w:pPr>
        <w:spacing w:before="120" w:line="320" w:lineRule="exact"/>
        <w:ind w:firstLineChars="200" w:firstLine="420"/>
        <w:jc w:val="left"/>
        <w:rPr>
          <w:rFonts w:ascii="宋体" w:hAnsi="宋体" w:hint="eastAsia"/>
          <w:color w:val="000000" w:themeColor="text1"/>
          <w:szCs w:val="21"/>
        </w:rPr>
      </w:pPr>
      <w:r>
        <w:rPr>
          <w:rFonts w:ascii="宋体" w:hAnsi="宋体"/>
          <w:color w:val="000000" w:themeColor="text1"/>
          <w:szCs w:val="21"/>
        </w:rPr>
        <w:t>（4）在规定时间内完成交货及验收，并经采购人确认。</w:t>
      </w:r>
    </w:p>
    <w:p w14:paraId="33E959F2" w14:textId="77777777" w:rsidR="000A2516" w:rsidRDefault="00CA55F4">
      <w:pPr>
        <w:spacing w:before="120" w:line="320" w:lineRule="exact"/>
        <w:ind w:firstLineChars="200" w:firstLine="420"/>
        <w:jc w:val="left"/>
        <w:rPr>
          <w:rFonts w:ascii="宋体" w:hAnsi="宋体" w:hint="eastAsia"/>
          <w:color w:val="000000" w:themeColor="text1"/>
          <w:szCs w:val="21"/>
        </w:rPr>
      </w:pPr>
      <w:r>
        <w:rPr>
          <w:rFonts w:ascii="宋体" w:hAnsi="宋体"/>
          <w:color w:val="000000" w:themeColor="text1"/>
          <w:szCs w:val="21"/>
        </w:rPr>
        <w:t>（5）服务在符合要求后，才作为最终验收。</w:t>
      </w:r>
    </w:p>
    <w:p w14:paraId="1A2C70CF" w14:textId="77777777" w:rsidR="000A2516" w:rsidRDefault="00CA55F4">
      <w:pPr>
        <w:spacing w:before="120" w:line="320" w:lineRule="exact"/>
        <w:ind w:firstLineChars="200" w:firstLine="420"/>
        <w:jc w:val="left"/>
        <w:rPr>
          <w:rFonts w:ascii="宋体" w:hAnsi="宋体" w:hint="eastAsia"/>
          <w:color w:val="000000" w:themeColor="text1"/>
          <w:szCs w:val="21"/>
        </w:rPr>
      </w:pPr>
      <w:r>
        <w:rPr>
          <w:rFonts w:ascii="宋体" w:hAnsi="宋体"/>
          <w:color w:val="000000" w:themeColor="text1"/>
          <w:szCs w:val="21"/>
        </w:rPr>
        <w:t>（6）成交供应商提供的服务未达到采购文件规定要求，且对采购人造成损失的，由成交供应商承担一切责任，并赔偿所造成的损失。</w:t>
      </w:r>
    </w:p>
    <w:p w14:paraId="35F06B26" w14:textId="77777777" w:rsidR="000A2516" w:rsidRDefault="00CA55F4">
      <w:pPr>
        <w:spacing w:before="120" w:line="320" w:lineRule="exact"/>
        <w:ind w:firstLineChars="200" w:firstLine="420"/>
        <w:jc w:val="left"/>
        <w:rPr>
          <w:rFonts w:ascii="宋体" w:hAnsi="宋体" w:hint="eastAsia"/>
          <w:color w:val="000000" w:themeColor="text1"/>
          <w:szCs w:val="21"/>
        </w:rPr>
      </w:pPr>
      <w:r>
        <w:rPr>
          <w:rFonts w:ascii="宋体" w:hAnsi="宋体"/>
          <w:color w:val="000000" w:themeColor="text1"/>
          <w:szCs w:val="21"/>
        </w:rPr>
        <w:t>（7）采购人需要制造商对成交供应商交付的产品或服务（包括质量、参数等）进行确认的，制造商应予以配合并出具书面意见，相关配合事项由成交供应商与制造商协调。</w:t>
      </w:r>
    </w:p>
    <w:p w14:paraId="634B6240" w14:textId="77777777" w:rsidR="000A2516" w:rsidRDefault="00CA55F4">
      <w:pPr>
        <w:spacing w:before="120" w:line="320" w:lineRule="exact"/>
        <w:ind w:firstLineChars="200" w:firstLine="420"/>
        <w:jc w:val="left"/>
        <w:rPr>
          <w:rFonts w:ascii="宋体" w:hAnsi="宋体" w:hint="eastAsia"/>
          <w:color w:val="000000" w:themeColor="text1"/>
          <w:szCs w:val="21"/>
        </w:rPr>
      </w:pPr>
      <w:r>
        <w:rPr>
          <w:rFonts w:ascii="宋体" w:hAnsi="宋体"/>
          <w:color w:val="000000" w:themeColor="text1"/>
          <w:szCs w:val="21"/>
        </w:rPr>
        <w:t>（8）产品包装材料归采购人所有。</w:t>
      </w:r>
    </w:p>
    <w:p w14:paraId="5E051C19" w14:textId="77777777" w:rsidR="000A2516" w:rsidRDefault="00CA55F4">
      <w:pPr>
        <w:spacing w:before="120" w:line="320" w:lineRule="exact"/>
        <w:ind w:firstLineChars="200" w:firstLine="420"/>
        <w:jc w:val="left"/>
        <w:rPr>
          <w:rFonts w:ascii="宋体" w:hAnsi="宋体" w:hint="eastAsia"/>
          <w:color w:val="000000" w:themeColor="text1"/>
          <w:szCs w:val="21"/>
        </w:rPr>
      </w:pPr>
      <w:r>
        <w:rPr>
          <w:rFonts w:ascii="宋体" w:hAnsi="宋体"/>
          <w:color w:val="000000" w:themeColor="text1"/>
          <w:szCs w:val="21"/>
        </w:rPr>
        <w:t>（9）政府采购合同约定的其他要求及响应文件响应的其他标准。</w:t>
      </w:r>
    </w:p>
    <w:p w14:paraId="0513C5AD" w14:textId="77777777" w:rsidR="000A2516" w:rsidRDefault="00CA55F4">
      <w:pPr>
        <w:spacing w:before="120" w:line="320" w:lineRule="exact"/>
        <w:jc w:val="left"/>
        <w:rPr>
          <w:rFonts w:ascii="宋体" w:hAnsi="宋体" w:hint="eastAsia"/>
          <w:b/>
          <w:bCs/>
          <w:color w:val="000000" w:themeColor="text1"/>
          <w:szCs w:val="21"/>
        </w:rPr>
      </w:pPr>
      <w:r>
        <w:rPr>
          <w:rFonts w:ascii="宋体" w:hAnsi="宋体"/>
          <w:b/>
          <w:bCs/>
          <w:color w:val="000000" w:themeColor="text1"/>
          <w:szCs w:val="21"/>
        </w:rPr>
        <w:t>8.履约验收其他事项</w:t>
      </w:r>
    </w:p>
    <w:p w14:paraId="6293221C" w14:textId="77777777" w:rsidR="000A2516" w:rsidRDefault="00CA55F4">
      <w:pPr>
        <w:spacing w:before="120" w:line="320" w:lineRule="exact"/>
        <w:rPr>
          <w:rFonts w:ascii="宋体" w:hAnsi="宋体" w:hint="eastAsia"/>
          <w:color w:val="000000" w:themeColor="text1"/>
          <w:szCs w:val="21"/>
          <w:u w:val="single"/>
        </w:rPr>
      </w:pPr>
      <w:r>
        <w:rPr>
          <w:rFonts w:ascii="宋体" w:hAnsi="宋体"/>
          <w:color w:val="000000" w:themeColor="text1"/>
          <w:szCs w:val="21"/>
          <w:u w:val="single"/>
        </w:rPr>
        <w:br w:type="page"/>
      </w:r>
    </w:p>
    <w:bookmarkEnd w:id="89"/>
    <w:bookmarkEnd w:id="90"/>
    <w:p w14:paraId="41908914" w14:textId="77777777" w:rsidR="000A2516" w:rsidRDefault="00CA55F4">
      <w:pPr>
        <w:snapToGrid w:val="0"/>
        <w:spacing w:line="360" w:lineRule="exact"/>
        <w:jc w:val="center"/>
        <w:rPr>
          <w:rFonts w:ascii="宋体" w:hAnsi="宋体" w:hint="eastAsia"/>
          <w:b/>
          <w:bCs/>
          <w:color w:val="000000" w:themeColor="text1"/>
          <w:szCs w:val="21"/>
        </w:rPr>
      </w:pPr>
      <w:r>
        <w:rPr>
          <w:rFonts w:ascii="宋体" w:hAnsi="宋体"/>
          <w:b/>
          <w:bCs/>
          <w:color w:val="000000" w:themeColor="text1"/>
          <w:szCs w:val="21"/>
        </w:rPr>
        <w:lastRenderedPageBreak/>
        <w:t>广西壮族自治区政府采购项目合同验收书</w:t>
      </w:r>
    </w:p>
    <w:p w14:paraId="60E7963C" w14:textId="77777777" w:rsidR="000A2516" w:rsidRDefault="00CA55F4">
      <w:pPr>
        <w:widowControl/>
        <w:snapToGrid w:val="0"/>
        <w:spacing w:before="100" w:beforeAutospacing="1" w:after="100" w:afterAutospacing="1" w:line="320" w:lineRule="exact"/>
        <w:ind w:leftChars="-171" w:left="-359" w:firstLineChars="200" w:firstLine="420"/>
        <w:jc w:val="left"/>
        <w:rPr>
          <w:rFonts w:ascii="宋体" w:hAnsi="宋体" w:hint="eastAsia"/>
          <w:color w:val="000000" w:themeColor="text1"/>
          <w:kern w:val="0"/>
          <w:szCs w:val="21"/>
        </w:rPr>
      </w:pPr>
      <w:r>
        <w:rPr>
          <w:rFonts w:ascii="宋体" w:hAnsi="宋体"/>
          <w:color w:val="000000" w:themeColor="text1"/>
          <w:kern w:val="0"/>
          <w:szCs w:val="21"/>
        </w:rPr>
        <w:t>根据政府采购项目（</w:t>
      </w:r>
      <w:r>
        <w:rPr>
          <w:rFonts w:ascii="宋体" w:hAnsi="宋体"/>
          <w:color w:val="000000" w:themeColor="text1"/>
          <w:kern w:val="0"/>
          <w:szCs w:val="21"/>
          <w:u w:val="single"/>
        </w:rPr>
        <w:t>采购合同编号：</w:t>
      </w:r>
      <w:r>
        <w:rPr>
          <w:rFonts w:ascii="宋体" w:hAnsi="宋体"/>
          <w:color w:val="000000" w:themeColor="text1"/>
          <w:szCs w:val="21"/>
          <w:u w:val="single"/>
        </w:rPr>
        <w:t>GXZC20XX-XX-XXXXX-JDZB</w:t>
      </w:r>
      <w:r>
        <w:rPr>
          <w:rFonts w:ascii="宋体" w:hAnsi="宋体"/>
          <w:color w:val="000000" w:themeColor="text1"/>
          <w:kern w:val="0"/>
          <w:szCs w:val="21"/>
        </w:rPr>
        <w:t>）的约定，我单位对（</w:t>
      </w:r>
      <w:r>
        <w:rPr>
          <w:rFonts w:ascii="宋体" w:hAnsi="宋体"/>
          <w:color w:val="000000" w:themeColor="text1"/>
          <w:szCs w:val="21"/>
          <w:u w:val="single"/>
        </w:rPr>
        <w:t>XXXX采购项目</w:t>
      </w:r>
      <w:r>
        <w:rPr>
          <w:rFonts w:ascii="宋体" w:hAnsi="宋体"/>
          <w:color w:val="000000" w:themeColor="text1"/>
          <w:kern w:val="0"/>
          <w:szCs w:val="21"/>
        </w:rPr>
        <w:t>）政府采购项目中标（或成交）供应商</w:t>
      </w:r>
      <w:r>
        <w:rPr>
          <w:rFonts w:ascii="宋体" w:hAnsi="宋体"/>
          <w:color w:val="000000" w:themeColor="text1"/>
          <w:kern w:val="0"/>
          <w:szCs w:val="21"/>
          <w:u w:val="single"/>
        </w:rPr>
        <w:t>XX公司（填写供应商名称）</w:t>
      </w:r>
      <w:r>
        <w:rPr>
          <w:rFonts w:ascii="宋体" w:hAnsi="宋体"/>
          <w:color w:val="000000" w:themeColor="text1"/>
          <w:kern w:val="0"/>
          <w:szCs w:val="21"/>
        </w:rPr>
        <w:t>提供的服务进行了验收，验收情况如下：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0A2516" w14:paraId="682C84D6"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2F7B7110" w14:textId="77777777" w:rsidR="000A2516" w:rsidRDefault="00CA55F4">
            <w:pPr>
              <w:widowControl/>
              <w:snapToGrid w:val="0"/>
              <w:spacing w:before="100" w:beforeAutospacing="1" w:after="100" w:afterAutospacing="1" w:line="320" w:lineRule="exact"/>
              <w:ind w:left="-3" w:firstLineChars="2" w:firstLine="4"/>
              <w:jc w:val="center"/>
              <w:rPr>
                <w:rFonts w:ascii="宋体" w:hAnsi="宋体" w:hint="eastAsia"/>
                <w:color w:val="000000" w:themeColor="text1"/>
                <w:kern w:val="0"/>
                <w:szCs w:val="21"/>
              </w:rPr>
            </w:pPr>
            <w:r>
              <w:rPr>
                <w:rFonts w:ascii="宋体" w:hAnsi="宋体"/>
                <w:color w:val="000000" w:themeColor="text1"/>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2DAD308E" w14:textId="77777777" w:rsidR="000A2516" w:rsidRDefault="00CA55F4">
            <w:pPr>
              <w:widowControl/>
              <w:snapToGrid w:val="0"/>
              <w:spacing w:before="100" w:beforeAutospacing="1" w:after="100" w:afterAutospacing="1" w:line="320" w:lineRule="exact"/>
              <w:ind w:left="-3" w:firstLineChars="200" w:firstLine="420"/>
              <w:jc w:val="center"/>
              <w:rPr>
                <w:rFonts w:ascii="宋体" w:hAnsi="宋体" w:hint="eastAsia"/>
                <w:color w:val="000000" w:themeColor="text1"/>
                <w:kern w:val="0"/>
                <w:szCs w:val="21"/>
              </w:rPr>
            </w:pPr>
            <w:r>
              <w:rPr>
                <w:rFonts w:ascii="宋体" w:hAnsi="宋体"/>
                <w:color w:val="000000" w:themeColor="text1"/>
                <w:szCs w:val="21"/>
              </w:rPr>
              <w:t>□</w:t>
            </w:r>
            <w:r>
              <w:rPr>
                <w:rFonts w:ascii="宋体" w:hAnsi="宋体"/>
                <w:color w:val="000000" w:themeColor="text1"/>
                <w:kern w:val="0"/>
                <w:szCs w:val="21"/>
              </w:rPr>
              <w:t>自行验收        </w:t>
            </w:r>
            <w:r>
              <w:rPr>
                <w:rFonts w:ascii="宋体" w:hAnsi="宋体"/>
                <w:color w:val="000000" w:themeColor="text1"/>
                <w:szCs w:val="21"/>
              </w:rPr>
              <w:sym w:font="Wingdings 2" w:char="00A3"/>
            </w:r>
            <w:r>
              <w:rPr>
                <w:rFonts w:ascii="宋体" w:hAnsi="宋体"/>
                <w:color w:val="000000" w:themeColor="text1"/>
                <w:kern w:val="0"/>
                <w:szCs w:val="21"/>
              </w:rPr>
              <w:t>委托验收</w:t>
            </w:r>
          </w:p>
        </w:tc>
      </w:tr>
      <w:tr w:rsidR="000A2516" w14:paraId="325B91D0"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0EF0EA00" w14:textId="77777777" w:rsidR="000A2516" w:rsidRDefault="00CA55F4">
            <w:pPr>
              <w:widowControl/>
              <w:snapToGrid w:val="0"/>
              <w:spacing w:before="100" w:beforeAutospacing="1" w:after="100" w:afterAutospacing="1" w:line="320" w:lineRule="exact"/>
              <w:ind w:firstLineChars="1" w:firstLine="2"/>
              <w:jc w:val="center"/>
              <w:rPr>
                <w:rFonts w:ascii="宋体" w:hAnsi="宋体" w:hint="eastAsia"/>
                <w:color w:val="000000" w:themeColor="text1"/>
                <w:kern w:val="0"/>
                <w:szCs w:val="21"/>
              </w:rPr>
            </w:pPr>
            <w:r>
              <w:rPr>
                <w:rFonts w:ascii="宋体" w:hAnsi="宋体"/>
                <w:color w:val="000000" w:themeColor="text1"/>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4DB6D3" w14:textId="77777777" w:rsidR="000A2516" w:rsidRDefault="00CA55F4">
            <w:pPr>
              <w:widowControl/>
              <w:snapToGrid w:val="0"/>
              <w:spacing w:before="100" w:beforeAutospacing="1" w:after="100" w:afterAutospacing="1" w:line="320" w:lineRule="exact"/>
              <w:ind w:left="-3" w:firstLineChars="1" w:firstLine="2"/>
              <w:jc w:val="center"/>
              <w:rPr>
                <w:rFonts w:ascii="宋体" w:hAnsi="宋体" w:hint="eastAsia"/>
                <w:color w:val="000000" w:themeColor="text1"/>
                <w:kern w:val="0"/>
                <w:szCs w:val="21"/>
              </w:rPr>
            </w:pPr>
            <w:r>
              <w:rPr>
                <w:rFonts w:ascii="宋体" w:hAnsi="宋体"/>
                <w:color w:val="000000" w:themeColor="text1"/>
                <w:kern w:val="0"/>
                <w:szCs w:val="21"/>
              </w:rPr>
              <w:t>名  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F6B98A9" w14:textId="77777777" w:rsidR="000A2516" w:rsidRDefault="00CA55F4">
            <w:pPr>
              <w:widowControl/>
              <w:snapToGrid w:val="0"/>
              <w:spacing w:before="100" w:beforeAutospacing="1" w:after="100" w:afterAutospacing="1" w:line="320" w:lineRule="exact"/>
              <w:ind w:left="-3" w:firstLineChars="1" w:firstLine="2"/>
              <w:jc w:val="center"/>
              <w:rPr>
                <w:rFonts w:ascii="宋体" w:hAnsi="宋体" w:hint="eastAsia"/>
                <w:color w:val="000000" w:themeColor="text1"/>
                <w:kern w:val="0"/>
                <w:szCs w:val="21"/>
              </w:rPr>
            </w:pPr>
            <w:r>
              <w:rPr>
                <w:rFonts w:ascii="宋体" w:hAnsi="宋体"/>
                <w:color w:val="000000" w:themeColor="text1"/>
                <w:kern w:val="0"/>
                <w:szCs w:val="21"/>
              </w:rPr>
              <w:t>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5DCC8DB1" w14:textId="77777777" w:rsidR="000A2516" w:rsidRDefault="00CA55F4">
            <w:pPr>
              <w:widowControl/>
              <w:snapToGrid w:val="0"/>
              <w:spacing w:before="100" w:beforeAutospacing="1" w:after="100" w:afterAutospacing="1" w:line="320" w:lineRule="exact"/>
              <w:jc w:val="center"/>
              <w:rPr>
                <w:rFonts w:ascii="宋体" w:hAnsi="宋体" w:hint="eastAsia"/>
                <w:color w:val="000000" w:themeColor="text1"/>
                <w:kern w:val="0"/>
                <w:szCs w:val="21"/>
              </w:rPr>
            </w:pPr>
            <w:r>
              <w:rPr>
                <w:rFonts w:ascii="宋体" w:hAnsi="宋体"/>
                <w:color w:val="000000" w:themeColor="text1"/>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B64BAB6" w14:textId="77777777" w:rsidR="000A2516" w:rsidRDefault="00CA55F4">
            <w:pPr>
              <w:widowControl/>
              <w:snapToGrid w:val="0"/>
              <w:spacing w:before="100" w:beforeAutospacing="1" w:after="100" w:afterAutospacing="1" w:line="320" w:lineRule="exact"/>
              <w:ind w:left="-3" w:firstLineChars="1" w:firstLine="2"/>
              <w:jc w:val="center"/>
              <w:rPr>
                <w:rFonts w:ascii="宋体" w:hAnsi="宋体" w:hint="eastAsia"/>
                <w:color w:val="000000" w:themeColor="text1"/>
                <w:kern w:val="0"/>
                <w:szCs w:val="21"/>
              </w:rPr>
            </w:pPr>
            <w:r>
              <w:rPr>
                <w:rFonts w:ascii="宋体" w:hAnsi="宋体"/>
                <w:color w:val="000000" w:themeColor="text1"/>
                <w:kern w:val="0"/>
                <w:szCs w:val="21"/>
              </w:rPr>
              <w:t>金  额（含税）</w:t>
            </w:r>
          </w:p>
        </w:tc>
      </w:tr>
      <w:tr w:rsidR="000A2516" w14:paraId="05E176EA"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7DF5AD27" w14:textId="77777777" w:rsidR="000A2516" w:rsidRDefault="00CA55F4">
            <w:pPr>
              <w:widowControl/>
              <w:snapToGrid w:val="0"/>
              <w:spacing w:before="100" w:beforeAutospacing="1" w:after="100" w:afterAutospacing="1" w:line="320" w:lineRule="exact"/>
              <w:ind w:left="-3" w:firstLineChars="2" w:firstLine="4"/>
              <w:jc w:val="center"/>
              <w:rPr>
                <w:rFonts w:ascii="宋体" w:hAnsi="宋体" w:hint="eastAsia"/>
                <w:color w:val="000000" w:themeColor="text1"/>
                <w:kern w:val="0"/>
                <w:szCs w:val="21"/>
              </w:rPr>
            </w:pPr>
            <w:r>
              <w:rPr>
                <w:rFonts w:ascii="宋体" w:hAnsi="宋体"/>
                <w:color w:val="000000" w:themeColor="text1"/>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500B424" w14:textId="77777777" w:rsidR="000A2516" w:rsidRDefault="000A2516">
            <w:pPr>
              <w:widowControl/>
              <w:snapToGrid w:val="0"/>
              <w:spacing w:before="100" w:beforeAutospacing="1" w:after="100" w:afterAutospacing="1" w:line="320" w:lineRule="exact"/>
              <w:ind w:left="-3" w:firstLineChars="200" w:firstLine="420"/>
              <w:jc w:val="left"/>
              <w:rPr>
                <w:rFonts w:ascii="宋体" w:hAnsi="宋体" w:hint="eastAsia"/>
                <w:color w:val="000000" w:themeColor="text1"/>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170BB667" w14:textId="77777777" w:rsidR="000A2516" w:rsidRDefault="000A2516">
            <w:pPr>
              <w:pStyle w:val="1"/>
              <w:ind w:firstLineChars="0" w:firstLine="0"/>
              <w:rPr>
                <w:rFonts w:ascii="宋体" w:eastAsia="宋体" w:hAnsi="宋体" w:hint="eastAsia"/>
                <w:color w:val="000000" w:themeColor="text1"/>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3761416B" w14:textId="77777777" w:rsidR="000A2516" w:rsidRDefault="00CA55F4">
            <w:pPr>
              <w:widowControl/>
              <w:snapToGrid w:val="0"/>
              <w:spacing w:before="100" w:beforeAutospacing="1" w:after="100" w:afterAutospacing="1" w:line="320" w:lineRule="exact"/>
              <w:jc w:val="center"/>
              <w:rPr>
                <w:rFonts w:ascii="宋体" w:hAnsi="宋体" w:hint="eastAsia"/>
                <w:color w:val="000000" w:themeColor="text1"/>
                <w:kern w:val="0"/>
                <w:szCs w:val="21"/>
              </w:rPr>
            </w:pPr>
            <w:r>
              <w:rPr>
                <w:rFonts w:ascii="宋体" w:hAnsi="宋体"/>
                <w:color w:val="000000" w:themeColor="text1"/>
                <w:kern w:val="0"/>
                <w:szCs w:val="21"/>
              </w:rPr>
              <w:t>1套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91781F6" w14:textId="77777777" w:rsidR="000A2516" w:rsidRDefault="00CA55F4">
            <w:pPr>
              <w:pStyle w:val="1"/>
              <w:ind w:firstLineChars="0" w:firstLine="0"/>
              <w:jc w:val="center"/>
              <w:rPr>
                <w:rFonts w:ascii="宋体" w:eastAsia="宋体" w:hAnsi="宋体" w:hint="eastAsia"/>
                <w:color w:val="000000" w:themeColor="text1"/>
                <w:kern w:val="0"/>
                <w:szCs w:val="21"/>
              </w:rPr>
            </w:pPr>
            <w:r>
              <w:rPr>
                <w:rFonts w:ascii="宋体" w:eastAsia="宋体" w:hAnsi="宋体"/>
                <w:color w:val="000000" w:themeColor="text1"/>
                <w:kern w:val="0"/>
                <w:szCs w:val="21"/>
              </w:rPr>
              <w:t>¥0.00元</w:t>
            </w:r>
          </w:p>
        </w:tc>
      </w:tr>
      <w:tr w:rsidR="000A2516" w14:paraId="2996AFB1"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359B997E" w14:textId="77777777" w:rsidR="000A2516" w:rsidRDefault="00CA55F4">
            <w:pPr>
              <w:pStyle w:val="1"/>
              <w:ind w:firstLineChars="0" w:firstLine="0"/>
              <w:jc w:val="center"/>
              <w:rPr>
                <w:rFonts w:ascii="宋体" w:eastAsia="宋体" w:hAnsi="宋体" w:hint="eastAsia"/>
                <w:color w:val="000000" w:themeColor="text1"/>
                <w:kern w:val="0"/>
                <w:szCs w:val="21"/>
              </w:rPr>
            </w:pPr>
            <w:r>
              <w:rPr>
                <w:rFonts w:ascii="宋体" w:eastAsia="宋体" w:hAnsi="宋体"/>
                <w:color w:val="000000" w:themeColor="text1"/>
                <w:kern w:val="0"/>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2D5C503D" w14:textId="77777777" w:rsidR="000A2516" w:rsidRDefault="000A2516">
            <w:pPr>
              <w:widowControl/>
              <w:snapToGrid w:val="0"/>
              <w:spacing w:before="100" w:beforeAutospacing="1" w:after="100" w:afterAutospacing="1" w:line="320" w:lineRule="exact"/>
              <w:jc w:val="center"/>
              <w:rPr>
                <w:rFonts w:ascii="宋体" w:hAnsi="宋体" w:hint="eastAsia"/>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97F095A" w14:textId="77777777" w:rsidR="000A2516" w:rsidRDefault="00CA55F4">
            <w:pPr>
              <w:pStyle w:val="1"/>
              <w:ind w:firstLineChars="0" w:firstLine="0"/>
              <w:jc w:val="center"/>
              <w:rPr>
                <w:rFonts w:ascii="宋体" w:eastAsia="宋体" w:hAnsi="宋体" w:hint="eastAsia"/>
                <w:color w:val="000000" w:themeColor="text1"/>
                <w:kern w:val="0"/>
                <w:szCs w:val="21"/>
              </w:rPr>
            </w:pPr>
            <w:r>
              <w:rPr>
                <w:rFonts w:ascii="宋体" w:eastAsia="宋体" w:hAnsi="宋体"/>
                <w:color w:val="000000" w:themeColor="text1"/>
                <w:kern w:val="0"/>
                <w:szCs w:val="21"/>
              </w:rPr>
              <w:t>¥0.00元</w:t>
            </w:r>
          </w:p>
        </w:tc>
      </w:tr>
      <w:tr w:rsidR="000A2516" w14:paraId="461D1507"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4DEE5A8" w14:textId="77777777" w:rsidR="000A2516" w:rsidRDefault="00CA55F4">
            <w:pPr>
              <w:widowControl/>
              <w:snapToGrid w:val="0"/>
              <w:spacing w:before="100" w:beforeAutospacing="1" w:after="100" w:afterAutospacing="1" w:line="320" w:lineRule="exact"/>
              <w:ind w:firstLineChars="1" w:firstLine="2"/>
              <w:jc w:val="left"/>
              <w:rPr>
                <w:rFonts w:ascii="宋体" w:hAnsi="宋体" w:hint="eastAsia"/>
                <w:color w:val="000000" w:themeColor="text1"/>
                <w:kern w:val="0"/>
                <w:szCs w:val="21"/>
              </w:rPr>
            </w:pPr>
            <w:r>
              <w:rPr>
                <w:rFonts w:ascii="宋体" w:hAnsi="宋体"/>
                <w:color w:val="000000" w:themeColor="text1"/>
                <w:kern w:val="0"/>
                <w:szCs w:val="21"/>
              </w:rPr>
              <w:t>合计大写金额：人民币              元整</w:t>
            </w:r>
          </w:p>
        </w:tc>
      </w:tr>
      <w:tr w:rsidR="000A2516" w14:paraId="5242EAF5"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64BC93D1" w14:textId="77777777" w:rsidR="000A2516" w:rsidRDefault="00CA55F4">
            <w:pPr>
              <w:widowControl/>
              <w:snapToGrid w:val="0"/>
              <w:spacing w:before="100" w:beforeAutospacing="1" w:after="100" w:afterAutospacing="1" w:line="320" w:lineRule="exact"/>
              <w:ind w:firstLineChars="1" w:firstLine="2"/>
              <w:jc w:val="left"/>
              <w:rPr>
                <w:rFonts w:ascii="宋体" w:hAnsi="宋体" w:hint="eastAsia"/>
                <w:color w:val="000000" w:themeColor="text1"/>
                <w:kern w:val="0"/>
                <w:szCs w:val="21"/>
              </w:rPr>
            </w:pPr>
            <w:r>
              <w:rPr>
                <w:rFonts w:ascii="宋体" w:hAnsi="宋体"/>
                <w:color w:val="000000" w:themeColor="text1"/>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317FB6CE" w14:textId="77777777" w:rsidR="000A2516" w:rsidRDefault="00CA55F4">
            <w:pPr>
              <w:snapToGrid w:val="0"/>
              <w:spacing w:before="100" w:beforeAutospacing="1" w:after="100" w:afterAutospacing="1" w:line="32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0B94DCAC" w14:textId="77777777" w:rsidR="000A2516" w:rsidRDefault="00CA55F4">
            <w:pPr>
              <w:snapToGrid w:val="0"/>
              <w:spacing w:before="100" w:beforeAutospacing="1" w:after="100" w:afterAutospacing="1" w:line="320" w:lineRule="exact"/>
              <w:ind w:firstLineChars="19" w:firstLine="40"/>
              <w:jc w:val="center"/>
              <w:rPr>
                <w:rFonts w:ascii="宋体" w:hAnsi="宋体" w:hint="eastAsia"/>
                <w:color w:val="000000" w:themeColor="text1"/>
                <w:kern w:val="0"/>
                <w:szCs w:val="21"/>
              </w:rPr>
            </w:pPr>
            <w:r>
              <w:rPr>
                <w:rFonts w:ascii="宋体" w:hAnsi="宋体"/>
                <w:color w:val="000000" w:themeColor="text1"/>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68E2722C" w14:textId="77777777" w:rsidR="000A2516" w:rsidRDefault="00CA55F4">
            <w:pPr>
              <w:snapToGrid w:val="0"/>
              <w:spacing w:before="100" w:beforeAutospacing="1" w:after="100" w:afterAutospacing="1" w:line="32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20  年  月  日</w:t>
            </w:r>
          </w:p>
        </w:tc>
      </w:tr>
      <w:tr w:rsidR="000A2516" w14:paraId="5A58A7C1"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3CA533" w14:textId="77777777" w:rsidR="000A2516" w:rsidRDefault="00CA55F4">
            <w:pPr>
              <w:widowControl/>
              <w:snapToGrid w:val="0"/>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9A7A74" w14:textId="77777777" w:rsidR="000A2516" w:rsidRDefault="000A2516">
            <w:pPr>
              <w:pStyle w:val="1"/>
              <w:ind w:firstLineChars="0" w:firstLine="0"/>
              <w:rPr>
                <w:rFonts w:ascii="宋体" w:eastAsia="宋体" w:hAnsi="宋体" w:hint="eastAsia"/>
                <w:color w:val="000000" w:themeColor="text1"/>
                <w:kern w:val="0"/>
                <w:szCs w:val="21"/>
              </w:rPr>
            </w:pPr>
          </w:p>
        </w:tc>
      </w:tr>
      <w:tr w:rsidR="000A2516" w14:paraId="6F874924"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287B72" w14:textId="77777777" w:rsidR="000A2516" w:rsidRDefault="00CA55F4">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2A148035" w14:textId="77777777" w:rsidR="000A2516" w:rsidRDefault="00CA55F4">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验收结论性意见：同意（不同意）通过项目验收</w:t>
            </w:r>
          </w:p>
        </w:tc>
      </w:tr>
      <w:tr w:rsidR="000A2516" w14:paraId="1FA965B3"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340DECC1" w14:textId="77777777" w:rsidR="000A2516" w:rsidRDefault="000A2516">
            <w:pPr>
              <w:widowControl/>
              <w:spacing w:line="320" w:lineRule="exact"/>
              <w:jc w:val="left"/>
              <w:rPr>
                <w:rFonts w:ascii="宋体" w:hAnsi="宋体" w:hint="eastAsia"/>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15407990" w14:textId="77777777" w:rsidR="000A2516" w:rsidRDefault="00CA55F4">
            <w:pPr>
              <w:pStyle w:val="1"/>
              <w:ind w:firstLineChars="0" w:firstLine="0"/>
              <w:rPr>
                <w:rFonts w:ascii="宋体" w:eastAsia="宋体" w:hAnsi="宋体" w:hint="eastAsia"/>
                <w:color w:val="000000" w:themeColor="text1"/>
                <w:kern w:val="0"/>
                <w:szCs w:val="21"/>
              </w:rPr>
            </w:pPr>
            <w:r>
              <w:rPr>
                <w:rFonts w:ascii="宋体" w:eastAsia="宋体" w:hAnsi="宋体"/>
                <w:color w:val="000000" w:themeColor="text1"/>
                <w:kern w:val="0"/>
                <w:szCs w:val="21"/>
              </w:rPr>
              <w:t>有异议的意见和说明理由：</w:t>
            </w:r>
          </w:p>
          <w:p w14:paraId="65844DCC" w14:textId="77777777" w:rsidR="000A2516" w:rsidRDefault="00CA55F4">
            <w:pPr>
              <w:pStyle w:val="1"/>
              <w:ind w:firstLineChars="2800" w:firstLine="5880"/>
              <w:rPr>
                <w:rFonts w:ascii="宋体" w:eastAsia="宋体" w:hAnsi="宋体" w:hint="eastAsia"/>
                <w:color w:val="000000" w:themeColor="text1"/>
                <w:kern w:val="0"/>
                <w:szCs w:val="21"/>
              </w:rPr>
            </w:pPr>
            <w:r>
              <w:rPr>
                <w:rFonts w:ascii="宋体" w:eastAsia="宋体" w:hAnsi="宋体"/>
                <w:color w:val="000000" w:themeColor="text1"/>
                <w:kern w:val="0"/>
                <w:szCs w:val="21"/>
              </w:rPr>
              <w:t>签字：</w:t>
            </w:r>
          </w:p>
        </w:tc>
      </w:tr>
      <w:tr w:rsidR="000A2516" w14:paraId="049E2E61"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AF4EA8" w14:textId="77777777" w:rsidR="000A2516" w:rsidRDefault="00CA55F4">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验收小组成员签字：</w:t>
            </w:r>
          </w:p>
          <w:p w14:paraId="20695993" w14:textId="77777777" w:rsidR="000A2516" w:rsidRDefault="000A2516">
            <w:pPr>
              <w:widowControl/>
              <w:spacing w:before="100" w:beforeAutospacing="1" w:after="100" w:afterAutospacing="1" w:line="320" w:lineRule="exact"/>
              <w:jc w:val="left"/>
              <w:rPr>
                <w:rFonts w:ascii="宋体" w:hAnsi="宋体" w:hint="eastAsia"/>
                <w:color w:val="000000" w:themeColor="text1"/>
                <w:kern w:val="0"/>
                <w:szCs w:val="21"/>
              </w:rPr>
            </w:pPr>
          </w:p>
        </w:tc>
      </w:tr>
      <w:tr w:rsidR="000A2516" w14:paraId="4A71D585"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65E7C6" w14:textId="77777777" w:rsidR="000A2516" w:rsidRDefault="00CA55F4">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监督人员或其他相关人员签字：</w:t>
            </w:r>
          </w:p>
          <w:p w14:paraId="37797B09" w14:textId="77777777" w:rsidR="000A2516" w:rsidRDefault="00CA55F4">
            <w:pPr>
              <w:widowControl/>
              <w:spacing w:before="100" w:beforeAutospacing="1" w:after="100" w:afterAutospacing="1" w:line="320" w:lineRule="exact"/>
              <w:ind w:firstLineChars="31" w:firstLine="65"/>
              <w:jc w:val="left"/>
              <w:rPr>
                <w:rFonts w:ascii="宋体" w:hAnsi="宋体" w:hint="eastAsia"/>
                <w:color w:val="000000" w:themeColor="text1"/>
                <w:kern w:val="0"/>
                <w:szCs w:val="21"/>
              </w:rPr>
            </w:pPr>
            <w:r>
              <w:rPr>
                <w:rFonts w:ascii="宋体" w:hAnsi="宋体"/>
                <w:color w:val="000000" w:themeColor="text1"/>
                <w:kern w:val="0"/>
                <w:szCs w:val="21"/>
              </w:rPr>
              <w:t>或受邀机构的意见（盖章）：</w:t>
            </w:r>
          </w:p>
        </w:tc>
      </w:tr>
      <w:tr w:rsidR="000A2516" w14:paraId="05A7781A"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0C193393" w14:textId="77777777" w:rsidR="000A2516" w:rsidRDefault="00CA55F4">
            <w:pPr>
              <w:widowControl/>
              <w:spacing w:before="100" w:beforeAutospacing="1" w:after="100" w:afterAutospacing="1" w:line="320" w:lineRule="exact"/>
              <w:ind w:firstLineChars="31" w:firstLine="65"/>
              <w:jc w:val="left"/>
              <w:rPr>
                <w:rFonts w:ascii="宋体" w:hAnsi="宋体" w:hint="eastAsia"/>
                <w:color w:val="000000" w:themeColor="text1"/>
                <w:kern w:val="0"/>
                <w:szCs w:val="21"/>
              </w:rPr>
            </w:pPr>
            <w:r>
              <w:rPr>
                <w:rFonts w:ascii="宋体" w:hAnsi="宋体"/>
                <w:color w:val="000000" w:themeColor="text1"/>
                <w:kern w:val="0"/>
                <w:szCs w:val="21"/>
              </w:rPr>
              <w:t>中标或者成交供应商法定代表人签字或盖章：</w:t>
            </w:r>
          </w:p>
          <w:p w14:paraId="3DDC433A" w14:textId="77777777" w:rsidR="000A2516" w:rsidRDefault="00CA55F4">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联系电话：          年   月   日</w:t>
            </w:r>
          </w:p>
          <w:p w14:paraId="460BE415" w14:textId="77777777" w:rsidR="000A2516" w:rsidRDefault="000A2516">
            <w:pPr>
              <w:widowControl/>
              <w:spacing w:before="100" w:beforeAutospacing="1" w:after="100" w:afterAutospacing="1" w:line="320" w:lineRule="exact"/>
              <w:jc w:val="left"/>
              <w:rPr>
                <w:rFonts w:ascii="宋体" w:hAnsi="宋体" w:hint="eastAsia"/>
                <w:color w:val="000000" w:themeColor="text1"/>
                <w:kern w:val="0"/>
                <w:szCs w:val="21"/>
              </w:rPr>
            </w:pPr>
          </w:p>
          <w:p w14:paraId="5139D591" w14:textId="77777777" w:rsidR="000A2516" w:rsidRDefault="00CA55F4">
            <w:pPr>
              <w:widowControl/>
              <w:spacing w:before="100" w:beforeAutospacing="1" w:after="100" w:afterAutospacing="1" w:line="320" w:lineRule="exact"/>
              <w:ind w:firstLineChars="31" w:firstLine="65"/>
              <w:jc w:val="left"/>
              <w:rPr>
                <w:rFonts w:ascii="宋体" w:hAnsi="宋体" w:hint="eastAsia"/>
                <w:color w:val="000000" w:themeColor="text1"/>
                <w:kern w:val="0"/>
                <w:szCs w:val="21"/>
              </w:rPr>
            </w:pPr>
            <w:r>
              <w:rPr>
                <w:rFonts w:ascii="宋体" w:hAnsi="宋体"/>
                <w:color w:val="000000" w:themeColor="text1"/>
                <w:kern w:val="0"/>
                <w:szCs w:val="21"/>
              </w:rPr>
              <w:t>采购人签字或盖章：</w:t>
            </w:r>
          </w:p>
          <w:p w14:paraId="32C2F0A5" w14:textId="77777777" w:rsidR="000A2516" w:rsidRDefault="00CA55F4">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联系电话：         年   月   日</w:t>
            </w:r>
          </w:p>
        </w:tc>
        <w:tc>
          <w:tcPr>
            <w:tcW w:w="4860" w:type="dxa"/>
            <w:gridSpan w:val="4"/>
            <w:tcBorders>
              <w:top w:val="single" w:sz="8" w:space="0" w:color="auto"/>
              <w:left w:val="nil"/>
              <w:bottom w:val="single" w:sz="8" w:space="0" w:color="auto"/>
              <w:right w:val="single" w:sz="8" w:space="0" w:color="auto"/>
            </w:tcBorders>
            <w:vAlign w:val="center"/>
          </w:tcPr>
          <w:p w14:paraId="7B96C307" w14:textId="77777777" w:rsidR="000A2516" w:rsidRDefault="00CA55F4">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 受托机构的意见（盖章）：</w:t>
            </w:r>
          </w:p>
          <w:p w14:paraId="61C4E29F" w14:textId="77777777" w:rsidR="000A2516" w:rsidRDefault="00CA55F4">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联系电话：                     年   月   日</w:t>
            </w:r>
          </w:p>
          <w:p w14:paraId="5936C9FF" w14:textId="77777777" w:rsidR="000A2516" w:rsidRDefault="000A2516">
            <w:pPr>
              <w:widowControl/>
              <w:spacing w:before="100" w:beforeAutospacing="1" w:after="100" w:afterAutospacing="1" w:line="320" w:lineRule="exact"/>
              <w:jc w:val="left"/>
              <w:rPr>
                <w:rFonts w:ascii="宋体" w:hAnsi="宋体" w:hint="eastAsia"/>
                <w:color w:val="000000" w:themeColor="text1"/>
                <w:kern w:val="0"/>
                <w:szCs w:val="21"/>
              </w:rPr>
            </w:pPr>
          </w:p>
          <w:p w14:paraId="25F02C7B" w14:textId="77777777" w:rsidR="000A2516" w:rsidRDefault="000A2516">
            <w:pPr>
              <w:widowControl/>
              <w:spacing w:before="100" w:beforeAutospacing="1" w:after="100" w:afterAutospacing="1" w:line="320" w:lineRule="exact"/>
              <w:jc w:val="left"/>
              <w:rPr>
                <w:rFonts w:ascii="宋体" w:hAnsi="宋体" w:hint="eastAsia"/>
                <w:color w:val="000000" w:themeColor="text1"/>
                <w:kern w:val="0"/>
                <w:szCs w:val="21"/>
              </w:rPr>
            </w:pPr>
          </w:p>
          <w:p w14:paraId="09E7334B" w14:textId="77777777" w:rsidR="000A2516" w:rsidRDefault="000A2516">
            <w:pPr>
              <w:widowControl/>
              <w:spacing w:before="100" w:beforeAutospacing="1" w:after="100" w:afterAutospacing="1" w:line="320" w:lineRule="exact"/>
              <w:jc w:val="left"/>
              <w:rPr>
                <w:rFonts w:ascii="宋体" w:hAnsi="宋体" w:hint="eastAsia"/>
                <w:color w:val="000000" w:themeColor="text1"/>
                <w:kern w:val="0"/>
                <w:szCs w:val="21"/>
              </w:rPr>
            </w:pPr>
          </w:p>
        </w:tc>
      </w:tr>
    </w:tbl>
    <w:p w14:paraId="04B7253C" w14:textId="77777777" w:rsidR="000A2516" w:rsidRDefault="00CA55F4">
      <w:pPr>
        <w:widowControl/>
        <w:jc w:val="left"/>
        <w:rPr>
          <w:rFonts w:ascii="宋体" w:hAnsi="宋体" w:hint="eastAsia"/>
          <w:color w:val="000000" w:themeColor="text1"/>
          <w:szCs w:val="21"/>
          <w:u w:val="single"/>
        </w:rPr>
      </w:pPr>
      <w:r>
        <w:rPr>
          <w:rFonts w:ascii="宋体" w:hAnsi="宋体"/>
          <w:color w:val="000000" w:themeColor="text1"/>
          <w:spacing w:val="-10"/>
          <w:kern w:val="0"/>
          <w:szCs w:val="21"/>
        </w:rPr>
        <w:t>备注：本报告单一式3份（采购单位1份、供应商1份、采购代理机构1份）</w:t>
      </w:r>
      <w:r>
        <w:rPr>
          <w:rFonts w:ascii="宋体" w:hAnsi="宋体"/>
          <w:color w:val="000000" w:themeColor="text1"/>
          <w:szCs w:val="21"/>
        </w:rPr>
        <w:t xml:space="preserve"> </w:t>
      </w:r>
    </w:p>
    <w:p w14:paraId="011C3396" w14:textId="77777777" w:rsidR="000A2516" w:rsidRDefault="00CA55F4">
      <w:pPr>
        <w:spacing w:before="120" w:line="320" w:lineRule="atLeast"/>
        <w:jc w:val="left"/>
        <w:outlineLvl w:val="1"/>
        <w:rPr>
          <w:rFonts w:ascii="宋体" w:hAnsi="宋体" w:hint="eastAsia"/>
          <w:color w:val="000000" w:themeColor="text1"/>
          <w:kern w:val="0"/>
        </w:rPr>
      </w:pPr>
      <w:r>
        <w:rPr>
          <w:rFonts w:ascii="宋体" w:hAnsi="宋体"/>
          <w:b/>
          <w:color w:val="000000" w:themeColor="text1"/>
          <w:sz w:val="32"/>
          <w:szCs w:val="32"/>
        </w:rPr>
        <w:br w:type="page"/>
      </w:r>
      <w:bookmarkStart w:id="91" w:name="_Hlk48147045"/>
    </w:p>
    <w:p w14:paraId="31F3AB3A" w14:textId="77777777" w:rsidR="000A2516" w:rsidRDefault="00CA55F4">
      <w:pPr>
        <w:widowControl/>
        <w:jc w:val="center"/>
        <w:outlineLvl w:val="0"/>
        <w:rPr>
          <w:rFonts w:ascii="宋体" w:hAnsi="宋体" w:hint="eastAsia"/>
          <w:color w:val="000000" w:themeColor="text1"/>
          <w:sz w:val="32"/>
          <w:szCs w:val="32"/>
        </w:rPr>
      </w:pPr>
      <w:bookmarkStart w:id="92" w:name="_Toc202189965"/>
      <w:bookmarkEnd w:id="0"/>
      <w:bookmarkEnd w:id="1"/>
      <w:bookmarkEnd w:id="91"/>
      <w:r>
        <w:rPr>
          <w:rFonts w:ascii="宋体" w:hAnsi="宋体"/>
          <w:color w:val="000000" w:themeColor="text1"/>
          <w:sz w:val="32"/>
          <w:szCs w:val="32"/>
        </w:rPr>
        <w:lastRenderedPageBreak/>
        <w:t>第六章  响应文件格式</w:t>
      </w:r>
      <w:bookmarkEnd w:id="92"/>
    </w:p>
    <w:p w14:paraId="6BFCB094" w14:textId="77777777" w:rsidR="000A2516" w:rsidRDefault="000A2516">
      <w:pPr>
        <w:rPr>
          <w:rFonts w:ascii="宋体" w:hAnsi="宋体" w:hint="eastAsia"/>
          <w:color w:val="000000" w:themeColor="text1"/>
          <w:sz w:val="28"/>
          <w:szCs w:val="28"/>
        </w:rPr>
      </w:pPr>
      <w:bookmarkStart w:id="93" w:name="_Toc254970556"/>
      <w:bookmarkStart w:id="94" w:name="_Toc254970697"/>
    </w:p>
    <w:bookmarkEnd w:id="93"/>
    <w:bookmarkEnd w:id="94"/>
    <w:p w14:paraId="580F014F" w14:textId="77777777" w:rsidR="000A2516" w:rsidRDefault="000A2516">
      <w:pPr>
        <w:rPr>
          <w:rFonts w:ascii="宋体" w:hAnsi="宋体" w:hint="eastAsia"/>
          <w:color w:val="000000" w:themeColor="text1"/>
          <w:sz w:val="28"/>
          <w:szCs w:val="28"/>
        </w:rPr>
      </w:pPr>
    </w:p>
    <w:p w14:paraId="52B20658" w14:textId="77777777" w:rsidR="000A2516" w:rsidRDefault="00CA55F4">
      <w:pPr>
        <w:spacing w:line="500" w:lineRule="exact"/>
        <w:ind w:firstLineChars="200" w:firstLine="560"/>
        <w:rPr>
          <w:rFonts w:ascii="宋体" w:hAnsi="宋体" w:hint="eastAsia"/>
          <w:color w:val="000000" w:themeColor="text1"/>
          <w:sz w:val="24"/>
        </w:rPr>
      </w:pPr>
      <w:bookmarkStart w:id="95" w:name="_Hlk19199063"/>
      <w:r>
        <w:rPr>
          <w:rFonts w:ascii="宋体" w:hAnsi="宋体"/>
          <w:color w:val="000000" w:themeColor="text1"/>
          <w:sz w:val="28"/>
          <w:szCs w:val="28"/>
        </w:rPr>
        <w:t>注：有签字、盖章要求的应按要求</w:t>
      </w:r>
      <w:bookmarkEnd w:id="95"/>
      <w:r>
        <w:rPr>
          <w:rFonts w:ascii="宋体" w:hAnsi="宋体"/>
          <w:color w:val="000000" w:themeColor="text1"/>
          <w:sz w:val="28"/>
          <w:szCs w:val="28"/>
        </w:rPr>
        <w:t>签字（签章）、盖章（签章）。</w:t>
      </w:r>
      <w:r>
        <w:rPr>
          <w:rFonts w:ascii="宋体" w:hAnsi="宋体"/>
          <w:bCs/>
          <w:color w:val="000000" w:themeColor="text1"/>
          <w:sz w:val="24"/>
        </w:rPr>
        <w:t xml:space="preserve"> </w:t>
      </w:r>
    </w:p>
    <w:p w14:paraId="12AA4539" w14:textId="77777777" w:rsidR="000A2516" w:rsidRDefault="00CA55F4">
      <w:pPr>
        <w:snapToGrid w:val="0"/>
        <w:spacing w:beforeLines="50" w:before="120" w:after="50" w:line="440" w:lineRule="exact"/>
        <w:jc w:val="left"/>
        <w:outlineLvl w:val="1"/>
        <w:rPr>
          <w:rFonts w:ascii="宋体" w:hAnsi="宋体" w:hint="eastAsia"/>
          <w:b/>
          <w:color w:val="000000" w:themeColor="text1"/>
          <w:sz w:val="24"/>
        </w:rPr>
      </w:pPr>
      <w:r>
        <w:rPr>
          <w:rFonts w:ascii="宋体" w:hAnsi="宋体"/>
          <w:color w:val="000000" w:themeColor="text1"/>
          <w:sz w:val="24"/>
        </w:rPr>
        <w:br w:type="page"/>
      </w:r>
      <w:r>
        <w:rPr>
          <w:rFonts w:ascii="宋体" w:hAnsi="宋体"/>
          <w:b/>
          <w:color w:val="000000" w:themeColor="text1"/>
          <w:sz w:val="24"/>
        </w:rPr>
        <w:lastRenderedPageBreak/>
        <w:t xml:space="preserve">1.响应文件封面格式： </w:t>
      </w:r>
    </w:p>
    <w:p w14:paraId="292E5AB9" w14:textId="77777777" w:rsidR="000A2516" w:rsidRDefault="000A2516">
      <w:pPr>
        <w:snapToGrid w:val="0"/>
        <w:spacing w:beforeLines="50" w:before="120" w:after="50" w:line="360" w:lineRule="exact"/>
        <w:rPr>
          <w:rFonts w:ascii="宋体" w:hAnsi="宋体" w:hint="eastAsia"/>
          <w:color w:val="000000" w:themeColor="text1"/>
          <w:sz w:val="24"/>
        </w:rPr>
      </w:pPr>
    </w:p>
    <w:p w14:paraId="725B3BD4" w14:textId="77777777" w:rsidR="000A2516" w:rsidRDefault="000A2516">
      <w:pPr>
        <w:snapToGrid w:val="0"/>
        <w:spacing w:beforeLines="50" w:before="120" w:after="50" w:line="360" w:lineRule="exact"/>
        <w:jc w:val="center"/>
        <w:rPr>
          <w:rFonts w:ascii="宋体" w:hAnsi="宋体" w:hint="eastAsia"/>
          <w:bCs/>
          <w:color w:val="000000" w:themeColor="text1"/>
          <w:sz w:val="24"/>
        </w:rPr>
      </w:pPr>
    </w:p>
    <w:p w14:paraId="31131EF1" w14:textId="77777777" w:rsidR="000A2516" w:rsidRDefault="00CA55F4">
      <w:pPr>
        <w:snapToGrid w:val="0"/>
        <w:spacing w:beforeLines="50" w:before="120" w:after="50" w:line="360" w:lineRule="exact"/>
        <w:jc w:val="center"/>
        <w:rPr>
          <w:rFonts w:ascii="宋体" w:hAnsi="宋体" w:hint="eastAsia"/>
          <w:b/>
          <w:bCs/>
          <w:color w:val="000000" w:themeColor="text1"/>
          <w:sz w:val="44"/>
          <w:szCs w:val="44"/>
        </w:rPr>
      </w:pPr>
      <w:r>
        <w:rPr>
          <w:rFonts w:ascii="宋体" w:hAnsi="宋体"/>
          <w:b/>
          <w:bCs/>
          <w:color w:val="000000" w:themeColor="text1"/>
          <w:sz w:val="44"/>
          <w:szCs w:val="44"/>
        </w:rPr>
        <w:t>电子响应文件</w:t>
      </w:r>
    </w:p>
    <w:p w14:paraId="4596BED2" w14:textId="77777777" w:rsidR="000A2516" w:rsidRDefault="000A2516">
      <w:pPr>
        <w:snapToGrid w:val="0"/>
        <w:spacing w:beforeLines="50" w:before="120" w:after="50" w:line="360" w:lineRule="exact"/>
        <w:rPr>
          <w:rFonts w:ascii="宋体" w:hAnsi="宋体" w:hint="eastAsia"/>
          <w:bCs/>
          <w:color w:val="000000" w:themeColor="text1"/>
          <w:sz w:val="24"/>
        </w:rPr>
      </w:pPr>
    </w:p>
    <w:p w14:paraId="43234BC4" w14:textId="77777777" w:rsidR="000A2516" w:rsidRDefault="00CA55F4">
      <w:pPr>
        <w:snapToGrid w:val="0"/>
        <w:spacing w:beforeLines="50" w:before="120" w:after="50" w:line="360" w:lineRule="exact"/>
        <w:ind w:firstLineChars="300" w:firstLine="720"/>
        <w:rPr>
          <w:rFonts w:ascii="宋体" w:hAnsi="宋体" w:hint="eastAsia"/>
          <w:bCs/>
          <w:color w:val="000000" w:themeColor="text1"/>
          <w:sz w:val="24"/>
        </w:rPr>
      </w:pPr>
      <w:r>
        <w:rPr>
          <w:rFonts w:ascii="宋体" w:hAnsi="宋体"/>
          <w:bCs/>
          <w:color w:val="000000" w:themeColor="text1"/>
          <w:sz w:val="24"/>
        </w:rPr>
        <w:t xml:space="preserve">项目名称： </w:t>
      </w:r>
    </w:p>
    <w:p w14:paraId="3C1E7100" w14:textId="77777777" w:rsidR="000A2516" w:rsidRDefault="00CA55F4">
      <w:pPr>
        <w:snapToGrid w:val="0"/>
        <w:spacing w:beforeLines="50" w:before="120" w:after="50" w:line="360" w:lineRule="exact"/>
        <w:ind w:firstLineChars="300" w:firstLine="720"/>
        <w:rPr>
          <w:rFonts w:ascii="宋体" w:hAnsi="宋体" w:hint="eastAsia"/>
          <w:bCs/>
          <w:color w:val="000000" w:themeColor="text1"/>
          <w:sz w:val="24"/>
        </w:rPr>
      </w:pPr>
      <w:r>
        <w:rPr>
          <w:rFonts w:ascii="宋体" w:hAnsi="宋体"/>
          <w:bCs/>
          <w:color w:val="000000" w:themeColor="text1"/>
          <w:sz w:val="24"/>
        </w:rPr>
        <w:t>项目编号：</w:t>
      </w:r>
    </w:p>
    <w:p w14:paraId="76E1DBD2" w14:textId="77777777" w:rsidR="000A2516" w:rsidRDefault="00CA55F4">
      <w:pPr>
        <w:snapToGrid w:val="0"/>
        <w:spacing w:beforeLines="50" w:before="120" w:after="50" w:line="440" w:lineRule="exact"/>
        <w:ind w:firstLineChars="300" w:firstLine="720"/>
        <w:rPr>
          <w:rFonts w:ascii="宋体" w:hAnsi="宋体" w:hint="eastAsia"/>
          <w:bCs/>
          <w:color w:val="000000" w:themeColor="text1"/>
          <w:sz w:val="24"/>
        </w:rPr>
      </w:pPr>
      <w:r>
        <w:rPr>
          <w:rFonts w:ascii="宋体" w:hAnsi="宋体"/>
          <w:bCs/>
          <w:color w:val="000000" w:themeColor="text1"/>
          <w:sz w:val="24"/>
        </w:rPr>
        <w:t>分标号：（若无留空或写“/”）</w:t>
      </w:r>
    </w:p>
    <w:p w14:paraId="51BB0ACA" w14:textId="77777777" w:rsidR="000A2516" w:rsidRDefault="00CA55F4">
      <w:pPr>
        <w:pStyle w:val="a7"/>
        <w:snapToGrid w:val="0"/>
        <w:spacing w:before="50" w:after="50" w:line="440" w:lineRule="exact"/>
        <w:ind w:firstLineChars="300" w:firstLine="720"/>
        <w:rPr>
          <w:rFonts w:ascii="宋体" w:hAnsi="宋体" w:hint="eastAsia"/>
          <w:bCs/>
          <w:color w:val="000000" w:themeColor="text1"/>
          <w:sz w:val="24"/>
          <w:szCs w:val="24"/>
        </w:rPr>
      </w:pPr>
      <w:r>
        <w:rPr>
          <w:rFonts w:ascii="宋体" w:hAnsi="宋体"/>
          <w:bCs/>
          <w:color w:val="000000" w:themeColor="text1"/>
          <w:sz w:val="24"/>
          <w:szCs w:val="24"/>
        </w:rPr>
        <w:t>响应文件名称：资格证明文件、商务技术文件、报价文件</w:t>
      </w:r>
    </w:p>
    <w:p w14:paraId="0F99B8D5" w14:textId="77777777" w:rsidR="000A2516" w:rsidRDefault="00CA55F4">
      <w:pPr>
        <w:snapToGrid w:val="0"/>
        <w:spacing w:beforeLines="50" w:before="120" w:after="50" w:line="360" w:lineRule="exact"/>
        <w:ind w:firstLineChars="300" w:firstLine="720"/>
        <w:rPr>
          <w:rFonts w:ascii="宋体" w:hAnsi="宋体" w:hint="eastAsia"/>
          <w:bCs/>
          <w:color w:val="000000" w:themeColor="text1"/>
          <w:sz w:val="24"/>
        </w:rPr>
      </w:pPr>
      <w:r>
        <w:rPr>
          <w:rFonts w:ascii="宋体" w:hAnsi="宋体"/>
          <w:bCs/>
          <w:color w:val="000000" w:themeColor="text1"/>
          <w:sz w:val="24"/>
        </w:rPr>
        <w:t>供应商名称：</w:t>
      </w:r>
    </w:p>
    <w:p w14:paraId="175487DE" w14:textId="77777777" w:rsidR="000A2516" w:rsidRDefault="00CA55F4">
      <w:pPr>
        <w:snapToGrid w:val="0"/>
        <w:spacing w:beforeLines="50" w:before="120" w:after="50" w:line="360" w:lineRule="exact"/>
        <w:ind w:firstLineChars="300" w:firstLine="720"/>
        <w:rPr>
          <w:rFonts w:ascii="宋体" w:hAnsi="宋体" w:hint="eastAsia"/>
          <w:bCs/>
          <w:color w:val="000000" w:themeColor="text1"/>
          <w:sz w:val="24"/>
        </w:rPr>
      </w:pPr>
      <w:r>
        <w:rPr>
          <w:rFonts w:ascii="宋体" w:hAnsi="宋体"/>
          <w:bCs/>
          <w:color w:val="000000" w:themeColor="text1"/>
          <w:sz w:val="24"/>
        </w:rPr>
        <w:t>供应商地址：</w:t>
      </w:r>
    </w:p>
    <w:p w14:paraId="20ED03E0" w14:textId="77777777" w:rsidR="000A2516" w:rsidRDefault="000A2516">
      <w:pPr>
        <w:pStyle w:val="a7"/>
        <w:snapToGrid w:val="0"/>
        <w:spacing w:before="50" w:after="50" w:line="360" w:lineRule="exact"/>
        <w:ind w:firstLineChars="400" w:firstLine="960"/>
        <w:rPr>
          <w:rFonts w:ascii="宋体" w:hAnsi="宋体" w:hint="eastAsia"/>
          <w:bCs/>
          <w:color w:val="000000" w:themeColor="text1"/>
          <w:sz w:val="24"/>
          <w:szCs w:val="24"/>
        </w:rPr>
      </w:pPr>
    </w:p>
    <w:p w14:paraId="3FBA7301" w14:textId="77777777" w:rsidR="000A2516" w:rsidRDefault="00CA55F4">
      <w:pPr>
        <w:snapToGrid w:val="0"/>
        <w:spacing w:beforeLines="50" w:before="120" w:after="50" w:line="360" w:lineRule="exact"/>
        <w:jc w:val="center"/>
        <w:rPr>
          <w:rFonts w:ascii="宋体" w:hAnsi="宋体" w:hint="eastAsia"/>
          <w:color w:val="000000" w:themeColor="text1"/>
          <w:sz w:val="24"/>
        </w:rPr>
      </w:pPr>
      <w:r>
        <w:rPr>
          <w:rFonts w:ascii="宋体" w:hAnsi="宋体"/>
          <w:color w:val="000000" w:themeColor="text1"/>
          <w:sz w:val="24"/>
        </w:rPr>
        <w:t xml:space="preserve">                        年  月  日</w:t>
      </w:r>
    </w:p>
    <w:p w14:paraId="6EDAC3E7" w14:textId="77777777" w:rsidR="000A2516" w:rsidRDefault="00CA55F4">
      <w:pPr>
        <w:snapToGrid w:val="0"/>
        <w:spacing w:beforeLines="50" w:before="120" w:after="50" w:line="440" w:lineRule="exact"/>
        <w:jc w:val="center"/>
        <w:outlineLvl w:val="1"/>
        <w:rPr>
          <w:rFonts w:ascii="宋体" w:hAnsi="宋体" w:hint="eastAsia"/>
          <w:b/>
          <w:bCs/>
          <w:color w:val="000000" w:themeColor="text1"/>
          <w:sz w:val="24"/>
        </w:rPr>
      </w:pPr>
      <w:bookmarkStart w:id="96" w:name="_Toc254970698"/>
      <w:bookmarkStart w:id="97" w:name="_Toc254970557"/>
      <w:r>
        <w:rPr>
          <w:rFonts w:ascii="宋体" w:hAnsi="宋体"/>
          <w:color w:val="000000" w:themeColor="text1"/>
          <w:sz w:val="24"/>
        </w:rPr>
        <w:br w:type="page"/>
      </w:r>
      <w:bookmarkEnd w:id="96"/>
      <w:bookmarkEnd w:id="97"/>
    </w:p>
    <w:p w14:paraId="599A6D40" w14:textId="77777777" w:rsidR="000A2516" w:rsidRDefault="000A2516">
      <w:pPr>
        <w:snapToGrid w:val="0"/>
        <w:spacing w:beforeLines="50" w:before="120" w:after="50" w:line="440" w:lineRule="exact"/>
        <w:jc w:val="center"/>
        <w:rPr>
          <w:rFonts w:ascii="宋体" w:hAnsi="宋体" w:hint="eastAsia"/>
          <w:color w:val="000000" w:themeColor="text1"/>
          <w:sz w:val="24"/>
        </w:rPr>
      </w:pPr>
    </w:p>
    <w:p w14:paraId="145E25AA" w14:textId="77777777" w:rsidR="000A2516" w:rsidRDefault="00CA55F4">
      <w:pPr>
        <w:snapToGrid w:val="0"/>
        <w:spacing w:before="50" w:after="50" w:line="440" w:lineRule="exact"/>
        <w:ind w:firstLineChars="49" w:firstLine="138"/>
        <w:jc w:val="center"/>
        <w:rPr>
          <w:rFonts w:ascii="宋体" w:hAnsi="宋体" w:hint="eastAsia"/>
          <w:b/>
          <w:color w:val="000000" w:themeColor="text1"/>
          <w:sz w:val="28"/>
          <w:szCs w:val="28"/>
        </w:rPr>
      </w:pPr>
      <w:r>
        <w:rPr>
          <w:rFonts w:ascii="宋体" w:hAnsi="宋体"/>
          <w:b/>
          <w:color w:val="000000" w:themeColor="text1"/>
          <w:sz w:val="28"/>
          <w:szCs w:val="28"/>
        </w:rPr>
        <w:t>目录</w:t>
      </w:r>
    </w:p>
    <w:p w14:paraId="7AD7B66F" w14:textId="77777777" w:rsidR="000A2516" w:rsidRDefault="00CA55F4">
      <w:pPr>
        <w:jc w:val="center"/>
        <w:rPr>
          <w:rFonts w:ascii="宋体" w:hAnsi="宋体" w:hint="eastAsia"/>
          <w:b/>
          <w:color w:val="000000" w:themeColor="text1"/>
          <w:sz w:val="24"/>
        </w:rPr>
      </w:pPr>
      <w:r>
        <w:rPr>
          <w:rFonts w:ascii="宋体" w:hAnsi="宋体"/>
          <w:b/>
          <w:color w:val="000000" w:themeColor="text1"/>
          <w:sz w:val="24"/>
        </w:rPr>
        <w:t>（需有页码）</w:t>
      </w:r>
    </w:p>
    <w:p w14:paraId="407EABB2" w14:textId="77777777" w:rsidR="000A2516" w:rsidRDefault="00CA55F4">
      <w:pPr>
        <w:jc w:val="center"/>
        <w:outlineLvl w:val="1"/>
        <w:rPr>
          <w:rFonts w:ascii="宋体" w:hAnsi="宋体" w:hint="eastAsia"/>
          <w:bCs/>
          <w:vanish/>
          <w:color w:val="000000" w:themeColor="text1"/>
          <w:sz w:val="24"/>
        </w:rPr>
      </w:pPr>
      <w:r>
        <w:rPr>
          <w:rFonts w:ascii="宋体" w:hAnsi="宋体"/>
          <w:color w:val="000000" w:themeColor="text1"/>
        </w:rPr>
        <w:br w:type="page"/>
      </w:r>
      <w:r>
        <w:rPr>
          <w:rFonts w:ascii="宋体" w:hAnsi="宋体"/>
          <w:bCs/>
          <w:color w:val="000000" w:themeColor="text1"/>
          <w:sz w:val="24"/>
        </w:rPr>
        <w:lastRenderedPageBreak/>
        <w:t>第一部分 资格证明文件</w:t>
      </w:r>
    </w:p>
    <w:p w14:paraId="568DB0BE" w14:textId="77777777" w:rsidR="000A2516" w:rsidRDefault="000A2516">
      <w:pPr>
        <w:snapToGrid w:val="0"/>
        <w:spacing w:before="50" w:afterLines="50" w:after="120" w:line="400" w:lineRule="exact"/>
        <w:jc w:val="left"/>
        <w:rPr>
          <w:rFonts w:ascii="宋体" w:hAnsi="宋体" w:hint="eastAsia"/>
          <w:b/>
          <w:color w:val="000000" w:themeColor="text1"/>
          <w:szCs w:val="21"/>
        </w:rPr>
      </w:pPr>
      <w:bookmarkStart w:id="98" w:name="_Hlk19199154"/>
    </w:p>
    <w:p w14:paraId="14C24424" w14:textId="77777777" w:rsidR="000A2516" w:rsidRDefault="00CA55F4">
      <w:pPr>
        <w:snapToGrid w:val="0"/>
        <w:spacing w:before="50" w:afterLines="50" w:after="120" w:line="400" w:lineRule="exact"/>
        <w:jc w:val="center"/>
        <w:rPr>
          <w:rFonts w:ascii="宋体" w:hAnsi="宋体" w:hint="eastAsia"/>
          <w:b/>
          <w:color w:val="000000" w:themeColor="text1"/>
          <w:szCs w:val="21"/>
        </w:rPr>
      </w:pPr>
      <w:r>
        <w:rPr>
          <w:rFonts w:ascii="宋体" w:hAnsi="宋体"/>
          <w:b/>
          <w:color w:val="000000" w:themeColor="text1"/>
          <w:szCs w:val="21"/>
        </w:rPr>
        <w:t>根据采购文件规定及供应商提供的材料自行编写目录（部分格式后附）。</w:t>
      </w:r>
    </w:p>
    <w:p w14:paraId="7BBCC7C1" w14:textId="77777777" w:rsidR="000A2516" w:rsidRDefault="000A2516">
      <w:pPr>
        <w:snapToGrid w:val="0"/>
        <w:spacing w:before="50" w:afterLines="50" w:after="120" w:line="400" w:lineRule="exact"/>
        <w:jc w:val="left"/>
        <w:rPr>
          <w:rFonts w:ascii="宋体" w:hAnsi="宋体" w:hint="eastAsia"/>
          <w:b/>
          <w:color w:val="000000" w:themeColor="text1"/>
          <w:szCs w:val="21"/>
        </w:rPr>
      </w:pPr>
    </w:p>
    <w:p w14:paraId="14483D8A" w14:textId="77777777" w:rsidR="000A2516" w:rsidRDefault="000A2516">
      <w:pPr>
        <w:snapToGrid w:val="0"/>
        <w:spacing w:before="50" w:afterLines="50" w:after="120" w:line="400" w:lineRule="exact"/>
        <w:jc w:val="left"/>
        <w:rPr>
          <w:rFonts w:ascii="宋体" w:hAnsi="宋体" w:hint="eastAsia"/>
          <w:b/>
          <w:color w:val="000000" w:themeColor="text1"/>
          <w:szCs w:val="21"/>
        </w:rPr>
        <w:sectPr w:rsidR="000A2516">
          <w:headerReference w:type="default" r:id="rId24"/>
          <w:pgSz w:w="11906" w:h="16838"/>
          <w:pgMar w:top="1304" w:right="1418" w:bottom="1304" w:left="1418" w:header="851" w:footer="992" w:gutter="0"/>
          <w:cols w:space="720"/>
          <w:docGrid w:linePitch="312"/>
        </w:sectPr>
      </w:pPr>
    </w:p>
    <w:p w14:paraId="326D8584" w14:textId="77777777" w:rsidR="000A2516" w:rsidRDefault="00CA55F4">
      <w:pPr>
        <w:snapToGrid w:val="0"/>
        <w:spacing w:before="50" w:afterLines="50" w:after="120" w:line="400" w:lineRule="exact"/>
        <w:jc w:val="left"/>
        <w:rPr>
          <w:rFonts w:ascii="宋体" w:hAnsi="宋体" w:hint="eastAsia"/>
          <w:b/>
          <w:color w:val="000000" w:themeColor="text1"/>
          <w:szCs w:val="21"/>
        </w:rPr>
      </w:pPr>
      <w:r>
        <w:rPr>
          <w:rFonts w:ascii="宋体" w:hAnsi="宋体"/>
          <w:b/>
          <w:color w:val="000000" w:themeColor="text1"/>
          <w:szCs w:val="21"/>
        </w:rPr>
        <w:lastRenderedPageBreak/>
        <w:t>响应声明书格式：</w:t>
      </w:r>
      <w:bookmarkEnd w:id="98"/>
    </w:p>
    <w:p w14:paraId="2EA7DD24" w14:textId="77777777" w:rsidR="000A2516" w:rsidRDefault="00CA55F4">
      <w:pPr>
        <w:snapToGrid w:val="0"/>
        <w:spacing w:beforeLines="50" w:before="120" w:after="50" w:line="360" w:lineRule="exact"/>
        <w:jc w:val="center"/>
        <w:rPr>
          <w:rFonts w:ascii="宋体" w:hAnsi="宋体" w:hint="eastAsia"/>
          <w:b/>
          <w:color w:val="000000" w:themeColor="text1"/>
          <w:szCs w:val="21"/>
        </w:rPr>
      </w:pPr>
      <w:r>
        <w:rPr>
          <w:rFonts w:ascii="宋体" w:hAnsi="宋体"/>
          <w:b/>
          <w:color w:val="000000" w:themeColor="text1"/>
          <w:szCs w:val="21"/>
        </w:rPr>
        <w:t>响应声明书</w:t>
      </w:r>
    </w:p>
    <w:p w14:paraId="78DB6CCA" w14:textId="77777777" w:rsidR="000A2516" w:rsidRDefault="000A2516">
      <w:pPr>
        <w:snapToGrid w:val="0"/>
        <w:spacing w:beforeLines="50" w:before="120" w:after="50" w:line="360" w:lineRule="exact"/>
        <w:jc w:val="center"/>
        <w:rPr>
          <w:rFonts w:ascii="宋体" w:hAnsi="宋体" w:hint="eastAsia"/>
          <w:color w:val="000000" w:themeColor="text1"/>
          <w:szCs w:val="21"/>
        </w:rPr>
      </w:pPr>
    </w:p>
    <w:p w14:paraId="14E982DD" w14:textId="77777777" w:rsidR="000A2516" w:rsidRDefault="00CA55F4">
      <w:pPr>
        <w:snapToGrid w:val="0"/>
        <w:spacing w:beforeLines="50" w:before="120" w:after="50" w:line="360" w:lineRule="exact"/>
        <w:rPr>
          <w:rFonts w:ascii="宋体" w:hAnsi="宋体" w:hint="eastAsia"/>
          <w:color w:val="000000" w:themeColor="text1"/>
          <w:szCs w:val="21"/>
        </w:rPr>
      </w:pPr>
      <w:bookmarkStart w:id="99" w:name="_Hlk19199166"/>
      <w:r>
        <w:rPr>
          <w:rFonts w:ascii="宋体" w:hAnsi="宋体"/>
          <w:color w:val="000000" w:themeColor="text1"/>
          <w:szCs w:val="21"/>
        </w:rPr>
        <w:t>致：</w:t>
      </w:r>
      <w:r>
        <w:rPr>
          <w:rFonts w:ascii="宋体" w:hAnsi="宋体"/>
          <w:i/>
          <w:iCs/>
          <w:color w:val="000000" w:themeColor="text1"/>
          <w:szCs w:val="21"/>
          <w:u w:val="single"/>
        </w:rPr>
        <w:t>（采购人名称）</w:t>
      </w:r>
      <w:r>
        <w:rPr>
          <w:rFonts w:ascii="宋体" w:hAnsi="宋体"/>
          <w:color w:val="000000" w:themeColor="text1"/>
          <w:szCs w:val="21"/>
        </w:rPr>
        <w:t>：</w:t>
      </w:r>
    </w:p>
    <w:p w14:paraId="5D4E06F7" w14:textId="77777777" w:rsidR="000A2516" w:rsidRDefault="00CA55F4">
      <w:pPr>
        <w:snapToGrid w:val="0"/>
        <w:spacing w:beforeLines="50" w:before="120" w:after="50" w:line="360" w:lineRule="exact"/>
        <w:ind w:firstLineChars="300" w:firstLine="630"/>
        <w:rPr>
          <w:rFonts w:ascii="宋体" w:hAnsi="宋体" w:hint="eastAsia"/>
          <w:color w:val="000000" w:themeColor="text1"/>
          <w:szCs w:val="21"/>
        </w:rPr>
      </w:pPr>
      <w:r>
        <w:rPr>
          <w:rFonts w:ascii="宋体" w:hAnsi="宋体"/>
          <w:i/>
          <w:iCs/>
          <w:color w:val="000000" w:themeColor="text1"/>
          <w:szCs w:val="21"/>
          <w:u w:val="single"/>
        </w:rPr>
        <w:t>（供应商名称）</w:t>
      </w:r>
      <w:r>
        <w:rPr>
          <w:rFonts w:ascii="宋体" w:hAnsi="宋体"/>
          <w:color w:val="000000" w:themeColor="text1"/>
          <w:szCs w:val="21"/>
        </w:rPr>
        <w:t>系在中华人民共和国境内合法存续的企业，</w:t>
      </w:r>
      <w:r>
        <w:rPr>
          <w:rFonts w:ascii="宋体" w:hAnsi="宋体"/>
          <w:color w:val="000000" w:themeColor="text1"/>
          <w:szCs w:val="21"/>
          <w:u w:val="single"/>
        </w:rPr>
        <w:t xml:space="preserve"> </w:t>
      </w:r>
      <w:r>
        <w:rPr>
          <w:rFonts w:ascii="宋体" w:hAnsi="宋体"/>
          <w:i/>
          <w:iCs/>
          <w:color w:val="000000" w:themeColor="text1"/>
          <w:szCs w:val="21"/>
          <w:u w:val="single"/>
        </w:rPr>
        <w:t xml:space="preserve"> （统一社会信用代码）  </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i/>
          <w:iCs/>
          <w:color w:val="000000" w:themeColor="text1"/>
          <w:szCs w:val="21"/>
          <w:u w:val="single"/>
        </w:rPr>
        <w:t xml:space="preserve"> （经营地址）  </w:t>
      </w:r>
      <w:r>
        <w:rPr>
          <w:rFonts w:ascii="宋体" w:hAnsi="宋体"/>
          <w:color w:val="000000" w:themeColor="text1"/>
          <w:szCs w:val="21"/>
          <w:u w:val="single"/>
        </w:rPr>
        <w:t xml:space="preserve">  </w:t>
      </w:r>
      <w:r>
        <w:rPr>
          <w:rFonts w:ascii="宋体" w:hAnsi="宋体"/>
          <w:color w:val="000000" w:themeColor="text1"/>
          <w:szCs w:val="21"/>
        </w:rPr>
        <w:t>。</w:t>
      </w:r>
    </w:p>
    <w:p w14:paraId="156E11CB" w14:textId="77777777" w:rsidR="000A2516" w:rsidRDefault="00CA55F4">
      <w:pPr>
        <w:snapToGrid w:val="0"/>
        <w:spacing w:beforeLines="50" w:before="120" w:after="50" w:line="360" w:lineRule="exact"/>
        <w:ind w:firstLine="645"/>
        <w:rPr>
          <w:rFonts w:ascii="宋体" w:hAnsi="宋体" w:hint="eastAsia"/>
          <w:color w:val="000000" w:themeColor="text1"/>
          <w:szCs w:val="21"/>
        </w:rPr>
      </w:pPr>
      <w:r>
        <w:rPr>
          <w:rFonts w:ascii="宋体" w:hAnsi="宋体"/>
          <w:color w:val="000000" w:themeColor="text1"/>
          <w:szCs w:val="21"/>
        </w:rPr>
        <w:t>我</w:t>
      </w:r>
      <w:r>
        <w:rPr>
          <w:rFonts w:ascii="宋体" w:hAnsi="宋体"/>
          <w:i/>
          <w:iCs/>
          <w:color w:val="000000" w:themeColor="text1"/>
          <w:szCs w:val="21"/>
          <w:u w:val="single"/>
        </w:rPr>
        <w:t xml:space="preserve">（姓名） </w:t>
      </w:r>
      <w:r>
        <w:rPr>
          <w:rFonts w:ascii="宋体" w:hAnsi="宋体"/>
          <w:color w:val="000000" w:themeColor="text1"/>
          <w:szCs w:val="21"/>
        </w:rPr>
        <w:t>系</w:t>
      </w:r>
      <w:r>
        <w:rPr>
          <w:rFonts w:ascii="宋体" w:hAnsi="宋体"/>
          <w:i/>
          <w:iCs/>
          <w:color w:val="000000" w:themeColor="text1"/>
          <w:szCs w:val="21"/>
          <w:u w:val="single"/>
        </w:rPr>
        <w:t>（供应商名称）</w:t>
      </w:r>
      <w:r>
        <w:rPr>
          <w:rFonts w:ascii="宋体" w:hAnsi="宋体"/>
          <w:color w:val="000000" w:themeColor="text1"/>
          <w:szCs w:val="21"/>
        </w:rPr>
        <w:t>的法定代表人，我方愿意参加贵方组织的</w:t>
      </w:r>
      <w:r>
        <w:rPr>
          <w:rFonts w:ascii="宋体" w:hAnsi="宋体"/>
          <w:i/>
          <w:iCs/>
          <w:color w:val="000000" w:themeColor="text1"/>
          <w:szCs w:val="21"/>
          <w:u w:val="single"/>
        </w:rPr>
        <w:t>（项目名称）</w:t>
      </w:r>
      <w:r>
        <w:rPr>
          <w:rFonts w:ascii="宋体" w:hAnsi="宋体"/>
          <w:color w:val="000000" w:themeColor="text1"/>
          <w:szCs w:val="21"/>
        </w:rPr>
        <w:t>项目的磋商，为便于贵方公正、择优地确定成交供应商及其响应产品和服务，我方就本次磋商有关事项郑重声明如下：</w:t>
      </w:r>
    </w:p>
    <w:p w14:paraId="3AAD46FA" w14:textId="77777777" w:rsidR="000A2516" w:rsidRDefault="00CA55F4">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（1）我方向贵方提交的所有响应文件、资料都是完整的、准确的和真实有效的。</w:t>
      </w:r>
    </w:p>
    <w:p w14:paraId="2488C16F" w14:textId="77777777" w:rsidR="000A2516" w:rsidRDefault="00CA55F4">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（2）我方不是采购人的附属机构；也不是为本项目提供整体设计、规范编制或者项目管理、监理、检测等服务的供应商或其附属机构。</w:t>
      </w:r>
    </w:p>
    <w:p w14:paraId="2D718648" w14:textId="77777777" w:rsidR="000A2516" w:rsidRDefault="00CA55F4">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（3） 我方承诺在参加本政府采购项目活动前，没有被纳入政府部门或银行认定的失信名单，我方具有良好的商业信誉。</w:t>
      </w:r>
    </w:p>
    <w:p w14:paraId="77395284" w14:textId="77777777" w:rsidR="000A2516" w:rsidRDefault="00CA55F4">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中华人民共和国政府采购法》有关提供虚假材料的规定给予的处罚。</w:t>
      </w:r>
    </w:p>
    <w:p w14:paraId="6D1F9467" w14:textId="77777777" w:rsidR="000A2516" w:rsidRDefault="00CA55F4">
      <w:pPr>
        <w:snapToGrid w:val="0"/>
        <w:spacing w:beforeLines="50" w:before="120" w:line="360" w:lineRule="exact"/>
        <w:ind w:firstLineChars="200" w:firstLine="420"/>
        <w:rPr>
          <w:rFonts w:ascii="宋体" w:hAnsi="宋体" w:hint="eastAsia"/>
          <w:color w:val="000000" w:themeColor="text1"/>
          <w:szCs w:val="21"/>
          <w:lang w:val="zh-CN"/>
        </w:rPr>
      </w:pPr>
      <w:r>
        <w:rPr>
          <w:rFonts w:ascii="宋体" w:hAnsi="宋体"/>
          <w:color w:val="000000" w:themeColor="text1"/>
          <w:szCs w:val="21"/>
        </w:rPr>
        <w:t>（5）</w:t>
      </w:r>
      <w:r>
        <w:rPr>
          <w:rFonts w:ascii="宋体" w:hAnsi="宋体"/>
          <w:color w:val="000000" w:themeColor="text1"/>
          <w:szCs w:val="21"/>
          <w:lang w:val="zh-CN"/>
        </w:rPr>
        <w:t>我方</w:t>
      </w:r>
      <w:r>
        <w:rPr>
          <w:rFonts w:ascii="宋体" w:hAnsi="宋体"/>
          <w:color w:val="000000" w:themeColor="text1"/>
          <w:szCs w:val="21"/>
        </w:rPr>
        <w:t>承诺</w:t>
      </w:r>
      <w:r>
        <w:rPr>
          <w:rFonts w:ascii="宋体" w:hAnsi="宋体"/>
          <w:color w:val="000000" w:themeColor="text1"/>
          <w:szCs w:val="21"/>
          <w:lang w:val="zh-CN"/>
        </w:rPr>
        <w:t>具有履行本项目合同所必需的设备和专业技术能力。</w:t>
      </w:r>
    </w:p>
    <w:p w14:paraId="6F8D1665" w14:textId="77777777" w:rsidR="000A2516" w:rsidRDefault="00CA55F4">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6）我方承诺未被列入失信被执行人、重大税收违法失信主体、政府采购严重违法失信行为记录名单，如我方提供的声明不实，则接受本次响应作为响应无效的处理，并根据财库〔2016〕125号《财政部关于在政府采购活动中查询及使用信用记录有关问题的通知》规定接受失信联合惩戒。</w:t>
      </w:r>
    </w:p>
    <w:p w14:paraId="12A11EF3" w14:textId="77777777" w:rsidR="000A2516" w:rsidRDefault="00CA55F4">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（7）我方承诺成交后按规定缴纳代理服务费。如未按时缴纳，贵方可不退还我方提交的磋商保证金，并从中扣除代理服务费。</w:t>
      </w:r>
    </w:p>
    <w:p w14:paraId="4A2D064D" w14:textId="77777777" w:rsidR="000A2516" w:rsidRDefault="00CA55F4">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我方对以上声明负全部法律责任。如有虚假或隐瞒，我方愿意承担一切后果，并不再寻求任何旨在减轻或免除法律责任的辩解。</w:t>
      </w:r>
    </w:p>
    <w:bookmarkEnd w:id="99"/>
    <w:p w14:paraId="3C579063" w14:textId="77777777" w:rsidR="000A2516" w:rsidRDefault="000A2516">
      <w:pPr>
        <w:snapToGrid w:val="0"/>
        <w:spacing w:beforeLines="50" w:before="120" w:line="360" w:lineRule="exact"/>
        <w:ind w:firstLineChars="200" w:firstLine="420"/>
        <w:rPr>
          <w:rFonts w:ascii="宋体" w:hAnsi="宋体" w:hint="eastAsia"/>
          <w:color w:val="000000" w:themeColor="text1"/>
          <w:szCs w:val="21"/>
        </w:rPr>
      </w:pPr>
    </w:p>
    <w:p w14:paraId="064B0CB2" w14:textId="77777777" w:rsidR="000A2516" w:rsidRDefault="00CA55F4">
      <w:pPr>
        <w:snapToGrid w:val="0"/>
        <w:spacing w:beforeLines="50" w:before="120" w:after="50" w:line="360" w:lineRule="exact"/>
        <w:ind w:firstLineChars="1700" w:firstLine="3570"/>
        <w:rPr>
          <w:rFonts w:ascii="宋体" w:hAnsi="宋体" w:hint="eastAsia"/>
          <w:color w:val="000000" w:themeColor="text1"/>
          <w:szCs w:val="21"/>
        </w:rPr>
      </w:pPr>
      <w:r>
        <w:rPr>
          <w:rFonts w:ascii="宋体" w:hAnsi="宋体"/>
          <w:color w:val="000000" w:themeColor="text1"/>
          <w:szCs w:val="21"/>
        </w:rPr>
        <w:t>供应商名称（电子签章）：</w:t>
      </w:r>
      <w:r>
        <w:rPr>
          <w:rFonts w:ascii="宋体" w:hAnsi="宋体"/>
          <w:color w:val="000000" w:themeColor="text1"/>
          <w:szCs w:val="21"/>
          <w:u w:val="single"/>
        </w:rPr>
        <w:t xml:space="preserve">                </w:t>
      </w:r>
    </w:p>
    <w:p w14:paraId="0832BD44" w14:textId="77777777" w:rsidR="000A2516" w:rsidRDefault="00CA55F4">
      <w:pPr>
        <w:snapToGrid w:val="0"/>
        <w:spacing w:beforeLines="50" w:before="120" w:after="50" w:line="360" w:lineRule="exact"/>
        <w:ind w:firstLineChars="100" w:firstLine="210"/>
        <w:rPr>
          <w:rFonts w:ascii="宋体" w:hAnsi="宋体" w:hint="eastAsia"/>
          <w:color w:val="000000" w:themeColor="text1"/>
          <w:szCs w:val="21"/>
        </w:rPr>
      </w:pPr>
      <w:r>
        <w:rPr>
          <w:rFonts w:ascii="宋体" w:hAnsi="宋体"/>
          <w:color w:val="000000" w:themeColor="text1"/>
          <w:szCs w:val="21"/>
        </w:rPr>
        <w:t xml:space="preserve">                                          年    月    日</w:t>
      </w:r>
    </w:p>
    <w:p w14:paraId="1D93A0D0" w14:textId="77777777" w:rsidR="000A2516" w:rsidRDefault="00CA55F4">
      <w:pPr>
        <w:widowControl/>
        <w:jc w:val="left"/>
        <w:rPr>
          <w:rFonts w:ascii="宋体" w:hAnsi="宋体" w:hint="eastAsia"/>
          <w:b/>
          <w:color w:val="000000" w:themeColor="text1"/>
          <w:szCs w:val="21"/>
        </w:rPr>
      </w:pPr>
      <w:r>
        <w:rPr>
          <w:rFonts w:ascii="宋体" w:hAnsi="宋体"/>
          <w:color w:val="000000" w:themeColor="text1"/>
          <w:szCs w:val="21"/>
        </w:rPr>
        <w:br w:type="page"/>
      </w:r>
      <w:r>
        <w:rPr>
          <w:rFonts w:ascii="宋体" w:hAnsi="宋体"/>
          <w:color w:val="000000" w:themeColor="text1"/>
          <w:szCs w:val="21"/>
        </w:rPr>
        <w:lastRenderedPageBreak/>
        <w:t>2．</w:t>
      </w:r>
      <w:r>
        <w:rPr>
          <w:rFonts w:ascii="宋体" w:hAnsi="宋体"/>
          <w:color w:val="000000" w:themeColor="text1"/>
        </w:rPr>
        <w:t>满足供应商特定资格条件的其他证明材料</w:t>
      </w:r>
      <w:r>
        <w:rPr>
          <w:rFonts w:ascii="宋体" w:hAnsi="宋体"/>
          <w:color w:val="000000" w:themeColor="text1"/>
          <w:szCs w:val="21"/>
        </w:rPr>
        <w:t>加盖供应商电子签章</w:t>
      </w:r>
      <w:r>
        <w:rPr>
          <w:rFonts w:ascii="宋体" w:hAnsi="宋体"/>
          <w:color w:val="000000" w:themeColor="text1"/>
        </w:rPr>
        <w:t>（</w:t>
      </w:r>
      <w:r>
        <w:rPr>
          <w:rFonts w:ascii="宋体" w:hAnsi="宋体"/>
          <w:color w:val="000000" w:themeColor="text1"/>
          <w:szCs w:val="21"/>
        </w:rPr>
        <w:t>按“评审方法及标准”“资格性检查表”“</w:t>
      </w:r>
      <w:r>
        <w:rPr>
          <w:rFonts w:ascii="宋体" w:hAnsi="宋体"/>
          <w:color w:val="000000" w:themeColor="text1"/>
          <w:szCs w:val="21"/>
          <w:lang w:val="zh-CN"/>
        </w:rPr>
        <w:t xml:space="preserve"> 供应商应符合的</w:t>
      </w:r>
      <w:r>
        <w:rPr>
          <w:rFonts w:ascii="宋体" w:hAnsi="宋体"/>
          <w:color w:val="000000" w:themeColor="text1"/>
          <w:szCs w:val="21"/>
        </w:rPr>
        <w:t>特定资格条件”规定提供</w:t>
      </w:r>
      <w:r>
        <w:rPr>
          <w:rFonts w:ascii="宋体" w:hAnsi="宋体"/>
          <w:color w:val="000000" w:themeColor="text1"/>
        </w:rPr>
        <w:t>）。</w:t>
      </w:r>
      <w:r>
        <w:rPr>
          <w:rFonts w:ascii="宋体" w:hAnsi="宋体"/>
          <w:b/>
          <w:color w:val="000000" w:themeColor="text1"/>
          <w:szCs w:val="21"/>
        </w:rPr>
        <w:t>（如采购文件有要求时提供）</w:t>
      </w:r>
    </w:p>
    <w:p w14:paraId="438D0D80" w14:textId="77777777" w:rsidR="000A2516" w:rsidRDefault="00CA55F4">
      <w:pPr>
        <w:snapToGrid w:val="0"/>
        <w:spacing w:before="50" w:afterLines="50" w:after="120" w:line="360" w:lineRule="auto"/>
        <w:jc w:val="left"/>
        <w:rPr>
          <w:rFonts w:ascii="宋体" w:hAnsi="宋体" w:hint="eastAsia"/>
          <w:color w:val="000000" w:themeColor="text1"/>
          <w:szCs w:val="21"/>
        </w:rPr>
      </w:pPr>
      <w:r>
        <w:rPr>
          <w:rFonts w:ascii="宋体" w:hAnsi="宋体"/>
          <w:color w:val="000000" w:themeColor="text1"/>
          <w:szCs w:val="21"/>
        </w:rPr>
        <w:t>2.1供应商直接控股股东信息表</w:t>
      </w:r>
    </w:p>
    <w:tbl>
      <w:tblPr>
        <w:tblW w:w="9476" w:type="dxa"/>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0A2516" w14:paraId="16A6EE09"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4BBB59"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5F02A0"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F47DED"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68FEA14"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13DA34"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备注</w:t>
            </w:r>
          </w:p>
        </w:tc>
      </w:tr>
      <w:tr w:rsidR="000A2516" w14:paraId="09F2608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068D63"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6AD8B2" w14:textId="77777777" w:rsidR="000A2516" w:rsidRDefault="000A2516">
            <w:pPr>
              <w:spacing w:line="360" w:lineRule="auto"/>
              <w:jc w:val="center"/>
              <w:rPr>
                <w:rFonts w:ascii="宋体" w:hAnsi="宋体" w:hint="eastAsia"/>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107F450" w14:textId="77777777" w:rsidR="000A2516" w:rsidRDefault="000A2516">
            <w:pPr>
              <w:spacing w:line="360" w:lineRule="auto"/>
              <w:jc w:val="center"/>
              <w:rPr>
                <w:rFonts w:ascii="宋体" w:hAnsi="宋体" w:hint="eastAsia"/>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347E21" w14:textId="77777777" w:rsidR="000A2516" w:rsidRDefault="000A2516">
            <w:pPr>
              <w:spacing w:line="360" w:lineRule="auto"/>
              <w:jc w:val="center"/>
              <w:rPr>
                <w:rFonts w:ascii="宋体" w:hAnsi="宋体" w:hint="eastAsia"/>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D75C07" w14:textId="77777777" w:rsidR="000A2516" w:rsidRDefault="000A2516">
            <w:pPr>
              <w:spacing w:line="360" w:lineRule="auto"/>
              <w:jc w:val="center"/>
              <w:rPr>
                <w:rFonts w:ascii="宋体" w:hAnsi="宋体" w:hint="eastAsia"/>
                <w:color w:val="000000" w:themeColor="text1"/>
                <w:szCs w:val="21"/>
              </w:rPr>
            </w:pPr>
          </w:p>
        </w:tc>
      </w:tr>
      <w:tr w:rsidR="000A2516" w14:paraId="4AA89102"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26E92D5"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703C327" w14:textId="77777777" w:rsidR="000A2516" w:rsidRDefault="000A2516">
            <w:pPr>
              <w:spacing w:line="360" w:lineRule="auto"/>
              <w:jc w:val="center"/>
              <w:rPr>
                <w:rFonts w:ascii="宋体" w:hAnsi="宋体" w:hint="eastAsia"/>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629DD6" w14:textId="77777777" w:rsidR="000A2516" w:rsidRDefault="000A2516">
            <w:pPr>
              <w:spacing w:line="360" w:lineRule="auto"/>
              <w:jc w:val="center"/>
              <w:rPr>
                <w:rFonts w:ascii="宋体" w:hAnsi="宋体" w:hint="eastAsia"/>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04DFF72" w14:textId="77777777" w:rsidR="000A2516" w:rsidRDefault="000A2516">
            <w:pPr>
              <w:spacing w:line="360" w:lineRule="auto"/>
              <w:jc w:val="center"/>
              <w:rPr>
                <w:rFonts w:ascii="宋体" w:hAnsi="宋体" w:hint="eastAsia"/>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4D970C" w14:textId="77777777" w:rsidR="000A2516" w:rsidRDefault="000A2516">
            <w:pPr>
              <w:spacing w:line="360" w:lineRule="auto"/>
              <w:jc w:val="center"/>
              <w:rPr>
                <w:rFonts w:ascii="宋体" w:hAnsi="宋体" w:hint="eastAsia"/>
                <w:color w:val="000000" w:themeColor="text1"/>
                <w:szCs w:val="21"/>
              </w:rPr>
            </w:pPr>
          </w:p>
        </w:tc>
      </w:tr>
      <w:tr w:rsidR="000A2516" w14:paraId="14DA76D2"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FCFD7E9"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9AEBD9" w14:textId="77777777" w:rsidR="000A2516" w:rsidRDefault="000A2516">
            <w:pPr>
              <w:spacing w:line="360" w:lineRule="auto"/>
              <w:jc w:val="center"/>
              <w:rPr>
                <w:rFonts w:ascii="宋体" w:hAnsi="宋体" w:hint="eastAsia"/>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56B462" w14:textId="77777777" w:rsidR="000A2516" w:rsidRDefault="000A2516">
            <w:pPr>
              <w:spacing w:line="360" w:lineRule="auto"/>
              <w:jc w:val="center"/>
              <w:rPr>
                <w:rFonts w:ascii="宋体" w:hAnsi="宋体" w:hint="eastAsia"/>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E52D131" w14:textId="77777777" w:rsidR="000A2516" w:rsidRDefault="000A2516">
            <w:pPr>
              <w:spacing w:line="360" w:lineRule="auto"/>
              <w:jc w:val="center"/>
              <w:rPr>
                <w:rFonts w:ascii="宋体" w:hAnsi="宋体" w:hint="eastAsia"/>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A302A7B" w14:textId="77777777" w:rsidR="000A2516" w:rsidRDefault="000A2516">
            <w:pPr>
              <w:spacing w:line="360" w:lineRule="auto"/>
              <w:jc w:val="center"/>
              <w:rPr>
                <w:rFonts w:ascii="宋体" w:hAnsi="宋体" w:hint="eastAsia"/>
                <w:color w:val="000000" w:themeColor="text1"/>
                <w:szCs w:val="21"/>
              </w:rPr>
            </w:pPr>
          </w:p>
        </w:tc>
      </w:tr>
      <w:tr w:rsidR="000A2516" w14:paraId="130406B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C0D0A5E"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B5374D7" w14:textId="77777777" w:rsidR="000A2516" w:rsidRDefault="000A2516">
            <w:pPr>
              <w:spacing w:line="360" w:lineRule="auto"/>
              <w:jc w:val="center"/>
              <w:rPr>
                <w:rFonts w:ascii="宋体" w:hAnsi="宋体" w:hint="eastAsia"/>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BB63AE5" w14:textId="77777777" w:rsidR="000A2516" w:rsidRDefault="000A2516">
            <w:pPr>
              <w:spacing w:line="360" w:lineRule="auto"/>
              <w:jc w:val="center"/>
              <w:rPr>
                <w:rFonts w:ascii="宋体" w:hAnsi="宋体" w:hint="eastAsia"/>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FE0E0C" w14:textId="77777777" w:rsidR="000A2516" w:rsidRDefault="000A2516">
            <w:pPr>
              <w:spacing w:line="360" w:lineRule="auto"/>
              <w:jc w:val="center"/>
              <w:rPr>
                <w:rFonts w:ascii="宋体" w:hAnsi="宋体" w:hint="eastAsia"/>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56DDEAA" w14:textId="77777777" w:rsidR="000A2516" w:rsidRDefault="000A2516">
            <w:pPr>
              <w:spacing w:line="360" w:lineRule="auto"/>
              <w:jc w:val="center"/>
              <w:rPr>
                <w:rFonts w:ascii="宋体" w:hAnsi="宋体" w:hint="eastAsia"/>
                <w:color w:val="000000" w:themeColor="text1"/>
                <w:szCs w:val="21"/>
              </w:rPr>
            </w:pPr>
          </w:p>
        </w:tc>
      </w:tr>
    </w:tbl>
    <w:p w14:paraId="1C823DC6" w14:textId="77777777" w:rsidR="000A2516" w:rsidRDefault="00CA55F4">
      <w:pPr>
        <w:snapToGrid w:val="0"/>
        <w:spacing w:line="360" w:lineRule="auto"/>
        <w:jc w:val="left"/>
        <w:rPr>
          <w:rFonts w:ascii="宋体" w:hAnsi="宋体" w:hint="eastAsia"/>
          <w:color w:val="000000" w:themeColor="text1"/>
          <w:szCs w:val="21"/>
        </w:rPr>
      </w:pPr>
      <w:r>
        <w:rPr>
          <w:rFonts w:ascii="宋体" w:hAnsi="宋体"/>
          <w:color w:val="000000" w:themeColor="text1"/>
          <w:szCs w:val="21"/>
        </w:rPr>
        <w:t>注：</w:t>
      </w:r>
    </w:p>
    <w:p w14:paraId="4B889D9C" w14:textId="77777777" w:rsidR="000A2516" w:rsidRDefault="00CA55F4">
      <w:pPr>
        <w:snapToGrid w:val="0"/>
        <w:spacing w:line="360" w:lineRule="auto"/>
        <w:jc w:val="left"/>
        <w:rPr>
          <w:rFonts w:ascii="宋体" w:hAnsi="宋体" w:hint="eastAsia"/>
          <w:color w:val="000000" w:themeColor="text1"/>
          <w:szCs w:val="21"/>
        </w:rPr>
      </w:pPr>
      <w:r>
        <w:rPr>
          <w:rFonts w:ascii="宋体" w:hAnsi="宋体"/>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3134ADA" w14:textId="77777777" w:rsidR="000A2516" w:rsidRDefault="00CA55F4">
      <w:pPr>
        <w:snapToGrid w:val="0"/>
        <w:spacing w:line="360" w:lineRule="auto"/>
        <w:jc w:val="left"/>
        <w:rPr>
          <w:rFonts w:ascii="宋体" w:hAnsi="宋体" w:hint="eastAsia"/>
          <w:color w:val="000000" w:themeColor="text1"/>
          <w:szCs w:val="21"/>
        </w:rPr>
      </w:pPr>
      <w:r>
        <w:rPr>
          <w:rFonts w:ascii="宋体" w:hAnsi="宋体"/>
          <w:color w:val="000000" w:themeColor="text1"/>
          <w:szCs w:val="21"/>
        </w:rPr>
        <w:t>2.本表所指的控股关系仅限于直接控股关系，不包括间接的控股关系。公司实际控制人与公司之间的关系不属于本表所指的直接控股关系。</w:t>
      </w:r>
    </w:p>
    <w:p w14:paraId="262B7D97" w14:textId="77777777" w:rsidR="000A2516" w:rsidRDefault="00CA55F4">
      <w:pPr>
        <w:snapToGrid w:val="0"/>
        <w:spacing w:line="360" w:lineRule="auto"/>
        <w:jc w:val="left"/>
        <w:rPr>
          <w:rFonts w:ascii="宋体" w:hAnsi="宋体" w:hint="eastAsia"/>
          <w:color w:val="000000" w:themeColor="text1"/>
          <w:szCs w:val="21"/>
        </w:rPr>
      </w:pPr>
      <w:r>
        <w:rPr>
          <w:rFonts w:ascii="宋体" w:hAnsi="宋体"/>
          <w:color w:val="000000" w:themeColor="text1"/>
          <w:szCs w:val="21"/>
        </w:rPr>
        <w:t>3.供应商不存在直接控股股东的，则填“无”。</w:t>
      </w:r>
    </w:p>
    <w:p w14:paraId="6D7DCF03" w14:textId="77777777" w:rsidR="000A2516" w:rsidRDefault="000A2516">
      <w:pPr>
        <w:snapToGrid w:val="0"/>
        <w:spacing w:line="360" w:lineRule="auto"/>
        <w:jc w:val="left"/>
        <w:rPr>
          <w:rFonts w:ascii="宋体" w:hAnsi="宋体" w:hint="eastAsia"/>
          <w:color w:val="000000" w:themeColor="text1"/>
          <w:szCs w:val="21"/>
        </w:rPr>
      </w:pPr>
    </w:p>
    <w:p w14:paraId="0E7B9909" w14:textId="77777777" w:rsidR="000A2516" w:rsidRDefault="000A2516">
      <w:pPr>
        <w:snapToGrid w:val="0"/>
        <w:spacing w:line="360" w:lineRule="auto"/>
        <w:jc w:val="left"/>
        <w:rPr>
          <w:rFonts w:ascii="宋体" w:hAnsi="宋体" w:hint="eastAsia"/>
          <w:color w:val="000000" w:themeColor="text1"/>
          <w:szCs w:val="21"/>
        </w:rPr>
      </w:pPr>
    </w:p>
    <w:p w14:paraId="36AA93F6" w14:textId="77777777" w:rsidR="000A2516" w:rsidRDefault="000A2516">
      <w:pPr>
        <w:snapToGrid w:val="0"/>
        <w:spacing w:line="360" w:lineRule="auto"/>
        <w:jc w:val="left"/>
        <w:rPr>
          <w:rFonts w:ascii="宋体" w:hAnsi="宋体" w:hint="eastAsia"/>
          <w:color w:val="000000" w:themeColor="text1"/>
          <w:szCs w:val="21"/>
        </w:rPr>
      </w:pPr>
    </w:p>
    <w:p w14:paraId="48FB05DB" w14:textId="77777777" w:rsidR="000A2516" w:rsidRDefault="000A2516">
      <w:pPr>
        <w:snapToGrid w:val="0"/>
        <w:spacing w:line="360" w:lineRule="auto"/>
        <w:jc w:val="left"/>
        <w:rPr>
          <w:rFonts w:ascii="宋体" w:hAnsi="宋体" w:hint="eastAsia"/>
          <w:color w:val="000000" w:themeColor="text1"/>
          <w:szCs w:val="21"/>
        </w:rPr>
      </w:pPr>
    </w:p>
    <w:p w14:paraId="611C72F4" w14:textId="77777777" w:rsidR="000A2516" w:rsidRDefault="000A2516">
      <w:pPr>
        <w:snapToGrid w:val="0"/>
        <w:spacing w:line="360" w:lineRule="auto"/>
        <w:jc w:val="left"/>
        <w:rPr>
          <w:rFonts w:ascii="宋体" w:hAnsi="宋体" w:hint="eastAsia"/>
          <w:color w:val="000000" w:themeColor="text1"/>
          <w:szCs w:val="21"/>
        </w:rPr>
      </w:pPr>
    </w:p>
    <w:p w14:paraId="1B72F706" w14:textId="77777777" w:rsidR="000A2516" w:rsidRDefault="00CA55F4">
      <w:pPr>
        <w:snapToGrid w:val="0"/>
        <w:spacing w:line="360" w:lineRule="auto"/>
        <w:ind w:firstLineChars="2100" w:firstLine="4410"/>
        <w:rPr>
          <w:rFonts w:ascii="宋体" w:hAnsi="宋体" w:hint="eastAsia"/>
          <w:color w:val="000000" w:themeColor="text1"/>
          <w:szCs w:val="21"/>
        </w:rPr>
      </w:pPr>
      <w:r>
        <w:rPr>
          <w:rFonts w:ascii="宋体" w:hAnsi="宋体"/>
          <w:color w:val="000000" w:themeColor="text1"/>
          <w:szCs w:val="21"/>
        </w:rPr>
        <w:t>供应商名称(电子签章)：</w:t>
      </w:r>
    </w:p>
    <w:p w14:paraId="247B68BD" w14:textId="77777777" w:rsidR="000A2516" w:rsidRDefault="00CA55F4">
      <w:pPr>
        <w:snapToGrid w:val="0"/>
        <w:spacing w:line="360" w:lineRule="auto"/>
        <w:ind w:firstLineChars="2150" w:firstLine="4515"/>
        <w:rPr>
          <w:rFonts w:ascii="宋体" w:hAnsi="宋体" w:hint="eastAsia"/>
          <w:color w:val="000000" w:themeColor="text1"/>
          <w:szCs w:val="21"/>
        </w:rPr>
      </w:pPr>
      <w:r>
        <w:rPr>
          <w:rFonts w:ascii="宋体" w:hAnsi="宋体"/>
          <w:color w:val="000000" w:themeColor="text1"/>
          <w:szCs w:val="21"/>
        </w:rPr>
        <w:t>日期：  年  月   日</w:t>
      </w:r>
    </w:p>
    <w:p w14:paraId="2D6DE00C" w14:textId="77777777" w:rsidR="000A2516" w:rsidRDefault="00CA55F4">
      <w:pPr>
        <w:snapToGrid w:val="0"/>
        <w:jc w:val="left"/>
        <w:rPr>
          <w:rFonts w:ascii="宋体" w:hAnsi="宋体" w:hint="eastAsia"/>
          <w:color w:val="000000" w:themeColor="text1"/>
          <w:szCs w:val="21"/>
        </w:rPr>
      </w:pPr>
      <w:r>
        <w:rPr>
          <w:rFonts w:ascii="宋体" w:hAnsi="宋体"/>
          <w:b/>
          <w:color w:val="000000" w:themeColor="text1"/>
          <w:sz w:val="28"/>
          <w:szCs w:val="28"/>
        </w:rPr>
        <w:br w:type="page"/>
      </w:r>
      <w:r>
        <w:rPr>
          <w:rFonts w:ascii="宋体" w:hAnsi="宋体"/>
          <w:color w:val="000000" w:themeColor="text1"/>
          <w:szCs w:val="21"/>
        </w:rPr>
        <w:lastRenderedPageBreak/>
        <w:t>2.2供应商直接管理关系信息表</w:t>
      </w:r>
    </w:p>
    <w:tbl>
      <w:tblPr>
        <w:tblW w:w="9652" w:type="dxa"/>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0A2516" w14:paraId="25A8018D"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B38E77A"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115193A"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1757ABF"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2F2BF77"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备注</w:t>
            </w:r>
          </w:p>
        </w:tc>
      </w:tr>
      <w:tr w:rsidR="000A2516" w14:paraId="5C847BBE"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9503ABA"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5E9D21D" w14:textId="77777777" w:rsidR="000A2516" w:rsidRDefault="000A2516">
            <w:pPr>
              <w:spacing w:line="360" w:lineRule="auto"/>
              <w:jc w:val="center"/>
              <w:rPr>
                <w:rFonts w:ascii="宋体" w:hAnsi="宋体" w:hint="eastAsia"/>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62E9148" w14:textId="77777777" w:rsidR="000A2516" w:rsidRDefault="000A2516">
            <w:pPr>
              <w:spacing w:line="360" w:lineRule="auto"/>
              <w:jc w:val="center"/>
              <w:rPr>
                <w:rFonts w:ascii="宋体" w:hAnsi="宋体" w:hint="eastAsia"/>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3883C77" w14:textId="77777777" w:rsidR="000A2516" w:rsidRDefault="000A2516">
            <w:pPr>
              <w:spacing w:line="360" w:lineRule="auto"/>
              <w:jc w:val="center"/>
              <w:rPr>
                <w:rFonts w:ascii="宋体" w:hAnsi="宋体" w:hint="eastAsia"/>
                <w:color w:val="000000" w:themeColor="text1"/>
                <w:szCs w:val="21"/>
              </w:rPr>
            </w:pPr>
          </w:p>
        </w:tc>
      </w:tr>
      <w:tr w:rsidR="000A2516" w14:paraId="123776D4"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18C120C"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59D3106" w14:textId="77777777" w:rsidR="000A2516" w:rsidRDefault="000A2516">
            <w:pPr>
              <w:spacing w:line="360" w:lineRule="auto"/>
              <w:jc w:val="center"/>
              <w:rPr>
                <w:rFonts w:ascii="宋体" w:hAnsi="宋体" w:hint="eastAsia"/>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A6E84C8" w14:textId="77777777" w:rsidR="000A2516" w:rsidRDefault="000A2516">
            <w:pPr>
              <w:spacing w:line="360" w:lineRule="auto"/>
              <w:jc w:val="center"/>
              <w:rPr>
                <w:rFonts w:ascii="宋体" w:hAnsi="宋体" w:hint="eastAsia"/>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CE898B7" w14:textId="77777777" w:rsidR="000A2516" w:rsidRDefault="000A2516">
            <w:pPr>
              <w:spacing w:line="360" w:lineRule="auto"/>
              <w:jc w:val="center"/>
              <w:rPr>
                <w:rFonts w:ascii="宋体" w:hAnsi="宋体" w:hint="eastAsia"/>
                <w:color w:val="000000" w:themeColor="text1"/>
                <w:szCs w:val="21"/>
              </w:rPr>
            </w:pPr>
          </w:p>
        </w:tc>
      </w:tr>
      <w:tr w:rsidR="000A2516" w14:paraId="4F90662A"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4D66E64"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155E830" w14:textId="77777777" w:rsidR="000A2516" w:rsidRDefault="000A2516">
            <w:pPr>
              <w:spacing w:line="360" w:lineRule="auto"/>
              <w:jc w:val="center"/>
              <w:rPr>
                <w:rFonts w:ascii="宋体" w:hAnsi="宋体" w:hint="eastAsia"/>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7B96F00" w14:textId="77777777" w:rsidR="000A2516" w:rsidRDefault="000A2516">
            <w:pPr>
              <w:spacing w:line="360" w:lineRule="auto"/>
              <w:jc w:val="center"/>
              <w:rPr>
                <w:rFonts w:ascii="宋体" w:hAnsi="宋体" w:hint="eastAsia"/>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FE42C9D" w14:textId="77777777" w:rsidR="000A2516" w:rsidRDefault="000A2516">
            <w:pPr>
              <w:spacing w:line="360" w:lineRule="auto"/>
              <w:jc w:val="center"/>
              <w:rPr>
                <w:rFonts w:ascii="宋体" w:hAnsi="宋体" w:hint="eastAsia"/>
                <w:color w:val="000000" w:themeColor="text1"/>
                <w:szCs w:val="21"/>
              </w:rPr>
            </w:pPr>
          </w:p>
        </w:tc>
      </w:tr>
      <w:tr w:rsidR="000A2516" w14:paraId="0A48228B"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1AC3F02" w14:textId="77777777" w:rsidR="000A2516" w:rsidRDefault="00CA55F4">
            <w:pPr>
              <w:spacing w:line="360" w:lineRule="auto"/>
              <w:jc w:val="center"/>
              <w:rPr>
                <w:rFonts w:ascii="宋体" w:hAnsi="宋体" w:hint="eastAsia"/>
                <w:color w:val="000000" w:themeColor="text1"/>
                <w:szCs w:val="21"/>
              </w:rPr>
            </w:pPr>
            <w:r>
              <w:rPr>
                <w:rFonts w:ascii="宋体" w:hAnsi="宋体"/>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7FA2330" w14:textId="77777777" w:rsidR="000A2516" w:rsidRDefault="000A2516">
            <w:pPr>
              <w:spacing w:line="360" w:lineRule="auto"/>
              <w:jc w:val="center"/>
              <w:rPr>
                <w:rFonts w:ascii="宋体" w:hAnsi="宋体" w:hint="eastAsia"/>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224E531" w14:textId="77777777" w:rsidR="000A2516" w:rsidRDefault="000A2516">
            <w:pPr>
              <w:spacing w:line="360" w:lineRule="auto"/>
              <w:jc w:val="center"/>
              <w:rPr>
                <w:rFonts w:ascii="宋体" w:hAnsi="宋体" w:hint="eastAsia"/>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C797346" w14:textId="77777777" w:rsidR="000A2516" w:rsidRDefault="000A2516">
            <w:pPr>
              <w:spacing w:line="360" w:lineRule="auto"/>
              <w:jc w:val="center"/>
              <w:rPr>
                <w:rFonts w:ascii="宋体" w:hAnsi="宋体" w:hint="eastAsia"/>
                <w:color w:val="000000" w:themeColor="text1"/>
                <w:szCs w:val="21"/>
              </w:rPr>
            </w:pPr>
          </w:p>
        </w:tc>
      </w:tr>
    </w:tbl>
    <w:p w14:paraId="0C61E75F" w14:textId="77777777" w:rsidR="000A2516" w:rsidRDefault="00CA55F4">
      <w:pPr>
        <w:snapToGrid w:val="0"/>
        <w:spacing w:line="360" w:lineRule="auto"/>
        <w:jc w:val="left"/>
        <w:rPr>
          <w:rFonts w:ascii="宋体" w:hAnsi="宋体" w:hint="eastAsia"/>
          <w:color w:val="000000" w:themeColor="text1"/>
          <w:szCs w:val="21"/>
        </w:rPr>
      </w:pPr>
      <w:r>
        <w:rPr>
          <w:rFonts w:ascii="宋体" w:hAnsi="宋体"/>
          <w:color w:val="000000" w:themeColor="text1"/>
          <w:szCs w:val="21"/>
        </w:rPr>
        <w:t>注：</w:t>
      </w:r>
    </w:p>
    <w:p w14:paraId="22F5D5D2" w14:textId="77777777" w:rsidR="000A2516" w:rsidRDefault="00CA55F4">
      <w:pPr>
        <w:snapToGrid w:val="0"/>
        <w:spacing w:line="360" w:lineRule="auto"/>
        <w:ind w:firstLineChars="200" w:firstLine="420"/>
        <w:jc w:val="left"/>
        <w:rPr>
          <w:rFonts w:ascii="宋体" w:hAnsi="宋体" w:hint="eastAsia"/>
          <w:color w:val="000000" w:themeColor="text1"/>
          <w:szCs w:val="21"/>
        </w:rPr>
      </w:pPr>
      <w:r>
        <w:rPr>
          <w:rFonts w:ascii="宋体" w:hAnsi="宋体"/>
          <w:color w:val="000000" w:themeColor="text1"/>
          <w:szCs w:val="21"/>
        </w:rPr>
        <w:t>1.管理关系：是指不具有出资持股关系的其他单位之间存在的管理与被管理关系，如一些上下级关系的事业单位和团体组织。</w:t>
      </w:r>
    </w:p>
    <w:p w14:paraId="4C189681" w14:textId="77777777" w:rsidR="000A2516" w:rsidRDefault="00CA55F4">
      <w:pPr>
        <w:snapToGrid w:val="0"/>
        <w:spacing w:line="360" w:lineRule="auto"/>
        <w:ind w:firstLineChars="200" w:firstLine="420"/>
        <w:jc w:val="left"/>
        <w:rPr>
          <w:rFonts w:ascii="宋体" w:hAnsi="宋体" w:hint="eastAsia"/>
          <w:color w:val="000000" w:themeColor="text1"/>
          <w:szCs w:val="21"/>
        </w:rPr>
      </w:pPr>
      <w:r>
        <w:rPr>
          <w:rFonts w:ascii="宋体" w:hAnsi="宋体"/>
          <w:color w:val="000000" w:themeColor="text1"/>
          <w:szCs w:val="21"/>
        </w:rPr>
        <w:t>2.本表所指的管理关系仅限于直接管理关系，不包括间接的管理关系。</w:t>
      </w:r>
    </w:p>
    <w:p w14:paraId="6652BC10" w14:textId="77777777" w:rsidR="000A2516" w:rsidRDefault="00CA55F4">
      <w:pPr>
        <w:snapToGrid w:val="0"/>
        <w:spacing w:line="360" w:lineRule="auto"/>
        <w:ind w:firstLineChars="200" w:firstLine="420"/>
        <w:jc w:val="left"/>
        <w:rPr>
          <w:rFonts w:ascii="宋体" w:hAnsi="宋体" w:hint="eastAsia"/>
          <w:color w:val="000000" w:themeColor="text1"/>
          <w:szCs w:val="21"/>
        </w:rPr>
      </w:pPr>
      <w:r>
        <w:rPr>
          <w:rFonts w:ascii="宋体" w:hAnsi="宋体"/>
          <w:color w:val="000000" w:themeColor="text1"/>
          <w:szCs w:val="21"/>
        </w:rPr>
        <w:t>3.供应商不存在直接管理关系的，则填“无”。</w:t>
      </w:r>
    </w:p>
    <w:p w14:paraId="0F058C8E" w14:textId="77777777" w:rsidR="000A2516" w:rsidRDefault="000A2516">
      <w:pPr>
        <w:snapToGrid w:val="0"/>
        <w:spacing w:line="360" w:lineRule="auto"/>
        <w:jc w:val="left"/>
        <w:rPr>
          <w:rFonts w:ascii="宋体" w:hAnsi="宋体" w:hint="eastAsia"/>
          <w:color w:val="000000" w:themeColor="text1"/>
          <w:szCs w:val="21"/>
        </w:rPr>
      </w:pPr>
    </w:p>
    <w:p w14:paraId="62EDD5C9" w14:textId="77777777" w:rsidR="000A2516" w:rsidRDefault="000A2516">
      <w:pPr>
        <w:snapToGrid w:val="0"/>
        <w:spacing w:line="360" w:lineRule="auto"/>
        <w:jc w:val="left"/>
        <w:rPr>
          <w:rFonts w:ascii="宋体" w:hAnsi="宋体" w:hint="eastAsia"/>
          <w:color w:val="000000" w:themeColor="text1"/>
          <w:szCs w:val="21"/>
        </w:rPr>
      </w:pPr>
    </w:p>
    <w:p w14:paraId="592F74AF" w14:textId="77777777" w:rsidR="000A2516" w:rsidRDefault="000A2516">
      <w:pPr>
        <w:snapToGrid w:val="0"/>
        <w:spacing w:line="360" w:lineRule="auto"/>
        <w:jc w:val="left"/>
        <w:rPr>
          <w:rFonts w:ascii="宋体" w:hAnsi="宋体" w:hint="eastAsia"/>
          <w:color w:val="000000" w:themeColor="text1"/>
          <w:szCs w:val="21"/>
        </w:rPr>
      </w:pPr>
    </w:p>
    <w:p w14:paraId="0C9C304C" w14:textId="77777777" w:rsidR="000A2516" w:rsidRDefault="000A2516">
      <w:pPr>
        <w:snapToGrid w:val="0"/>
        <w:spacing w:line="360" w:lineRule="auto"/>
        <w:jc w:val="left"/>
        <w:rPr>
          <w:rFonts w:ascii="宋体" w:hAnsi="宋体" w:hint="eastAsia"/>
          <w:color w:val="000000" w:themeColor="text1"/>
          <w:szCs w:val="21"/>
        </w:rPr>
      </w:pPr>
    </w:p>
    <w:p w14:paraId="5EF59B77" w14:textId="77777777" w:rsidR="000A2516" w:rsidRDefault="000A2516">
      <w:pPr>
        <w:snapToGrid w:val="0"/>
        <w:spacing w:line="360" w:lineRule="auto"/>
        <w:jc w:val="left"/>
        <w:rPr>
          <w:rFonts w:ascii="宋体" w:hAnsi="宋体" w:hint="eastAsia"/>
          <w:color w:val="000000" w:themeColor="text1"/>
          <w:szCs w:val="21"/>
        </w:rPr>
      </w:pPr>
    </w:p>
    <w:p w14:paraId="0F5A057E" w14:textId="77777777" w:rsidR="000A2516" w:rsidRDefault="000A2516">
      <w:pPr>
        <w:snapToGrid w:val="0"/>
        <w:spacing w:line="360" w:lineRule="auto"/>
        <w:jc w:val="left"/>
        <w:rPr>
          <w:rFonts w:ascii="宋体" w:hAnsi="宋体" w:hint="eastAsia"/>
          <w:color w:val="000000" w:themeColor="text1"/>
          <w:szCs w:val="21"/>
        </w:rPr>
      </w:pPr>
    </w:p>
    <w:p w14:paraId="0B915D69" w14:textId="77777777" w:rsidR="000A2516" w:rsidRDefault="000A2516">
      <w:pPr>
        <w:snapToGrid w:val="0"/>
        <w:spacing w:line="360" w:lineRule="auto"/>
        <w:jc w:val="left"/>
        <w:rPr>
          <w:rFonts w:ascii="宋体" w:hAnsi="宋体" w:hint="eastAsia"/>
          <w:color w:val="000000" w:themeColor="text1"/>
          <w:szCs w:val="21"/>
        </w:rPr>
      </w:pPr>
    </w:p>
    <w:p w14:paraId="62B9462E" w14:textId="77777777" w:rsidR="000A2516" w:rsidRDefault="000A2516">
      <w:pPr>
        <w:snapToGrid w:val="0"/>
        <w:spacing w:line="360" w:lineRule="auto"/>
        <w:jc w:val="left"/>
        <w:rPr>
          <w:rFonts w:ascii="宋体" w:hAnsi="宋体" w:hint="eastAsia"/>
          <w:color w:val="000000" w:themeColor="text1"/>
          <w:szCs w:val="21"/>
        </w:rPr>
      </w:pPr>
    </w:p>
    <w:p w14:paraId="78C64606" w14:textId="77777777" w:rsidR="000A2516" w:rsidRDefault="00CA55F4">
      <w:pPr>
        <w:snapToGrid w:val="0"/>
        <w:spacing w:line="360" w:lineRule="auto"/>
        <w:ind w:firstLineChars="2100" w:firstLine="4410"/>
        <w:rPr>
          <w:rFonts w:ascii="宋体" w:hAnsi="宋体" w:hint="eastAsia"/>
          <w:color w:val="000000" w:themeColor="text1"/>
          <w:szCs w:val="21"/>
        </w:rPr>
      </w:pPr>
      <w:r>
        <w:rPr>
          <w:rFonts w:ascii="宋体" w:hAnsi="宋体"/>
          <w:color w:val="000000" w:themeColor="text1"/>
          <w:szCs w:val="21"/>
        </w:rPr>
        <w:t>供应商名称(电子签章)：</w:t>
      </w:r>
    </w:p>
    <w:p w14:paraId="697942EC" w14:textId="77777777" w:rsidR="000A2516" w:rsidRDefault="00CA55F4">
      <w:pPr>
        <w:snapToGrid w:val="0"/>
        <w:spacing w:line="360" w:lineRule="auto"/>
        <w:ind w:firstLineChars="2150" w:firstLine="4515"/>
        <w:rPr>
          <w:rFonts w:ascii="宋体" w:hAnsi="宋体" w:hint="eastAsia"/>
          <w:color w:val="000000" w:themeColor="text1"/>
          <w:szCs w:val="21"/>
        </w:rPr>
      </w:pPr>
      <w:r>
        <w:rPr>
          <w:rFonts w:ascii="宋体" w:hAnsi="宋体"/>
          <w:color w:val="000000" w:themeColor="text1"/>
          <w:szCs w:val="21"/>
        </w:rPr>
        <w:t>日期：  年  月   日</w:t>
      </w:r>
    </w:p>
    <w:p w14:paraId="6C09438E" w14:textId="77777777" w:rsidR="000A2516" w:rsidRDefault="000A2516">
      <w:pPr>
        <w:spacing w:line="360" w:lineRule="auto"/>
        <w:rPr>
          <w:rFonts w:ascii="宋体" w:hAnsi="宋体" w:hint="eastAsia"/>
          <w:color w:val="000000" w:themeColor="text1"/>
          <w:szCs w:val="21"/>
        </w:rPr>
      </w:pPr>
    </w:p>
    <w:p w14:paraId="3A718709" w14:textId="77777777" w:rsidR="000A2516" w:rsidRDefault="00CA55F4">
      <w:pPr>
        <w:widowControl/>
        <w:jc w:val="left"/>
        <w:outlineLvl w:val="1"/>
        <w:rPr>
          <w:rFonts w:ascii="宋体" w:hAnsi="宋体" w:hint="eastAsia"/>
          <w:bCs/>
          <w:color w:val="000000" w:themeColor="text1"/>
          <w:sz w:val="24"/>
        </w:rPr>
      </w:pPr>
      <w:r>
        <w:rPr>
          <w:rFonts w:ascii="宋体" w:hAnsi="宋体"/>
          <w:color w:val="000000" w:themeColor="text1"/>
          <w:szCs w:val="21"/>
        </w:rPr>
        <w:br w:type="page"/>
      </w:r>
    </w:p>
    <w:p w14:paraId="30564634" w14:textId="77777777" w:rsidR="000A2516" w:rsidRDefault="00CA55F4">
      <w:pPr>
        <w:snapToGrid w:val="0"/>
        <w:spacing w:beforeLines="50" w:before="120" w:after="50" w:line="440" w:lineRule="exact"/>
        <w:jc w:val="center"/>
        <w:outlineLvl w:val="1"/>
        <w:rPr>
          <w:rFonts w:ascii="宋体" w:hAnsi="宋体" w:hint="eastAsia"/>
          <w:bCs/>
          <w:color w:val="000000" w:themeColor="text1"/>
          <w:sz w:val="24"/>
        </w:rPr>
      </w:pPr>
      <w:r>
        <w:rPr>
          <w:rFonts w:ascii="宋体" w:hAnsi="宋体"/>
          <w:bCs/>
          <w:color w:val="000000" w:themeColor="text1"/>
          <w:sz w:val="24"/>
        </w:rPr>
        <w:lastRenderedPageBreak/>
        <w:t>第二部分 商务技术文件</w:t>
      </w:r>
    </w:p>
    <w:p w14:paraId="78CFFBE0" w14:textId="77777777" w:rsidR="000A2516" w:rsidRDefault="00CA55F4">
      <w:pPr>
        <w:jc w:val="center"/>
        <w:rPr>
          <w:rFonts w:ascii="宋体" w:hAnsi="宋体" w:hint="eastAsia"/>
          <w:bCs/>
          <w:color w:val="000000" w:themeColor="text1"/>
          <w:sz w:val="24"/>
        </w:rPr>
      </w:pPr>
      <w:r>
        <w:rPr>
          <w:rFonts w:ascii="宋体" w:hAnsi="宋体"/>
          <w:color w:val="000000" w:themeColor="text1"/>
        </w:rPr>
        <w:t>（本商务文件供应商可自行编写，也可参照下述提纲编写）</w:t>
      </w:r>
    </w:p>
    <w:p w14:paraId="5DFEA90C" w14:textId="77777777" w:rsidR="000A2516" w:rsidRDefault="000A2516">
      <w:pPr>
        <w:snapToGrid w:val="0"/>
        <w:spacing w:before="50" w:afterLines="50" w:after="120"/>
        <w:jc w:val="left"/>
        <w:rPr>
          <w:rFonts w:ascii="宋体" w:hAnsi="宋体" w:hint="eastAsia"/>
          <w:color w:val="000000" w:themeColor="text1"/>
          <w:szCs w:val="21"/>
        </w:rPr>
      </w:pPr>
    </w:p>
    <w:p w14:paraId="0DA82820" w14:textId="77777777" w:rsidR="000A2516" w:rsidRDefault="00CA55F4">
      <w:pPr>
        <w:snapToGrid w:val="0"/>
        <w:spacing w:beforeLines="50" w:before="120" w:after="50" w:line="360" w:lineRule="exact"/>
        <w:rPr>
          <w:rFonts w:ascii="宋体" w:hAnsi="宋体" w:hint="eastAsia"/>
          <w:b/>
          <w:color w:val="000000" w:themeColor="text1"/>
          <w:szCs w:val="21"/>
        </w:rPr>
      </w:pPr>
      <w:bookmarkStart w:id="100" w:name="_Hlk19199735"/>
      <w:r>
        <w:rPr>
          <w:rFonts w:ascii="宋体" w:hAnsi="宋体"/>
          <w:b/>
          <w:color w:val="000000" w:themeColor="text1"/>
          <w:szCs w:val="21"/>
        </w:rPr>
        <w:t>1．</w:t>
      </w:r>
      <w:r>
        <w:rPr>
          <w:rFonts w:ascii="宋体" w:hAnsi="宋体"/>
          <w:color w:val="000000" w:themeColor="text1"/>
          <w:szCs w:val="21"/>
        </w:rPr>
        <w:t>法定代表人身份证明</w:t>
      </w:r>
      <w:r>
        <w:rPr>
          <w:rFonts w:ascii="宋体" w:hAnsi="宋体"/>
          <w:b/>
          <w:color w:val="000000" w:themeColor="text1"/>
          <w:szCs w:val="21"/>
        </w:rPr>
        <w:t>（无授权代表时提供）：</w:t>
      </w:r>
    </w:p>
    <w:p w14:paraId="07180348" w14:textId="77777777" w:rsidR="000A2516" w:rsidRDefault="000A2516">
      <w:pPr>
        <w:jc w:val="center"/>
        <w:rPr>
          <w:rFonts w:ascii="宋体" w:hAnsi="宋体" w:hint="eastAsia"/>
          <w:color w:val="000000" w:themeColor="text1"/>
        </w:rPr>
      </w:pPr>
      <w:bookmarkStart w:id="101" w:name="_Toc462223472"/>
      <w:bookmarkStart w:id="102" w:name="_Toc455309222"/>
      <w:bookmarkStart w:id="103" w:name="_Toc462320613"/>
      <w:bookmarkEnd w:id="100"/>
    </w:p>
    <w:bookmarkEnd w:id="101"/>
    <w:bookmarkEnd w:id="102"/>
    <w:bookmarkEnd w:id="103"/>
    <w:p w14:paraId="3F42A8B7" w14:textId="77777777" w:rsidR="000A2516" w:rsidRDefault="00CA55F4">
      <w:pPr>
        <w:snapToGrid w:val="0"/>
        <w:spacing w:beforeLines="50" w:before="120" w:after="50" w:line="440" w:lineRule="exact"/>
        <w:jc w:val="center"/>
        <w:rPr>
          <w:rFonts w:ascii="宋体" w:hAnsi="宋体" w:hint="eastAsia"/>
          <w:b/>
          <w:color w:val="000000" w:themeColor="text1"/>
          <w:szCs w:val="21"/>
        </w:rPr>
      </w:pPr>
      <w:r>
        <w:rPr>
          <w:rFonts w:ascii="宋体" w:hAnsi="宋体"/>
          <w:b/>
          <w:color w:val="000000" w:themeColor="text1"/>
          <w:szCs w:val="21"/>
        </w:rPr>
        <w:t>法定代表人身份证明</w:t>
      </w:r>
    </w:p>
    <w:p w14:paraId="7B4F39DC" w14:textId="77777777" w:rsidR="000A2516" w:rsidRDefault="000A2516">
      <w:pPr>
        <w:spacing w:line="360" w:lineRule="auto"/>
        <w:rPr>
          <w:rFonts w:ascii="宋体" w:hAnsi="宋体" w:hint="eastAsia"/>
          <w:color w:val="000000" w:themeColor="text1"/>
        </w:rPr>
      </w:pPr>
    </w:p>
    <w:p w14:paraId="296BB4C5" w14:textId="77777777" w:rsidR="000A2516" w:rsidRDefault="000A2516">
      <w:pPr>
        <w:spacing w:line="360" w:lineRule="auto"/>
        <w:rPr>
          <w:rFonts w:ascii="宋体" w:hAnsi="宋体" w:hint="eastAsia"/>
          <w:color w:val="000000" w:themeColor="text1"/>
        </w:rPr>
      </w:pPr>
    </w:p>
    <w:p w14:paraId="2402A92F" w14:textId="77777777" w:rsidR="000A2516" w:rsidRDefault="00CA55F4">
      <w:pPr>
        <w:spacing w:line="540" w:lineRule="exact"/>
        <w:rPr>
          <w:rFonts w:ascii="宋体" w:hAnsi="宋体" w:hint="eastAsia"/>
          <w:color w:val="000000" w:themeColor="text1"/>
          <w:szCs w:val="21"/>
        </w:rPr>
      </w:pPr>
      <w:r>
        <w:rPr>
          <w:rFonts w:ascii="宋体" w:hAnsi="宋体"/>
          <w:color w:val="000000" w:themeColor="text1"/>
          <w:szCs w:val="21"/>
        </w:rPr>
        <w:t>供应商名称：</w:t>
      </w:r>
      <w:r>
        <w:rPr>
          <w:rFonts w:ascii="宋体" w:hAnsi="宋体"/>
          <w:color w:val="000000" w:themeColor="text1"/>
          <w:szCs w:val="21"/>
          <w:u w:val="single"/>
        </w:rPr>
        <w:t xml:space="preserve">                                         </w:t>
      </w:r>
    </w:p>
    <w:p w14:paraId="15212BB8" w14:textId="77777777" w:rsidR="000A2516" w:rsidRDefault="00CA55F4">
      <w:pPr>
        <w:spacing w:line="540" w:lineRule="exact"/>
        <w:rPr>
          <w:rFonts w:ascii="宋体" w:hAnsi="宋体" w:hint="eastAsia"/>
          <w:color w:val="000000" w:themeColor="text1"/>
          <w:szCs w:val="21"/>
        </w:rPr>
      </w:pPr>
      <w:r>
        <w:rPr>
          <w:rFonts w:ascii="宋体" w:hAnsi="宋体"/>
          <w:color w:val="000000" w:themeColor="text1"/>
          <w:szCs w:val="21"/>
        </w:rPr>
        <w:t>单位性质：</w:t>
      </w:r>
      <w:r>
        <w:rPr>
          <w:rFonts w:ascii="宋体" w:hAnsi="宋体"/>
          <w:color w:val="000000" w:themeColor="text1"/>
          <w:szCs w:val="21"/>
          <w:u w:val="single"/>
        </w:rPr>
        <w:t xml:space="preserve">                                           </w:t>
      </w:r>
    </w:p>
    <w:p w14:paraId="3496FBCD" w14:textId="77777777" w:rsidR="000A2516" w:rsidRDefault="00CA55F4">
      <w:pPr>
        <w:spacing w:line="540" w:lineRule="exact"/>
        <w:rPr>
          <w:rFonts w:ascii="宋体" w:hAnsi="宋体" w:hint="eastAsia"/>
          <w:color w:val="000000" w:themeColor="text1"/>
          <w:szCs w:val="21"/>
          <w:u w:val="single"/>
        </w:rPr>
      </w:pPr>
      <w:r>
        <w:rPr>
          <w:rFonts w:ascii="宋体" w:hAnsi="宋体"/>
          <w:color w:val="000000" w:themeColor="text1"/>
          <w:szCs w:val="21"/>
        </w:rPr>
        <w:t>统一社会信用代码：</w:t>
      </w:r>
      <w:r>
        <w:rPr>
          <w:rFonts w:ascii="宋体" w:hAnsi="宋体"/>
          <w:color w:val="000000" w:themeColor="text1"/>
          <w:szCs w:val="21"/>
          <w:u w:val="single"/>
        </w:rPr>
        <w:t xml:space="preserve">                                   </w:t>
      </w:r>
    </w:p>
    <w:p w14:paraId="1F46A5AA" w14:textId="77777777" w:rsidR="000A2516" w:rsidRDefault="00CA55F4">
      <w:pPr>
        <w:spacing w:line="540" w:lineRule="exact"/>
        <w:rPr>
          <w:rFonts w:ascii="宋体" w:hAnsi="宋体" w:hint="eastAsia"/>
          <w:color w:val="000000" w:themeColor="text1"/>
          <w:szCs w:val="21"/>
        </w:rPr>
      </w:pPr>
      <w:r>
        <w:rPr>
          <w:rFonts w:ascii="宋体" w:hAnsi="宋体"/>
          <w:color w:val="000000" w:themeColor="text1"/>
          <w:szCs w:val="21"/>
        </w:rPr>
        <w:t>地址：</w:t>
      </w:r>
      <w:r>
        <w:rPr>
          <w:rFonts w:ascii="宋体" w:hAnsi="宋体"/>
          <w:color w:val="000000" w:themeColor="text1"/>
          <w:szCs w:val="21"/>
          <w:u w:val="single"/>
        </w:rPr>
        <w:t xml:space="preserve">                                               </w:t>
      </w:r>
    </w:p>
    <w:p w14:paraId="744E3B74" w14:textId="77777777" w:rsidR="000A2516" w:rsidRDefault="00CA55F4">
      <w:pPr>
        <w:spacing w:line="540" w:lineRule="exact"/>
        <w:rPr>
          <w:rFonts w:ascii="宋体" w:hAnsi="宋体" w:hint="eastAsia"/>
          <w:color w:val="000000" w:themeColor="text1"/>
          <w:szCs w:val="21"/>
          <w:u w:val="single"/>
        </w:rPr>
      </w:pPr>
      <w:r>
        <w:rPr>
          <w:rFonts w:ascii="宋体" w:hAnsi="宋体"/>
          <w:color w:val="000000" w:themeColor="text1"/>
          <w:szCs w:val="21"/>
        </w:rPr>
        <w:t>成立时间：</w:t>
      </w:r>
      <w:r>
        <w:rPr>
          <w:rFonts w:ascii="宋体" w:hAnsi="宋体"/>
          <w:color w:val="000000" w:themeColor="text1"/>
          <w:szCs w:val="21"/>
          <w:u w:val="single"/>
        </w:rPr>
        <w:t xml:space="preserve">          年        月        日</w:t>
      </w:r>
    </w:p>
    <w:p w14:paraId="784BC307" w14:textId="77777777" w:rsidR="000A2516" w:rsidRDefault="00CA55F4">
      <w:pPr>
        <w:spacing w:line="540" w:lineRule="exact"/>
        <w:rPr>
          <w:rFonts w:ascii="宋体" w:hAnsi="宋体" w:hint="eastAsia"/>
          <w:color w:val="000000" w:themeColor="text1"/>
          <w:szCs w:val="21"/>
        </w:rPr>
      </w:pPr>
      <w:r>
        <w:rPr>
          <w:rFonts w:ascii="宋体" w:hAnsi="宋体"/>
          <w:color w:val="000000" w:themeColor="text1"/>
          <w:szCs w:val="21"/>
        </w:rPr>
        <w:t>经营期限：</w:t>
      </w:r>
      <w:r>
        <w:rPr>
          <w:rFonts w:ascii="宋体" w:hAnsi="宋体"/>
          <w:color w:val="000000" w:themeColor="text1"/>
          <w:szCs w:val="21"/>
          <w:u w:val="single"/>
        </w:rPr>
        <w:t xml:space="preserve">                                           </w:t>
      </w:r>
    </w:p>
    <w:p w14:paraId="0D85E758" w14:textId="77777777" w:rsidR="000A2516" w:rsidRDefault="00CA55F4">
      <w:pPr>
        <w:spacing w:line="540" w:lineRule="exact"/>
        <w:rPr>
          <w:rFonts w:ascii="宋体" w:hAnsi="宋体" w:hint="eastAsia"/>
          <w:color w:val="000000" w:themeColor="text1"/>
          <w:szCs w:val="21"/>
        </w:rPr>
      </w:pPr>
      <w:r>
        <w:rPr>
          <w:rFonts w:ascii="宋体" w:hAnsi="宋体"/>
          <w:color w:val="000000" w:themeColor="text1"/>
          <w:szCs w:val="21"/>
        </w:rPr>
        <w:t>姓名：</w:t>
      </w:r>
      <w:r>
        <w:rPr>
          <w:rFonts w:ascii="宋体" w:hAnsi="宋体"/>
          <w:color w:val="000000" w:themeColor="text1"/>
          <w:szCs w:val="21"/>
          <w:u w:val="single"/>
        </w:rPr>
        <w:t xml:space="preserve">                   </w:t>
      </w:r>
      <w:r>
        <w:rPr>
          <w:rFonts w:ascii="宋体" w:hAnsi="宋体"/>
          <w:color w:val="000000" w:themeColor="text1"/>
          <w:szCs w:val="21"/>
        </w:rPr>
        <w:t>；性别：</w:t>
      </w:r>
      <w:r>
        <w:rPr>
          <w:rFonts w:ascii="宋体" w:hAnsi="宋体"/>
          <w:color w:val="000000" w:themeColor="text1"/>
          <w:szCs w:val="21"/>
          <w:u w:val="single"/>
        </w:rPr>
        <w:t xml:space="preserve">              </w:t>
      </w:r>
      <w:r>
        <w:rPr>
          <w:rFonts w:ascii="宋体" w:hAnsi="宋体"/>
          <w:color w:val="000000" w:themeColor="text1"/>
          <w:szCs w:val="21"/>
        </w:rPr>
        <w:t xml:space="preserve">        </w:t>
      </w:r>
    </w:p>
    <w:p w14:paraId="6508E1ED" w14:textId="77777777" w:rsidR="000A2516" w:rsidRDefault="00CA55F4">
      <w:pPr>
        <w:spacing w:line="540" w:lineRule="exact"/>
        <w:rPr>
          <w:rFonts w:ascii="宋体" w:hAnsi="宋体" w:hint="eastAsia"/>
          <w:color w:val="000000" w:themeColor="text1"/>
          <w:szCs w:val="21"/>
        </w:rPr>
      </w:pPr>
      <w:r>
        <w:rPr>
          <w:rFonts w:ascii="宋体" w:hAnsi="宋体"/>
          <w:color w:val="000000" w:themeColor="text1"/>
          <w:szCs w:val="21"/>
        </w:rPr>
        <w:t>年龄：</w:t>
      </w:r>
      <w:r>
        <w:rPr>
          <w:rFonts w:ascii="宋体" w:hAnsi="宋体"/>
          <w:color w:val="000000" w:themeColor="text1"/>
          <w:szCs w:val="21"/>
          <w:u w:val="single"/>
        </w:rPr>
        <w:t xml:space="preserve">         </w:t>
      </w:r>
      <w:r>
        <w:rPr>
          <w:rFonts w:ascii="宋体" w:hAnsi="宋体"/>
          <w:color w:val="000000" w:themeColor="text1"/>
          <w:szCs w:val="21"/>
        </w:rPr>
        <w:t>；职务：</w:t>
      </w:r>
      <w:r>
        <w:rPr>
          <w:rFonts w:ascii="宋体" w:hAnsi="宋体"/>
          <w:color w:val="000000" w:themeColor="text1"/>
          <w:szCs w:val="21"/>
          <w:u w:val="single"/>
        </w:rPr>
        <w:t xml:space="preserve">              </w:t>
      </w:r>
      <w:r>
        <w:rPr>
          <w:rFonts w:ascii="宋体" w:hAnsi="宋体"/>
          <w:color w:val="000000" w:themeColor="text1"/>
          <w:szCs w:val="21"/>
        </w:rPr>
        <w:t>；身份证：</w:t>
      </w:r>
      <w:r>
        <w:rPr>
          <w:rFonts w:ascii="宋体" w:hAnsi="宋体"/>
          <w:color w:val="000000" w:themeColor="text1"/>
          <w:szCs w:val="21"/>
          <w:u w:val="single"/>
        </w:rPr>
        <w:t xml:space="preserve">                                      </w:t>
      </w:r>
    </w:p>
    <w:p w14:paraId="20D01B77" w14:textId="77777777" w:rsidR="000A2516" w:rsidRDefault="00CA55F4">
      <w:pPr>
        <w:spacing w:line="540" w:lineRule="exact"/>
        <w:rPr>
          <w:rFonts w:ascii="宋体" w:hAnsi="宋体" w:hint="eastAsia"/>
          <w:color w:val="000000" w:themeColor="text1"/>
          <w:szCs w:val="21"/>
        </w:rPr>
      </w:pPr>
      <w:r>
        <w:rPr>
          <w:rFonts w:ascii="宋体" w:hAnsi="宋体"/>
          <w:color w:val="000000" w:themeColor="text1"/>
          <w:szCs w:val="21"/>
        </w:rPr>
        <w:t>系</w:t>
      </w:r>
      <w:r>
        <w:rPr>
          <w:rFonts w:ascii="宋体" w:hAnsi="宋体"/>
          <w:color w:val="000000" w:themeColor="text1"/>
          <w:szCs w:val="21"/>
          <w:u w:val="single"/>
        </w:rPr>
        <w:t xml:space="preserve">                                      （ 供应商名称）</w:t>
      </w:r>
      <w:r>
        <w:rPr>
          <w:rFonts w:ascii="宋体" w:hAnsi="宋体"/>
          <w:color w:val="000000" w:themeColor="text1"/>
          <w:szCs w:val="21"/>
        </w:rPr>
        <w:t>的法定代表人。</w:t>
      </w:r>
    </w:p>
    <w:p w14:paraId="6ABA59F4" w14:textId="77777777" w:rsidR="000A2516" w:rsidRDefault="000A2516">
      <w:pPr>
        <w:spacing w:line="540" w:lineRule="exact"/>
        <w:rPr>
          <w:rFonts w:ascii="宋体" w:hAnsi="宋体" w:hint="eastAsia"/>
          <w:color w:val="000000" w:themeColor="text1"/>
          <w:szCs w:val="21"/>
        </w:rPr>
      </w:pPr>
    </w:p>
    <w:p w14:paraId="0A19C88D" w14:textId="77777777" w:rsidR="000A2516" w:rsidRDefault="00CA55F4">
      <w:pPr>
        <w:spacing w:line="540" w:lineRule="exact"/>
        <w:ind w:firstLineChars="200" w:firstLine="420"/>
        <w:rPr>
          <w:rFonts w:ascii="宋体" w:hAnsi="宋体" w:hint="eastAsia"/>
          <w:color w:val="000000" w:themeColor="text1"/>
          <w:szCs w:val="21"/>
        </w:rPr>
      </w:pPr>
      <w:r>
        <w:rPr>
          <w:rFonts w:ascii="宋体" w:hAnsi="宋体"/>
          <w:color w:val="000000" w:themeColor="text1"/>
          <w:szCs w:val="21"/>
        </w:rPr>
        <w:t>特此证明。</w:t>
      </w:r>
    </w:p>
    <w:p w14:paraId="1A2F73B6" w14:textId="77777777" w:rsidR="000A2516" w:rsidRDefault="000A2516">
      <w:pPr>
        <w:spacing w:line="540" w:lineRule="exact"/>
        <w:rPr>
          <w:rFonts w:ascii="宋体" w:hAnsi="宋体" w:hint="eastAsia"/>
          <w:color w:val="000000" w:themeColor="text1"/>
          <w:szCs w:val="21"/>
        </w:rPr>
      </w:pPr>
    </w:p>
    <w:p w14:paraId="2976C038" w14:textId="77777777" w:rsidR="000A2516" w:rsidRDefault="00CA55F4">
      <w:pPr>
        <w:spacing w:line="360" w:lineRule="auto"/>
        <w:ind w:firstLineChars="2300" w:firstLine="4830"/>
        <w:rPr>
          <w:rFonts w:ascii="宋体" w:hAnsi="宋体" w:hint="eastAsia"/>
          <w:color w:val="000000" w:themeColor="text1"/>
          <w:szCs w:val="21"/>
        </w:rPr>
      </w:pPr>
      <w:r>
        <w:rPr>
          <w:rFonts w:ascii="宋体" w:hAnsi="宋体"/>
          <w:color w:val="000000" w:themeColor="text1"/>
          <w:szCs w:val="21"/>
        </w:rPr>
        <w:t>供应商名称（电子签章）：</w:t>
      </w:r>
      <w:r>
        <w:rPr>
          <w:rFonts w:ascii="宋体" w:hAnsi="宋体"/>
          <w:color w:val="000000" w:themeColor="text1"/>
          <w:szCs w:val="21"/>
          <w:u w:val="single"/>
        </w:rPr>
        <w:t xml:space="preserve">                </w:t>
      </w:r>
    </w:p>
    <w:p w14:paraId="4BB8F989"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 xml:space="preserve">                                                   年       月       日 </w:t>
      </w:r>
    </w:p>
    <w:p w14:paraId="1249EAC4" w14:textId="77777777" w:rsidR="000A2516" w:rsidRDefault="000A2516">
      <w:pPr>
        <w:spacing w:line="540" w:lineRule="exact"/>
        <w:rPr>
          <w:rFonts w:ascii="宋体" w:hAnsi="宋体" w:hint="eastAsia"/>
          <w:color w:val="000000" w:themeColor="text1"/>
          <w:szCs w:val="21"/>
        </w:rPr>
      </w:pPr>
    </w:p>
    <w:p w14:paraId="38C02D8E" w14:textId="77777777" w:rsidR="000A2516" w:rsidRDefault="00CA55F4">
      <w:pPr>
        <w:spacing w:line="360" w:lineRule="auto"/>
        <w:rPr>
          <w:rFonts w:ascii="宋体" w:hAnsi="宋体" w:hint="eastAsia"/>
          <w:color w:val="000000" w:themeColor="text1"/>
          <w:szCs w:val="21"/>
        </w:rPr>
      </w:pPr>
      <w:bookmarkStart w:id="104" w:name="_Hlk19199756"/>
      <w:r>
        <w:rPr>
          <w:rFonts w:ascii="宋体" w:hAnsi="宋体"/>
          <w:color w:val="000000" w:themeColor="text1"/>
          <w:szCs w:val="21"/>
        </w:rPr>
        <w:lastRenderedPageBreak/>
        <w:t>附件：法定代表人身份证复印件</w:t>
      </w:r>
    </w:p>
    <w:p w14:paraId="3FA07DF2" w14:textId="77777777" w:rsidR="000A2516" w:rsidRDefault="000A2516">
      <w:pPr>
        <w:spacing w:line="360" w:lineRule="auto"/>
        <w:rPr>
          <w:rFonts w:ascii="宋体" w:hAnsi="宋体" w:hint="eastAsia"/>
          <w:color w:val="000000" w:themeColor="text1"/>
          <w:szCs w:val="21"/>
        </w:rPr>
      </w:pPr>
    </w:p>
    <w:bookmarkEnd w:id="104"/>
    <w:p w14:paraId="0B0C9332" w14:textId="77777777" w:rsidR="000A2516" w:rsidRDefault="00CA55F4">
      <w:pPr>
        <w:snapToGrid w:val="0"/>
        <w:spacing w:beforeLines="50" w:before="120" w:after="50" w:line="360" w:lineRule="exact"/>
        <w:jc w:val="left"/>
        <w:rPr>
          <w:rFonts w:ascii="宋体" w:hAnsi="宋体" w:hint="eastAsia"/>
          <w:color w:val="000000" w:themeColor="text1"/>
        </w:rPr>
      </w:pPr>
      <w:r>
        <w:rPr>
          <w:rFonts w:ascii="宋体" w:hAnsi="宋体"/>
          <w:b/>
          <w:color w:val="000000" w:themeColor="text1"/>
          <w:szCs w:val="21"/>
        </w:rPr>
        <w:br w:type="page"/>
      </w:r>
      <w:bookmarkStart w:id="105" w:name="_Hlk19199766"/>
      <w:r>
        <w:rPr>
          <w:rFonts w:ascii="宋体" w:hAnsi="宋体"/>
          <w:b/>
          <w:color w:val="000000" w:themeColor="text1"/>
          <w:szCs w:val="21"/>
        </w:rPr>
        <w:lastRenderedPageBreak/>
        <w:t>2．授权委托书（有授权代表时提供）：</w:t>
      </w:r>
    </w:p>
    <w:bookmarkEnd w:id="105"/>
    <w:p w14:paraId="7C779650" w14:textId="77777777" w:rsidR="000A2516" w:rsidRDefault="00CA55F4">
      <w:pPr>
        <w:snapToGrid w:val="0"/>
        <w:spacing w:beforeLines="50" w:before="120" w:after="50" w:line="360" w:lineRule="exact"/>
        <w:jc w:val="center"/>
        <w:rPr>
          <w:rFonts w:ascii="宋体" w:hAnsi="宋体" w:hint="eastAsia"/>
          <w:b/>
          <w:color w:val="000000" w:themeColor="text1"/>
          <w:szCs w:val="21"/>
        </w:rPr>
      </w:pPr>
      <w:r>
        <w:rPr>
          <w:rFonts w:ascii="宋体" w:hAnsi="宋体"/>
          <w:b/>
          <w:color w:val="000000" w:themeColor="text1"/>
          <w:szCs w:val="21"/>
        </w:rPr>
        <w:t>法定代表人授权委托书</w:t>
      </w:r>
    </w:p>
    <w:p w14:paraId="12CE8143" w14:textId="77777777" w:rsidR="000A2516" w:rsidRDefault="00CA55F4">
      <w:pPr>
        <w:snapToGrid w:val="0"/>
        <w:spacing w:beforeLines="50" w:before="120" w:after="50" w:line="440" w:lineRule="exact"/>
        <w:rPr>
          <w:rFonts w:ascii="宋体" w:hAnsi="宋体" w:hint="eastAsia"/>
          <w:b/>
          <w:bCs/>
          <w:color w:val="000000" w:themeColor="text1"/>
          <w:szCs w:val="21"/>
        </w:rPr>
      </w:pPr>
      <w:bookmarkStart w:id="106" w:name="_Hlk19199779"/>
      <w:r>
        <w:rPr>
          <w:rFonts w:ascii="宋体" w:hAnsi="宋体"/>
          <w:bCs/>
          <w:color w:val="000000" w:themeColor="text1"/>
          <w:szCs w:val="21"/>
        </w:rPr>
        <w:t>致：</w:t>
      </w:r>
      <w:r>
        <w:rPr>
          <w:rFonts w:ascii="宋体" w:hAnsi="宋体"/>
          <w:i/>
          <w:iCs/>
          <w:color w:val="000000" w:themeColor="text1"/>
          <w:szCs w:val="21"/>
          <w:u w:val="single"/>
        </w:rPr>
        <w:t>（采购人名称）</w:t>
      </w:r>
    </w:p>
    <w:p w14:paraId="1741A71B" w14:textId="77777777" w:rsidR="000A2516" w:rsidRDefault="00CA55F4">
      <w:pPr>
        <w:snapToGrid w:val="0"/>
        <w:spacing w:beforeLines="50" w:before="120" w:after="50" w:line="440" w:lineRule="exact"/>
        <w:ind w:firstLineChars="200" w:firstLine="420"/>
        <w:rPr>
          <w:rFonts w:ascii="宋体" w:hAnsi="宋体" w:hint="eastAsia"/>
          <w:color w:val="000000" w:themeColor="text1"/>
          <w:szCs w:val="21"/>
        </w:rPr>
      </w:pPr>
      <w:r>
        <w:rPr>
          <w:rFonts w:ascii="宋体" w:hAnsi="宋体"/>
          <w:color w:val="000000" w:themeColor="text1"/>
          <w:szCs w:val="21"/>
        </w:rPr>
        <w:t xml:space="preserve">我 </w:t>
      </w:r>
      <w:r>
        <w:rPr>
          <w:rFonts w:ascii="宋体" w:hAnsi="宋体"/>
          <w:i/>
          <w:iCs/>
          <w:color w:val="000000" w:themeColor="text1"/>
          <w:szCs w:val="21"/>
          <w:u w:val="single"/>
        </w:rPr>
        <w:t>（姓名）</w:t>
      </w:r>
      <w:r>
        <w:rPr>
          <w:rFonts w:ascii="宋体" w:hAnsi="宋体"/>
          <w:color w:val="000000" w:themeColor="text1"/>
          <w:szCs w:val="21"/>
          <w:u w:val="single"/>
        </w:rPr>
        <w:t xml:space="preserve">  </w:t>
      </w:r>
      <w:r>
        <w:rPr>
          <w:rFonts w:ascii="宋体" w:hAnsi="宋体"/>
          <w:color w:val="000000" w:themeColor="text1"/>
          <w:szCs w:val="21"/>
        </w:rPr>
        <w:t>系</w:t>
      </w:r>
      <w:r>
        <w:rPr>
          <w:rFonts w:ascii="宋体" w:hAnsi="宋体"/>
          <w:i/>
          <w:iCs/>
          <w:color w:val="000000" w:themeColor="text1"/>
          <w:szCs w:val="21"/>
          <w:u w:val="single"/>
        </w:rPr>
        <w:t>（供应商名称）</w:t>
      </w:r>
      <w:r>
        <w:rPr>
          <w:rFonts w:ascii="宋体" w:hAnsi="宋体"/>
          <w:color w:val="000000" w:themeColor="text1"/>
          <w:szCs w:val="21"/>
        </w:rPr>
        <w:t>的法定代表人，现授权委托本单位在职职工</w:t>
      </w:r>
      <w:r>
        <w:rPr>
          <w:rFonts w:ascii="宋体" w:hAnsi="宋体"/>
          <w:i/>
          <w:iCs/>
          <w:color w:val="000000" w:themeColor="text1"/>
          <w:szCs w:val="21"/>
          <w:u w:val="single"/>
        </w:rPr>
        <w:t>（姓名）</w:t>
      </w:r>
      <w:r>
        <w:rPr>
          <w:rFonts w:ascii="宋体" w:hAnsi="宋体"/>
          <w:color w:val="000000" w:themeColor="text1"/>
          <w:szCs w:val="21"/>
        </w:rPr>
        <w:t>以我方的名义参加</w:t>
      </w:r>
      <w:r>
        <w:rPr>
          <w:rFonts w:ascii="宋体" w:hAnsi="宋体"/>
          <w:i/>
          <w:iCs/>
          <w:color w:val="000000" w:themeColor="text1"/>
          <w:szCs w:val="21"/>
          <w:u w:val="single"/>
        </w:rPr>
        <w:t>（项目名称 ）</w:t>
      </w:r>
      <w:r>
        <w:rPr>
          <w:rFonts w:ascii="宋体" w:hAnsi="宋体"/>
          <w:color w:val="000000" w:themeColor="text1"/>
          <w:szCs w:val="21"/>
        </w:rPr>
        <w:t>项目的磋商活动，并代表我方全权办理针对上述项目的磋商、截标、评审、签约等具体事务和签署相关文件。</w:t>
      </w:r>
    </w:p>
    <w:p w14:paraId="4CB48063" w14:textId="77777777" w:rsidR="000A2516" w:rsidRDefault="00CA55F4">
      <w:pPr>
        <w:snapToGrid w:val="0"/>
        <w:spacing w:beforeLines="50" w:before="120" w:after="50" w:line="440" w:lineRule="exact"/>
        <w:rPr>
          <w:rFonts w:ascii="宋体" w:hAnsi="宋体" w:hint="eastAsia"/>
          <w:color w:val="000000" w:themeColor="text1"/>
          <w:szCs w:val="21"/>
        </w:rPr>
      </w:pPr>
      <w:r>
        <w:rPr>
          <w:rFonts w:ascii="宋体" w:hAnsi="宋体"/>
          <w:color w:val="000000" w:themeColor="text1"/>
          <w:szCs w:val="21"/>
        </w:rPr>
        <w:t xml:space="preserve">    我方对被授权人的签名事项负全部责任。</w:t>
      </w:r>
    </w:p>
    <w:p w14:paraId="43AE3E0A" w14:textId="77777777" w:rsidR="000A2516" w:rsidRDefault="00CA55F4">
      <w:pPr>
        <w:snapToGrid w:val="0"/>
        <w:spacing w:beforeLines="50" w:before="120" w:after="50" w:line="440" w:lineRule="exact"/>
        <w:ind w:firstLine="480"/>
        <w:rPr>
          <w:rFonts w:ascii="宋体" w:hAnsi="宋体" w:hint="eastAsia"/>
          <w:color w:val="000000" w:themeColor="text1"/>
          <w:szCs w:val="21"/>
        </w:rPr>
      </w:pPr>
      <w:r>
        <w:rPr>
          <w:rFonts w:ascii="宋体" w:hAnsi="宋体"/>
          <w:color w:val="000000" w:themeColor="text1"/>
          <w:szCs w:val="21"/>
        </w:rPr>
        <w:t>在撤销授权的书面通知以前，本授权书一直有效。被授权人在授权书有效期内签署的所有文件不因授权的撤销而失效。</w:t>
      </w:r>
    </w:p>
    <w:p w14:paraId="0E8EEAF0" w14:textId="77777777" w:rsidR="000A2516" w:rsidRDefault="00CA55F4">
      <w:pPr>
        <w:snapToGrid w:val="0"/>
        <w:spacing w:beforeLines="50" w:before="120" w:after="50" w:line="440" w:lineRule="exact"/>
        <w:ind w:firstLine="480"/>
        <w:rPr>
          <w:rFonts w:ascii="宋体" w:hAnsi="宋体" w:hint="eastAsia"/>
          <w:color w:val="000000" w:themeColor="text1"/>
          <w:szCs w:val="21"/>
        </w:rPr>
      </w:pPr>
      <w:r>
        <w:rPr>
          <w:rFonts w:ascii="宋体" w:hAnsi="宋体"/>
          <w:color w:val="000000" w:themeColor="text1"/>
          <w:szCs w:val="21"/>
        </w:rPr>
        <w:t>被授权人无转委托权，特此委托。</w:t>
      </w:r>
    </w:p>
    <w:p w14:paraId="1BD7C2D8" w14:textId="77777777" w:rsidR="000A2516" w:rsidRDefault="00CA55F4">
      <w:pPr>
        <w:snapToGrid w:val="0"/>
        <w:spacing w:beforeLines="50" w:before="120" w:after="50" w:line="440" w:lineRule="exact"/>
        <w:rPr>
          <w:rFonts w:ascii="宋体" w:hAnsi="宋体" w:hint="eastAsia"/>
          <w:color w:val="000000" w:themeColor="text1"/>
          <w:szCs w:val="21"/>
          <w:u w:val="single"/>
        </w:rPr>
      </w:pPr>
      <w:r>
        <w:rPr>
          <w:rFonts w:ascii="宋体" w:hAnsi="宋体"/>
          <w:color w:val="000000" w:themeColor="text1"/>
          <w:szCs w:val="21"/>
        </w:rPr>
        <w:t>授权代表签名或签章：</w:t>
      </w:r>
      <w:r>
        <w:rPr>
          <w:rFonts w:ascii="宋体" w:hAnsi="宋体"/>
          <w:color w:val="000000" w:themeColor="text1"/>
          <w:szCs w:val="21"/>
          <w:u w:val="single"/>
        </w:rPr>
        <w:t xml:space="preserve">          </w:t>
      </w:r>
      <w:r>
        <w:rPr>
          <w:rFonts w:ascii="宋体" w:hAnsi="宋体"/>
          <w:color w:val="000000" w:themeColor="text1"/>
          <w:szCs w:val="21"/>
        </w:rPr>
        <w:t xml:space="preserve">                     法定代表人签名或签章：</w:t>
      </w:r>
      <w:r>
        <w:rPr>
          <w:rFonts w:ascii="宋体" w:hAnsi="宋体"/>
          <w:color w:val="000000" w:themeColor="text1"/>
          <w:szCs w:val="21"/>
          <w:u w:val="single"/>
        </w:rPr>
        <w:t xml:space="preserve">          </w:t>
      </w:r>
    </w:p>
    <w:p w14:paraId="3F5AA126" w14:textId="77777777" w:rsidR="000A2516" w:rsidRDefault="00CA55F4">
      <w:pPr>
        <w:snapToGrid w:val="0"/>
        <w:spacing w:beforeLines="50" w:before="120" w:after="50" w:line="440" w:lineRule="exact"/>
        <w:rPr>
          <w:rFonts w:ascii="宋体" w:hAnsi="宋体" w:hint="eastAsia"/>
          <w:color w:val="000000" w:themeColor="text1"/>
          <w:szCs w:val="21"/>
        </w:rPr>
      </w:pPr>
      <w:r>
        <w:rPr>
          <w:rFonts w:ascii="宋体" w:hAnsi="宋体"/>
          <w:color w:val="000000" w:themeColor="text1"/>
          <w:szCs w:val="21"/>
        </w:rPr>
        <w:t>职务：</w:t>
      </w:r>
      <w:r>
        <w:rPr>
          <w:rFonts w:ascii="宋体" w:hAnsi="宋体"/>
          <w:color w:val="000000" w:themeColor="text1"/>
          <w:szCs w:val="21"/>
          <w:u w:val="single"/>
        </w:rPr>
        <w:t xml:space="preserve">           </w:t>
      </w:r>
      <w:r>
        <w:rPr>
          <w:rFonts w:ascii="宋体" w:hAnsi="宋体"/>
          <w:color w:val="000000" w:themeColor="text1"/>
          <w:szCs w:val="21"/>
        </w:rPr>
        <w:t xml:space="preserve"> </w:t>
      </w:r>
    </w:p>
    <w:p w14:paraId="12E50FFD" w14:textId="77777777" w:rsidR="000A2516" w:rsidRDefault="00CA55F4">
      <w:pPr>
        <w:snapToGrid w:val="0"/>
        <w:spacing w:beforeLines="50" w:before="120" w:after="50" w:line="440" w:lineRule="exact"/>
        <w:rPr>
          <w:rFonts w:ascii="宋体" w:hAnsi="宋体" w:hint="eastAsia"/>
          <w:color w:val="000000" w:themeColor="text1"/>
          <w:szCs w:val="21"/>
        </w:rPr>
      </w:pPr>
      <w:r>
        <w:rPr>
          <w:rFonts w:ascii="宋体" w:hAnsi="宋体"/>
          <w:color w:val="000000" w:themeColor="text1"/>
          <w:szCs w:val="21"/>
        </w:rPr>
        <w:t>授权代表身份证号码：</w:t>
      </w:r>
      <w:r>
        <w:rPr>
          <w:rFonts w:ascii="宋体" w:hAnsi="宋体"/>
          <w:color w:val="000000" w:themeColor="text1"/>
          <w:szCs w:val="21"/>
          <w:u w:val="single"/>
        </w:rPr>
        <w:t xml:space="preserve">                   </w:t>
      </w:r>
      <w:r>
        <w:rPr>
          <w:rFonts w:ascii="宋体" w:hAnsi="宋体"/>
          <w:color w:val="000000" w:themeColor="text1"/>
          <w:szCs w:val="21"/>
        </w:rPr>
        <w:t xml:space="preserve">            职务：</w:t>
      </w:r>
      <w:r>
        <w:rPr>
          <w:rFonts w:ascii="宋体" w:hAnsi="宋体"/>
          <w:color w:val="000000" w:themeColor="text1"/>
          <w:szCs w:val="21"/>
          <w:u w:val="single"/>
        </w:rPr>
        <w:t xml:space="preserve">           </w:t>
      </w:r>
    </w:p>
    <w:p w14:paraId="78A326F0" w14:textId="77777777" w:rsidR="000A2516" w:rsidRDefault="00CA55F4">
      <w:pPr>
        <w:snapToGrid w:val="0"/>
        <w:spacing w:beforeLines="50" w:before="120" w:after="50" w:line="440" w:lineRule="exact"/>
        <w:rPr>
          <w:rFonts w:ascii="宋体" w:hAnsi="宋体" w:hint="eastAsia"/>
          <w:color w:val="000000" w:themeColor="text1"/>
          <w:szCs w:val="21"/>
        </w:rPr>
      </w:pPr>
      <w:r>
        <w:rPr>
          <w:rFonts w:ascii="宋体" w:hAnsi="宋体"/>
          <w:color w:val="000000" w:themeColor="text1"/>
          <w:szCs w:val="21"/>
        </w:rPr>
        <w:t>授权代表手机号码及邮箱：</w:t>
      </w:r>
      <w:r>
        <w:rPr>
          <w:rFonts w:ascii="宋体" w:hAnsi="宋体"/>
          <w:color w:val="000000" w:themeColor="text1"/>
          <w:szCs w:val="21"/>
          <w:u w:val="single"/>
        </w:rPr>
        <w:t xml:space="preserve">                   </w:t>
      </w:r>
      <w:r>
        <w:rPr>
          <w:rFonts w:ascii="宋体" w:hAnsi="宋体"/>
          <w:color w:val="000000" w:themeColor="text1"/>
          <w:szCs w:val="21"/>
        </w:rPr>
        <w:t xml:space="preserve">        </w:t>
      </w:r>
    </w:p>
    <w:p w14:paraId="2619B0B6" w14:textId="77777777" w:rsidR="000A2516" w:rsidRDefault="00CA55F4">
      <w:pPr>
        <w:snapToGrid w:val="0"/>
        <w:spacing w:beforeLines="50" w:before="120" w:after="50" w:line="440" w:lineRule="exact"/>
        <w:rPr>
          <w:rFonts w:ascii="宋体" w:hAnsi="宋体" w:hint="eastAsia"/>
          <w:color w:val="000000" w:themeColor="text1"/>
          <w:szCs w:val="21"/>
        </w:rPr>
      </w:pPr>
      <w:r>
        <w:rPr>
          <w:rFonts w:ascii="宋体" w:hAnsi="宋体"/>
          <w:color w:val="000000" w:themeColor="text1"/>
          <w:szCs w:val="21"/>
        </w:rPr>
        <w:t xml:space="preserve">                                </w:t>
      </w:r>
    </w:p>
    <w:p w14:paraId="429D02C5" w14:textId="77777777" w:rsidR="000A2516" w:rsidRDefault="00CA55F4">
      <w:pPr>
        <w:snapToGrid w:val="0"/>
        <w:spacing w:beforeLines="50" w:before="120" w:after="50" w:line="440" w:lineRule="exact"/>
        <w:ind w:firstLineChars="2700" w:firstLine="5670"/>
        <w:rPr>
          <w:rFonts w:ascii="宋体" w:hAnsi="宋体" w:hint="eastAsia"/>
          <w:color w:val="000000" w:themeColor="text1"/>
          <w:szCs w:val="21"/>
        </w:rPr>
      </w:pPr>
      <w:r>
        <w:rPr>
          <w:rFonts w:ascii="宋体" w:hAnsi="宋体"/>
          <w:color w:val="000000" w:themeColor="text1"/>
          <w:szCs w:val="21"/>
        </w:rPr>
        <w:t>供应商名称（电子签章）：</w:t>
      </w:r>
      <w:r>
        <w:rPr>
          <w:rFonts w:ascii="宋体" w:hAnsi="宋体"/>
          <w:color w:val="000000" w:themeColor="text1"/>
          <w:szCs w:val="21"/>
          <w:u w:val="single"/>
        </w:rPr>
        <w:t xml:space="preserve">                </w:t>
      </w:r>
    </w:p>
    <w:p w14:paraId="1C801271" w14:textId="77777777" w:rsidR="000A2516" w:rsidRDefault="00CA55F4">
      <w:pPr>
        <w:snapToGrid w:val="0"/>
        <w:spacing w:beforeLines="50" w:before="120" w:after="50" w:line="440" w:lineRule="exact"/>
        <w:jc w:val="center"/>
        <w:rPr>
          <w:rFonts w:ascii="宋体" w:hAnsi="宋体" w:hint="eastAsia"/>
          <w:color w:val="000000" w:themeColor="text1"/>
          <w:szCs w:val="21"/>
        </w:rPr>
      </w:pPr>
      <w:r>
        <w:rPr>
          <w:rFonts w:ascii="宋体" w:hAnsi="宋体"/>
          <w:color w:val="000000" w:themeColor="text1"/>
          <w:szCs w:val="21"/>
        </w:rPr>
        <w:t xml:space="preserve">                                        年    月    日</w:t>
      </w:r>
    </w:p>
    <w:p w14:paraId="7850287A"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附件：法定代表人身份证复印件及授权代表身份证复印件</w:t>
      </w:r>
    </w:p>
    <w:p w14:paraId="362DCFB3" w14:textId="77777777" w:rsidR="000A2516" w:rsidRDefault="000A2516">
      <w:pPr>
        <w:spacing w:line="360" w:lineRule="auto"/>
        <w:rPr>
          <w:rFonts w:ascii="宋体" w:hAnsi="宋体" w:hint="eastAsia"/>
          <w:color w:val="000000" w:themeColor="text1"/>
        </w:rPr>
      </w:pPr>
    </w:p>
    <w:p w14:paraId="1685D7C7" w14:textId="77777777" w:rsidR="000A2516" w:rsidRDefault="00CA55F4">
      <w:pPr>
        <w:rPr>
          <w:rFonts w:ascii="宋体" w:hAnsi="宋体" w:hint="eastAsia"/>
          <w:color w:val="000000" w:themeColor="text1"/>
          <w:szCs w:val="21"/>
        </w:rPr>
      </w:pPr>
      <w:r>
        <w:rPr>
          <w:rFonts w:ascii="宋体" w:hAnsi="宋体"/>
          <w:color w:val="000000" w:themeColor="text1"/>
          <w:szCs w:val="21"/>
        </w:rPr>
        <w:br w:type="page"/>
      </w:r>
      <w:bookmarkEnd w:id="106"/>
      <w:r>
        <w:rPr>
          <w:rFonts w:ascii="宋体" w:hAnsi="宋体"/>
          <w:color w:val="000000" w:themeColor="text1"/>
          <w:szCs w:val="21"/>
        </w:rPr>
        <w:lastRenderedPageBreak/>
        <w:t>3．对本项目第二章《采购需求》技术要求的响应表：</w:t>
      </w:r>
    </w:p>
    <w:tbl>
      <w:tblPr>
        <w:tblW w:w="88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0A2516" w14:paraId="037303A3"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27B3A74A" w14:textId="77777777" w:rsidR="000A2516" w:rsidRDefault="00CA55F4">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2258BFD" w14:textId="77777777" w:rsidR="000A2516" w:rsidRDefault="00CA55F4">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65783509" w14:textId="77777777" w:rsidR="000A2516" w:rsidRDefault="00CA55F4">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4F978916" w14:textId="77777777" w:rsidR="000A2516" w:rsidRDefault="00CA55F4">
            <w:pPr>
              <w:snapToGrid w:val="0"/>
              <w:spacing w:beforeLines="50" w:before="120"/>
              <w:jc w:val="center"/>
              <w:rPr>
                <w:rFonts w:ascii="宋体" w:hAnsi="宋体" w:hint="eastAsia"/>
                <w:color w:val="000000" w:themeColor="text1"/>
                <w:szCs w:val="21"/>
              </w:rPr>
            </w:pPr>
            <w:r>
              <w:rPr>
                <w:rFonts w:ascii="宋体" w:hAnsi="宋体"/>
                <w:color w:val="000000" w:themeColor="text1"/>
              </w:rPr>
              <w:t>偏离</w:t>
            </w:r>
            <w:r>
              <w:rPr>
                <w:rFonts w:ascii="宋体" w:hAnsi="宋体"/>
                <w:color w:val="000000" w:themeColor="text1"/>
                <w:szCs w:val="21"/>
              </w:rPr>
              <w:t>说明</w:t>
            </w:r>
          </w:p>
        </w:tc>
      </w:tr>
      <w:tr w:rsidR="000A2516" w14:paraId="41324A6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E5F343E" w14:textId="77777777" w:rsidR="000A2516" w:rsidRDefault="000A2516">
            <w:pPr>
              <w:snapToGrid w:val="0"/>
              <w:spacing w:beforeLines="50" w:before="120"/>
              <w:jc w:val="center"/>
              <w:rPr>
                <w:rFonts w:ascii="宋体" w:hAnsi="宋体" w:hint="eastAsia"/>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56418EC" w14:textId="77777777" w:rsidR="000A2516" w:rsidRDefault="000A2516">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C1CECDF" w14:textId="77777777" w:rsidR="000A2516" w:rsidRDefault="000A2516">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CB830BA" w14:textId="77777777" w:rsidR="000A2516" w:rsidRDefault="000A2516">
            <w:pPr>
              <w:snapToGrid w:val="0"/>
              <w:spacing w:beforeLines="50" w:before="120"/>
              <w:jc w:val="center"/>
              <w:rPr>
                <w:rFonts w:ascii="宋体" w:hAnsi="宋体" w:hint="eastAsia"/>
                <w:color w:val="000000" w:themeColor="text1"/>
                <w:szCs w:val="21"/>
              </w:rPr>
            </w:pPr>
          </w:p>
        </w:tc>
      </w:tr>
      <w:tr w:rsidR="000A2516" w14:paraId="53F73D6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15C39FD" w14:textId="77777777" w:rsidR="000A2516" w:rsidRDefault="000A2516">
            <w:pPr>
              <w:snapToGrid w:val="0"/>
              <w:spacing w:beforeLines="50" w:before="120"/>
              <w:jc w:val="center"/>
              <w:rPr>
                <w:rFonts w:ascii="宋体" w:hAnsi="宋体" w:hint="eastAsia"/>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A297515" w14:textId="77777777" w:rsidR="000A2516" w:rsidRDefault="000A2516">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37D55C2" w14:textId="77777777" w:rsidR="000A2516" w:rsidRDefault="000A2516">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A4FD6FC" w14:textId="77777777" w:rsidR="000A2516" w:rsidRDefault="000A2516">
            <w:pPr>
              <w:snapToGrid w:val="0"/>
              <w:spacing w:beforeLines="50" w:before="120"/>
              <w:jc w:val="center"/>
              <w:rPr>
                <w:rFonts w:ascii="宋体" w:hAnsi="宋体" w:hint="eastAsia"/>
                <w:color w:val="000000" w:themeColor="text1"/>
                <w:szCs w:val="21"/>
              </w:rPr>
            </w:pPr>
          </w:p>
        </w:tc>
      </w:tr>
      <w:tr w:rsidR="000A2516" w14:paraId="60F9B91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EFBEA5E" w14:textId="77777777" w:rsidR="000A2516" w:rsidRDefault="00CA55F4">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315AF057" w14:textId="77777777" w:rsidR="000A2516" w:rsidRDefault="000A2516">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8C30B6E" w14:textId="77777777" w:rsidR="000A2516" w:rsidRDefault="000A2516">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D9A3BED" w14:textId="77777777" w:rsidR="000A2516" w:rsidRDefault="000A2516">
            <w:pPr>
              <w:snapToGrid w:val="0"/>
              <w:spacing w:beforeLines="50" w:before="120"/>
              <w:jc w:val="center"/>
              <w:rPr>
                <w:rFonts w:ascii="宋体" w:hAnsi="宋体" w:hint="eastAsia"/>
                <w:color w:val="000000" w:themeColor="text1"/>
                <w:szCs w:val="21"/>
              </w:rPr>
            </w:pPr>
          </w:p>
        </w:tc>
      </w:tr>
      <w:tr w:rsidR="000A2516" w14:paraId="6063ACF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73E2721" w14:textId="77777777" w:rsidR="000A2516" w:rsidRDefault="00CA55F4">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56700849" w14:textId="77777777" w:rsidR="000A2516" w:rsidRDefault="000A2516">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2FAB68E" w14:textId="77777777" w:rsidR="000A2516" w:rsidRDefault="000A2516">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73A3DDB" w14:textId="77777777" w:rsidR="000A2516" w:rsidRDefault="000A2516">
            <w:pPr>
              <w:snapToGrid w:val="0"/>
              <w:spacing w:beforeLines="50" w:before="120"/>
              <w:jc w:val="center"/>
              <w:rPr>
                <w:rFonts w:ascii="宋体" w:hAnsi="宋体" w:hint="eastAsia"/>
                <w:color w:val="000000" w:themeColor="text1"/>
                <w:szCs w:val="21"/>
              </w:rPr>
            </w:pPr>
          </w:p>
        </w:tc>
      </w:tr>
    </w:tbl>
    <w:p w14:paraId="6AF022C0" w14:textId="77777777" w:rsidR="000A2516" w:rsidRDefault="000A2516">
      <w:pPr>
        <w:rPr>
          <w:rFonts w:ascii="宋体" w:hAnsi="宋体" w:hint="eastAsia"/>
          <w:color w:val="000000" w:themeColor="text1"/>
          <w:szCs w:val="21"/>
        </w:rPr>
      </w:pPr>
    </w:p>
    <w:p w14:paraId="19720C79" w14:textId="77777777" w:rsidR="000A2516" w:rsidRDefault="00CA55F4">
      <w:pPr>
        <w:pStyle w:val="aa"/>
        <w:tabs>
          <w:tab w:val="left" w:pos="2127"/>
        </w:tabs>
        <w:spacing w:line="340" w:lineRule="exact"/>
        <w:jc w:val="left"/>
        <w:rPr>
          <w:rFonts w:hAnsi="宋体" w:cs="Times New Roman" w:hint="eastAsia"/>
          <w:color w:val="000000" w:themeColor="text1"/>
        </w:rPr>
      </w:pPr>
      <w:r>
        <w:rPr>
          <w:rFonts w:hAnsi="宋体" w:cs="Times New Roman"/>
          <w:color w:val="000000" w:themeColor="text1"/>
        </w:rPr>
        <w:t>注：（1）本表应对采购文件第二章《采购需求》中所列技术要求进行响应，并根据响应情况在“偏离说明”栏填写正偏离或负偏离及原因，完全符合的填写“无偏离”。</w:t>
      </w:r>
    </w:p>
    <w:p w14:paraId="47554703" w14:textId="77777777" w:rsidR="000A2516" w:rsidRDefault="00CA55F4">
      <w:pPr>
        <w:rPr>
          <w:rFonts w:ascii="宋体" w:hAnsi="宋体" w:hint="eastAsia"/>
          <w:color w:val="000000" w:themeColor="text1"/>
        </w:rPr>
      </w:pPr>
      <w:r>
        <w:rPr>
          <w:rFonts w:ascii="宋体" w:hAnsi="宋体"/>
          <w:color w:val="000000" w:themeColor="text1"/>
        </w:rPr>
        <w:t>（2）第二章《采购需求》中的总体要求无需响应。</w:t>
      </w:r>
    </w:p>
    <w:p w14:paraId="2D921BC0" w14:textId="77777777" w:rsidR="000A2516" w:rsidRDefault="00CA55F4">
      <w:pPr>
        <w:rPr>
          <w:rFonts w:ascii="宋体" w:hAnsi="宋体" w:hint="eastAsia"/>
          <w:color w:val="000000" w:themeColor="text1"/>
        </w:rPr>
      </w:pPr>
      <w:r>
        <w:rPr>
          <w:rFonts w:ascii="宋体" w:hAnsi="宋体"/>
          <w:color w:val="000000" w:themeColor="text1"/>
        </w:rPr>
        <w:t>（3）偏离认定说明详见评审方法及标准。</w:t>
      </w:r>
    </w:p>
    <w:p w14:paraId="593F7089" w14:textId="77777777" w:rsidR="000A2516" w:rsidRDefault="00CA55F4">
      <w:pPr>
        <w:rPr>
          <w:rFonts w:ascii="宋体" w:hAnsi="宋体" w:hint="eastAsia"/>
          <w:color w:val="000000" w:themeColor="text1"/>
        </w:rPr>
      </w:pPr>
      <w:r>
        <w:rPr>
          <w:rFonts w:ascii="宋体" w:hAnsi="宋体"/>
          <w:color w:val="000000" w:themeColor="text1"/>
        </w:rPr>
        <w:t>（4）本表可扩展。</w:t>
      </w:r>
    </w:p>
    <w:p w14:paraId="71CD252A" w14:textId="77777777" w:rsidR="000A2516" w:rsidRDefault="000A2516">
      <w:pPr>
        <w:rPr>
          <w:rFonts w:ascii="宋体" w:hAnsi="宋体" w:hint="eastAsia"/>
          <w:color w:val="000000" w:themeColor="text1"/>
          <w:szCs w:val="21"/>
        </w:rPr>
      </w:pPr>
    </w:p>
    <w:p w14:paraId="66179D96" w14:textId="77777777" w:rsidR="000A2516" w:rsidRDefault="000A2516">
      <w:pPr>
        <w:rPr>
          <w:rFonts w:ascii="宋体" w:hAnsi="宋体" w:hint="eastAsia"/>
          <w:color w:val="000000" w:themeColor="text1"/>
          <w:spacing w:val="20"/>
          <w:szCs w:val="21"/>
          <w:u w:val="single"/>
        </w:rPr>
      </w:pPr>
    </w:p>
    <w:p w14:paraId="330581E6" w14:textId="77777777" w:rsidR="000A2516" w:rsidRDefault="00CA55F4">
      <w:pPr>
        <w:rPr>
          <w:rFonts w:ascii="宋体" w:hAnsi="宋体" w:hint="eastAsia"/>
          <w:color w:val="000000" w:themeColor="text1"/>
          <w:szCs w:val="21"/>
        </w:rPr>
      </w:pPr>
      <w:r>
        <w:rPr>
          <w:rFonts w:ascii="宋体" w:hAnsi="宋体"/>
          <w:color w:val="000000" w:themeColor="text1"/>
          <w:szCs w:val="21"/>
        </w:rPr>
        <w:t>供应商名称(电子签章)</w:t>
      </w:r>
      <w:r>
        <w:rPr>
          <w:rFonts w:ascii="宋体" w:hAnsi="宋体"/>
          <w:color w:val="000000" w:themeColor="text1"/>
          <w:spacing w:val="20"/>
          <w:szCs w:val="21"/>
        </w:rPr>
        <w:t>：</w:t>
      </w:r>
      <w:r>
        <w:rPr>
          <w:rFonts w:ascii="宋体" w:hAnsi="宋体"/>
          <w:color w:val="000000" w:themeColor="text1"/>
          <w:spacing w:val="20"/>
          <w:szCs w:val="21"/>
          <w:u w:val="single"/>
        </w:rPr>
        <w:t xml:space="preserve">            </w:t>
      </w:r>
      <w:r>
        <w:rPr>
          <w:rFonts w:ascii="宋体" w:hAnsi="宋体"/>
          <w:color w:val="000000" w:themeColor="text1"/>
          <w:spacing w:val="20"/>
          <w:szCs w:val="21"/>
        </w:rPr>
        <w:t xml:space="preserve">              日 期：</w:t>
      </w:r>
      <w:r>
        <w:rPr>
          <w:rFonts w:ascii="宋体" w:hAnsi="宋体"/>
          <w:color w:val="000000" w:themeColor="text1"/>
          <w:spacing w:val="20"/>
          <w:szCs w:val="21"/>
          <w:u w:val="single"/>
        </w:rPr>
        <w:t xml:space="preserve">            </w:t>
      </w:r>
    </w:p>
    <w:p w14:paraId="75551870" w14:textId="77777777" w:rsidR="000A2516" w:rsidRDefault="000A2516">
      <w:pPr>
        <w:rPr>
          <w:rFonts w:ascii="宋体" w:hAnsi="宋体" w:hint="eastAsia"/>
          <w:color w:val="000000" w:themeColor="text1"/>
          <w:spacing w:val="20"/>
          <w:szCs w:val="21"/>
          <w:u w:val="single"/>
        </w:rPr>
      </w:pPr>
    </w:p>
    <w:p w14:paraId="5C977041" w14:textId="77777777" w:rsidR="000A2516" w:rsidRDefault="000A2516">
      <w:pPr>
        <w:rPr>
          <w:rFonts w:ascii="宋体" w:hAnsi="宋体" w:hint="eastAsia"/>
          <w:color w:val="000000" w:themeColor="text1"/>
          <w:szCs w:val="21"/>
        </w:rPr>
      </w:pPr>
    </w:p>
    <w:p w14:paraId="38BA5949" w14:textId="77777777" w:rsidR="000A2516" w:rsidRDefault="000A2516">
      <w:pPr>
        <w:snapToGrid w:val="0"/>
        <w:spacing w:before="50" w:afterLines="50" w:after="120"/>
        <w:jc w:val="left"/>
        <w:rPr>
          <w:rFonts w:ascii="宋体" w:hAnsi="宋体" w:hint="eastAsia"/>
          <w:color w:val="000000" w:themeColor="text1"/>
          <w:szCs w:val="21"/>
        </w:rPr>
      </w:pPr>
    </w:p>
    <w:p w14:paraId="60002008"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4．项目拟投入服务团队人员结构表（包括但不限于学历、证书情况、职称、年龄等）</w:t>
      </w:r>
    </w:p>
    <w:p w14:paraId="7FD9BCED" w14:textId="77777777" w:rsidR="000A2516" w:rsidRDefault="00CA55F4">
      <w:pPr>
        <w:snapToGrid w:val="0"/>
        <w:spacing w:beforeLines="50" w:before="120" w:after="50" w:line="400" w:lineRule="exact"/>
        <w:jc w:val="center"/>
        <w:rPr>
          <w:rFonts w:ascii="宋体" w:hAnsi="宋体" w:hint="eastAsia"/>
          <w:color w:val="000000" w:themeColor="text1"/>
          <w:szCs w:val="21"/>
        </w:rPr>
      </w:pPr>
      <w:r>
        <w:rPr>
          <w:rFonts w:ascii="宋体" w:hAnsi="宋体"/>
          <w:color w:val="000000" w:themeColor="text1"/>
          <w:szCs w:val="21"/>
        </w:rPr>
        <w:t>项目拟投入服务团队人员（含项目负责人）一览表</w:t>
      </w:r>
    </w:p>
    <w:tbl>
      <w:tblPr>
        <w:tblW w:w="91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0A2516" w14:paraId="63132F92"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F31D11F" w14:textId="77777777" w:rsidR="000A2516" w:rsidRDefault="00CA55F4">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15308A60" w14:textId="77777777" w:rsidR="000A2516" w:rsidRDefault="00CA55F4">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02393EE0" w14:textId="77777777" w:rsidR="000A2516" w:rsidRDefault="00CA55F4">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692DBB1D" w14:textId="77777777" w:rsidR="000A2516" w:rsidRDefault="00CA55F4">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1A703A08" w14:textId="77777777" w:rsidR="000A2516" w:rsidRDefault="00CA55F4">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5E6EFE00" w14:textId="77777777" w:rsidR="000A2516" w:rsidRDefault="00CA55F4">
            <w:pPr>
              <w:snapToGrid w:val="0"/>
              <w:spacing w:beforeLines="50" w:before="120" w:after="50"/>
              <w:jc w:val="center"/>
              <w:rPr>
                <w:rFonts w:ascii="宋体" w:hAnsi="宋体" w:hint="eastAsia"/>
                <w:bCs/>
                <w:color w:val="000000" w:themeColor="text1"/>
                <w:szCs w:val="21"/>
              </w:rPr>
            </w:pPr>
            <w:r>
              <w:rPr>
                <w:rFonts w:ascii="宋体" w:hAnsi="宋体"/>
                <w:bCs/>
                <w:color w:val="000000" w:themeColor="text1"/>
                <w:szCs w:val="21"/>
              </w:rPr>
              <w:t>劳动合同编号</w:t>
            </w:r>
          </w:p>
        </w:tc>
      </w:tr>
      <w:tr w:rsidR="000A2516" w14:paraId="5551D443"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214F19E" w14:textId="77777777" w:rsidR="000A2516" w:rsidRDefault="000A2516">
            <w:pPr>
              <w:snapToGrid w:val="0"/>
              <w:spacing w:beforeLines="50" w:before="120" w:after="50"/>
              <w:rPr>
                <w:rFonts w:ascii="宋体" w:hAnsi="宋体" w:hint="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288624B9" w14:textId="77777777" w:rsidR="000A2516" w:rsidRDefault="000A2516">
            <w:pPr>
              <w:snapToGrid w:val="0"/>
              <w:spacing w:beforeLines="50" w:before="120" w:after="50"/>
              <w:rPr>
                <w:rFonts w:ascii="宋体" w:hAnsi="宋体" w:hint="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3D3B9D75" w14:textId="77777777" w:rsidR="000A2516" w:rsidRDefault="000A2516">
            <w:pPr>
              <w:snapToGrid w:val="0"/>
              <w:spacing w:beforeLines="50" w:before="120" w:after="50"/>
              <w:rPr>
                <w:rFonts w:ascii="宋体" w:hAnsi="宋体" w:hint="eastAsia"/>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33145996" w14:textId="77777777" w:rsidR="000A2516" w:rsidRDefault="000A2516">
            <w:pPr>
              <w:snapToGrid w:val="0"/>
              <w:spacing w:beforeLines="50" w:before="120" w:after="50"/>
              <w:rPr>
                <w:rFonts w:ascii="宋体" w:hAnsi="宋体" w:hint="eastAsia"/>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2EBD9F4B" w14:textId="77777777" w:rsidR="000A2516" w:rsidRDefault="000A2516">
            <w:pPr>
              <w:snapToGrid w:val="0"/>
              <w:spacing w:beforeLines="50" w:before="120" w:after="50"/>
              <w:rPr>
                <w:rFonts w:ascii="宋体" w:hAnsi="宋体" w:hint="eastAsia"/>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3B94C4E2" w14:textId="77777777" w:rsidR="000A2516" w:rsidRDefault="000A2516">
            <w:pPr>
              <w:snapToGrid w:val="0"/>
              <w:spacing w:beforeLines="50" w:before="120" w:after="50"/>
              <w:rPr>
                <w:rFonts w:ascii="宋体" w:hAnsi="宋体" w:hint="eastAsia"/>
                <w:color w:val="000000" w:themeColor="text1"/>
                <w:szCs w:val="21"/>
              </w:rPr>
            </w:pPr>
          </w:p>
        </w:tc>
      </w:tr>
      <w:tr w:rsidR="000A2516" w14:paraId="0B9E737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F48F717" w14:textId="77777777" w:rsidR="000A2516" w:rsidRDefault="000A2516">
            <w:pPr>
              <w:snapToGrid w:val="0"/>
              <w:spacing w:beforeLines="50" w:before="120" w:after="50"/>
              <w:rPr>
                <w:rFonts w:ascii="宋体" w:hAnsi="宋体" w:hint="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6D3C04A5" w14:textId="77777777" w:rsidR="000A2516" w:rsidRDefault="000A2516">
            <w:pPr>
              <w:snapToGrid w:val="0"/>
              <w:spacing w:beforeLines="50" w:before="120" w:after="50"/>
              <w:rPr>
                <w:rFonts w:ascii="宋体" w:hAnsi="宋体" w:hint="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328B1F3C" w14:textId="77777777" w:rsidR="000A2516" w:rsidRDefault="000A2516">
            <w:pPr>
              <w:snapToGrid w:val="0"/>
              <w:spacing w:beforeLines="50" w:before="120" w:after="50"/>
              <w:rPr>
                <w:rFonts w:ascii="宋体" w:hAnsi="宋体" w:hint="eastAsia"/>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1E3A0CDA" w14:textId="77777777" w:rsidR="000A2516" w:rsidRDefault="000A2516">
            <w:pPr>
              <w:snapToGrid w:val="0"/>
              <w:spacing w:beforeLines="50" w:before="120" w:after="50"/>
              <w:rPr>
                <w:rFonts w:ascii="宋体" w:hAnsi="宋体" w:hint="eastAsia"/>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340BC8AF" w14:textId="77777777" w:rsidR="000A2516" w:rsidRDefault="000A2516">
            <w:pPr>
              <w:snapToGrid w:val="0"/>
              <w:spacing w:beforeLines="50" w:before="120" w:after="50"/>
              <w:rPr>
                <w:rFonts w:ascii="宋体" w:hAnsi="宋体" w:hint="eastAsia"/>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431EB1F9" w14:textId="77777777" w:rsidR="000A2516" w:rsidRDefault="000A2516">
            <w:pPr>
              <w:snapToGrid w:val="0"/>
              <w:spacing w:beforeLines="50" w:before="120" w:after="50"/>
              <w:rPr>
                <w:rFonts w:ascii="宋体" w:hAnsi="宋体" w:hint="eastAsia"/>
                <w:color w:val="000000" w:themeColor="text1"/>
                <w:szCs w:val="21"/>
              </w:rPr>
            </w:pPr>
          </w:p>
        </w:tc>
      </w:tr>
    </w:tbl>
    <w:p w14:paraId="58C0D6E0" w14:textId="77777777" w:rsidR="000A2516" w:rsidRDefault="00CA55F4">
      <w:pPr>
        <w:snapToGrid w:val="0"/>
        <w:spacing w:before="50" w:afterLines="50" w:after="120" w:line="440" w:lineRule="exact"/>
        <w:jc w:val="left"/>
        <w:rPr>
          <w:rFonts w:ascii="宋体" w:hAnsi="宋体" w:hint="eastAsia"/>
          <w:color w:val="000000" w:themeColor="text1"/>
          <w:szCs w:val="21"/>
        </w:rPr>
      </w:pPr>
      <w:r>
        <w:rPr>
          <w:rFonts w:ascii="宋体" w:hAnsi="宋体"/>
          <w:color w:val="000000" w:themeColor="text1"/>
          <w:szCs w:val="21"/>
        </w:rPr>
        <w:t>注：在填写时，如本表格不适合供应商的实际情况，可根据本表格式自行划表填写。</w:t>
      </w:r>
    </w:p>
    <w:p w14:paraId="79003B1E" w14:textId="77777777" w:rsidR="000A2516" w:rsidRDefault="00CA55F4">
      <w:pPr>
        <w:snapToGrid w:val="0"/>
        <w:spacing w:before="50" w:after="50" w:line="440" w:lineRule="exact"/>
        <w:rPr>
          <w:rFonts w:ascii="宋体" w:hAnsi="宋体" w:hint="eastAsia"/>
          <w:color w:val="000000" w:themeColor="text1"/>
          <w:szCs w:val="21"/>
        </w:rPr>
      </w:pPr>
      <w:r>
        <w:rPr>
          <w:rFonts w:ascii="宋体" w:hAnsi="宋体"/>
          <w:color w:val="000000" w:themeColor="text1"/>
          <w:szCs w:val="21"/>
        </w:rPr>
        <w:t>供应商名称(电子签章)</w:t>
      </w:r>
      <w:r>
        <w:rPr>
          <w:rFonts w:ascii="宋体" w:hAnsi="宋体"/>
          <w:color w:val="000000" w:themeColor="text1"/>
          <w:spacing w:val="20"/>
          <w:szCs w:val="21"/>
        </w:rPr>
        <w:t>：</w:t>
      </w:r>
      <w:r>
        <w:rPr>
          <w:rFonts w:ascii="宋体" w:hAnsi="宋体"/>
          <w:color w:val="000000" w:themeColor="text1"/>
          <w:spacing w:val="20"/>
          <w:szCs w:val="21"/>
          <w:u w:val="single"/>
        </w:rPr>
        <w:t xml:space="preserve">            </w:t>
      </w:r>
      <w:r>
        <w:rPr>
          <w:rFonts w:ascii="宋体" w:hAnsi="宋体"/>
          <w:color w:val="000000" w:themeColor="text1"/>
          <w:spacing w:val="20"/>
          <w:szCs w:val="21"/>
        </w:rPr>
        <w:t xml:space="preserve">              日  期：</w:t>
      </w:r>
      <w:r>
        <w:rPr>
          <w:rFonts w:ascii="宋体" w:hAnsi="宋体"/>
          <w:color w:val="000000" w:themeColor="text1"/>
          <w:spacing w:val="20"/>
          <w:szCs w:val="21"/>
          <w:u w:val="single"/>
        </w:rPr>
        <w:t xml:space="preserve">          </w:t>
      </w:r>
    </w:p>
    <w:p w14:paraId="18E8F5BF" w14:textId="77777777" w:rsidR="000A2516" w:rsidRDefault="000A2516">
      <w:pPr>
        <w:rPr>
          <w:rFonts w:ascii="宋体" w:hAnsi="宋体" w:hint="eastAsia"/>
          <w:color w:val="000000" w:themeColor="text1"/>
          <w:spacing w:val="20"/>
          <w:szCs w:val="21"/>
          <w:u w:val="single"/>
        </w:rPr>
      </w:pPr>
    </w:p>
    <w:p w14:paraId="3C286000" w14:textId="77777777" w:rsidR="000A2516" w:rsidRDefault="000A2516">
      <w:pPr>
        <w:rPr>
          <w:rFonts w:ascii="宋体" w:hAnsi="宋体" w:hint="eastAsia"/>
          <w:color w:val="000000" w:themeColor="text1"/>
          <w:szCs w:val="21"/>
        </w:rPr>
      </w:pPr>
    </w:p>
    <w:p w14:paraId="73F7C201" w14:textId="77777777" w:rsidR="000A2516" w:rsidRDefault="00CA55F4">
      <w:pPr>
        <w:snapToGrid w:val="0"/>
        <w:spacing w:before="50" w:afterLines="50" w:after="120"/>
        <w:jc w:val="left"/>
        <w:rPr>
          <w:rFonts w:ascii="宋体" w:hAnsi="宋体" w:hint="eastAsia"/>
          <w:color w:val="000000" w:themeColor="text1"/>
        </w:rPr>
        <w:sectPr w:rsidR="000A2516">
          <w:headerReference w:type="default" r:id="rId25"/>
          <w:footerReference w:type="default" r:id="rId26"/>
          <w:pgSz w:w="11906" w:h="16838"/>
          <w:pgMar w:top="1418" w:right="1418" w:bottom="1418" w:left="1274" w:header="851" w:footer="992" w:gutter="0"/>
          <w:cols w:space="720"/>
          <w:docGrid w:linePitch="312"/>
        </w:sectPr>
      </w:pPr>
      <w:r>
        <w:rPr>
          <w:rFonts w:ascii="宋体" w:hAnsi="宋体"/>
          <w:color w:val="000000" w:themeColor="text1"/>
        </w:rPr>
        <w:br w:type="page"/>
      </w:r>
    </w:p>
    <w:p w14:paraId="02DA90AF" w14:textId="77777777" w:rsidR="000A2516" w:rsidRDefault="00CA55F4">
      <w:pPr>
        <w:snapToGrid w:val="0"/>
        <w:spacing w:before="50" w:afterLines="50" w:after="120"/>
        <w:jc w:val="left"/>
        <w:rPr>
          <w:rFonts w:ascii="宋体" w:hAnsi="宋体" w:hint="eastAsia"/>
          <w:b/>
          <w:color w:val="000000" w:themeColor="text1"/>
          <w:szCs w:val="21"/>
        </w:rPr>
      </w:pPr>
      <w:r>
        <w:rPr>
          <w:rFonts w:ascii="宋体" w:hAnsi="宋体"/>
          <w:color w:val="000000" w:themeColor="text1"/>
          <w:szCs w:val="21"/>
        </w:rPr>
        <w:lastRenderedPageBreak/>
        <w:t>5．近年供应商类似成功案例的业绩证明</w:t>
      </w:r>
    </w:p>
    <w:p w14:paraId="15ED47D8" w14:textId="77777777" w:rsidR="000A2516" w:rsidRDefault="00CA55F4">
      <w:pPr>
        <w:snapToGrid w:val="0"/>
        <w:spacing w:before="50" w:afterLines="50" w:after="120"/>
        <w:jc w:val="center"/>
        <w:rPr>
          <w:rFonts w:ascii="宋体" w:hAnsi="宋体" w:hint="eastAsia"/>
          <w:color w:val="000000" w:themeColor="text1"/>
          <w:szCs w:val="21"/>
        </w:rPr>
      </w:pPr>
      <w:r>
        <w:rPr>
          <w:rFonts w:ascii="宋体" w:hAnsi="宋体"/>
          <w:b/>
          <w:color w:val="000000" w:themeColor="text1"/>
          <w:szCs w:val="21"/>
        </w:rPr>
        <w:t>类似成功案例业绩一览表</w:t>
      </w:r>
    </w:p>
    <w:tbl>
      <w:tblPr>
        <w:tblW w:w="13793"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0A2516" w14:paraId="590DDB72" w14:textId="77777777">
        <w:trPr>
          <w:cantSplit/>
          <w:trHeight w:val="1441"/>
        </w:trPr>
        <w:tc>
          <w:tcPr>
            <w:tcW w:w="1161" w:type="dxa"/>
            <w:tcBorders>
              <w:top w:val="single" w:sz="4" w:space="0" w:color="auto"/>
              <w:left w:val="single" w:sz="4" w:space="0" w:color="auto"/>
              <w:right w:val="single" w:sz="4" w:space="0" w:color="auto"/>
            </w:tcBorders>
          </w:tcPr>
          <w:p w14:paraId="4AE9DAC6" w14:textId="77777777" w:rsidR="000A2516" w:rsidRDefault="000A2516">
            <w:pPr>
              <w:snapToGrid w:val="0"/>
              <w:spacing w:line="240" w:lineRule="exact"/>
              <w:jc w:val="center"/>
              <w:rPr>
                <w:rFonts w:ascii="宋体" w:hAnsi="宋体" w:hint="eastAsia"/>
                <w:color w:val="000000" w:themeColor="text1"/>
                <w:szCs w:val="21"/>
              </w:rPr>
            </w:pPr>
          </w:p>
          <w:p w14:paraId="087ABC58" w14:textId="77777777" w:rsidR="000A2516" w:rsidRDefault="000A2516">
            <w:pPr>
              <w:snapToGrid w:val="0"/>
              <w:spacing w:line="240" w:lineRule="exact"/>
              <w:jc w:val="center"/>
              <w:rPr>
                <w:rFonts w:ascii="宋体" w:hAnsi="宋体" w:hint="eastAsia"/>
                <w:color w:val="000000" w:themeColor="text1"/>
                <w:szCs w:val="21"/>
              </w:rPr>
            </w:pPr>
          </w:p>
          <w:p w14:paraId="67982A59" w14:textId="77777777" w:rsidR="000A2516" w:rsidRDefault="00CA55F4">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539D82E1" w14:textId="77777777" w:rsidR="000A2516" w:rsidRDefault="00CA55F4">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5CB2D6D1" w14:textId="77777777" w:rsidR="000A2516" w:rsidRDefault="00CA55F4">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53E7EB0A" w14:textId="77777777" w:rsidR="000A2516" w:rsidRDefault="00CA55F4">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服务</w:t>
            </w:r>
          </w:p>
          <w:p w14:paraId="0330B3AE" w14:textId="77777777" w:rsidR="000A2516" w:rsidRDefault="00CA55F4">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7E69D3E7" w14:textId="77777777" w:rsidR="000A2516" w:rsidRDefault="00CA55F4">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单价（元）</w:t>
            </w:r>
          </w:p>
        </w:tc>
        <w:tc>
          <w:tcPr>
            <w:tcW w:w="1376" w:type="dxa"/>
            <w:tcBorders>
              <w:top w:val="single" w:sz="4" w:space="0" w:color="auto"/>
              <w:left w:val="single" w:sz="4" w:space="0" w:color="auto"/>
              <w:bottom w:val="single" w:sz="4" w:space="0" w:color="auto"/>
              <w:right w:val="single" w:sz="4" w:space="0" w:color="auto"/>
            </w:tcBorders>
            <w:vAlign w:val="center"/>
          </w:tcPr>
          <w:p w14:paraId="3CF33FE1" w14:textId="77777777" w:rsidR="000A2516" w:rsidRDefault="00CA55F4">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合同总价</w:t>
            </w:r>
          </w:p>
          <w:p w14:paraId="5AE667FD" w14:textId="77777777" w:rsidR="000A2516" w:rsidRDefault="00CA55F4">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5430392A"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采购单位联系人及联系电话</w:t>
            </w:r>
          </w:p>
        </w:tc>
      </w:tr>
      <w:tr w:rsidR="000A2516" w14:paraId="3D40DD3F"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03A8806E" w14:textId="77777777" w:rsidR="000A2516" w:rsidRDefault="000A2516">
            <w:pPr>
              <w:snapToGrid w:val="0"/>
              <w:spacing w:line="24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7253B188" w14:textId="77777777" w:rsidR="000A2516" w:rsidRDefault="000A2516">
            <w:pPr>
              <w:snapToGrid w:val="0"/>
              <w:spacing w:line="24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0FCEA9BE" w14:textId="77777777" w:rsidR="000A2516" w:rsidRDefault="000A2516">
            <w:pPr>
              <w:snapToGrid w:val="0"/>
              <w:spacing w:line="24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065290E7" w14:textId="77777777" w:rsidR="000A2516" w:rsidRDefault="000A2516">
            <w:pPr>
              <w:snapToGrid w:val="0"/>
              <w:spacing w:line="24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88DAE35" w14:textId="77777777" w:rsidR="000A2516" w:rsidRDefault="000A2516">
            <w:pPr>
              <w:snapToGrid w:val="0"/>
              <w:spacing w:line="24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5E60FB3F" w14:textId="77777777" w:rsidR="000A2516" w:rsidRDefault="000A2516">
            <w:pPr>
              <w:snapToGrid w:val="0"/>
              <w:spacing w:line="24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4993917A" w14:textId="77777777" w:rsidR="000A2516" w:rsidRDefault="000A2516">
            <w:pPr>
              <w:snapToGrid w:val="0"/>
              <w:spacing w:line="240" w:lineRule="exact"/>
              <w:jc w:val="left"/>
              <w:rPr>
                <w:rFonts w:ascii="宋体" w:hAnsi="宋体" w:hint="eastAsia"/>
                <w:color w:val="000000" w:themeColor="text1"/>
                <w:szCs w:val="21"/>
              </w:rPr>
            </w:pPr>
          </w:p>
        </w:tc>
      </w:tr>
      <w:tr w:rsidR="000A2516" w14:paraId="4B7D69DA"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7C749140"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1EF53C83"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411F3599"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6557F769"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7ABB6643"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024F007F"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2BD2A7D5" w14:textId="77777777" w:rsidR="000A2516" w:rsidRDefault="000A2516">
            <w:pPr>
              <w:snapToGrid w:val="0"/>
              <w:spacing w:before="50" w:afterLines="50" w:after="120" w:line="400" w:lineRule="exact"/>
              <w:jc w:val="left"/>
              <w:rPr>
                <w:rFonts w:ascii="宋体" w:hAnsi="宋体" w:hint="eastAsia"/>
                <w:color w:val="000000" w:themeColor="text1"/>
                <w:szCs w:val="21"/>
              </w:rPr>
            </w:pPr>
          </w:p>
        </w:tc>
      </w:tr>
      <w:tr w:rsidR="000A2516" w14:paraId="044B58F6"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2552A803"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6F04506E"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138E87E5"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5E002073"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45E9C7D3"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34A3C0A5"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09224F5D" w14:textId="77777777" w:rsidR="000A2516" w:rsidRDefault="000A2516">
            <w:pPr>
              <w:snapToGrid w:val="0"/>
              <w:spacing w:before="50" w:afterLines="50" w:after="120" w:line="400" w:lineRule="exact"/>
              <w:jc w:val="left"/>
              <w:rPr>
                <w:rFonts w:ascii="宋体" w:hAnsi="宋体" w:hint="eastAsia"/>
                <w:color w:val="000000" w:themeColor="text1"/>
                <w:szCs w:val="21"/>
              </w:rPr>
            </w:pPr>
          </w:p>
        </w:tc>
      </w:tr>
      <w:tr w:rsidR="000A2516" w14:paraId="38C46CB6"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59A0955B"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008EA28C"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7AFE8A34"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1208F9AF"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7D5F7946"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52BC764D"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23135C30" w14:textId="77777777" w:rsidR="000A2516" w:rsidRDefault="000A2516">
            <w:pPr>
              <w:snapToGrid w:val="0"/>
              <w:spacing w:before="50" w:afterLines="50" w:after="120" w:line="400" w:lineRule="exact"/>
              <w:jc w:val="left"/>
              <w:rPr>
                <w:rFonts w:ascii="宋体" w:hAnsi="宋体" w:hint="eastAsia"/>
                <w:color w:val="000000" w:themeColor="text1"/>
                <w:szCs w:val="21"/>
              </w:rPr>
            </w:pPr>
          </w:p>
        </w:tc>
      </w:tr>
      <w:tr w:rsidR="000A2516" w14:paraId="0BC21E96"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628B62B3"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18564C0A"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41AFDB66"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1280A1A3"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6BC5ABED"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19618867" w14:textId="77777777" w:rsidR="000A2516" w:rsidRDefault="000A2516">
            <w:pPr>
              <w:snapToGrid w:val="0"/>
              <w:spacing w:before="50" w:afterLines="50" w:after="120" w:line="40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4DBAA112" w14:textId="77777777" w:rsidR="000A2516" w:rsidRDefault="000A2516">
            <w:pPr>
              <w:snapToGrid w:val="0"/>
              <w:spacing w:before="50" w:afterLines="50" w:after="120" w:line="400" w:lineRule="exact"/>
              <w:jc w:val="left"/>
              <w:rPr>
                <w:rFonts w:ascii="宋体" w:hAnsi="宋体" w:hint="eastAsia"/>
                <w:color w:val="000000" w:themeColor="text1"/>
                <w:szCs w:val="21"/>
              </w:rPr>
            </w:pPr>
          </w:p>
        </w:tc>
      </w:tr>
    </w:tbl>
    <w:p w14:paraId="311C1B50" w14:textId="77777777" w:rsidR="000A2516" w:rsidRDefault="00CA55F4">
      <w:pPr>
        <w:pStyle w:val="a8"/>
        <w:snapToGrid w:val="0"/>
        <w:rPr>
          <w:rFonts w:ascii="宋体" w:eastAsia="宋体" w:hAnsi="宋体" w:cs="Times New Roman" w:hint="eastAsia"/>
          <w:color w:val="000000" w:themeColor="text1"/>
          <w:sz w:val="21"/>
          <w:szCs w:val="21"/>
        </w:rPr>
      </w:pPr>
      <w:r>
        <w:rPr>
          <w:rFonts w:ascii="宋体" w:eastAsia="宋体" w:hAnsi="宋体" w:cs="Times New Roman"/>
          <w:color w:val="000000" w:themeColor="text1"/>
          <w:sz w:val="21"/>
          <w:szCs w:val="21"/>
        </w:rPr>
        <w:t>注：</w:t>
      </w:r>
    </w:p>
    <w:p w14:paraId="1E509618" w14:textId="77777777" w:rsidR="000A2516" w:rsidRDefault="00CA55F4">
      <w:pPr>
        <w:pStyle w:val="a8"/>
        <w:snapToGrid w:val="0"/>
        <w:rPr>
          <w:rFonts w:ascii="宋体" w:eastAsia="宋体" w:hAnsi="宋体" w:cs="Times New Roman" w:hint="eastAsia"/>
          <w:color w:val="000000" w:themeColor="text1"/>
          <w:sz w:val="21"/>
          <w:szCs w:val="21"/>
        </w:rPr>
      </w:pPr>
      <w:r>
        <w:rPr>
          <w:rFonts w:ascii="宋体" w:eastAsia="宋体" w:hAnsi="宋体" w:cs="Times New Roman"/>
          <w:color w:val="000000" w:themeColor="text1"/>
          <w:szCs w:val="21"/>
        </w:rPr>
        <w:t>（1）</w:t>
      </w:r>
      <w:r>
        <w:rPr>
          <w:rFonts w:ascii="宋体" w:eastAsia="宋体" w:hAnsi="宋体" w:cs="Times New Roman"/>
          <w:color w:val="000000" w:themeColor="text1"/>
          <w:sz w:val="21"/>
          <w:szCs w:val="21"/>
        </w:rPr>
        <w:t>未附证明材料的业绩无效，证明材料见第四章《评审方法及标准》规定。</w:t>
      </w:r>
    </w:p>
    <w:p w14:paraId="149ADBE1" w14:textId="77777777" w:rsidR="000A2516" w:rsidRDefault="00CA55F4">
      <w:pPr>
        <w:pStyle w:val="a8"/>
        <w:snapToGrid w:val="0"/>
        <w:rPr>
          <w:rFonts w:ascii="宋体" w:eastAsia="宋体" w:hAnsi="宋体" w:cs="Times New Roman" w:hint="eastAsia"/>
          <w:color w:val="000000" w:themeColor="text1"/>
          <w:sz w:val="21"/>
          <w:szCs w:val="21"/>
        </w:rPr>
      </w:pPr>
      <w:r>
        <w:rPr>
          <w:rFonts w:ascii="宋体" w:eastAsia="宋体" w:hAnsi="宋体" w:cs="Times New Roman"/>
          <w:color w:val="000000" w:themeColor="text1"/>
          <w:szCs w:val="21"/>
        </w:rPr>
        <w:t>（2）</w:t>
      </w:r>
      <w:r>
        <w:rPr>
          <w:rFonts w:ascii="宋体" w:eastAsia="宋体" w:hAnsi="宋体" w:cs="Times New Roman"/>
          <w:color w:val="000000" w:themeColor="text1"/>
          <w:sz w:val="21"/>
          <w:szCs w:val="21"/>
        </w:rPr>
        <w:t>类似项目的定义见第四章《评审方法及标准》规定。</w:t>
      </w:r>
    </w:p>
    <w:p w14:paraId="13F21351" w14:textId="77777777" w:rsidR="000A2516" w:rsidRDefault="00CA55F4">
      <w:pPr>
        <w:rPr>
          <w:rFonts w:ascii="宋体" w:hAnsi="宋体" w:hint="eastAsia"/>
          <w:color w:val="000000" w:themeColor="text1"/>
        </w:rPr>
      </w:pPr>
      <w:r>
        <w:rPr>
          <w:rFonts w:ascii="宋体" w:hAnsi="宋体"/>
          <w:color w:val="000000" w:themeColor="text1"/>
          <w:szCs w:val="21"/>
        </w:rPr>
        <w:t>（3）</w:t>
      </w:r>
      <w:r>
        <w:rPr>
          <w:rFonts w:ascii="宋体" w:hAnsi="宋体"/>
          <w:color w:val="000000" w:themeColor="text1"/>
        </w:rPr>
        <w:t>本表可拓展</w:t>
      </w:r>
    </w:p>
    <w:p w14:paraId="48DBD654" w14:textId="77777777" w:rsidR="000A2516" w:rsidRDefault="000A2516">
      <w:pPr>
        <w:snapToGrid w:val="0"/>
        <w:spacing w:before="50"/>
        <w:jc w:val="left"/>
        <w:rPr>
          <w:rFonts w:ascii="宋体" w:hAnsi="宋体" w:hint="eastAsia"/>
          <w:color w:val="000000" w:themeColor="text1"/>
          <w:szCs w:val="21"/>
        </w:rPr>
      </w:pPr>
    </w:p>
    <w:p w14:paraId="34BA2E6E" w14:textId="77777777" w:rsidR="000A2516" w:rsidRDefault="00CA55F4">
      <w:pPr>
        <w:snapToGrid w:val="0"/>
        <w:spacing w:before="50"/>
        <w:jc w:val="left"/>
        <w:rPr>
          <w:rFonts w:ascii="宋体" w:hAnsi="宋体" w:hint="eastAsia"/>
          <w:color w:val="000000" w:themeColor="text1"/>
          <w:szCs w:val="21"/>
        </w:rPr>
        <w:sectPr w:rsidR="000A2516">
          <w:pgSz w:w="16838" w:h="11906" w:orient="landscape"/>
          <w:pgMar w:top="1274" w:right="1418" w:bottom="1418" w:left="1418" w:header="851" w:footer="992" w:gutter="0"/>
          <w:cols w:space="720"/>
          <w:docGrid w:linePitch="312"/>
        </w:sectPr>
      </w:pPr>
      <w:r>
        <w:rPr>
          <w:rFonts w:ascii="宋体" w:hAnsi="宋体"/>
          <w:color w:val="000000" w:themeColor="text1"/>
          <w:szCs w:val="21"/>
        </w:rPr>
        <w:t>供应商名称(电子签章)：</w:t>
      </w:r>
      <w:r>
        <w:rPr>
          <w:rFonts w:ascii="宋体" w:hAnsi="宋体"/>
          <w:color w:val="000000" w:themeColor="text1"/>
          <w:szCs w:val="21"/>
          <w:u w:val="single"/>
        </w:rPr>
        <w:t xml:space="preserve">              </w:t>
      </w:r>
      <w:r>
        <w:rPr>
          <w:rFonts w:ascii="宋体" w:hAnsi="宋体"/>
          <w:color w:val="000000" w:themeColor="text1"/>
          <w:szCs w:val="21"/>
        </w:rPr>
        <w:t xml:space="preserve">                                          年    月   </w:t>
      </w:r>
    </w:p>
    <w:p w14:paraId="65940A99" w14:textId="77777777" w:rsidR="000A2516" w:rsidRDefault="00CA55F4">
      <w:pPr>
        <w:snapToGrid w:val="0"/>
        <w:spacing w:before="50" w:afterLines="50" w:after="120"/>
        <w:jc w:val="left"/>
        <w:rPr>
          <w:rFonts w:ascii="宋体" w:hAnsi="宋体" w:hint="eastAsia"/>
          <w:color w:val="000000" w:themeColor="text1"/>
          <w:szCs w:val="21"/>
        </w:rPr>
      </w:pPr>
      <w:bookmarkStart w:id="107" w:name="_Hlk19110561"/>
      <w:bookmarkStart w:id="108" w:name="_Hlk93046716"/>
      <w:r>
        <w:rPr>
          <w:rFonts w:ascii="宋体" w:hAnsi="宋体"/>
          <w:color w:val="000000" w:themeColor="text1"/>
          <w:szCs w:val="21"/>
        </w:rPr>
        <w:lastRenderedPageBreak/>
        <w:t>6</w:t>
      </w:r>
      <w:r>
        <w:rPr>
          <w:rFonts w:ascii="宋体" w:hAnsi="宋体"/>
          <w:color w:val="000000" w:themeColor="text1"/>
        </w:rPr>
        <w:t xml:space="preserve"> </w:t>
      </w:r>
      <w:r>
        <w:rPr>
          <w:rFonts w:ascii="宋体" w:hAnsi="宋体"/>
          <w:color w:val="000000" w:themeColor="text1"/>
          <w:szCs w:val="21"/>
        </w:rPr>
        <w:t>无串标行为承诺函</w:t>
      </w:r>
    </w:p>
    <w:p w14:paraId="7B678B36" w14:textId="77777777" w:rsidR="000A2516" w:rsidRDefault="000A2516">
      <w:pPr>
        <w:snapToGrid w:val="0"/>
        <w:spacing w:before="50" w:afterLines="50" w:after="120"/>
        <w:jc w:val="center"/>
        <w:rPr>
          <w:rFonts w:ascii="宋体" w:hAnsi="宋体" w:hint="eastAsia"/>
          <w:color w:val="000000" w:themeColor="text1"/>
          <w:szCs w:val="21"/>
        </w:rPr>
      </w:pPr>
    </w:p>
    <w:p w14:paraId="4E548B94" w14:textId="77777777" w:rsidR="000A2516" w:rsidRDefault="00CA55F4">
      <w:pPr>
        <w:snapToGrid w:val="0"/>
        <w:spacing w:before="50" w:afterLines="50" w:after="120"/>
        <w:jc w:val="center"/>
        <w:rPr>
          <w:rFonts w:ascii="宋体" w:hAnsi="宋体" w:hint="eastAsia"/>
          <w:color w:val="000000" w:themeColor="text1"/>
          <w:szCs w:val="21"/>
        </w:rPr>
      </w:pPr>
      <w:r>
        <w:rPr>
          <w:rFonts w:ascii="宋体" w:hAnsi="宋体"/>
          <w:color w:val="000000" w:themeColor="text1"/>
          <w:szCs w:val="21"/>
        </w:rPr>
        <w:t>供应商参加本项目无围标串标行为的承诺函</w:t>
      </w:r>
    </w:p>
    <w:p w14:paraId="1C7B9B70" w14:textId="77777777" w:rsidR="000A2516" w:rsidRDefault="000A2516">
      <w:pPr>
        <w:snapToGrid w:val="0"/>
        <w:spacing w:before="50" w:afterLines="50" w:after="120"/>
        <w:jc w:val="left"/>
        <w:rPr>
          <w:rFonts w:ascii="宋体" w:hAnsi="宋体" w:hint="eastAsia"/>
          <w:color w:val="000000" w:themeColor="text1"/>
          <w:szCs w:val="21"/>
        </w:rPr>
      </w:pPr>
    </w:p>
    <w:p w14:paraId="4D06D607"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一、我方承诺无下列相互串通投标的情形：</w:t>
      </w:r>
    </w:p>
    <w:p w14:paraId="1A4DA92E"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1.不同供应商的响应文件由同一单位或者个人编制；或者不同供应商报名的IP地址一致的；</w:t>
      </w:r>
    </w:p>
    <w:p w14:paraId="30600CFF"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2.不同供应商委托同一单位或者个人办理投标事宜；</w:t>
      </w:r>
    </w:p>
    <w:p w14:paraId="6FDF70D2"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3.不同的供应商的响应文件载明的项目管理员为同一个人；</w:t>
      </w:r>
    </w:p>
    <w:p w14:paraId="69F80E7D"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4.不同供应商的响应文件异常一致或者投标报价呈规律性差异；</w:t>
      </w:r>
    </w:p>
    <w:p w14:paraId="6C50C852"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5.不同供应商的响应文件相互混装；</w:t>
      </w:r>
    </w:p>
    <w:p w14:paraId="7221D5BE"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6.不同供应商的磋商保证金从同一单位或者个人账户转出。</w:t>
      </w:r>
    </w:p>
    <w:p w14:paraId="1711BFDB"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二、我方承诺无下列恶意串通的情形：</w:t>
      </w:r>
    </w:p>
    <w:p w14:paraId="1EF9E258"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1.供应商直接或者间接从采购人或者采购代理机构处获得其他供应商的相关信息并修改其响应文件或者响应文件；</w:t>
      </w:r>
    </w:p>
    <w:p w14:paraId="736CFCC4"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2.供应商按照采购人或者采购代理机构的授意撤换、修改响应文件或者响应文件；</w:t>
      </w:r>
    </w:p>
    <w:p w14:paraId="3729F140"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3.供应商之间协商报价、技术方案等响应文件或者响应文件的实质性内容；</w:t>
      </w:r>
    </w:p>
    <w:p w14:paraId="5F18FC70"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4.属于同一集团、协会、商会等组织成员的供应商按照该组织要求协同参加政府采购活动；</w:t>
      </w:r>
    </w:p>
    <w:p w14:paraId="5C994CDF"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5.供应商之间事先约定一致抬高或者压低投标报价，或者在招标项目中事先约定轮流以高价位或者低价位中标，或者事先约定由某一特定供应商中标，然后再参加投标；</w:t>
      </w:r>
    </w:p>
    <w:p w14:paraId="0026EE58"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6.供应商之间商定部分供应商放弃参加政府采购活动或者放弃中标；</w:t>
      </w:r>
    </w:p>
    <w:p w14:paraId="70924596"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7.供应商与采购人或者采购代理机构之间、供应商相互之间，为谋求特定供应商中标或者排斥其他供应商的其他串通行为。</w:t>
      </w:r>
    </w:p>
    <w:p w14:paraId="36847E5C"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以上情形一经核查属实，我方愿意承担一切后果，并不再寻求任何旨在减轻或者免除法律责任的辩解。</w:t>
      </w:r>
    </w:p>
    <w:p w14:paraId="13F062D2" w14:textId="77777777" w:rsidR="000A2516" w:rsidRDefault="000A2516">
      <w:pPr>
        <w:snapToGrid w:val="0"/>
        <w:spacing w:before="50" w:afterLines="50" w:after="120"/>
        <w:jc w:val="center"/>
        <w:rPr>
          <w:rFonts w:ascii="宋体" w:hAnsi="宋体" w:hint="eastAsia"/>
          <w:color w:val="000000" w:themeColor="text1"/>
          <w:szCs w:val="21"/>
        </w:rPr>
      </w:pPr>
    </w:p>
    <w:p w14:paraId="080BCC23" w14:textId="77777777" w:rsidR="000A2516" w:rsidRDefault="000A2516">
      <w:pPr>
        <w:snapToGrid w:val="0"/>
        <w:spacing w:before="50" w:afterLines="50" w:after="120"/>
        <w:jc w:val="center"/>
        <w:rPr>
          <w:rFonts w:ascii="宋体" w:hAnsi="宋体" w:hint="eastAsia"/>
          <w:color w:val="000000" w:themeColor="text1"/>
          <w:szCs w:val="21"/>
        </w:rPr>
      </w:pPr>
    </w:p>
    <w:p w14:paraId="47A316E2" w14:textId="77777777" w:rsidR="000A2516" w:rsidRDefault="000A2516">
      <w:pPr>
        <w:snapToGrid w:val="0"/>
        <w:spacing w:before="50" w:afterLines="50" w:after="120"/>
        <w:jc w:val="center"/>
        <w:rPr>
          <w:rFonts w:ascii="宋体" w:hAnsi="宋体" w:hint="eastAsia"/>
          <w:color w:val="000000" w:themeColor="text1"/>
          <w:szCs w:val="21"/>
        </w:rPr>
      </w:pPr>
    </w:p>
    <w:p w14:paraId="56B1B078" w14:textId="77777777" w:rsidR="000A2516" w:rsidRDefault="00CA55F4">
      <w:pPr>
        <w:snapToGrid w:val="0"/>
        <w:spacing w:before="50" w:afterLines="50" w:after="120"/>
        <w:jc w:val="center"/>
        <w:rPr>
          <w:rFonts w:ascii="宋体" w:hAnsi="宋体" w:hint="eastAsia"/>
          <w:color w:val="000000" w:themeColor="text1"/>
          <w:szCs w:val="21"/>
        </w:rPr>
      </w:pPr>
      <w:r>
        <w:rPr>
          <w:rFonts w:ascii="宋体" w:hAnsi="宋体"/>
          <w:color w:val="000000" w:themeColor="text1"/>
          <w:szCs w:val="21"/>
        </w:rPr>
        <w:t>供应商名称(电子签章)：</w:t>
      </w:r>
    </w:p>
    <w:p w14:paraId="79CBD9A9" w14:textId="77777777" w:rsidR="000A2516" w:rsidRDefault="00CA55F4">
      <w:pPr>
        <w:snapToGrid w:val="0"/>
        <w:spacing w:before="50" w:afterLines="50" w:after="120"/>
        <w:jc w:val="center"/>
        <w:rPr>
          <w:rFonts w:ascii="宋体" w:hAnsi="宋体" w:hint="eastAsia"/>
          <w:color w:val="000000" w:themeColor="text1"/>
          <w:szCs w:val="21"/>
        </w:rPr>
      </w:pPr>
      <w:r>
        <w:rPr>
          <w:rFonts w:ascii="宋体" w:hAnsi="宋体"/>
          <w:color w:val="000000" w:themeColor="text1"/>
          <w:szCs w:val="21"/>
        </w:rPr>
        <w:t>日期：  年  月   日</w:t>
      </w:r>
    </w:p>
    <w:p w14:paraId="1C6A2215" w14:textId="77777777" w:rsidR="000A2516" w:rsidRDefault="00CA55F4">
      <w:pPr>
        <w:snapToGrid w:val="0"/>
        <w:spacing w:before="50" w:afterLines="50" w:after="120"/>
        <w:jc w:val="left"/>
        <w:rPr>
          <w:rFonts w:ascii="宋体" w:hAnsi="宋体" w:hint="eastAsia"/>
          <w:color w:val="000000" w:themeColor="text1"/>
          <w:szCs w:val="21"/>
        </w:rPr>
        <w:sectPr w:rsidR="000A2516">
          <w:headerReference w:type="default" r:id="rId27"/>
          <w:pgSz w:w="11906" w:h="16838"/>
          <w:pgMar w:top="1304" w:right="1418" w:bottom="1304" w:left="1418" w:header="851" w:footer="992" w:gutter="0"/>
          <w:cols w:space="720"/>
          <w:docGrid w:linePitch="312"/>
        </w:sectPr>
      </w:pPr>
      <w:r>
        <w:rPr>
          <w:rFonts w:ascii="宋体" w:hAnsi="宋体"/>
          <w:color w:val="000000" w:themeColor="text1"/>
          <w:szCs w:val="21"/>
        </w:rPr>
        <w:br w:type="page"/>
      </w:r>
      <w:bookmarkEnd w:id="107"/>
      <w:bookmarkEnd w:id="108"/>
    </w:p>
    <w:p w14:paraId="2EAA3282" w14:textId="77777777" w:rsidR="000A2516" w:rsidRDefault="00CA55F4">
      <w:pPr>
        <w:snapToGrid w:val="0"/>
        <w:spacing w:beforeLines="50" w:before="120" w:after="50" w:line="360" w:lineRule="exact"/>
        <w:rPr>
          <w:rFonts w:ascii="宋体" w:hAnsi="宋体" w:hint="eastAsia"/>
          <w:color w:val="000000" w:themeColor="text1"/>
        </w:rPr>
      </w:pPr>
      <w:r>
        <w:rPr>
          <w:rFonts w:ascii="宋体" w:hAnsi="宋体"/>
          <w:bCs/>
          <w:color w:val="000000" w:themeColor="text1"/>
          <w:sz w:val="24"/>
        </w:rPr>
        <w:lastRenderedPageBreak/>
        <w:t>7．其他文书格式</w:t>
      </w:r>
    </w:p>
    <w:p w14:paraId="52606584" w14:textId="77777777" w:rsidR="000A2516" w:rsidRDefault="00CA55F4">
      <w:pPr>
        <w:rPr>
          <w:rFonts w:ascii="宋体" w:hAnsi="宋体" w:hint="eastAsia"/>
          <w:color w:val="000000" w:themeColor="text1"/>
          <w:szCs w:val="21"/>
        </w:rPr>
      </w:pPr>
      <w:r>
        <w:rPr>
          <w:rFonts w:ascii="宋体" w:hAnsi="宋体"/>
          <w:color w:val="000000" w:themeColor="text1"/>
          <w:szCs w:val="21"/>
        </w:rPr>
        <w:t>7.1</w:t>
      </w:r>
      <w:r>
        <w:rPr>
          <w:rFonts w:ascii="宋体" w:hAnsi="宋体"/>
          <w:bCs/>
          <w:color w:val="000000" w:themeColor="text1"/>
          <w:szCs w:val="21"/>
        </w:rPr>
        <w:t>中小企业声明函</w:t>
      </w:r>
      <w:r>
        <w:rPr>
          <w:rFonts w:ascii="宋体" w:hAnsi="宋体"/>
          <w:color w:val="000000" w:themeColor="text1"/>
          <w:szCs w:val="21"/>
        </w:rPr>
        <w:t>。</w:t>
      </w:r>
    </w:p>
    <w:p w14:paraId="57234CF2" w14:textId="77777777" w:rsidR="000A2516" w:rsidRDefault="000A2516">
      <w:pPr>
        <w:spacing w:line="360" w:lineRule="auto"/>
        <w:ind w:firstLineChars="1700" w:firstLine="3584"/>
        <w:rPr>
          <w:rFonts w:ascii="宋体" w:hAnsi="宋体" w:hint="eastAsia"/>
          <w:b/>
          <w:color w:val="000000" w:themeColor="text1"/>
          <w:szCs w:val="21"/>
        </w:rPr>
      </w:pPr>
    </w:p>
    <w:p w14:paraId="004BD182" w14:textId="77777777" w:rsidR="000A2516" w:rsidRDefault="00CA55F4">
      <w:pPr>
        <w:spacing w:line="360" w:lineRule="auto"/>
        <w:ind w:firstLineChars="1700" w:firstLine="3584"/>
        <w:rPr>
          <w:rFonts w:ascii="宋体" w:hAnsi="宋体" w:hint="eastAsia"/>
          <w:b/>
          <w:color w:val="000000" w:themeColor="text1"/>
          <w:szCs w:val="21"/>
        </w:rPr>
      </w:pPr>
      <w:r>
        <w:rPr>
          <w:rFonts w:ascii="宋体" w:hAnsi="宋体"/>
          <w:b/>
          <w:color w:val="000000" w:themeColor="text1"/>
          <w:szCs w:val="21"/>
        </w:rPr>
        <w:t>中小企业声明函（服务）</w:t>
      </w:r>
    </w:p>
    <w:p w14:paraId="77B129C9" w14:textId="77777777" w:rsidR="000A2516" w:rsidRDefault="00CA55F4">
      <w:pPr>
        <w:spacing w:line="360" w:lineRule="auto"/>
        <w:ind w:firstLine="420"/>
        <w:rPr>
          <w:rFonts w:ascii="宋体" w:hAnsi="宋体" w:hint="eastAsia"/>
          <w:bCs/>
          <w:color w:val="000000" w:themeColor="text1"/>
          <w:szCs w:val="21"/>
        </w:rPr>
      </w:pPr>
      <w:r>
        <w:rPr>
          <w:rFonts w:ascii="宋体" w:hAnsi="宋体"/>
          <w:bCs/>
          <w:color w:val="000000" w:themeColor="text1"/>
          <w:szCs w:val="21"/>
        </w:rPr>
        <w:t>本公司（联合体）郑重声明，根据《政府采购促进中小企业发展管理办法》（财库﹝2020﹞46 号）的规定，本公司（联合体）参加</w:t>
      </w:r>
      <w:r>
        <w:rPr>
          <w:rFonts w:ascii="宋体" w:hAnsi="宋体"/>
          <w:bCs/>
          <w:color w:val="000000" w:themeColor="text1"/>
          <w:szCs w:val="21"/>
          <w:u w:val="single"/>
        </w:rPr>
        <w:t>（单位名称）</w:t>
      </w:r>
      <w:r>
        <w:rPr>
          <w:rFonts w:ascii="宋体" w:hAnsi="宋体"/>
          <w:bCs/>
          <w:color w:val="000000" w:themeColor="text1"/>
          <w:szCs w:val="21"/>
        </w:rPr>
        <w:t>的</w:t>
      </w:r>
      <w:r>
        <w:rPr>
          <w:rFonts w:ascii="宋体" w:hAnsi="宋体"/>
          <w:bCs/>
          <w:color w:val="000000" w:themeColor="text1"/>
          <w:szCs w:val="21"/>
          <w:u w:val="single"/>
        </w:rPr>
        <w:t>（项目名称）</w:t>
      </w:r>
      <w:r>
        <w:rPr>
          <w:rFonts w:ascii="宋体" w:hAnsi="宋体"/>
          <w:bCs/>
          <w:color w:val="000000" w:themeColor="text1"/>
          <w:szCs w:val="21"/>
        </w:rPr>
        <w:t>采购活动，服务全部由符合政策要求的中小企业承接。相关企业（含联合体中的中小企业、签订分包意向协议的中小企业） 的具体情况如下：</w:t>
      </w:r>
    </w:p>
    <w:p w14:paraId="629D01C0" w14:textId="77777777" w:rsidR="000A2516" w:rsidRDefault="00CA55F4">
      <w:pPr>
        <w:spacing w:line="360" w:lineRule="auto"/>
        <w:ind w:firstLine="420"/>
        <w:rPr>
          <w:rFonts w:ascii="宋体" w:hAnsi="宋体" w:hint="eastAsia"/>
          <w:bCs/>
          <w:color w:val="000000" w:themeColor="text1"/>
          <w:szCs w:val="21"/>
        </w:rPr>
      </w:pPr>
      <w:r>
        <w:rPr>
          <w:rFonts w:ascii="宋体" w:hAnsi="宋体"/>
          <w:bCs/>
          <w:color w:val="000000" w:themeColor="text1"/>
          <w:szCs w:val="21"/>
        </w:rPr>
        <w:t>1.</w:t>
      </w:r>
      <w:r>
        <w:rPr>
          <w:rFonts w:ascii="宋体" w:hAnsi="宋体"/>
          <w:bCs/>
          <w:color w:val="000000" w:themeColor="text1"/>
          <w:szCs w:val="21"/>
          <w:u w:val="single"/>
        </w:rPr>
        <w:t>（标的名称）</w:t>
      </w:r>
      <w:r>
        <w:rPr>
          <w:rFonts w:ascii="宋体" w:hAnsi="宋体"/>
          <w:bCs/>
          <w:color w:val="000000" w:themeColor="text1"/>
          <w:szCs w:val="21"/>
        </w:rPr>
        <w:t>，属于</w:t>
      </w:r>
      <w:r>
        <w:rPr>
          <w:rFonts w:ascii="宋体" w:hAnsi="宋体"/>
          <w:bCs/>
          <w:color w:val="000000" w:themeColor="text1"/>
          <w:szCs w:val="21"/>
          <w:u w:val="single"/>
        </w:rPr>
        <w:t>（采购文件中明确的所属行业）</w:t>
      </w:r>
      <w:r>
        <w:rPr>
          <w:rFonts w:ascii="宋体" w:hAnsi="宋体"/>
          <w:bCs/>
          <w:color w:val="000000" w:themeColor="text1"/>
          <w:szCs w:val="21"/>
        </w:rPr>
        <w:t>行业；承接企业为</w:t>
      </w:r>
      <w:r>
        <w:rPr>
          <w:rFonts w:ascii="宋体" w:hAnsi="宋体"/>
          <w:bCs/>
          <w:color w:val="000000" w:themeColor="text1"/>
          <w:szCs w:val="21"/>
          <w:u w:val="single"/>
        </w:rPr>
        <w:t>（企业名称）</w:t>
      </w:r>
      <w:r>
        <w:rPr>
          <w:rFonts w:ascii="宋体" w:hAnsi="宋体"/>
          <w:bCs/>
          <w:color w:val="000000" w:themeColor="text1"/>
          <w:szCs w:val="21"/>
        </w:rPr>
        <w:t>，从业人员</w:t>
      </w:r>
      <w:r>
        <w:rPr>
          <w:rFonts w:ascii="宋体" w:hAnsi="宋体"/>
          <w:bCs/>
          <w:color w:val="000000" w:themeColor="text1"/>
          <w:szCs w:val="21"/>
          <w:u w:val="single"/>
        </w:rPr>
        <w:t xml:space="preserve">    </w:t>
      </w:r>
      <w:r>
        <w:rPr>
          <w:rFonts w:ascii="宋体" w:hAnsi="宋体"/>
          <w:bCs/>
          <w:color w:val="000000" w:themeColor="text1"/>
          <w:szCs w:val="21"/>
        </w:rPr>
        <w:t>人，营业收入为</w:t>
      </w:r>
      <w:r>
        <w:rPr>
          <w:rFonts w:ascii="宋体" w:hAnsi="宋体"/>
          <w:bCs/>
          <w:color w:val="000000" w:themeColor="text1"/>
          <w:szCs w:val="21"/>
          <w:u w:val="single"/>
        </w:rPr>
        <w:t xml:space="preserve">    </w:t>
      </w:r>
      <w:r>
        <w:rPr>
          <w:rFonts w:ascii="宋体" w:hAnsi="宋体"/>
          <w:bCs/>
          <w:color w:val="000000" w:themeColor="text1"/>
          <w:szCs w:val="21"/>
        </w:rPr>
        <w:t>万元，资产总额为</w:t>
      </w:r>
      <w:r>
        <w:rPr>
          <w:rFonts w:ascii="宋体" w:hAnsi="宋体"/>
          <w:bCs/>
          <w:color w:val="000000" w:themeColor="text1"/>
          <w:szCs w:val="21"/>
          <w:u w:val="single"/>
        </w:rPr>
        <w:t xml:space="preserve">    </w:t>
      </w:r>
      <w:r>
        <w:rPr>
          <w:rFonts w:ascii="宋体" w:hAnsi="宋体"/>
          <w:bCs/>
          <w:color w:val="000000" w:themeColor="text1"/>
          <w:szCs w:val="21"/>
        </w:rPr>
        <w:t>万元，属于</w:t>
      </w:r>
      <w:r>
        <w:rPr>
          <w:rFonts w:ascii="宋体" w:hAnsi="宋体"/>
          <w:bCs/>
          <w:color w:val="000000" w:themeColor="text1"/>
          <w:szCs w:val="21"/>
          <w:u w:val="single"/>
        </w:rPr>
        <w:t>（中型企业、小型企业、微型企业）</w:t>
      </w:r>
      <w:r>
        <w:rPr>
          <w:rFonts w:ascii="宋体" w:hAnsi="宋体"/>
          <w:bCs/>
          <w:color w:val="000000" w:themeColor="text1"/>
          <w:szCs w:val="21"/>
        </w:rPr>
        <w:t>；</w:t>
      </w:r>
    </w:p>
    <w:p w14:paraId="3C590309" w14:textId="77777777" w:rsidR="000A2516" w:rsidRDefault="00CA55F4">
      <w:pPr>
        <w:spacing w:line="360" w:lineRule="auto"/>
        <w:ind w:firstLine="420"/>
        <w:rPr>
          <w:rFonts w:ascii="宋体" w:hAnsi="宋体" w:hint="eastAsia"/>
          <w:bCs/>
          <w:color w:val="000000" w:themeColor="text1"/>
          <w:szCs w:val="21"/>
        </w:rPr>
      </w:pPr>
      <w:r>
        <w:rPr>
          <w:rFonts w:ascii="宋体" w:hAnsi="宋体"/>
          <w:bCs/>
          <w:color w:val="000000" w:themeColor="text1"/>
          <w:szCs w:val="21"/>
        </w:rPr>
        <w:t>2.</w:t>
      </w:r>
      <w:r>
        <w:rPr>
          <w:rFonts w:ascii="宋体" w:hAnsi="宋体"/>
          <w:bCs/>
          <w:color w:val="000000" w:themeColor="text1"/>
          <w:szCs w:val="21"/>
          <w:u w:val="single"/>
        </w:rPr>
        <w:t>（标的名称）</w:t>
      </w:r>
      <w:r>
        <w:rPr>
          <w:rFonts w:ascii="宋体" w:hAnsi="宋体"/>
          <w:bCs/>
          <w:color w:val="000000" w:themeColor="text1"/>
          <w:szCs w:val="21"/>
        </w:rPr>
        <w:t>，属于</w:t>
      </w:r>
      <w:r>
        <w:rPr>
          <w:rFonts w:ascii="宋体" w:hAnsi="宋体"/>
          <w:bCs/>
          <w:color w:val="000000" w:themeColor="text1"/>
          <w:szCs w:val="21"/>
          <w:u w:val="single"/>
        </w:rPr>
        <w:t>（采购文件中明确的所属行业）</w:t>
      </w:r>
      <w:r>
        <w:rPr>
          <w:rFonts w:ascii="宋体" w:hAnsi="宋体"/>
          <w:bCs/>
          <w:color w:val="000000" w:themeColor="text1"/>
          <w:szCs w:val="21"/>
        </w:rPr>
        <w:t>行业；承接企业为</w:t>
      </w:r>
      <w:r>
        <w:rPr>
          <w:rFonts w:ascii="宋体" w:hAnsi="宋体"/>
          <w:bCs/>
          <w:color w:val="000000" w:themeColor="text1"/>
          <w:szCs w:val="21"/>
          <w:u w:val="single"/>
        </w:rPr>
        <w:t>（企业名称）</w:t>
      </w:r>
      <w:r>
        <w:rPr>
          <w:rFonts w:ascii="宋体" w:hAnsi="宋体"/>
          <w:bCs/>
          <w:color w:val="000000" w:themeColor="text1"/>
          <w:szCs w:val="21"/>
        </w:rPr>
        <w:t>，从业人员</w:t>
      </w:r>
      <w:r>
        <w:rPr>
          <w:rFonts w:ascii="宋体" w:hAnsi="宋体"/>
          <w:bCs/>
          <w:color w:val="000000" w:themeColor="text1"/>
          <w:szCs w:val="21"/>
          <w:u w:val="single"/>
        </w:rPr>
        <w:t xml:space="preserve">       </w:t>
      </w:r>
      <w:r>
        <w:rPr>
          <w:rFonts w:ascii="宋体" w:hAnsi="宋体"/>
          <w:bCs/>
          <w:color w:val="000000" w:themeColor="text1"/>
          <w:szCs w:val="21"/>
        </w:rPr>
        <w:t>人，营业收入为</w:t>
      </w:r>
      <w:r>
        <w:rPr>
          <w:rFonts w:ascii="宋体" w:hAnsi="宋体"/>
          <w:bCs/>
          <w:color w:val="000000" w:themeColor="text1"/>
          <w:szCs w:val="21"/>
          <w:u w:val="single"/>
        </w:rPr>
        <w:t xml:space="preserve">     </w:t>
      </w:r>
      <w:r>
        <w:rPr>
          <w:rFonts w:ascii="宋体" w:hAnsi="宋体"/>
          <w:bCs/>
          <w:color w:val="000000" w:themeColor="text1"/>
          <w:szCs w:val="21"/>
        </w:rPr>
        <w:t>万元，资产总额为</w:t>
      </w:r>
      <w:r>
        <w:rPr>
          <w:rFonts w:ascii="宋体" w:hAnsi="宋体"/>
          <w:bCs/>
          <w:color w:val="000000" w:themeColor="text1"/>
          <w:szCs w:val="21"/>
          <w:u w:val="single"/>
        </w:rPr>
        <w:t xml:space="preserve">       </w:t>
      </w:r>
      <w:r>
        <w:rPr>
          <w:rFonts w:ascii="宋体" w:hAnsi="宋体"/>
          <w:bCs/>
          <w:color w:val="000000" w:themeColor="text1"/>
          <w:szCs w:val="21"/>
        </w:rPr>
        <w:t>万元，属于</w:t>
      </w:r>
      <w:r>
        <w:rPr>
          <w:rFonts w:ascii="宋体" w:hAnsi="宋体"/>
          <w:bCs/>
          <w:color w:val="000000" w:themeColor="text1"/>
          <w:szCs w:val="21"/>
          <w:u w:val="single"/>
        </w:rPr>
        <w:t>（中型企业、小型企业、微型企业）</w:t>
      </w:r>
      <w:r>
        <w:rPr>
          <w:rFonts w:ascii="宋体" w:hAnsi="宋体"/>
          <w:bCs/>
          <w:color w:val="000000" w:themeColor="text1"/>
          <w:szCs w:val="21"/>
        </w:rPr>
        <w:t>；</w:t>
      </w:r>
    </w:p>
    <w:p w14:paraId="3DD63368" w14:textId="77777777" w:rsidR="000A2516" w:rsidRDefault="00CA55F4">
      <w:pPr>
        <w:spacing w:line="360" w:lineRule="auto"/>
        <w:ind w:firstLine="420"/>
        <w:rPr>
          <w:rFonts w:ascii="宋体" w:hAnsi="宋体" w:hint="eastAsia"/>
          <w:bCs/>
          <w:color w:val="000000" w:themeColor="text1"/>
          <w:szCs w:val="21"/>
        </w:rPr>
      </w:pPr>
      <w:r>
        <w:rPr>
          <w:rFonts w:ascii="宋体" w:hAnsi="宋体"/>
          <w:bCs/>
          <w:color w:val="000000" w:themeColor="text1"/>
          <w:szCs w:val="21"/>
        </w:rPr>
        <w:t>……</w:t>
      </w:r>
    </w:p>
    <w:p w14:paraId="5D7EED07" w14:textId="77777777" w:rsidR="000A2516" w:rsidRDefault="00CA55F4">
      <w:pPr>
        <w:spacing w:line="360" w:lineRule="auto"/>
        <w:ind w:firstLine="420"/>
        <w:rPr>
          <w:rFonts w:ascii="宋体" w:hAnsi="宋体" w:hint="eastAsia"/>
          <w:bCs/>
          <w:color w:val="000000" w:themeColor="text1"/>
          <w:szCs w:val="21"/>
        </w:rPr>
      </w:pPr>
      <w:r>
        <w:rPr>
          <w:rFonts w:ascii="宋体" w:hAnsi="宋体"/>
          <w:bCs/>
          <w:color w:val="000000" w:themeColor="text1"/>
          <w:szCs w:val="21"/>
        </w:rPr>
        <w:t>以上企业，不属于大企业的分支机构，不存在控股股东为大企业的情形，也不存在与大企业的负责人为同一人的情形。</w:t>
      </w:r>
    </w:p>
    <w:p w14:paraId="695813FC" w14:textId="77777777" w:rsidR="000A2516" w:rsidRDefault="00CA55F4">
      <w:pPr>
        <w:spacing w:line="360" w:lineRule="auto"/>
        <w:ind w:firstLine="420"/>
        <w:rPr>
          <w:rFonts w:ascii="宋体" w:hAnsi="宋体" w:hint="eastAsia"/>
          <w:bCs/>
          <w:color w:val="000000" w:themeColor="text1"/>
          <w:szCs w:val="21"/>
        </w:rPr>
      </w:pPr>
      <w:r>
        <w:rPr>
          <w:rFonts w:ascii="宋体" w:hAnsi="宋体"/>
          <w:bCs/>
          <w:color w:val="000000" w:themeColor="text1"/>
          <w:szCs w:val="21"/>
        </w:rPr>
        <w:t>本企业对上述声明内容的真实性负责。如有虚假，将依法承担相应责任。</w:t>
      </w:r>
    </w:p>
    <w:p w14:paraId="7303A0B5" w14:textId="77777777" w:rsidR="000A2516" w:rsidRDefault="00CA55F4">
      <w:pPr>
        <w:spacing w:line="360" w:lineRule="auto"/>
        <w:ind w:firstLineChars="1500" w:firstLine="3150"/>
        <w:rPr>
          <w:rFonts w:ascii="宋体" w:hAnsi="宋体" w:hint="eastAsia"/>
          <w:bCs/>
          <w:color w:val="000000" w:themeColor="text1"/>
          <w:szCs w:val="21"/>
        </w:rPr>
      </w:pPr>
      <w:r>
        <w:rPr>
          <w:rFonts w:ascii="宋体" w:hAnsi="宋体"/>
          <w:bCs/>
          <w:color w:val="000000" w:themeColor="text1"/>
          <w:szCs w:val="21"/>
        </w:rPr>
        <w:t>企业名称（电子签章）：  日期：</w:t>
      </w:r>
    </w:p>
    <w:p w14:paraId="6D392AC0" w14:textId="77777777" w:rsidR="000A2516" w:rsidRDefault="00CA55F4">
      <w:pPr>
        <w:spacing w:line="360" w:lineRule="auto"/>
        <w:jc w:val="left"/>
        <w:rPr>
          <w:rFonts w:ascii="宋体" w:hAnsi="宋体" w:hint="eastAsia"/>
          <w:bCs/>
          <w:color w:val="000000" w:themeColor="text1"/>
          <w:szCs w:val="21"/>
        </w:rPr>
      </w:pPr>
      <w:r>
        <w:rPr>
          <w:rFonts w:ascii="宋体" w:hAnsi="宋体"/>
          <w:bCs/>
          <w:color w:val="000000" w:themeColor="text1"/>
          <w:szCs w:val="21"/>
        </w:rPr>
        <w:t>注：</w:t>
      </w:r>
    </w:p>
    <w:p w14:paraId="4529F046" w14:textId="77777777" w:rsidR="000A2516" w:rsidRDefault="00CA55F4">
      <w:pPr>
        <w:spacing w:line="360" w:lineRule="auto"/>
        <w:jc w:val="left"/>
        <w:rPr>
          <w:rFonts w:ascii="宋体" w:hAnsi="宋体" w:hint="eastAsia"/>
          <w:bCs/>
          <w:color w:val="000000" w:themeColor="text1"/>
          <w:szCs w:val="21"/>
        </w:rPr>
      </w:pPr>
      <w:r>
        <w:rPr>
          <w:rFonts w:ascii="宋体" w:hAnsi="宋体"/>
          <w:bCs/>
          <w:color w:val="000000" w:themeColor="text1"/>
          <w:szCs w:val="21"/>
        </w:rPr>
        <w:t>（1）标的名称按照第二章采购需求一览表中的名称填写，</w:t>
      </w:r>
      <w:r>
        <w:rPr>
          <w:rFonts w:ascii="宋体" w:hAnsi="宋体"/>
          <w:color w:val="000000" w:themeColor="text1"/>
          <w:szCs w:val="21"/>
        </w:rPr>
        <w:t>所属行业标明“/”的</w:t>
      </w:r>
      <w:r>
        <w:rPr>
          <w:rFonts w:ascii="宋体" w:hAnsi="宋体"/>
          <w:bCs/>
          <w:color w:val="000000" w:themeColor="text1"/>
          <w:szCs w:val="21"/>
        </w:rPr>
        <w:t>，无需在上表填写。</w:t>
      </w:r>
    </w:p>
    <w:p w14:paraId="74F39640" w14:textId="77777777" w:rsidR="000A2516" w:rsidRDefault="00CA55F4">
      <w:pPr>
        <w:spacing w:line="360" w:lineRule="auto"/>
        <w:jc w:val="left"/>
        <w:rPr>
          <w:rFonts w:ascii="宋体" w:hAnsi="宋体" w:hint="eastAsia"/>
          <w:bCs/>
          <w:color w:val="000000" w:themeColor="text1"/>
          <w:szCs w:val="21"/>
        </w:rPr>
      </w:pPr>
      <w:r>
        <w:rPr>
          <w:rFonts w:ascii="宋体" w:hAnsi="宋体"/>
          <w:bCs/>
          <w:color w:val="000000" w:themeColor="text1"/>
          <w:szCs w:val="21"/>
        </w:rPr>
        <w:t>（2）如供应商为联合体或分包的，声明函中“项目名称”应填写联合体中小微企业承担的具体内容或者小微企业具体分包内容。</w:t>
      </w:r>
    </w:p>
    <w:p w14:paraId="3FD819E0" w14:textId="77777777" w:rsidR="000A2516" w:rsidRDefault="00CA55F4">
      <w:pPr>
        <w:spacing w:line="360" w:lineRule="auto"/>
        <w:jc w:val="left"/>
        <w:rPr>
          <w:rFonts w:ascii="宋体" w:hAnsi="宋体" w:hint="eastAsia"/>
          <w:bCs/>
          <w:color w:val="000000" w:themeColor="text1"/>
          <w:szCs w:val="21"/>
        </w:rPr>
      </w:pPr>
      <w:r>
        <w:rPr>
          <w:rFonts w:ascii="宋体" w:hAnsi="宋体"/>
          <w:bCs/>
          <w:color w:val="000000" w:themeColor="text1"/>
          <w:szCs w:val="21"/>
        </w:rPr>
        <w:t>（3）从业人员、营业收入、资产总额填报上一年度数据，无上一年度数据的新成立企业参照国务院批准的中小企业划分标准，根据企业自身情况如实判断。</w:t>
      </w:r>
    </w:p>
    <w:p w14:paraId="60656D55" w14:textId="77777777" w:rsidR="000A2516" w:rsidRDefault="00CA55F4">
      <w:pPr>
        <w:spacing w:line="360" w:lineRule="auto"/>
        <w:jc w:val="left"/>
        <w:rPr>
          <w:rFonts w:ascii="宋体" w:hAnsi="宋体" w:hint="eastAsia"/>
          <w:bCs/>
          <w:color w:val="000000" w:themeColor="text1"/>
          <w:szCs w:val="21"/>
        </w:rPr>
      </w:pPr>
      <w:r>
        <w:rPr>
          <w:rFonts w:ascii="宋体" w:hAnsi="宋体"/>
          <w:bCs/>
          <w:color w:val="000000" w:themeColor="text1"/>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2E20303E" w14:textId="77777777" w:rsidR="000A2516" w:rsidRDefault="00CA55F4">
      <w:pPr>
        <w:spacing w:line="360" w:lineRule="auto"/>
        <w:jc w:val="left"/>
        <w:rPr>
          <w:rFonts w:ascii="宋体" w:hAnsi="宋体" w:hint="eastAsia"/>
          <w:bCs/>
          <w:color w:val="000000" w:themeColor="text1"/>
          <w:szCs w:val="21"/>
        </w:rPr>
      </w:pPr>
      <w:r>
        <w:rPr>
          <w:rFonts w:ascii="宋体" w:hAnsi="宋体"/>
          <w:bCs/>
          <w:color w:val="000000" w:themeColor="text1"/>
          <w:szCs w:val="21"/>
        </w:rPr>
        <w:t>（5）根据国家统计局《劳动工资统计报表制度》，从业人员数是指本单位工作，并取得工资或其他形式劳动报酬的人员数，是在岗职工、劳务派遣人员及其他从业人员之和。</w:t>
      </w:r>
    </w:p>
    <w:p w14:paraId="23E7969D" w14:textId="77777777" w:rsidR="000A2516" w:rsidRDefault="00CA55F4">
      <w:pPr>
        <w:spacing w:line="360" w:lineRule="auto"/>
        <w:jc w:val="left"/>
        <w:rPr>
          <w:rFonts w:ascii="宋体" w:hAnsi="宋体" w:hint="eastAsia"/>
          <w:bCs/>
          <w:color w:val="000000" w:themeColor="text1"/>
          <w:szCs w:val="21"/>
        </w:rPr>
      </w:pPr>
      <w:r>
        <w:rPr>
          <w:rFonts w:ascii="宋体" w:hAnsi="宋体"/>
          <w:bCs/>
          <w:color w:val="000000" w:themeColor="text1"/>
          <w:szCs w:val="21"/>
        </w:rPr>
        <w:lastRenderedPageBreak/>
        <w:t>（6）本声明函由供应商填写，供应商应按中小企业划分标准《关于印发中小企业划型标准规定的通知》（工信部联企业〔2011〕300号</w:t>
      </w:r>
      <w:r>
        <w:rPr>
          <w:rFonts w:ascii="宋体" w:hAnsi="宋体"/>
          <w:color w:val="000000" w:themeColor="text1"/>
          <w:szCs w:val="21"/>
        </w:rPr>
        <w:t>以及《金融业企业划型标准规定》（银发〔2015〕309号）</w:t>
      </w:r>
      <w:r>
        <w:rPr>
          <w:rFonts w:ascii="宋体" w:hAnsi="宋体"/>
          <w:bCs/>
          <w:color w:val="000000" w:themeColor="text1"/>
          <w:szCs w:val="21"/>
        </w:rPr>
        <w:t>）判断是否为中小企业。</w:t>
      </w:r>
    </w:p>
    <w:p w14:paraId="0689C195" w14:textId="77777777" w:rsidR="000A2516" w:rsidRDefault="00CA55F4">
      <w:pPr>
        <w:spacing w:line="360" w:lineRule="auto"/>
        <w:jc w:val="left"/>
        <w:rPr>
          <w:rFonts w:ascii="宋体" w:hAnsi="宋体" w:hint="eastAsia"/>
          <w:bCs/>
          <w:color w:val="000000" w:themeColor="text1"/>
          <w:szCs w:val="21"/>
        </w:rPr>
      </w:pPr>
      <w:r>
        <w:rPr>
          <w:rFonts w:ascii="宋体" w:hAnsi="宋体"/>
          <w:bCs/>
          <w:color w:val="000000" w:themeColor="text1"/>
          <w:szCs w:val="21"/>
        </w:rPr>
        <w:t>（7）供应商对《中小企业声明函》的真实性负责，如有虚假则需承担不利后果。依法享受中小企业优惠政策的，采购人或采购代理机构在公告成交结果时，同时公告其《中小企业声明函》，接受社会监督。</w:t>
      </w:r>
    </w:p>
    <w:p w14:paraId="6DD41B9C" w14:textId="77777777" w:rsidR="000A2516" w:rsidRDefault="00CA55F4">
      <w:pPr>
        <w:spacing w:line="360" w:lineRule="auto"/>
        <w:jc w:val="left"/>
        <w:rPr>
          <w:rFonts w:ascii="宋体" w:hAnsi="宋体" w:hint="eastAsia"/>
          <w:bCs/>
          <w:color w:val="000000" w:themeColor="text1"/>
          <w:szCs w:val="21"/>
        </w:rPr>
      </w:pPr>
      <w:r>
        <w:rPr>
          <w:rFonts w:ascii="宋体" w:hAnsi="宋体"/>
          <w:bCs/>
          <w:color w:val="000000" w:themeColor="text1"/>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D342F7F" w14:textId="77777777" w:rsidR="000A2516" w:rsidRDefault="000A2516">
      <w:pPr>
        <w:snapToGrid w:val="0"/>
        <w:spacing w:before="50" w:afterLines="50" w:after="120"/>
        <w:jc w:val="left"/>
        <w:rPr>
          <w:rFonts w:ascii="宋体" w:hAnsi="宋体" w:hint="eastAsia"/>
          <w:color w:val="000000" w:themeColor="text1"/>
          <w:szCs w:val="21"/>
        </w:rPr>
      </w:pPr>
    </w:p>
    <w:p w14:paraId="560F16D8" w14:textId="77777777" w:rsidR="000A2516" w:rsidRDefault="00CA55F4">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7.2监狱企业须提供最新一期《XX省监狱企业产品目录》或其他监狱企业证明材料。（非监狱企业无需提供）</w:t>
      </w:r>
    </w:p>
    <w:p w14:paraId="1BEC321D" w14:textId="77777777" w:rsidR="000A2516" w:rsidRDefault="000A2516">
      <w:pPr>
        <w:snapToGrid w:val="0"/>
        <w:spacing w:before="50" w:afterLines="50" w:after="120"/>
        <w:jc w:val="left"/>
        <w:rPr>
          <w:rFonts w:ascii="宋体" w:hAnsi="宋体" w:hint="eastAsia"/>
          <w:color w:val="000000" w:themeColor="text1"/>
          <w:szCs w:val="21"/>
        </w:rPr>
      </w:pPr>
    </w:p>
    <w:p w14:paraId="4F4B4D9D" w14:textId="77777777" w:rsidR="000A2516" w:rsidRDefault="00CA55F4">
      <w:pPr>
        <w:widowControl/>
        <w:jc w:val="left"/>
        <w:rPr>
          <w:rFonts w:ascii="宋体" w:hAnsi="宋体" w:hint="eastAsia"/>
          <w:color w:val="000000" w:themeColor="text1"/>
          <w:szCs w:val="21"/>
        </w:rPr>
      </w:pPr>
      <w:r>
        <w:rPr>
          <w:rFonts w:ascii="宋体" w:hAnsi="宋体"/>
          <w:color w:val="000000" w:themeColor="text1"/>
          <w:szCs w:val="21"/>
        </w:rPr>
        <w:t>7.3</w:t>
      </w:r>
      <w:r>
        <w:rPr>
          <w:rFonts w:ascii="宋体" w:hAnsi="宋体"/>
          <w:color w:val="000000" w:themeColor="text1"/>
        </w:rPr>
        <w:t>残疾人福利性单位须提供《残疾人福利性单位声明函》，格式如下。</w:t>
      </w:r>
      <w:r>
        <w:rPr>
          <w:rFonts w:ascii="宋体" w:hAnsi="宋体"/>
          <w:color w:val="000000" w:themeColor="text1"/>
          <w:szCs w:val="21"/>
        </w:rPr>
        <w:t>（非残疾人福利性单位无需提供）</w:t>
      </w:r>
    </w:p>
    <w:p w14:paraId="16ED5A07" w14:textId="77777777" w:rsidR="000A2516" w:rsidRDefault="000A2516">
      <w:pPr>
        <w:spacing w:line="360" w:lineRule="auto"/>
        <w:jc w:val="center"/>
        <w:rPr>
          <w:rFonts w:ascii="宋体" w:hAnsi="宋体" w:hint="eastAsia"/>
          <w:b/>
          <w:color w:val="000000" w:themeColor="text1"/>
          <w:szCs w:val="21"/>
        </w:rPr>
      </w:pPr>
    </w:p>
    <w:p w14:paraId="2AA377CA" w14:textId="77777777" w:rsidR="000A2516" w:rsidRDefault="00CA55F4">
      <w:pPr>
        <w:spacing w:line="360" w:lineRule="auto"/>
        <w:jc w:val="center"/>
        <w:rPr>
          <w:rFonts w:ascii="宋体" w:hAnsi="宋体" w:hint="eastAsia"/>
          <w:b/>
          <w:color w:val="000000" w:themeColor="text1"/>
          <w:szCs w:val="21"/>
        </w:rPr>
      </w:pPr>
      <w:r>
        <w:rPr>
          <w:rFonts w:ascii="宋体" w:hAnsi="宋体"/>
          <w:b/>
          <w:color w:val="000000" w:themeColor="text1"/>
          <w:szCs w:val="21"/>
        </w:rPr>
        <w:t>残疾人福利性单位声明函</w:t>
      </w:r>
    </w:p>
    <w:p w14:paraId="5C375187" w14:textId="77777777" w:rsidR="000A2516" w:rsidRDefault="00CA55F4">
      <w:pPr>
        <w:spacing w:line="360" w:lineRule="auto"/>
        <w:ind w:firstLine="420"/>
        <w:jc w:val="left"/>
        <w:rPr>
          <w:rFonts w:ascii="宋体" w:hAnsi="宋体" w:hint="eastAsia"/>
          <w:color w:val="000000" w:themeColor="text1"/>
          <w:szCs w:val="21"/>
        </w:rPr>
      </w:pPr>
      <w:r>
        <w:rPr>
          <w:rFonts w:ascii="宋体" w:hAnsi="宋体"/>
          <w:color w:val="000000" w:themeColor="text1"/>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color w:val="000000" w:themeColor="text1"/>
          <w:szCs w:val="21"/>
          <w:u w:val="single"/>
        </w:rPr>
        <w:t xml:space="preserve">        </w:t>
      </w:r>
      <w:r>
        <w:rPr>
          <w:rFonts w:ascii="宋体" w:hAnsi="宋体"/>
          <w:color w:val="000000" w:themeColor="text1"/>
          <w:szCs w:val="21"/>
        </w:rPr>
        <w:t>单位的</w:t>
      </w:r>
      <w:r>
        <w:rPr>
          <w:rFonts w:ascii="宋体" w:hAnsi="宋体"/>
          <w:color w:val="000000" w:themeColor="text1"/>
          <w:szCs w:val="21"/>
          <w:u w:val="single"/>
        </w:rPr>
        <w:t xml:space="preserve">           </w:t>
      </w:r>
      <w:r>
        <w:rPr>
          <w:rFonts w:ascii="宋体" w:hAnsi="宋体"/>
          <w:color w:val="000000" w:themeColor="text1"/>
          <w:szCs w:val="21"/>
        </w:rPr>
        <w:t>项目采购活动提供本单位制造的货物（由本单位承担工程/提供服务），或者提供其他残疾人福利性单位制造的货物（不包括使用非残疾人福利性单位注册商标的货物）。</w:t>
      </w:r>
    </w:p>
    <w:p w14:paraId="513F9D61" w14:textId="77777777" w:rsidR="000A2516" w:rsidRDefault="00CA55F4">
      <w:pPr>
        <w:spacing w:line="360" w:lineRule="auto"/>
        <w:ind w:firstLine="420"/>
        <w:rPr>
          <w:rFonts w:ascii="宋体" w:hAnsi="宋体" w:hint="eastAsia"/>
          <w:color w:val="000000" w:themeColor="text1"/>
          <w:szCs w:val="21"/>
        </w:rPr>
      </w:pPr>
      <w:r>
        <w:rPr>
          <w:rFonts w:ascii="宋体" w:hAnsi="宋体"/>
          <w:color w:val="000000" w:themeColor="text1"/>
          <w:szCs w:val="21"/>
        </w:rPr>
        <w:t>本单位对上述声明的真实性负责。如有虚假，将依法承担相应责任。</w:t>
      </w:r>
    </w:p>
    <w:p w14:paraId="10857D50" w14:textId="77777777" w:rsidR="000A2516" w:rsidRDefault="00CA55F4">
      <w:pPr>
        <w:spacing w:line="360" w:lineRule="auto"/>
        <w:ind w:firstLine="420"/>
        <w:jc w:val="right"/>
        <w:rPr>
          <w:rFonts w:ascii="宋体" w:hAnsi="宋体" w:hint="eastAsia"/>
          <w:color w:val="000000" w:themeColor="text1"/>
          <w:spacing w:val="6"/>
          <w:szCs w:val="21"/>
        </w:rPr>
      </w:pPr>
      <w:r>
        <w:rPr>
          <w:rFonts w:ascii="宋体" w:hAnsi="宋体"/>
          <w:color w:val="000000" w:themeColor="text1"/>
          <w:spacing w:val="6"/>
          <w:sz w:val="30"/>
          <w:szCs w:val="30"/>
        </w:rPr>
        <w:t xml:space="preserve"> </w:t>
      </w:r>
      <w:r>
        <w:rPr>
          <w:rFonts w:ascii="宋体" w:hAnsi="宋体"/>
          <w:color w:val="000000" w:themeColor="text1"/>
          <w:spacing w:val="6"/>
          <w:szCs w:val="21"/>
        </w:rPr>
        <w:t xml:space="preserve">                                             单位名称</w:t>
      </w:r>
      <w:r>
        <w:rPr>
          <w:rFonts w:ascii="宋体" w:hAnsi="宋体"/>
          <w:color w:val="000000" w:themeColor="text1"/>
          <w:szCs w:val="21"/>
        </w:rPr>
        <w:t>(电子签章)</w:t>
      </w:r>
      <w:r>
        <w:rPr>
          <w:rFonts w:ascii="宋体" w:hAnsi="宋体"/>
          <w:color w:val="000000" w:themeColor="text1"/>
          <w:spacing w:val="6"/>
          <w:szCs w:val="21"/>
        </w:rPr>
        <w:t xml:space="preserve">：          </w:t>
      </w:r>
    </w:p>
    <w:p w14:paraId="6C252F31" w14:textId="77777777" w:rsidR="000A2516" w:rsidRDefault="00CA55F4">
      <w:pPr>
        <w:spacing w:line="360" w:lineRule="auto"/>
        <w:ind w:firstLine="420"/>
        <w:jc w:val="right"/>
        <w:rPr>
          <w:rFonts w:ascii="宋体" w:hAnsi="宋体" w:hint="eastAsia"/>
          <w:color w:val="000000" w:themeColor="text1"/>
          <w:spacing w:val="6"/>
          <w:szCs w:val="21"/>
        </w:rPr>
      </w:pPr>
      <w:r>
        <w:rPr>
          <w:rFonts w:ascii="宋体" w:hAnsi="宋体"/>
          <w:color w:val="000000" w:themeColor="text1"/>
          <w:spacing w:val="6"/>
          <w:szCs w:val="21"/>
        </w:rPr>
        <w:t xml:space="preserve">                                                       日  期：</w:t>
      </w:r>
    </w:p>
    <w:p w14:paraId="69904F6D" w14:textId="77777777" w:rsidR="000A2516" w:rsidRDefault="000A2516">
      <w:pPr>
        <w:snapToGrid w:val="0"/>
        <w:spacing w:before="50" w:afterLines="50" w:after="120"/>
        <w:jc w:val="left"/>
        <w:rPr>
          <w:rFonts w:ascii="宋体" w:hAnsi="宋体" w:hint="eastAsia"/>
          <w:bCs/>
          <w:color w:val="000000" w:themeColor="text1"/>
          <w:sz w:val="24"/>
        </w:rPr>
      </w:pPr>
    </w:p>
    <w:p w14:paraId="604406B3" w14:textId="77777777" w:rsidR="000A2516" w:rsidRDefault="000A2516">
      <w:pPr>
        <w:snapToGrid w:val="0"/>
        <w:spacing w:beforeLines="50" w:before="120" w:after="50" w:line="440" w:lineRule="exact"/>
        <w:jc w:val="center"/>
        <w:outlineLvl w:val="1"/>
        <w:rPr>
          <w:rFonts w:ascii="宋体" w:hAnsi="宋体" w:hint="eastAsia"/>
          <w:bCs/>
          <w:color w:val="000000" w:themeColor="text1"/>
          <w:sz w:val="24"/>
        </w:rPr>
        <w:sectPr w:rsidR="000A2516">
          <w:pgSz w:w="11906" w:h="16838"/>
          <w:pgMar w:top="1304" w:right="1418" w:bottom="1304" w:left="1418" w:header="851" w:footer="992" w:gutter="0"/>
          <w:cols w:space="720"/>
          <w:docGrid w:linePitch="312"/>
        </w:sectPr>
      </w:pPr>
    </w:p>
    <w:p w14:paraId="2CC1F5C4" w14:textId="77777777" w:rsidR="000A2516" w:rsidRDefault="00CA55F4">
      <w:pPr>
        <w:snapToGrid w:val="0"/>
        <w:spacing w:beforeLines="50" w:before="120" w:after="50" w:line="440" w:lineRule="exact"/>
        <w:jc w:val="center"/>
        <w:outlineLvl w:val="1"/>
        <w:rPr>
          <w:rFonts w:ascii="宋体" w:hAnsi="宋体" w:hint="eastAsia"/>
          <w:bCs/>
          <w:color w:val="000000" w:themeColor="text1"/>
          <w:sz w:val="24"/>
        </w:rPr>
      </w:pPr>
      <w:r>
        <w:rPr>
          <w:rFonts w:ascii="宋体" w:hAnsi="宋体"/>
          <w:bCs/>
          <w:color w:val="000000" w:themeColor="text1"/>
          <w:sz w:val="24"/>
        </w:rPr>
        <w:lastRenderedPageBreak/>
        <w:t>第三部分 报价文件</w:t>
      </w:r>
    </w:p>
    <w:p w14:paraId="27FE39E5" w14:textId="77777777" w:rsidR="000A2516" w:rsidRDefault="000A2516">
      <w:pPr>
        <w:jc w:val="center"/>
        <w:rPr>
          <w:rFonts w:ascii="宋体" w:hAnsi="宋体" w:hint="eastAsia"/>
          <w:b/>
          <w:bCs/>
          <w:color w:val="000000" w:themeColor="text1"/>
          <w:szCs w:val="21"/>
        </w:rPr>
      </w:pPr>
    </w:p>
    <w:p w14:paraId="5EFFC9ED" w14:textId="77777777" w:rsidR="000A2516" w:rsidRDefault="00CA55F4">
      <w:pPr>
        <w:rPr>
          <w:rFonts w:ascii="宋体" w:hAnsi="宋体" w:hint="eastAsia"/>
          <w:b/>
          <w:color w:val="000000" w:themeColor="text1"/>
          <w:szCs w:val="21"/>
        </w:rPr>
      </w:pPr>
      <w:r>
        <w:rPr>
          <w:rFonts w:ascii="宋体" w:hAnsi="宋体"/>
          <w:b/>
          <w:color w:val="000000" w:themeColor="text1"/>
          <w:szCs w:val="21"/>
        </w:rPr>
        <w:t>1．响应函格式：</w:t>
      </w:r>
    </w:p>
    <w:p w14:paraId="15F26ABB" w14:textId="77777777" w:rsidR="000A2516" w:rsidRDefault="000A2516">
      <w:pPr>
        <w:rPr>
          <w:rFonts w:ascii="宋体" w:hAnsi="宋体" w:hint="eastAsia"/>
          <w:b/>
          <w:color w:val="000000" w:themeColor="text1"/>
          <w:szCs w:val="21"/>
        </w:rPr>
      </w:pPr>
    </w:p>
    <w:p w14:paraId="0FF5556A"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响 应 函</w:t>
      </w:r>
    </w:p>
    <w:p w14:paraId="51DA6FF1" w14:textId="77777777" w:rsidR="000A2516" w:rsidRDefault="000A2516">
      <w:pPr>
        <w:rPr>
          <w:rFonts w:ascii="宋体" w:hAnsi="宋体" w:hint="eastAsia"/>
          <w:b/>
          <w:color w:val="000000" w:themeColor="text1"/>
          <w:szCs w:val="21"/>
        </w:rPr>
      </w:pPr>
    </w:p>
    <w:p w14:paraId="44053F60" w14:textId="77777777" w:rsidR="000A2516" w:rsidRDefault="00CA55F4">
      <w:pPr>
        <w:spacing w:line="360" w:lineRule="auto"/>
        <w:rPr>
          <w:rFonts w:ascii="宋体" w:hAnsi="宋体" w:hint="eastAsia"/>
          <w:color w:val="000000" w:themeColor="text1"/>
          <w:szCs w:val="21"/>
        </w:rPr>
      </w:pPr>
      <w:bookmarkStart w:id="109" w:name="_Hlk19110643"/>
      <w:r>
        <w:rPr>
          <w:rFonts w:ascii="宋体" w:hAnsi="宋体"/>
          <w:color w:val="000000" w:themeColor="text1"/>
          <w:szCs w:val="21"/>
        </w:rPr>
        <w:t>致：_</w:t>
      </w:r>
      <w:r>
        <w:rPr>
          <w:rFonts w:ascii="宋体" w:hAnsi="宋体"/>
          <w:i/>
          <w:iCs/>
          <w:color w:val="000000" w:themeColor="text1"/>
          <w:szCs w:val="21"/>
          <w:u w:val="single"/>
        </w:rPr>
        <w:t>（采购人名称）</w:t>
      </w:r>
      <w:r>
        <w:rPr>
          <w:rFonts w:ascii="宋体" w:hAnsi="宋体"/>
          <w:i/>
          <w:iCs/>
          <w:color w:val="000000" w:themeColor="text1"/>
          <w:szCs w:val="21"/>
        </w:rPr>
        <w:t>_</w:t>
      </w:r>
    </w:p>
    <w:p w14:paraId="185D2303" w14:textId="77777777" w:rsidR="000A2516" w:rsidRDefault="00CA55F4">
      <w:pPr>
        <w:spacing w:line="360" w:lineRule="auto"/>
        <w:ind w:firstLineChars="200" w:firstLine="420"/>
        <w:rPr>
          <w:rFonts w:ascii="宋体" w:hAnsi="宋体" w:hint="eastAsia"/>
          <w:color w:val="000000" w:themeColor="text1"/>
          <w:szCs w:val="21"/>
        </w:rPr>
      </w:pPr>
      <w:r>
        <w:rPr>
          <w:rFonts w:ascii="宋体" w:hAnsi="宋体"/>
          <w:color w:val="000000" w:themeColor="text1"/>
          <w:szCs w:val="21"/>
        </w:rPr>
        <w:t>我方已仔细研究了</w:t>
      </w:r>
      <w:r>
        <w:rPr>
          <w:rFonts w:ascii="宋体" w:hAnsi="宋体"/>
          <w:i/>
          <w:iCs/>
          <w:color w:val="000000" w:themeColor="text1"/>
          <w:szCs w:val="21"/>
          <w:u w:val="single"/>
        </w:rPr>
        <w:t>（项目名称）</w:t>
      </w:r>
      <w:r>
        <w:rPr>
          <w:rFonts w:ascii="宋体" w:hAnsi="宋体"/>
          <w:color w:val="000000" w:themeColor="text1"/>
          <w:szCs w:val="21"/>
        </w:rPr>
        <w:t>的采购文件的全部内容，授权代表</w:t>
      </w:r>
      <w:r>
        <w:rPr>
          <w:rFonts w:ascii="宋体" w:hAnsi="宋体"/>
          <w:i/>
          <w:iCs/>
          <w:color w:val="000000" w:themeColor="text1"/>
          <w:szCs w:val="21"/>
          <w:u w:val="single"/>
        </w:rPr>
        <w:t>（授权代表姓名）</w:t>
      </w:r>
      <w:r>
        <w:rPr>
          <w:rFonts w:ascii="宋体" w:hAnsi="宋体"/>
          <w:color w:val="000000" w:themeColor="text1"/>
          <w:szCs w:val="21"/>
        </w:rPr>
        <w:t>经正式授权并代表供应商</w:t>
      </w:r>
      <w:r>
        <w:rPr>
          <w:rFonts w:ascii="宋体" w:hAnsi="宋体"/>
          <w:color w:val="000000" w:themeColor="text1"/>
          <w:szCs w:val="21"/>
          <w:u w:val="single"/>
        </w:rPr>
        <w:t xml:space="preserve"> </w:t>
      </w:r>
      <w:r>
        <w:rPr>
          <w:rFonts w:ascii="宋体" w:hAnsi="宋体"/>
          <w:i/>
          <w:iCs/>
          <w:color w:val="000000" w:themeColor="text1"/>
          <w:szCs w:val="21"/>
          <w:u w:val="single"/>
        </w:rPr>
        <w:t xml:space="preserve">（供应商名称） </w:t>
      </w:r>
      <w:r>
        <w:rPr>
          <w:rFonts w:ascii="宋体" w:hAnsi="宋体"/>
          <w:color w:val="000000" w:themeColor="text1"/>
          <w:szCs w:val="21"/>
        </w:rPr>
        <w:t>提交响应文件。</w:t>
      </w:r>
    </w:p>
    <w:bookmarkEnd w:id="109"/>
    <w:p w14:paraId="4814FB76" w14:textId="77777777" w:rsidR="000A2516" w:rsidRDefault="00CA55F4">
      <w:pPr>
        <w:spacing w:line="360" w:lineRule="auto"/>
        <w:ind w:firstLineChars="200" w:firstLine="420"/>
        <w:rPr>
          <w:rFonts w:ascii="宋体" w:hAnsi="宋体" w:hint="eastAsia"/>
          <w:color w:val="000000" w:themeColor="text1"/>
          <w:szCs w:val="21"/>
        </w:rPr>
      </w:pPr>
      <w:r>
        <w:rPr>
          <w:rFonts w:ascii="宋体" w:hAnsi="宋体"/>
          <w:color w:val="000000" w:themeColor="text1"/>
          <w:szCs w:val="21"/>
        </w:rPr>
        <w:t>据此函，签字代表宣布同意如下：</w:t>
      </w:r>
    </w:p>
    <w:p w14:paraId="67FFC1BF"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（1）供应商已详细审查全部“采购文件”，包括修改文件（如有的话）以及全部参考资料和有关附件，已经了解我方对于采购文件、采购过程、采购结果有依法进行询问、质疑、投诉的权利及相关渠道和要求。</w:t>
      </w:r>
    </w:p>
    <w:p w14:paraId="59B89B18"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（2）供应商在响应之前已经与贵方进行了充分的沟通，完全理解并接受采购文件的各项规定和要求，对采购文件的合理性、合法性不再有异议。</w:t>
      </w:r>
    </w:p>
    <w:p w14:paraId="1A22D857"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（3）本响应有效期自响应文件递交截止之日</w:t>
      </w:r>
      <w:r>
        <w:rPr>
          <w:rFonts w:ascii="宋体" w:hAnsi="宋体"/>
          <w:b/>
          <w:bCs/>
          <w:color w:val="000000" w:themeColor="text1"/>
          <w:szCs w:val="21"/>
        </w:rPr>
        <w:t>起</w:t>
      </w:r>
      <w:r>
        <w:rPr>
          <w:rFonts w:ascii="宋体" w:hAnsi="宋体"/>
          <w:b/>
          <w:bCs/>
          <w:color w:val="000000" w:themeColor="text1"/>
          <w:szCs w:val="21"/>
          <w:u w:val="single"/>
        </w:rPr>
        <w:t xml:space="preserve"> </w:t>
      </w:r>
      <w:r>
        <w:rPr>
          <w:rFonts w:ascii="宋体" w:hAnsi="宋体" w:hint="eastAsia"/>
          <w:b/>
          <w:bCs/>
          <w:color w:val="000000" w:themeColor="text1"/>
          <w:szCs w:val="21"/>
          <w:u w:val="single"/>
        </w:rPr>
        <w:t>6</w:t>
      </w:r>
      <w:r>
        <w:rPr>
          <w:rFonts w:ascii="宋体" w:hAnsi="宋体"/>
          <w:b/>
          <w:bCs/>
          <w:color w:val="000000" w:themeColor="text1"/>
          <w:szCs w:val="21"/>
          <w:u w:val="single"/>
        </w:rPr>
        <w:t xml:space="preserve">0 </w:t>
      </w:r>
      <w:r>
        <w:rPr>
          <w:rFonts w:ascii="宋体" w:hAnsi="宋体"/>
          <w:b/>
          <w:bCs/>
          <w:color w:val="000000" w:themeColor="text1"/>
          <w:szCs w:val="21"/>
        </w:rPr>
        <w:t>天</w:t>
      </w:r>
      <w:r>
        <w:rPr>
          <w:rFonts w:ascii="宋体" w:hAnsi="宋体"/>
          <w:color w:val="000000" w:themeColor="text1"/>
          <w:szCs w:val="21"/>
        </w:rPr>
        <w:t>。</w:t>
      </w:r>
    </w:p>
    <w:p w14:paraId="45D2354E"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（4）如成交，本响应文件至本项目合同履行完毕止均保持有效，本供应商将按“采购文件”及政府采购法律、法规的规定履行合同责任和义务，并承诺不分包及转包他人。</w:t>
      </w:r>
    </w:p>
    <w:p w14:paraId="2C53D7EA"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（5）供应商同意按照贵方要求提供与响应有关的一切数据或资料。</w:t>
      </w:r>
    </w:p>
    <w:p w14:paraId="278EF909"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（6）与本项目有关的一切正式往来信函请寄：</w:t>
      </w:r>
    </w:p>
    <w:p w14:paraId="32F49D9F"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地址：</w:t>
      </w:r>
      <w:r>
        <w:rPr>
          <w:rFonts w:ascii="宋体" w:hAnsi="宋体"/>
          <w:color w:val="000000" w:themeColor="text1"/>
          <w:szCs w:val="21"/>
          <w:u w:val="single"/>
        </w:rPr>
        <w:t xml:space="preserve">                      </w:t>
      </w:r>
      <w:r>
        <w:rPr>
          <w:rFonts w:ascii="宋体" w:hAnsi="宋体"/>
          <w:color w:val="000000" w:themeColor="text1"/>
          <w:szCs w:val="21"/>
        </w:rPr>
        <w:t>邮编：</w:t>
      </w:r>
      <w:r>
        <w:rPr>
          <w:rFonts w:ascii="宋体" w:hAnsi="宋体"/>
          <w:color w:val="000000" w:themeColor="text1"/>
          <w:szCs w:val="21"/>
          <w:u w:val="single"/>
        </w:rPr>
        <w:t xml:space="preserve">         </w:t>
      </w:r>
      <w:r>
        <w:rPr>
          <w:rFonts w:ascii="宋体" w:hAnsi="宋体"/>
          <w:color w:val="000000" w:themeColor="text1"/>
          <w:szCs w:val="21"/>
        </w:rPr>
        <w:t xml:space="preserve">  电话：</w:t>
      </w:r>
      <w:r>
        <w:rPr>
          <w:rFonts w:ascii="宋体" w:hAnsi="宋体"/>
          <w:color w:val="000000" w:themeColor="text1"/>
          <w:szCs w:val="21"/>
          <w:u w:val="single"/>
        </w:rPr>
        <w:t xml:space="preserve">            </w:t>
      </w:r>
    </w:p>
    <w:p w14:paraId="6D4F9DF2"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传真：</w:t>
      </w:r>
      <w:r>
        <w:rPr>
          <w:rFonts w:ascii="宋体" w:hAnsi="宋体"/>
          <w:color w:val="000000" w:themeColor="text1"/>
          <w:szCs w:val="21"/>
          <w:u w:val="single"/>
        </w:rPr>
        <w:t xml:space="preserve">           </w:t>
      </w:r>
      <w:r>
        <w:rPr>
          <w:rFonts w:ascii="宋体" w:hAnsi="宋体"/>
          <w:color w:val="000000" w:themeColor="text1"/>
          <w:szCs w:val="21"/>
        </w:rPr>
        <w:t xml:space="preserve"> </w:t>
      </w:r>
    </w:p>
    <w:p w14:paraId="226B4E2B"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授权代表姓名</w:t>
      </w:r>
      <w:r>
        <w:rPr>
          <w:rFonts w:ascii="宋体" w:hAnsi="宋体"/>
          <w:color w:val="000000" w:themeColor="text1"/>
          <w:szCs w:val="21"/>
          <w:u w:val="single"/>
        </w:rPr>
        <w:t xml:space="preserve">         </w:t>
      </w:r>
      <w:r>
        <w:rPr>
          <w:rFonts w:ascii="宋体" w:hAnsi="宋体"/>
          <w:color w:val="000000" w:themeColor="text1"/>
          <w:szCs w:val="21"/>
        </w:rPr>
        <w:t xml:space="preserve">  职务：</w:t>
      </w:r>
      <w:r>
        <w:rPr>
          <w:rFonts w:ascii="宋体" w:hAnsi="宋体"/>
          <w:color w:val="000000" w:themeColor="text1"/>
          <w:szCs w:val="21"/>
          <w:u w:val="single"/>
        </w:rPr>
        <w:t xml:space="preserve">             </w:t>
      </w:r>
      <w:r>
        <w:rPr>
          <w:rFonts w:ascii="宋体" w:hAnsi="宋体"/>
          <w:color w:val="000000" w:themeColor="text1"/>
          <w:szCs w:val="21"/>
        </w:rPr>
        <w:t>邮箱：</w:t>
      </w:r>
      <w:r>
        <w:rPr>
          <w:rFonts w:ascii="宋体" w:hAnsi="宋体"/>
          <w:color w:val="000000" w:themeColor="text1"/>
          <w:szCs w:val="21"/>
          <w:u w:val="single"/>
        </w:rPr>
        <w:t xml:space="preserve">              </w:t>
      </w:r>
    </w:p>
    <w:p w14:paraId="09A287D7" w14:textId="77777777" w:rsidR="000A2516" w:rsidRDefault="000A2516">
      <w:pPr>
        <w:spacing w:line="360" w:lineRule="auto"/>
        <w:rPr>
          <w:rFonts w:ascii="宋体" w:hAnsi="宋体" w:hint="eastAsia"/>
          <w:color w:val="000000" w:themeColor="text1"/>
          <w:szCs w:val="21"/>
        </w:rPr>
      </w:pPr>
    </w:p>
    <w:p w14:paraId="3B41E9C5" w14:textId="77777777" w:rsidR="000A2516" w:rsidRDefault="000A2516">
      <w:pPr>
        <w:spacing w:line="360" w:lineRule="auto"/>
        <w:rPr>
          <w:rFonts w:ascii="宋体" w:hAnsi="宋体" w:hint="eastAsia"/>
          <w:color w:val="000000" w:themeColor="text1"/>
          <w:szCs w:val="21"/>
        </w:rPr>
      </w:pPr>
    </w:p>
    <w:p w14:paraId="6AB1F9EA" w14:textId="77777777" w:rsidR="000A2516" w:rsidRDefault="00CA55F4">
      <w:pPr>
        <w:spacing w:line="360" w:lineRule="auto"/>
        <w:rPr>
          <w:rFonts w:ascii="宋体" w:hAnsi="宋体" w:hint="eastAsia"/>
          <w:color w:val="000000" w:themeColor="text1"/>
          <w:szCs w:val="21"/>
          <w:u w:val="single"/>
        </w:rPr>
      </w:pPr>
      <w:r>
        <w:rPr>
          <w:rFonts w:ascii="宋体" w:hAnsi="宋体"/>
          <w:color w:val="000000" w:themeColor="text1"/>
          <w:szCs w:val="21"/>
        </w:rPr>
        <w:t>供应商名称(电子签章)：</w:t>
      </w:r>
      <w:r>
        <w:rPr>
          <w:rFonts w:ascii="宋体" w:hAnsi="宋体"/>
          <w:color w:val="000000" w:themeColor="text1"/>
          <w:szCs w:val="21"/>
          <w:u w:val="single"/>
        </w:rPr>
        <w:t xml:space="preserve">                  </w:t>
      </w:r>
    </w:p>
    <w:p w14:paraId="48CD6D8F" w14:textId="77777777" w:rsidR="000A2516" w:rsidRDefault="000A2516">
      <w:pPr>
        <w:spacing w:line="360" w:lineRule="auto"/>
        <w:rPr>
          <w:rFonts w:ascii="宋体" w:hAnsi="宋体" w:hint="eastAsia"/>
          <w:color w:val="000000" w:themeColor="text1"/>
          <w:szCs w:val="21"/>
        </w:rPr>
      </w:pPr>
    </w:p>
    <w:p w14:paraId="0BF0E1D7" w14:textId="77777777" w:rsidR="000A2516" w:rsidRDefault="000A2516">
      <w:pPr>
        <w:spacing w:line="360" w:lineRule="auto"/>
        <w:rPr>
          <w:rFonts w:ascii="宋体" w:hAnsi="宋体" w:hint="eastAsia"/>
          <w:color w:val="000000" w:themeColor="text1"/>
          <w:szCs w:val="21"/>
        </w:rPr>
      </w:pPr>
    </w:p>
    <w:p w14:paraId="3314B53F"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日期：</w:t>
      </w:r>
      <w:r>
        <w:rPr>
          <w:rFonts w:ascii="宋体" w:hAnsi="宋体"/>
          <w:color w:val="000000" w:themeColor="text1"/>
          <w:szCs w:val="21"/>
          <w:u w:val="single"/>
        </w:rPr>
        <w:t xml:space="preserve">      </w:t>
      </w:r>
      <w:r>
        <w:rPr>
          <w:rFonts w:ascii="宋体" w:hAnsi="宋体"/>
          <w:color w:val="000000" w:themeColor="text1"/>
          <w:szCs w:val="21"/>
        </w:rPr>
        <w:t>年</w:t>
      </w:r>
      <w:r>
        <w:rPr>
          <w:rFonts w:ascii="宋体" w:hAnsi="宋体"/>
          <w:color w:val="000000" w:themeColor="text1"/>
          <w:szCs w:val="21"/>
          <w:u w:val="single"/>
        </w:rPr>
        <w:t xml:space="preserve">    </w:t>
      </w:r>
      <w:r>
        <w:rPr>
          <w:rFonts w:ascii="宋体" w:hAnsi="宋体"/>
          <w:color w:val="000000" w:themeColor="text1"/>
          <w:szCs w:val="21"/>
        </w:rPr>
        <w:t>月</w:t>
      </w:r>
      <w:r>
        <w:rPr>
          <w:rFonts w:ascii="宋体" w:hAnsi="宋体"/>
          <w:color w:val="000000" w:themeColor="text1"/>
          <w:szCs w:val="21"/>
          <w:u w:val="single"/>
        </w:rPr>
        <w:t xml:space="preserve">   </w:t>
      </w:r>
      <w:r>
        <w:rPr>
          <w:rFonts w:ascii="宋体" w:hAnsi="宋体"/>
          <w:color w:val="000000" w:themeColor="text1"/>
          <w:szCs w:val="21"/>
        </w:rPr>
        <w:t>日</w:t>
      </w:r>
    </w:p>
    <w:p w14:paraId="3C79F7F2" w14:textId="77777777" w:rsidR="000A2516" w:rsidRDefault="00CA55F4">
      <w:pPr>
        <w:rPr>
          <w:rFonts w:ascii="宋体" w:hAnsi="宋体" w:hint="eastAsia"/>
          <w:b/>
          <w:color w:val="000000" w:themeColor="text1"/>
          <w:szCs w:val="21"/>
        </w:rPr>
      </w:pPr>
      <w:r>
        <w:rPr>
          <w:rFonts w:ascii="宋体" w:hAnsi="宋体"/>
          <w:b/>
          <w:color w:val="000000" w:themeColor="text1"/>
          <w:szCs w:val="21"/>
        </w:rPr>
        <w:br w:type="page"/>
      </w:r>
      <w:r>
        <w:rPr>
          <w:rFonts w:ascii="宋体" w:hAnsi="宋体"/>
          <w:b/>
          <w:color w:val="000000" w:themeColor="text1"/>
          <w:szCs w:val="21"/>
        </w:rPr>
        <w:lastRenderedPageBreak/>
        <w:t>2．响应报价明细表格式：</w:t>
      </w:r>
    </w:p>
    <w:p w14:paraId="2E29D263" w14:textId="77777777" w:rsidR="000A2516" w:rsidRDefault="00CA55F4">
      <w:pPr>
        <w:jc w:val="center"/>
        <w:rPr>
          <w:rFonts w:ascii="宋体" w:hAnsi="宋体" w:hint="eastAsia"/>
          <w:b/>
          <w:color w:val="000000" w:themeColor="text1"/>
          <w:szCs w:val="21"/>
        </w:rPr>
      </w:pPr>
      <w:r>
        <w:rPr>
          <w:rFonts w:ascii="宋体" w:hAnsi="宋体"/>
          <w:b/>
          <w:color w:val="000000" w:themeColor="text1"/>
          <w:szCs w:val="21"/>
        </w:rPr>
        <w:t>响应报价明细表</w:t>
      </w:r>
    </w:p>
    <w:p w14:paraId="1578E0C8" w14:textId="77777777" w:rsidR="000A2516" w:rsidRDefault="00CA55F4">
      <w:pPr>
        <w:ind w:firstLineChars="1150" w:firstLine="2415"/>
        <w:rPr>
          <w:rFonts w:ascii="宋体" w:hAnsi="宋体" w:hint="eastAsia"/>
          <w:color w:val="000000" w:themeColor="text1"/>
          <w:szCs w:val="21"/>
        </w:rPr>
      </w:pPr>
      <w:r>
        <w:rPr>
          <w:rFonts w:ascii="宋体" w:hAnsi="宋体"/>
          <w:color w:val="000000" w:themeColor="text1"/>
          <w:szCs w:val="21"/>
        </w:rPr>
        <w:t xml:space="preserve">                            金额单位：人民币（含税）（元）</w:t>
      </w:r>
    </w:p>
    <w:tbl>
      <w:tblPr>
        <w:tblW w:w="86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0A2516" w14:paraId="687FA0FC" w14:textId="77777777">
        <w:trPr>
          <w:trHeigh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595410B4" w14:textId="77777777" w:rsidR="000A2516" w:rsidRDefault="00CA55F4">
            <w:pPr>
              <w:jc w:val="center"/>
              <w:rPr>
                <w:rFonts w:ascii="宋体" w:hAnsi="宋体" w:hint="eastAsia"/>
                <w:color w:val="000000" w:themeColor="text1"/>
                <w:spacing w:val="20"/>
                <w:szCs w:val="21"/>
              </w:rPr>
            </w:pPr>
            <w:r>
              <w:rPr>
                <w:rFonts w:ascii="宋体" w:hAnsi="宋体"/>
                <w:color w:val="000000" w:themeColor="text1"/>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09119E23"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03EC68E7"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1F8124A3"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386735F7"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6A8E19C6" w14:textId="77777777" w:rsidR="000A2516" w:rsidRDefault="00CA55F4">
            <w:pPr>
              <w:jc w:val="center"/>
              <w:rPr>
                <w:rFonts w:ascii="宋体" w:hAnsi="宋体" w:hint="eastAsia"/>
                <w:color w:val="000000" w:themeColor="text1"/>
                <w:szCs w:val="21"/>
              </w:rPr>
            </w:pPr>
            <w:r>
              <w:rPr>
                <w:rFonts w:ascii="宋体" w:hAnsi="宋体"/>
                <w:color w:val="000000" w:themeColor="text1"/>
                <w:szCs w:val="21"/>
              </w:rPr>
              <w:t>合计</w:t>
            </w:r>
          </w:p>
        </w:tc>
      </w:tr>
      <w:tr w:rsidR="000A2516" w14:paraId="758A5352"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034FDE82" w14:textId="77777777" w:rsidR="000A2516" w:rsidRDefault="000A2516">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A17D77A" w14:textId="77777777" w:rsidR="000A2516" w:rsidRDefault="000A2516">
            <w:pPr>
              <w:jc w:val="center"/>
              <w:rPr>
                <w:rFonts w:ascii="宋体" w:hAnsi="宋体" w:hint="eastAsia"/>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6FB22A47" w14:textId="77777777" w:rsidR="000A2516" w:rsidRDefault="000A2516">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10CD729" w14:textId="77777777" w:rsidR="000A2516" w:rsidRDefault="000A2516">
            <w:pPr>
              <w:jc w:val="center"/>
              <w:rPr>
                <w:rFonts w:ascii="宋体" w:hAnsi="宋体" w:hint="eastAsia"/>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04A712FE" w14:textId="77777777" w:rsidR="000A2516" w:rsidRDefault="000A2516">
            <w:pPr>
              <w:jc w:val="center"/>
              <w:rPr>
                <w:rFonts w:ascii="宋体" w:hAnsi="宋体" w:hint="eastAsia"/>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18905E9C" w14:textId="77777777" w:rsidR="000A2516" w:rsidRDefault="000A2516">
            <w:pPr>
              <w:jc w:val="center"/>
              <w:rPr>
                <w:rFonts w:ascii="宋体" w:hAnsi="宋体" w:hint="eastAsia"/>
                <w:color w:val="000000" w:themeColor="text1"/>
                <w:spacing w:val="20"/>
                <w:szCs w:val="21"/>
              </w:rPr>
            </w:pPr>
          </w:p>
        </w:tc>
      </w:tr>
      <w:tr w:rsidR="000A2516" w14:paraId="6498287F"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56AB6A06" w14:textId="77777777" w:rsidR="000A2516" w:rsidRDefault="000A2516">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090F3E20" w14:textId="77777777" w:rsidR="000A2516" w:rsidRDefault="000A2516">
            <w:pPr>
              <w:jc w:val="center"/>
              <w:rPr>
                <w:rFonts w:ascii="宋体" w:hAnsi="宋体" w:hint="eastAsia"/>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28CF1237" w14:textId="77777777" w:rsidR="000A2516" w:rsidRDefault="000A2516">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AFA917D" w14:textId="77777777" w:rsidR="000A2516" w:rsidRDefault="000A2516">
            <w:pPr>
              <w:jc w:val="center"/>
              <w:rPr>
                <w:rFonts w:ascii="宋体" w:hAnsi="宋体" w:hint="eastAsia"/>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69AC2327" w14:textId="77777777" w:rsidR="000A2516" w:rsidRDefault="000A2516">
            <w:pPr>
              <w:jc w:val="center"/>
              <w:rPr>
                <w:rFonts w:ascii="宋体" w:hAnsi="宋体" w:hint="eastAsia"/>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0BCD7898" w14:textId="77777777" w:rsidR="000A2516" w:rsidRDefault="000A2516">
            <w:pPr>
              <w:jc w:val="center"/>
              <w:rPr>
                <w:rFonts w:ascii="宋体" w:hAnsi="宋体" w:hint="eastAsia"/>
                <w:color w:val="000000" w:themeColor="text1"/>
                <w:spacing w:val="20"/>
                <w:szCs w:val="21"/>
              </w:rPr>
            </w:pPr>
          </w:p>
        </w:tc>
      </w:tr>
      <w:tr w:rsidR="000A2516" w14:paraId="360034A2"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3C5682B4" w14:textId="77777777" w:rsidR="000A2516" w:rsidRDefault="000A2516">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DE102D0" w14:textId="77777777" w:rsidR="000A2516" w:rsidRDefault="00CA55F4">
            <w:pPr>
              <w:jc w:val="center"/>
              <w:rPr>
                <w:rFonts w:ascii="宋体" w:hAnsi="宋体" w:hint="eastAsia"/>
                <w:color w:val="000000" w:themeColor="text1"/>
                <w:spacing w:val="20"/>
                <w:szCs w:val="21"/>
              </w:rPr>
            </w:pPr>
            <w:r>
              <w:rPr>
                <w:rFonts w:ascii="宋体" w:hAnsi="宋体"/>
                <w:color w:val="000000" w:themeColor="text1"/>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1C35D416" w14:textId="77777777" w:rsidR="000A2516" w:rsidRDefault="000A2516">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8160065" w14:textId="77777777" w:rsidR="000A2516" w:rsidRDefault="000A2516">
            <w:pPr>
              <w:jc w:val="center"/>
              <w:rPr>
                <w:rFonts w:ascii="宋体" w:hAnsi="宋体" w:hint="eastAsia"/>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5F1A0991" w14:textId="77777777" w:rsidR="000A2516" w:rsidRDefault="000A2516">
            <w:pPr>
              <w:jc w:val="center"/>
              <w:rPr>
                <w:rFonts w:ascii="宋体" w:hAnsi="宋体" w:hint="eastAsia"/>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04EDE894" w14:textId="77777777" w:rsidR="000A2516" w:rsidRDefault="000A2516">
            <w:pPr>
              <w:jc w:val="center"/>
              <w:rPr>
                <w:rFonts w:ascii="宋体" w:hAnsi="宋体" w:hint="eastAsia"/>
                <w:color w:val="000000" w:themeColor="text1"/>
                <w:spacing w:val="20"/>
                <w:szCs w:val="21"/>
              </w:rPr>
            </w:pPr>
          </w:p>
        </w:tc>
      </w:tr>
    </w:tbl>
    <w:p w14:paraId="40EFED8A" w14:textId="77777777" w:rsidR="000A2516" w:rsidRDefault="000A2516">
      <w:pPr>
        <w:rPr>
          <w:rFonts w:ascii="宋体" w:hAnsi="宋体" w:hint="eastAsia"/>
          <w:color w:val="000000" w:themeColor="text1"/>
          <w:spacing w:val="20"/>
          <w:szCs w:val="21"/>
          <w:u w:val="single"/>
        </w:rPr>
      </w:pPr>
    </w:p>
    <w:p w14:paraId="4F7893EF" w14:textId="77777777" w:rsidR="000A2516" w:rsidRDefault="000A2516">
      <w:pPr>
        <w:spacing w:line="360" w:lineRule="auto"/>
        <w:rPr>
          <w:rFonts w:ascii="宋体" w:hAnsi="宋体" w:hint="eastAsia"/>
          <w:color w:val="000000" w:themeColor="text1"/>
          <w:spacing w:val="20"/>
          <w:szCs w:val="21"/>
        </w:rPr>
      </w:pPr>
    </w:p>
    <w:p w14:paraId="5FD018A1" w14:textId="77777777" w:rsidR="000A2516" w:rsidRDefault="00CA55F4">
      <w:pPr>
        <w:pStyle w:val="a4"/>
        <w:rPr>
          <w:rFonts w:ascii="宋体" w:hAnsi="宋体" w:hint="eastAsia"/>
          <w:color w:val="000000" w:themeColor="text1"/>
        </w:rPr>
      </w:pPr>
      <w:r>
        <w:rPr>
          <w:rFonts w:ascii="宋体" w:hAnsi="宋体"/>
          <w:color w:val="000000" w:themeColor="text1"/>
          <w:szCs w:val="21"/>
        </w:rPr>
        <w:t>注：本表如</w:t>
      </w:r>
      <w:r>
        <w:rPr>
          <w:rFonts w:ascii="宋体" w:hAnsi="宋体"/>
          <w:color w:val="000000" w:themeColor="text1"/>
        </w:rPr>
        <w:t>与广西政府采购云平台不一致的，以广西政府采购云平台为准。</w:t>
      </w:r>
    </w:p>
    <w:p w14:paraId="4D4DCC67" w14:textId="77777777" w:rsidR="000A2516" w:rsidRDefault="000A2516">
      <w:pPr>
        <w:jc w:val="left"/>
        <w:rPr>
          <w:rFonts w:ascii="宋体" w:hAnsi="宋体" w:hint="eastAsia"/>
          <w:color w:val="000000" w:themeColor="text1"/>
          <w:szCs w:val="21"/>
        </w:rPr>
      </w:pPr>
    </w:p>
    <w:p w14:paraId="3CA7652F" w14:textId="77777777" w:rsidR="000A2516" w:rsidRDefault="000A2516">
      <w:pPr>
        <w:spacing w:line="360" w:lineRule="auto"/>
        <w:rPr>
          <w:rFonts w:ascii="宋体" w:hAnsi="宋体" w:hint="eastAsia"/>
          <w:color w:val="000000" w:themeColor="text1"/>
          <w:spacing w:val="20"/>
          <w:szCs w:val="21"/>
        </w:rPr>
      </w:pPr>
    </w:p>
    <w:p w14:paraId="7CE186C6" w14:textId="77777777" w:rsidR="000A2516" w:rsidRDefault="00CA55F4">
      <w:pPr>
        <w:spacing w:line="360" w:lineRule="auto"/>
        <w:rPr>
          <w:rFonts w:ascii="宋体" w:hAnsi="宋体" w:hint="eastAsia"/>
          <w:color w:val="000000" w:themeColor="text1"/>
          <w:szCs w:val="21"/>
        </w:rPr>
      </w:pPr>
      <w:r>
        <w:rPr>
          <w:rFonts w:ascii="宋体" w:hAnsi="宋体"/>
          <w:color w:val="000000" w:themeColor="text1"/>
          <w:szCs w:val="21"/>
        </w:rPr>
        <w:t>供应商名称（电子签章）：</w:t>
      </w:r>
      <w:r>
        <w:rPr>
          <w:rFonts w:ascii="宋体" w:hAnsi="宋体"/>
          <w:color w:val="000000" w:themeColor="text1"/>
          <w:szCs w:val="21"/>
          <w:u w:val="single"/>
        </w:rPr>
        <w:t xml:space="preserve">                          </w:t>
      </w:r>
    </w:p>
    <w:p w14:paraId="72FC5DCD" w14:textId="77777777" w:rsidR="000A2516" w:rsidRDefault="00CA55F4">
      <w:pPr>
        <w:spacing w:line="360" w:lineRule="auto"/>
        <w:rPr>
          <w:rFonts w:ascii="宋体" w:hAnsi="宋体" w:hint="eastAsia"/>
          <w:color w:val="000000" w:themeColor="text1"/>
          <w:spacing w:val="20"/>
          <w:szCs w:val="21"/>
          <w:u w:val="single"/>
        </w:rPr>
      </w:pPr>
      <w:r>
        <w:rPr>
          <w:rFonts w:ascii="宋体" w:hAnsi="宋体"/>
          <w:color w:val="000000" w:themeColor="text1"/>
          <w:szCs w:val="21"/>
        </w:rPr>
        <w:t>日  期：</w:t>
      </w:r>
      <w:r>
        <w:rPr>
          <w:rFonts w:ascii="宋体" w:hAnsi="宋体"/>
          <w:color w:val="000000" w:themeColor="text1"/>
          <w:szCs w:val="21"/>
          <w:u w:val="single"/>
        </w:rPr>
        <w:t xml:space="preserve">         </w:t>
      </w:r>
      <w:r>
        <w:rPr>
          <w:rFonts w:ascii="宋体" w:hAnsi="宋体"/>
          <w:color w:val="000000" w:themeColor="text1"/>
          <w:szCs w:val="21"/>
        </w:rPr>
        <w:t>年</w:t>
      </w:r>
      <w:r>
        <w:rPr>
          <w:rFonts w:ascii="宋体" w:hAnsi="宋体"/>
          <w:color w:val="000000" w:themeColor="text1"/>
          <w:szCs w:val="21"/>
          <w:u w:val="single"/>
        </w:rPr>
        <w:t xml:space="preserve">   </w:t>
      </w:r>
      <w:r>
        <w:rPr>
          <w:rFonts w:ascii="宋体" w:hAnsi="宋体"/>
          <w:color w:val="000000" w:themeColor="text1"/>
          <w:szCs w:val="21"/>
        </w:rPr>
        <w:t>月</w:t>
      </w:r>
      <w:r>
        <w:rPr>
          <w:rFonts w:ascii="宋体" w:hAnsi="宋体"/>
          <w:color w:val="000000" w:themeColor="text1"/>
          <w:szCs w:val="21"/>
          <w:u w:val="single"/>
        </w:rPr>
        <w:t xml:space="preserve">   </w:t>
      </w:r>
      <w:r>
        <w:rPr>
          <w:rFonts w:ascii="宋体" w:hAnsi="宋体"/>
          <w:color w:val="000000" w:themeColor="text1"/>
          <w:szCs w:val="21"/>
        </w:rPr>
        <w:t xml:space="preserve">日 </w:t>
      </w:r>
    </w:p>
    <w:p w14:paraId="56A775AF" w14:textId="77777777" w:rsidR="000A2516" w:rsidRDefault="00CA55F4">
      <w:pPr>
        <w:snapToGrid w:val="0"/>
        <w:spacing w:before="50" w:afterLines="50" w:after="120"/>
        <w:jc w:val="left"/>
        <w:outlineLvl w:val="1"/>
        <w:rPr>
          <w:rFonts w:ascii="宋体" w:hAnsi="宋体" w:hint="eastAsia"/>
          <w:color w:val="000000" w:themeColor="text1"/>
          <w:szCs w:val="21"/>
        </w:rPr>
      </w:pPr>
      <w:r>
        <w:rPr>
          <w:rFonts w:ascii="宋体" w:hAnsi="宋体"/>
          <w:color w:val="000000" w:themeColor="text1"/>
          <w:szCs w:val="21"/>
        </w:rPr>
        <w:br w:type="page"/>
      </w:r>
      <w:bookmarkStart w:id="110" w:name="_Hlk65852042"/>
    </w:p>
    <w:p w14:paraId="715AB049" w14:textId="77777777" w:rsidR="000A2516" w:rsidRDefault="00CA55F4">
      <w:pPr>
        <w:widowControl/>
        <w:jc w:val="left"/>
        <w:outlineLvl w:val="1"/>
        <w:rPr>
          <w:rFonts w:ascii="宋体" w:hAnsi="宋体" w:hint="eastAsia"/>
          <w:color w:val="000000" w:themeColor="text1"/>
          <w:szCs w:val="21"/>
        </w:rPr>
      </w:pPr>
      <w:r>
        <w:rPr>
          <w:rFonts w:ascii="宋体" w:hAnsi="宋体"/>
          <w:color w:val="000000" w:themeColor="text1"/>
          <w:szCs w:val="21"/>
        </w:rPr>
        <w:lastRenderedPageBreak/>
        <w:t>3.开标一览表</w:t>
      </w:r>
    </w:p>
    <w:p w14:paraId="3F29C812" w14:textId="77777777" w:rsidR="000A2516" w:rsidRDefault="000A2516">
      <w:pPr>
        <w:widowControl/>
        <w:jc w:val="left"/>
        <w:rPr>
          <w:rFonts w:ascii="宋体" w:hAnsi="宋体" w:hint="eastAsia"/>
          <w:color w:val="000000" w:themeColor="text1"/>
          <w:szCs w:val="21"/>
        </w:rPr>
      </w:pPr>
    </w:p>
    <w:p w14:paraId="40ED3594" w14:textId="77777777" w:rsidR="000A2516" w:rsidRDefault="000A2516">
      <w:pPr>
        <w:widowControl/>
        <w:jc w:val="left"/>
        <w:rPr>
          <w:rFonts w:ascii="宋体" w:hAnsi="宋体" w:hint="eastAsia"/>
          <w:color w:val="000000" w:themeColor="text1"/>
          <w:szCs w:val="21"/>
        </w:rPr>
      </w:pPr>
    </w:p>
    <w:p w14:paraId="672D3CD7" w14:textId="77777777" w:rsidR="000A2516" w:rsidRDefault="000A2516">
      <w:pPr>
        <w:widowControl/>
        <w:jc w:val="left"/>
        <w:rPr>
          <w:rFonts w:ascii="宋体" w:hAnsi="宋体" w:hint="eastAsia"/>
          <w:color w:val="000000" w:themeColor="text1"/>
          <w:szCs w:val="21"/>
        </w:rPr>
      </w:pPr>
    </w:p>
    <w:p w14:paraId="4D83E849" w14:textId="77777777" w:rsidR="000A2516" w:rsidRDefault="000A2516">
      <w:pPr>
        <w:rPr>
          <w:rFonts w:ascii="宋体" w:hAnsi="宋体" w:hint="eastAsia"/>
          <w:b/>
          <w:color w:val="000000" w:themeColor="text1"/>
          <w:szCs w:val="21"/>
        </w:rPr>
      </w:pPr>
    </w:p>
    <w:p w14:paraId="58730CBD" w14:textId="77777777" w:rsidR="000A2516" w:rsidRDefault="000A2516">
      <w:pPr>
        <w:rPr>
          <w:rFonts w:ascii="宋体" w:hAnsi="宋体" w:hint="eastAsia"/>
          <w:b/>
          <w:color w:val="000000" w:themeColor="text1"/>
          <w:szCs w:val="21"/>
        </w:rPr>
      </w:pPr>
    </w:p>
    <w:p w14:paraId="50BC8ECB" w14:textId="77777777" w:rsidR="000A2516" w:rsidRDefault="00CA55F4">
      <w:pPr>
        <w:rPr>
          <w:rFonts w:ascii="宋体" w:hAnsi="宋体" w:hint="eastAsia"/>
          <w:b/>
          <w:color w:val="000000" w:themeColor="text1"/>
          <w:szCs w:val="21"/>
        </w:rPr>
      </w:pPr>
      <w:r>
        <w:rPr>
          <w:rFonts w:ascii="宋体" w:hAnsi="宋体"/>
          <w:b/>
          <w:color w:val="000000" w:themeColor="text1"/>
          <w:szCs w:val="21"/>
        </w:rPr>
        <w:t>格式详见广西政府采购云平台，且仅在广西政府采购云平台填写即可。</w:t>
      </w:r>
    </w:p>
    <w:p w14:paraId="6CBEDD4E" w14:textId="77777777" w:rsidR="000A2516" w:rsidRDefault="000A2516">
      <w:pPr>
        <w:widowControl/>
        <w:jc w:val="left"/>
        <w:rPr>
          <w:rFonts w:ascii="宋体" w:hAnsi="宋体" w:hint="eastAsia"/>
          <w:color w:val="000000" w:themeColor="text1"/>
          <w:szCs w:val="21"/>
        </w:rPr>
      </w:pPr>
    </w:p>
    <w:bookmarkEnd w:id="110"/>
    <w:p w14:paraId="713CF830" w14:textId="77777777" w:rsidR="000A2516" w:rsidRDefault="000A2516">
      <w:pPr>
        <w:spacing w:line="360" w:lineRule="auto"/>
        <w:ind w:firstLine="420"/>
        <w:rPr>
          <w:rFonts w:ascii="宋体" w:hAnsi="宋体" w:hint="eastAsia"/>
          <w:color w:val="000000" w:themeColor="text1"/>
          <w:szCs w:val="21"/>
        </w:rPr>
      </w:pPr>
    </w:p>
    <w:p w14:paraId="4B0A3735" w14:textId="77777777" w:rsidR="000A2516" w:rsidRDefault="00CA55F4">
      <w:pPr>
        <w:snapToGrid w:val="0"/>
        <w:spacing w:beforeLines="50" w:before="120" w:after="50" w:line="440" w:lineRule="exact"/>
        <w:jc w:val="left"/>
        <w:outlineLvl w:val="1"/>
        <w:rPr>
          <w:rFonts w:ascii="宋体" w:hAnsi="宋体" w:hint="eastAsia"/>
          <w:bCs/>
          <w:color w:val="000000" w:themeColor="text1"/>
          <w:sz w:val="24"/>
        </w:rPr>
      </w:pPr>
      <w:r>
        <w:rPr>
          <w:rFonts w:ascii="宋体" w:hAnsi="宋体"/>
          <w:bCs/>
          <w:color w:val="000000" w:themeColor="text1"/>
          <w:sz w:val="24"/>
        </w:rPr>
        <w:t xml:space="preserve"> </w:t>
      </w:r>
    </w:p>
    <w:p w14:paraId="61F4CA23" w14:textId="77777777" w:rsidR="000A2516" w:rsidRDefault="00CA55F4">
      <w:pPr>
        <w:snapToGrid w:val="0"/>
        <w:spacing w:beforeLines="50" w:before="120" w:after="50" w:line="360" w:lineRule="exact"/>
        <w:rPr>
          <w:rFonts w:ascii="宋体" w:hAnsi="宋体" w:hint="eastAsia"/>
          <w:bCs/>
          <w:color w:val="000000" w:themeColor="text1"/>
          <w:sz w:val="24"/>
        </w:rPr>
      </w:pPr>
      <w:r>
        <w:rPr>
          <w:rFonts w:ascii="宋体" w:hAnsi="宋体"/>
          <w:bCs/>
          <w:color w:val="000000" w:themeColor="text1"/>
          <w:sz w:val="24"/>
        </w:rPr>
        <w:t xml:space="preserve"> </w:t>
      </w:r>
    </w:p>
    <w:p w14:paraId="06FB9169" w14:textId="77777777" w:rsidR="000A2516" w:rsidRDefault="000A2516">
      <w:pPr>
        <w:rPr>
          <w:rFonts w:ascii="宋体" w:hAnsi="宋体" w:hint="eastAsia"/>
          <w:color w:val="000000" w:themeColor="text1"/>
        </w:rPr>
      </w:pPr>
    </w:p>
    <w:sectPr w:rsidR="000A2516">
      <w:pgSz w:w="11906" w:h="16838"/>
      <w:pgMar w:top="1304" w:right="1418" w:bottom="130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F5E1" w14:textId="77777777" w:rsidR="00CA55F4" w:rsidRDefault="00CA55F4">
      <w:pPr>
        <w:spacing w:after="0" w:line="240" w:lineRule="auto"/>
      </w:pPr>
      <w:r>
        <w:separator/>
      </w:r>
    </w:p>
  </w:endnote>
  <w:endnote w:type="continuationSeparator" w:id="0">
    <w:p w14:paraId="7FB9BDCB" w14:textId="77777777" w:rsidR="00CA55F4" w:rsidRDefault="00CA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81FE" w14:textId="77777777" w:rsidR="000A2516" w:rsidRDefault="00CA55F4">
    <w:pPr>
      <w:pStyle w:val="ad"/>
      <w:framePr w:wrap="around" w:vAnchor="text" w:hAnchor="margin" w:xAlign="center" w:y="1"/>
      <w:rPr>
        <w:rStyle w:val="af"/>
      </w:rPr>
    </w:pPr>
    <w:r>
      <w:fldChar w:fldCharType="begin"/>
    </w:r>
    <w:r>
      <w:rPr>
        <w:rStyle w:val="af"/>
        <w:sz w:val="21"/>
        <w:szCs w:val="24"/>
      </w:rPr>
      <w:instrText xml:space="preserve">PAGE  </w:instrText>
    </w:r>
    <w:r>
      <w:fldChar w:fldCharType="separate"/>
    </w:r>
    <w:r>
      <w:fldChar w:fldCharType="end"/>
    </w:r>
  </w:p>
  <w:p w14:paraId="4145E037" w14:textId="77777777" w:rsidR="000A2516" w:rsidRDefault="000A251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9CC3" w14:textId="77777777" w:rsidR="000A2516" w:rsidRDefault="000A2516">
    <w:pPr>
      <w:pStyle w:val="a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03A2" w14:textId="77777777" w:rsidR="000A2516" w:rsidRDefault="000A2516">
    <w:pPr>
      <w:pStyle w:val="ad"/>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8515" w14:textId="77777777" w:rsidR="000A2516" w:rsidRDefault="00CA55F4">
    <w:pPr>
      <w:pStyle w:val="ad"/>
      <w:framePr w:wrap="around" w:vAnchor="text" w:hAnchor="margin" w:xAlign="center" w:y="1"/>
      <w:rPr>
        <w:rStyle w:val="af"/>
      </w:rPr>
    </w:pPr>
    <w:r>
      <w:fldChar w:fldCharType="begin"/>
    </w:r>
    <w:r>
      <w:rPr>
        <w:rStyle w:val="af"/>
        <w:sz w:val="21"/>
        <w:szCs w:val="24"/>
      </w:rPr>
      <w:instrText xml:space="preserve">PAGE  </w:instrText>
    </w:r>
    <w:r>
      <w:fldChar w:fldCharType="separate"/>
    </w:r>
    <w:r>
      <w:rPr>
        <w:rStyle w:val="af"/>
        <w:sz w:val="21"/>
        <w:szCs w:val="24"/>
      </w:rPr>
      <w:t>8</w:t>
    </w:r>
    <w:r>
      <w:fldChar w:fldCharType="end"/>
    </w:r>
  </w:p>
  <w:p w14:paraId="612C5483" w14:textId="77777777" w:rsidR="000A2516" w:rsidRDefault="000A2516">
    <w:pPr>
      <w:pStyle w:val="ad"/>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FAE2" w14:textId="77777777" w:rsidR="000A2516" w:rsidRDefault="00CA55F4">
    <w:pPr>
      <w:pStyle w:val="ad"/>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376B" w14:textId="77777777" w:rsidR="000A2516" w:rsidRDefault="00CA55F4">
    <w:pPr>
      <w:pStyle w:val="ad"/>
      <w:framePr w:wrap="around" w:vAnchor="text" w:hAnchor="margin" w:xAlign="center" w:y="1"/>
      <w:rPr>
        <w:rStyle w:val="af"/>
      </w:rPr>
    </w:pPr>
    <w:r>
      <w:fldChar w:fldCharType="begin"/>
    </w:r>
    <w:r>
      <w:rPr>
        <w:rStyle w:val="af"/>
        <w:sz w:val="21"/>
        <w:szCs w:val="24"/>
      </w:rPr>
      <w:instrText xml:space="preserve">PAGE  </w:instrText>
    </w:r>
    <w:r>
      <w:fldChar w:fldCharType="separate"/>
    </w:r>
    <w:r>
      <w:rPr>
        <w:rStyle w:val="af"/>
        <w:sz w:val="21"/>
        <w:szCs w:val="24"/>
      </w:rPr>
      <w:t>57</w:t>
    </w:r>
    <w:r>
      <w:fldChar w:fldCharType="end"/>
    </w:r>
  </w:p>
  <w:p w14:paraId="32E0AFDB" w14:textId="77777777" w:rsidR="000A2516" w:rsidRDefault="000A2516">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8D5E9" w14:textId="77777777" w:rsidR="00CA55F4" w:rsidRDefault="00CA55F4">
      <w:pPr>
        <w:spacing w:after="0" w:line="240" w:lineRule="auto"/>
      </w:pPr>
      <w:r>
        <w:separator/>
      </w:r>
    </w:p>
  </w:footnote>
  <w:footnote w:type="continuationSeparator" w:id="0">
    <w:p w14:paraId="2C0CEFA1" w14:textId="77777777" w:rsidR="00CA55F4" w:rsidRDefault="00CA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EAD0" w14:textId="77777777" w:rsidR="000A2516" w:rsidRDefault="000A2516">
    <w:pPr>
      <w:pStyle w:val="a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7B66" w14:textId="77777777" w:rsidR="000A2516" w:rsidRDefault="00CA55F4">
    <w:pPr>
      <w:pStyle w:val="ae"/>
      <w:jc w:val="left"/>
    </w:pPr>
    <w:r>
      <w:rPr>
        <w:rFonts w:hint="eastAsia"/>
      </w:rPr>
      <w:t>广西机电设备招标有限公司采购文件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7BB0" w14:textId="77777777" w:rsidR="000A2516" w:rsidRDefault="00CA55F4">
    <w:pPr>
      <w:pStyle w:val="ae"/>
      <w:jc w:val="left"/>
    </w:pPr>
    <w:r>
      <w:rPr>
        <w:rFonts w:hint="eastAsia"/>
      </w:rPr>
      <w:t>广西机电设备招标有限公司采购文件</w:t>
    </w:r>
    <w:r>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1CB4" w14:textId="77777777" w:rsidR="000A2516" w:rsidRDefault="00CA55F4">
    <w:pPr>
      <w:rPr>
        <w:rFonts w:ascii="Times New Roman" w:hAnsi="Times New Roman"/>
        <w:sz w:val="18"/>
        <w:szCs w:val="18"/>
        <w:u w:val="single"/>
      </w:rPr>
    </w:pPr>
    <w:r>
      <w:rPr>
        <w:rFonts w:ascii="Times New Roman" w:hAnsi="Times New Roman" w:hint="eastAsia"/>
        <w:sz w:val="18"/>
        <w:szCs w:val="18"/>
        <w:u w:val="single"/>
      </w:rPr>
      <w:t>广西机电设备招标有限公司采购文件</w:t>
    </w:r>
    <w:r>
      <w:rPr>
        <w:rFonts w:ascii="Times New Roman" w:hAnsi="Times New Roman" w:hint="eastAsia"/>
        <w:sz w:val="18"/>
        <w:szCs w:val="18"/>
        <w:u w:val="single"/>
      </w:rPr>
      <w:t xml:space="preserve">                                                           </w:t>
    </w:r>
    <w:r>
      <w:rPr>
        <w:rFonts w:ascii="Times New Roman" w:hAnsi="Times New Roman"/>
        <w:sz w:val="18"/>
        <w:szCs w:val="18"/>
        <w:u w:val="single"/>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D9B0" w14:textId="77777777" w:rsidR="000A2516" w:rsidRDefault="00CA55F4">
    <w:pPr>
      <w:rPr>
        <w:rFonts w:ascii="Times New Roman" w:hAnsi="Times New Roman"/>
        <w:sz w:val="18"/>
        <w:szCs w:val="18"/>
        <w:u w:val="single"/>
      </w:rPr>
    </w:pPr>
    <w:r>
      <w:rPr>
        <w:rFonts w:ascii="Times New Roman" w:hAnsi="Times New Roman" w:hint="eastAsia"/>
        <w:sz w:val="18"/>
        <w:szCs w:val="18"/>
        <w:u w:val="single"/>
      </w:rPr>
      <w:t>广西机电设备招标有限公司采购文件</w:t>
    </w:r>
    <w:r>
      <w:rPr>
        <w:rFonts w:ascii="Times New Roman" w:hAnsi="Times New Roman" w:hint="eastAsia"/>
        <w:sz w:val="18"/>
        <w:szCs w:val="18"/>
        <w:u w:val="single"/>
      </w:rPr>
      <w:t xml:space="preserve">                                                           </w:t>
    </w:r>
    <w:r>
      <w:rPr>
        <w:rFonts w:ascii="Times New Roman" w:hAnsi="Times New Roman"/>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477D" w14:textId="77777777" w:rsidR="000A2516" w:rsidRDefault="000A2516">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FD64" w14:textId="77777777" w:rsidR="000A2516" w:rsidRDefault="000A2516">
    <w:pPr>
      <w:pStyle w:val="a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85DC" w14:textId="77777777" w:rsidR="000A2516" w:rsidRDefault="00CA55F4">
    <w:pPr>
      <w:pStyle w:val="ae"/>
      <w:jc w:val="left"/>
    </w:pPr>
    <w:r>
      <w:rPr>
        <w:rFonts w:hint="eastAsia"/>
      </w:rPr>
      <w:t>广西机电设备招标有限公司采购文件</w:t>
    </w:r>
    <w:r>
      <w:rPr>
        <w:rFonts w:hint="eastAsia"/>
      </w:rPr>
      <w:t xml:space="preserve">                                                               </w:t>
    </w:r>
  </w:p>
  <w:p w14:paraId="71C60490" w14:textId="77777777" w:rsidR="000A2516" w:rsidRDefault="000A2516">
    <w:pPr>
      <w:pStyle w:val="ae"/>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1D1F" w14:textId="77777777" w:rsidR="000A2516" w:rsidRDefault="00CA55F4">
    <w:pPr>
      <w:pStyle w:val="ae"/>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A92F" w14:textId="77777777" w:rsidR="000A2516" w:rsidRDefault="00CA55F4">
    <w:pPr>
      <w:pStyle w:val="ae"/>
      <w:jc w:val="left"/>
    </w:pPr>
    <w:r>
      <w:rPr>
        <w:rFonts w:hint="eastAsia"/>
      </w:rPr>
      <w:t>广西机电设备招标有限公司采购文件</w:t>
    </w:r>
    <w:r>
      <w:rPr>
        <w:rFonts w:hint="eastAsia"/>
      </w:rPr>
      <w:t xml:space="preserve">                                                         </w:t>
    </w:r>
  </w:p>
  <w:p w14:paraId="7FE978F7" w14:textId="77777777" w:rsidR="000A2516" w:rsidRDefault="000A2516">
    <w:pPr>
      <w:pStyle w:val="ae"/>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DA8F" w14:textId="77777777" w:rsidR="000A2516" w:rsidRDefault="00CA55F4">
    <w:pPr>
      <w:pStyle w:val="ae"/>
      <w:pBdr>
        <w:bottom w:val="single" w:sz="6" w:space="0" w:color="auto"/>
      </w:pBdr>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9E6D6" w14:textId="77777777" w:rsidR="000A2516" w:rsidRDefault="00CA55F4">
    <w:pPr>
      <w:pStyle w:val="ae"/>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1FFA" w14:textId="77777777" w:rsidR="000A2516" w:rsidRDefault="00CA55F4">
    <w:pPr>
      <w:pStyle w:val="ae"/>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3672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yZWYyNzU0Nzk1OWU1NDE5NWRmNzBiYWVlZjc1MjQifQ=="/>
  </w:docVars>
  <w:rsids>
    <w:rsidRoot w:val="00C57A4E"/>
    <w:rsid w:val="D97F248D"/>
    <w:rsid w:val="0000145F"/>
    <w:rsid w:val="00012F3A"/>
    <w:rsid w:val="00027853"/>
    <w:rsid w:val="00027D0C"/>
    <w:rsid w:val="00032442"/>
    <w:rsid w:val="00044252"/>
    <w:rsid w:val="00054F8B"/>
    <w:rsid w:val="000569F4"/>
    <w:rsid w:val="000709D4"/>
    <w:rsid w:val="00083944"/>
    <w:rsid w:val="000A2516"/>
    <w:rsid w:val="000C16D0"/>
    <w:rsid w:val="000C59D5"/>
    <w:rsid w:val="000D046E"/>
    <w:rsid w:val="000E3A31"/>
    <w:rsid w:val="00116D2F"/>
    <w:rsid w:val="0019445A"/>
    <w:rsid w:val="001C2E90"/>
    <w:rsid w:val="001C3569"/>
    <w:rsid w:val="001D3ED1"/>
    <w:rsid w:val="001D4484"/>
    <w:rsid w:val="001E0D19"/>
    <w:rsid w:val="00201380"/>
    <w:rsid w:val="00210157"/>
    <w:rsid w:val="00234021"/>
    <w:rsid w:val="00253F1C"/>
    <w:rsid w:val="00260F65"/>
    <w:rsid w:val="00295C81"/>
    <w:rsid w:val="002B0C30"/>
    <w:rsid w:val="002C0C33"/>
    <w:rsid w:val="002E2D97"/>
    <w:rsid w:val="002F1267"/>
    <w:rsid w:val="0031403E"/>
    <w:rsid w:val="00317E00"/>
    <w:rsid w:val="00323532"/>
    <w:rsid w:val="003446B4"/>
    <w:rsid w:val="00364E43"/>
    <w:rsid w:val="003C79CA"/>
    <w:rsid w:val="00405F70"/>
    <w:rsid w:val="00487B3B"/>
    <w:rsid w:val="00493F4A"/>
    <w:rsid w:val="00496B72"/>
    <w:rsid w:val="004F194E"/>
    <w:rsid w:val="004F1DE3"/>
    <w:rsid w:val="00520DEF"/>
    <w:rsid w:val="00525145"/>
    <w:rsid w:val="00540332"/>
    <w:rsid w:val="005453BE"/>
    <w:rsid w:val="005749B8"/>
    <w:rsid w:val="005824B0"/>
    <w:rsid w:val="005C73DE"/>
    <w:rsid w:val="005F00BA"/>
    <w:rsid w:val="00603893"/>
    <w:rsid w:val="00622745"/>
    <w:rsid w:val="00653379"/>
    <w:rsid w:val="006760C1"/>
    <w:rsid w:val="006D0694"/>
    <w:rsid w:val="006D484A"/>
    <w:rsid w:val="006D48FE"/>
    <w:rsid w:val="006E3151"/>
    <w:rsid w:val="006E687B"/>
    <w:rsid w:val="006F47D7"/>
    <w:rsid w:val="006F732C"/>
    <w:rsid w:val="00704AF6"/>
    <w:rsid w:val="00706439"/>
    <w:rsid w:val="00747E3C"/>
    <w:rsid w:val="00771672"/>
    <w:rsid w:val="007A4D88"/>
    <w:rsid w:val="007A64AA"/>
    <w:rsid w:val="007C50ED"/>
    <w:rsid w:val="007E217A"/>
    <w:rsid w:val="00803C30"/>
    <w:rsid w:val="008334FC"/>
    <w:rsid w:val="00880DDD"/>
    <w:rsid w:val="008845DA"/>
    <w:rsid w:val="008E4CA6"/>
    <w:rsid w:val="009139DD"/>
    <w:rsid w:val="0091765E"/>
    <w:rsid w:val="00920BE0"/>
    <w:rsid w:val="009311EC"/>
    <w:rsid w:val="00931B00"/>
    <w:rsid w:val="00956EEE"/>
    <w:rsid w:val="0096096A"/>
    <w:rsid w:val="00976374"/>
    <w:rsid w:val="00977AA3"/>
    <w:rsid w:val="00986D1A"/>
    <w:rsid w:val="009A3642"/>
    <w:rsid w:val="009C0E1A"/>
    <w:rsid w:val="009F54AF"/>
    <w:rsid w:val="009F666A"/>
    <w:rsid w:val="00A35490"/>
    <w:rsid w:val="00A51B77"/>
    <w:rsid w:val="00A82E3F"/>
    <w:rsid w:val="00A8552A"/>
    <w:rsid w:val="00A90060"/>
    <w:rsid w:val="00A94D4C"/>
    <w:rsid w:val="00AB3D7C"/>
    <w:rsid w:val="00AC0C46"/>
    <w:rsid w:val="00AC2F3D"/>
    <w:rsid w:val="00AC399A"/>
    <w:rsid w:val="00AC5CE9"/>
    <w:rsid w:val="00B109EC"/>
    <w:rsid w:val="00B1567F"/>
    <w:rsid w:val="00B24EC3"/>
    <w:rsid w:val="00B27DC0"/>
    <w:rsid w:val="00B354D4"/>
    <w:rsid w:val="00B5540C"/>
    <w:rsid w:val="00B82366"/>
    <w:rsid w:val="00B86372"/>
    <w:rsid w:val="00BF3093"/>
    <w:rsid w:val="00C00558"/>
    <w:rsid w:val="00C01D5C"/>
    <w:rsid w:val="00C04D94"/>
    <w:rsid w:val="00C36109"/>
    <w:rsid w:val="00C4111A"/>
    <w:rsid w:val="00C57A4E"/>
    <w:rsid w:val="00C60D71"/>
    <w:rsid w:val="00C819AC"/>
    <w:rsid w:val="00CA55F4"/>
    <w:rsid w:val="00CA779A"/>
    <w:rsid w:val="00CC1C5B"/>
    <w:rsid w:val="00CC62D7"/>
    <w:rsid w:val="00CD6C26"/>
    <w:rsid w:val="00CF74C5"/>
    <w:rsid w:val="00D021FA"/>
    <w:rsid w:val="00D33ABD"/>
    <w:rsid w:val="00D51AE3"/>
    <w:rsid w:val="00D8521C"/>
    <w:rsid w:val="00DC35A8"/>
    <w:rsid w:val="00DC522E"/>
    <w:rsid w:val="00DE40C5"/>
    <w:rsid w:val="00DF2C57"/>
    <w:rsid w:val="00E0533B"/>
    <w:rsid w:val="00E05C64"/>
    <w:rsid w:val="00E661CE"/>
    <w:rsid w:val="00E9455C"/>
    <w:rsid w:val="00E97E4A"/>
    <w:rsid w:val="00EB261C"/>
    <w:rsid w:val="00EB3E85"/>
    <w:rsid w:val="00F02B60"/>
    <w:rsid w:val="00F065B6"/>
    <w:rsid w:val="00F143DE"/>
    <w:rsid w:val="00F149A3"/>
    <w:rsid w:val="00F357AB"/>
    <w:rsid w:val="00F433F5"/>
    <w:rsid w:val="00F50E13"/>
    <w:rsid w:val="00F7542F"/>
    <w:rsid w:val="00F76BB7"/>
    <w:rsid w:val="00F93DF6"/>
    <w:rsid w:val="00F967DD"/>
    <w:rsid w:val="00FA3726"/>
    <w:rsid w:val="00FB191A"/>
    <w:rsid w:val="00FC21A8"/>
    <w:rsid w:val="00FC5554"/>
    <w:rsid w:val="00FD27F4"/>
    <w:rsid w:val="00FF272B"/>
    <w:rsid w:val="03E238A1"/>
    <w:rsid w:val="05642768"/>
    <w:rsid w:val="056621AB"/>
    <w:rsid w:val="076E6040"/>
    <w:rsid w:val="09257308"/>
    <w:rsid w:val="100C1140"/>
    <w:rsid w:val="11700A1E"/>
    <w:rsid w:val="15655CFC"/>
    <w:rsid w:val="16FA79B5"/>
    <w:rsid w:val="1FB13DDD"/>
    <w:rsid w:val="1FE22178"/>
    <w:rsid w:val="20EA7585"/>
    <w:rsid w:val="21812756"/>
    <w:rsid w:val="26E42E35"/>
    <w:rsid w:val="27030C72"/>
    <w:rsid w:val="285A77F3"/>
    <w:rsid w:val="2ECD6CCA"/>
    <w:rsid w:val="2FEC1AD7"/>
    <w:rsid w:val="31232C19"/>
    <w:rsid w:val="31D125D7"/>
    <w:rsid w:val="32B14AB5"/>
    <w:rsid w:val="34B8500E"/>
    <w:rsid w:val="35484428"/>
    <w:rsid w:val="36AD0858"/>
    <w:rsid w:val="36D905D7"/>
    <w:rsid w:val="3AAB7B68"/>
    <w:rsid w:val="3EAB0813"/>
    <w:rsid w:val="3FC30BDF"/>
    <w:rsid w:val="41466068"/>
    <w:rsid w:val="456021E0"/>
    <w:rsid w:val="45FA1453"/>
    <w:rsid w:val="478358D7"/>
    <w:rsid w:val="48822220"/>
    <w:rsid w:val="49EC4569"/>
    <w:rsid w:val="4A050C18"/>
    <w:rsid w:val="4C0B789F"/>
    <w:rsid w:val="4E493296"/>
    <w:rsid w:val="50C860A9"/>
    <w:rsid w:val="51B741B2"/>
    <w:rsid w:val="51B85BE9"/>
    <w:rsid w:val="54DD4E66"/>
    <w:rsid w:val="54E41EE6"/>
    <w:rsid w:val="5558101B"/>
    <w:rsid w:val="56C00F63"/>
    <w:rsid w:val="57F27AB2"/>
    <w:rsid w:val="57FE49CA"/>
    <w:rsid w:val="58AA08BB"/>
    <w:rsid w:val="5B74397B"/>
    <w:rsid w:val="5C60160F"/>
    <w:rsid w:val="5C7D7ACD"/>
    <w:rsid w:val="5D9548F7"/>
    <w:rsid w:val="5EEC69B1"/>
    <w:rsid w:val="60153860"/>
    <w:rsid w:val="60321444"/>
    <w:rsid w:val="60F40AD9"/>
    <w:rsid w:val="615829B2"/>
    <w:rsid w:val="651B3848"/>
    <w:rsid w:val="68782B66"/>
    <w:rsid w:val="68AE14EB"/>
    <w:rsid w:val="69E3416F"/>
    <w:rsid w:val="6AA339D1"/>
    <w:rsid w:val="6CB9664E"/>
    <w:rsid w:val="6D9B5B20"/>
    <w:rsid w:val="6F092013"/>
    <w:rsid w:val="71EB41BD"/>
    <w:rsid w:val="72026441"/>
    <w:rsid w:val="72F71AF7"/>
    <w:rsid w:val="73412411"/>
    <w:rsid w:val="7438318B"/>
    <w:rsid w:val="74C140D0"/>
    <w:rsid w:val="74D56A5C"/>
    <w:rsid w:val="75564973"/>
    <w:rsid w:val="75567DE1"/>
    <w:rsid w:val="763F0B47"/>
    <w:rsid w:val="769842F2"/>
    <w:rsid w:val="7FBFD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2B80C5"/>
  <w15:docId w15:val="{250A5932-C299-4BE0-A036-BEA6F322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next w:val="a"/>
    <w:qFormat/>
    <w:pPr>
      <w:keepNext/>
      <w:keepLines/>
      <w:widowControl w:val="0"/>
      <w:spacing w:before="260" w:after="260" w:line="413" w:lineRule="auto"/>
      <w:jc w:val="both"/>
      <w:outlineLvl w:val="1"/>
    </w:pPr>
    <w:rPr>
      <w:rFonts w:ascii="Arial" w:eastAsia="黑体"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rFonts w:ascii="Calibri" w:hAnsi="Calibri"/>
      <w:b/>
      <w:bCs/>
    </w:rPr>
  </w:style>
  <w:style w:type="paragraph" w:styleId="a4">
    <w:name w:val="annotation text"/>
    <w:basedOn w:val="a"/>
    <w:link w:val="a6"/>
    <w:qFormat/>
    <w:rPr>
      <w:rFonts w:ascii="Times New Roman" w:hAnsi="Times New Roman"/>
    </w:rPr>
  </w:style>
  <w:style w:type="paragraph" w:styleId="a7">
    <w:name w:val="Normal Indent"/>
    <w:qFormat/>
    <w:pPr>
      <w:widowControl w:val="0"/>
      <w:ind w:firstLine="420"/>
      <w:jc w:val="both"/>
    </w:pPr>
    <w:rPr>
      <w:rFonts w:ascii="Times New Roman" w:hAnsi="Times New Roman"/>
      <w:kern w:val="2"/>
      <w:sz w:val="21"/>
    </w:rPr>
  </w:style>
  <w:style w:type="paragraph" w:styleId="a8">
    <w:name w:val="caption"/>
    <w:next w:val="a"/>
    <w:qFormat/>
    <w:pPr>
      <w:widowControl w:val="0"/>
      <w:spacing w:before="152"/>
      <w:jc w:val="both"/>
    </w:pPr>
    <w:rPr>
      <w:rFonts w:ascii="Arial" w:eastAsia="黑体" w:hAnsi="Arial" w:cs="Arial"/>
      <w:kern w:val="2"/>
    </w:rPr>
  </w:style>
  <w:style w:type="paragraph" w:styleId="a9">
    <w:name w:val="Body Text"/>
    <w:uiPriority w:val="99"/>
    <w:qFormat/>
    <w:pPr>
      <w:widowControl w:val="0"/>
      <w:spacing w:line="380" w:lineRule="exact"/>
      <w:jc w:val="both"/>
    </w:pPr>
    <w:rPr>
      <w:rFonts w:ascii="Times New Roman" w:hAnsi="Times New Roman"/>
      <w:kern w:val="2"/>
      <w:sz w:val="24"/>
      <w:szCs w:val="24"/>
    </w:rPr>
  </w:style>
  <w:style w:type="paragraph" w:styleId="aa">
    <w:name w:val="Plain Text"/>
    <w:qFormat/>
    <w:pPr>
      <w:widowControl w:val="0"/>
      <w:jc w:val="both"/>
    </w:pPr>
    <w:rPr>
      <w:rFonts w:ascii="宋体" w:hAnsi="Courier New" w:cs="Courier New"/>
      <w:kern w:val="2"/>
      <w:sz w:val="21"/>
      <w:szCs w:val="21"/>
    </w:rPr>
  </w:style>
  <w:style w:type="paragraph" w:styleId="ab">
    <w:name w:val="Date"/>
    <w:basedOn w:val="a"/>
    <w:next w:val="a"/>
    <w:link w:val="ac"/>
    <w:qFormat/>
    <w:pPr>
      <w:ind w:leftChars="2500" w:left="100"/>
    </w:pPr>
  </w:style>
  <w:style w:type="paragraph" w:styleId="ad">
    <w:name w:val="footer"/>
    <w:qFormat/>
    <w:pPr>
      <w:widowControl w:val="0"/>
      <w:tabs>
        <w:tab w:val="center" w:pos="4153"/>
        <w:tab w:val="right" w:pos="8306"/>
      </w:tabs>
      <w:snapToGrid w:val="0"/>
    </w:pPr>
    <w:rPr>
      <w:rFonts w:ascii="Times New Roman" w:hAnsi="Times New Roman"/>
      <w:kern w:val="2"/>
      <w:sz w:val="18"/>
      <w:szCs w:val="18"/>
    </w:rPr>
  </w:style>
  <w:style w:type="paragraph" w:styleId="ae">
    <w:name w:val="header"/>
    <w:uiPriority w:val="99"/>
    <w:qFormat/>
    <w:pPr>
      <w:widowControl w:val="0"/>
      <w:pBdr>
        <w:bottom w:val="single" w:sz="6" w:space="1" w:color="auto"/>
      </w:pBdr>
      <w:tabs>
        <w:tab w:val="center" w:pos="4153"/>
        <w:tab w:val="right" w:pos="8306"/>
      </w:tabs>
      <w:snapToGrid w:val="0"/>
      <w:jc w:val="center"/>
    </w:pPr>
    <w:rPr>
      <w:rFonts w:ascii="Times New Roman" w:hAnsi="Times New Roman"/>
      <w:kern w:val="2"/>
      <w:sz w:val="18"/>
      <w:szCs w:val="18"/>
    </w:rPr>
  </w:style>
  <w:style w:type="paragraph" w:styleId="TOC1">
    <w:name w:val="toc 1"/>
    <w:next w:val="a"/>
    <w:uiPriority w:val="39"/>
    <w:qFormat/>
    <w:pPr>
      <w:widowControl w:val="0"/>
      <w:tabs>
        <w:tab w:val="right" w:leader="dot" w:pos="8398"/>
      </w:tabs>
      <w:spacing w:before="120" w:after="120"/>
      <w:ind w:firstLineChars="100" w:firstLine="240"/>
    </w:pPr>
    <w:rPr>
      <w:rFonts w:ascii="宋体" w:hAnsi="宋体"/>
      <w:b/>
      <w:bCs/>
      <w:caps/>
      <w:kern w:val="2"/>
      <w:sz w:val="24"/>
      <w:szCs w:val="24"/>
    </w:rPr>
  </w:style>
  <w:style w:type="character" w:styleId="af">
    <w:name w:val="page number"/>
    <w:qFormat/>
  </w:style>
  <w:style w:type="character" w:styleId="af0">
    <w:name w:val="Hyperlink"/>
    <w:uiPriority w:val="99"/>
    <w:qFormat/>
    <w:rPr>
      <w:color w:val="0000FF"/>
      <w:u w:val="single"/>
    </w:rPr>
  </w:style>
  <w:style w:type="character" w:styleId="af1">
    <w:name w:val="annotation reference"/>
    <w:qFormat/>
    <w:rPr>
      <w:sz w:val="21"/>
      <w:szCs w:val="21"/>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正文-2字符首行缩进"/>
    <w:qFormat/>
    <w:pPr>
      <w:spacing w:line="360" w:lineRule="auto"/>
      <w:ind w:firstLineChars="200" w:firstLine="200"/>
      <w:jc w:val="both"/>
    </w:pPr>
    <w:rPr>
      <w:rFonts w:ascii="仿宋_GB2312" w:eastAsia="仿宋_GB2312"/>
      <w:sz w:val="28"/>
      <w:szCs w:val="22"/>
    </w:rPr>
  </w:style>
  <w:style w:type="paragraph" w:customStyle="1" w:styleId="1">
    <w:name w:val="列出段落1"/>
    <w:uiPriority w:val="99"/>
    <w:qFormat/>
    <w:pPr>
      <w:widowControl w:val="0"/>
      <w:ind w:firstLineChars="200" w:firstLine="420"/>
      <w:jc w:val="both"/>
    </w:pPr>
    <w:rPr>
      <w:rFonts w:ascii="等线" w:eastAsia="等线" w:hAnsi="等线"/>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6">
    <w:name w:val="批注文字 字符"/>
    <w:basedOn w:val="a0"/>
    <w:link w:val="a4"/>
    <w:qFormat/>
    <w:rPr>
      <w:rFonts w:ascii="Times New Roman" w:hAnsi="Times New Roman"/>
      <w:kern w:val="2"/>
      <w:sz w:val="21"/>
      <w:szCs w:val="24"/>
    </w:rPr>
  </w:style>
  <w:style w:type="character" w:customStyle="1" w:styleId="a5">
    <w:name w:val="批注主题 字符"/>
    <w:basedOn w:val="a6"/>
    <w:link w:val="a3"/>
    <w:qFormat/>
    <w:rPr>
      <w:rFonts w:ascii="Times New Roman" w:hAnsi="Times New Roman"/>
      <w:b/>
      <w:bCs/>
      <w:kern w:val="2"/>
      <w:sz w:val="21"/>
      <w:szCs w:val="24"/>
    </w:rPr>
  </w:style>
  <w:style w:type="character" w:customStyle="1" w:styleId="ac">
    <w:name w:val="日期 字符"/>
    <w:basedOn w:val="a0"/>
    <w:link w:val="ab"/>
    <w:qFormat/>
    <w:rPr>
      <w:kern w:val="2"/>
      <w:sz w:val="21"/>
      <w:szCs w:val="24"/>
    </w:rPr>
  </w:style>
  <w:style w:type="character" w:customStyle="1" w:styleId="20">
    <w:name w:val="未处理的提及2"/>
    <w:basedOn w:val="a0"/>
    <w:uiPriority w:val="99"/>
    <w:semiHidden/>
    <w:unhideWhenUsed/>
    <w:qFormat/>
    <w:rPr>
      <w:color w:val="605E5C"/>
      <w:shd w:val="clear" w:color="auto" w:fill="E1DFDD"/>
    </w:rPr>
  </w:style>
  <w:style w:type="paragraph" w:customStyle="1" w:styleId="qowt-stl-">
    <w:name w:val="qowt-stl-正文"/>
    <w:basedOn w:val="a"/>
    <w:qFormat/>
    <w:pPr>
      <w:widowControl/>
      <w:spacing w:before="100" w:beforeAutospacing="1" w:after="100" w:afterAutospacing="1"/>
      <w:jc w:val="left"/>
    </w:pPr>
    <w:rPr>
      <w:rFonts w:ascii="宋体" w:hAnsi="宋体" w:cs="宋体"/>
      <w:kern w:val="0"/>
      <w:sz w:val="24"/>
    </w:rPr>
  </w:style>
  <w:style w:type="character" w:customStyle="1" w:styleId="3">
    <w:name w:val="未处理的提及3"/>
    <w:basedOn w:val="a0"/>
    <w:uiPriority w:val="99"/>
    <w:semiHidden/>
    <w:unhideWhenUsed/>
    <w:qFormat/>
    <w:rPr>
      <w:color w:val="605E5C"/>
      <w:shd w:val="clear" w:color="auto" w:fill="E1DFDD"/>
    </w:rPr>
  </w:style>
  <w:style w:type="paragraph" w:customStyle="1" w:styleId="11">
    <w:name w:val="修订1"/>
    <w:hidden/>
    <w:uiPriority w:val="99"/>
    <w:semiHidden/>
    <w:qFormat/>
    <w:rPr>
      <w:kern w:val="2"/>
      <w:sz w:val="21"/>
      <w:szCs w:val="24"/>
    </w:rPr>
  </w:style>
  <w:style w:type="character" w:customStyle="1" w:styleId="4">
    <w:name w:val="未处理的提及4"/>
    <w:basedOn w:val="a0"/>
    <w:uiPriority w:val="99"/>
    <w:semiHidden/>
    <w:unhideWhenUsed/>
    <w:qFormat/>
    <w:rPr>
      <w:color w:val="605E5C"/>
      <w:shd w:val="clear" w:color="auto" w:fill="E1DFDD"/>
    </w:rPr>
  </w:style>
  <w:style w:type="paragraph" w:customStyle="1" w:styleId="21">
    <w:name w:val="修订2"/>
    <w:hidden/>
    <w:uiPriority w:val="99"/>
    <w:unhideWhenUsed/>
    <w:qFormat/>
    <w:rPr>
      <w:kern w:val="2"/>
      <w:sz w:val="21"/>
      <w:szCs w:val="24"/>
    </w:rPr>
  </w:style>
  <w:style w:type="paragraph" w:customStyle="1" w:styleId="30">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76</Pages>
  <Words>44847</Words>
  <Characters>7069</Characters>
  <Application>Microsoft Office Word</Application>
  <DocSecurity>0</DocSecurity>
  <Lines>58</Lines>
  <Paragraphs>103</Paragraphs>
  <ScaleCrop>false</ScaleCrop>
  <Company/>
  <LinksUpToDate>false</LinksUpToDate>
  <CharactersWithSpaces>51813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招标代理</cp:lastModifiedBy>
  <cp:revision>100</cp:revision>
  <dcterms:created xsi:type="dcterms:W3CDTF">2024-06-04T01:59:00Z</dcterms:created>
  <dcterms:modified xsi:type="dcterms:W3CDTF">2025-08-22T07:30:00Z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C80CD70A22514427A466FD05002F60DC_13</vt:lpwstr>
  </property>
  <property fmtid="{D5CDD505-2E9C-101B-9397-08002B2CF9AE}" pid="4" name="KSOTemplateDocerSaveRecord">
    <vt:lpwstr>eyJoZGlkIjoiN2YzNjBkOTgyNWQ1YTMxYzM3MzMwNWFiODNmOWIzYWMiLCJ1c2VySWQiOiI0NDI0NjA4NTAifQ==</vt:lpwstr>
  </property>
</Properties>
</file>