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37B46">
      <w:pPr>
        <w:spacing w:line="360" w:lineRule="auto"/>
        <w:jc w:val="center"/>
        <w:rPr>
          <w:rFonts w:hint="eastAsia" w:cs="仿宋_GB2312" w:asciiTheme="minorEastAsia" w:hAnsiTheme="minorEastAsia" w:eastAsiaTheme="minorEastAsia"/>
          <w:b/>
          <w:color w:val="auto"/>
          <w:sz w:val="24"/>
        </w:rPr>
      </w:pPr>
    </w:p>
    <w:p w14:paraId="37AC3616">
      <w:pPr>
        <w:spacing w:before="3"/>
        <w:rPr>
          <w:rFonts w:ascii="宋体" w:hAnsi="宋体" w:cs="宋体"/>
          <w:color w:val="auto"/>
          <w:sz w:val="24"/>
          <w:szCs w:val="24"/>
        </w:rPr>
      </w:pPr>
    </w:p>
    <w:p w14:paraId="736435CB">
      <w:pPr>
        <w:spacing w:before="33"/>
        <w:ind w:left="1783" w:leftChars="327" w:right="-470" w:rightChars="-224" w:hanging="1096" w:hangingChars="457"/>
        <w:jc w:val="left"/>
        <w:rPr>
          <w:b/>
          <w:color w:val="auto"/>
          <w:sz w:val="44"/>
          <w:szCs w:val="44"/>
        </w:rPr>
      </w:pPr>
      <w:r>
        <w:rPr>
          <w:rFonts w:hint="eastAsia" w:ascii="宋体" w:hAnsi="宋体" w:cs="宋体"/>
          <w:color w:val="auto"/>
          <w:sz w:val="24"/>
          <w:szCs w:val="24"/>
        </w:rPr>
        <w:drawing>
          <wp:anchor distT="0" distB="0" distL="0" distR="0" simplePos="0" relativeHeight="251684864" behindDoc="0" locked="0" layoutInCell="1" allowOverlap="1">
            <wp:simplePos x="0" y="0"/>
            <wp:positionH relativeFrom="column">
              <wp:posOffset>-126365</wp:posOffset>
            </wp:positionH>
            <wp:positionV relativeFrom="paragraph">
              <wp:posOffset>10160</wp:posOffset>
            </wp:positionV>
            <wp:extent cx="695960" cy="679450"/>
            <wp:effectExtent l="0" t="0" r="8890" b="6350"/>
            <wp:wrapSquare wrapText="bothSides"/>
            <wp:docPr id="20" name="image2.jpeg" descr="QQ图片201707211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descr="QQ图片20170721102151"/>
                    <pic:cNvPicPr>
                      <a:picLocks noChangeAspect="1"/>
                    </pic:cNvPicPr>
                  </pic:nvPicPr>
                  <pic:blipFill>
                    <a:blip r:embed="rId14" cstate="print"/>
                    <a:stretch>
                      <a:fillRect/>
                    </a:stretch>
                  </pic:blipFill>
                  <pic:spPr>
                    <a:xfrm>
                      <a:off x="0" y="0"/>
                      <a:ext cx="695960" cy="679450"/>
                    </a:xfrm>
                    <a:prstGeom prst="rect">
                      <a:avLst/>
                    </a:prstGeom>
                  </pic:spPr>
                </pic:pic>
              </a:graphicData>
            </a:graphic>
          </wp:anchor>
        </w:drawing>
      </w:r>
      <w:r>
        <w:rPr>
          <w:rFonts w:hint="eastAsia" w:ascii="宋体" w:hAnsi="宋体" w:cs="宋体"/>
          <w:b/>
          <w:color w:val="auto"/>
          <w:w w:val="99"/>
          <w:sz w:val="24"/>
          <w:szCs w:val="24"/>
        </w:rPr>
        <w:t xml:space="preserve"> </w:t>
      </w:r>
      <w:r>
        <w:rPr>
          <w:b/>
          <w:color w:val="auto"/>
          <w:sz w:val="44"/>
          <w:szCs w:val="44"/>
        </w:rPr>
        <w:t>广西瑞真工程造价咨询有限责任公司</w:t>
      </w:r>
      <w:r>
        <w:rPr>
          <w:b/>
          <w:color w:val="auto"/>
          <w:w w:val="99"/>
          <w:sz w:val="44"/>
          <w:szCs w:val="44"/>
        </w:rPr>
        <w:t xml:space="preserve"> </w:t>
      </w:r>
    </w:p>
    <w:p w14:paraId="2220218F">
      <w:pPr>
        <w:spacing w:before="73" w:line="290" w:lineRule="exact"/>
        <w:jc w:val="distribute"/>
        <w:rPr>
          <w:b/>
          <w:color w:val="auto"/>
          <w:sz w:val="32"/>
          <w:u w:val="single"/>
        </w:rPr>
      </w:pPr>
      <w:r>
        <w:rPr>
          <w:b/>
          <w:color w:val="auto"/>
          <w:sz w:val="32"/>
          <w:u w:val="single"/>
        </w:rPr>
        <w:t>GuangxiRuizhen Construction Cost Consulting Co.,</w:t>
      </w:r>
      <w:r>
        <w:rPr>
          <w:b/>
          <w:color w:val="auto"/>
          <w:spacing w:val="-94"/>
          <w:sz w:val="32"/>
          <w:u w:val="single"/>
        </w:rPr>
        <w:t xml:space="preserve"> </w:t>
      </w:r>
      <w:r>
        <w:rPr>
          <w:b/>
          <w:color w:val="auto"/>
          <w:sz w:val="32"/>
          <w:u w:val="single"/>
        </w:rPr>
        <w:t>Ltd</w:t>
      </w:r>
    </w:p>
    <w:p w14:paraId="5FCF56C8">
      <w:pPr>
        <w:spacing w:line="360" w:lineRule="auto"/>
        <w:jc w:val="center"/>
        <w:rPr>
          <w:rFonts w:cs="仿宋_GB2312" w:asciiTheme="minorEastAsia" w:hAnsiTheme="minorEastAsia" w:eastAsiaTheme="minorEastAsia"/>
          <w:b/>
          <w:color w:val="auto"/>
          <w:sz w:val="24"/>
        </w:rPr>
      </w:pPr>
    </w:p>
    <w:p w14:paraId="1EEEAA60">
      <w:pPr>
        <w:adjustRightInd/>
        <w:spacing w:line="360" w:lineRule="auto"/>
        <w:jc w:val="center"/>
        <w:rPr>
          <w:rFonts w:cs="仿宋_GB2312" w:asciiTheme="minorEastAsia" w:hAnsiTheme="minorEastAsia" w:eastAsiaTheme="minorEastAsia"/>
          <w:b/>
          <w:color w:val="auto"/>
          <w:sz w:val="44"/>
          <w:szCs w:val="44"/>
        </w:rPr>
      </w:pPr>
    </w:p>
    <w:p w14:paraId="3162ED60">
      <w:pPr>
        <w:adjustRightInd/>
        <w:spacing w:line="360" w:lineRule="auto"/>
        <w:jc w:val="center"/>
        <w:rPr>
          <w:rFonts w:cs="仿宋_GB2312" w:asciiTheme="minorEastAsia" w:hAnsiTheme="minorEastAsia" w:eastAsiaTheme="minorEastAsia"/>
          <w:b/>
          <w:color w:val="auto"/>
          <w:sz w:val="44"/>
          <w:szCs w:val="44"/>
        </w:rPr>
      </w:pPr>
    </w:p>
    <w:p w14:paraId="105189F8">
      <w:pPr>
        <w:adjustRightInd/>
        <w:spacing w:line="360" w:lineRule="auto"/>
        <w:jc w:val="center"/>
        <w:rPr>
          <w:rFonts w:hint="eastAsia" w:cs="仿宋_GB2312" w:asciiTheme="minorEastAsia" w:hAnsiTheme="minorEastAsia" w:eastAsiaTheme="minorEastAsia"/>
          <w:b/>
          <w:bCs/>
          <w:color w:val="auto"/>
          <w:w w:val="95"/>
          <w:sz w:val="72"/>
          <w:szCs w:val="72"/>
          <w:lang w:val="zh-CN"/>
        </w:rPr>
      </w:pPr>
      <w:r>
        <w:rPr>
          <w:rFonts w:hint="eastAsia" w:cs="仿宋_GB2312" w:asciiTheme="minorEastAsia" w:hAnsiTheme="minorEastAsia" w:eastAsiaTheme="minorEastAsia"/>
          <w:b/>
          <w:bCs/>
          <w:color w:val="auto"/>
          <w:w w:val="95"/>
          <w:sz w:val="72"/>
          <w:szCs w:val="72"/>
          <w:lang w:val="zh-CN"/>
        </w:rPr>
        <w:t>规划许可技术审查服务</w:t>
      </w:r>
    </w:p>
    <w:p w14:paraId="3B0A44A1">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CC37230">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F7E8393">
      <w:pPr>
        <w:snapToGrid w:val="0"/>
        <w:spacing w:line="360" w:lineRule="auto"/>
        <w:jc w:val="center"/>
        <w:rPr>
          <w:rFonts w:cs="仿宋_GB2312" w:asciiTheme="minorEastAsia" w:hAnsiTheme="minorEastAsia" w:eastAsiaTheme="minorEastAsia"/>
          <w:color w:val="auto"/>
          <w:sz w:val="30"/>
          <w:szCs w:val="30"/>
        </w:rPr>
      </w:pPr>
    </w:p>
    <w:p w14:paraId="7850C24D">
      <w:pPr>
        <w:snapToGrid w:val="0"/>
        <w:spacing w:line="360" w:lineRule="auto"/>
        <w:jc w:val="center"/>
        <w:rPr>
          <w:rFonts w:cs="仿宋_GB2312" w:asciiTheme="minorEastAsia" w:hAnsiTheme="minorEastAsia" w:eastAsiaTheme="minorEastAsia"/>
          <w:color w:val="auto"/>
          <w:sz w:val="30"/>
          <w:szCs w:val="30"/>
        </w:rPr>
      </w:pPr>
      <w:r>
        <w:rPr>
          <w:rFonts w:hint="eastAsia" w:cs="仿宋_GB2312" w:asciiTheme="minorEastAsia" w:hAnsiTheme="minorEastAsia" w:eastAsiaTheme="minorEastAsia"/>
          <w:color w:val="auto"/>
          <w:sz w:val="30"/>
          <w:szCs w:val="30"/>
        </w:rPr>
        <w:t>项目编号:BHZC2025-C3-990175-GXRZ</w:t>
      </w:r>
    </w:p>
    <w:p w14:paraId="2230CA1F">
      <w:pPr>
        <w:adjustRightInd/>
        <w:spacing w:line="360" w:lineRule="auto"/>
        <w:rPr>
          <w:rFonts w:cs="仿宋_GB2312" w:asciiTheme="minorEastAsia" w:hAnsiTheme="minorEastAsia" w:eastAsiaTheme="minorEastAsia"/>
          <w:color w:val="auto"/>
          <w:sz w:val="28"/>
          <w:szCs w:val="20"/>
        </w:rPr>
      </w:pPr>
    </w:p>
    <w:p w14:paraId="748665A5">
      <w:pPr>
        <w:snapToGrid w:val="0"/>
        <w:spacing w:line="360" w:lineRule="auto"/>
        <w:jc w:val="center"/>
        <w:rPr>
          <w:rFonts w:cs="仿宋_GB2312" w:asciiTheme="minorEastAsia" w:hAnsiTheme="minorEastAsia" w:eastAsiaTheme="minorEastAsia"/>
          <w:color w:val="auto"/>
          <w:sz w:val="32"/>
          <w:szCs w:val="32"/>
        </w:rPr>
      </w:pPr>
    </w:p>
    <w:p w14:paraId="4F8813AA">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rPr>
        <w:t>采购人</w:t>
      </w:r>
      <w:r>
        <w:rPr>
          <w:rFonts w:hint="eastAsia" w:ascii="宋体" w:hAnsi="宋体" w:eastAsia="宋体" w:cs="宋体"/>
          <w:bCs/>
          <w:color w:val="auto"/>
          <w:sz w:val="32"/>
          <w:szCs w:val="32"/>
          <w:lang w:val="en-US" w:eastAsia="zh-CN"/>
        </w:rPr>
        <w:t>:</w:t>
      </w:r>
      <w:r>
        <w:rPr>
          <w:rFonts w:hint="eastAsia" w:ascii="宋体" w:hAnsi="宋体" w:eastAsia="宋体" w:cs="宋体"/>
          <w:bCs/>
          <w:color w:val="auto"/>
          <w:sz w:val="32"/>
          <w:szCs w:val="32"/>
        </w:rPr>
        <w:t>北海市自然资源局</w:t>
      </w:r>
    </w:p>
    <w:p w14:paraId="31D097D4">
      <w:pPr>
        <w:keepNext w:val="0"/>
        <w:keepLines w:val="0"/>
        <w:pageBreakBefore w:val="0"/>
        <w:widowControl w:val="0"/>
        <w:kinsoku/>
        <w:wordWrap/>
        <w:overflowPunct/>
        <w:topLinePunct w:val="0"/>
        <w:autoSpaceDE/>
        <w:autoSpaceDN/>
        <w:bidi w:val="0"/>
        <w:adjustRightInd w:val="0"/>
        <w:spacing w:line="480" w:lineRule="auto"/>
        <w:ind w:firstLine="1600" w:firstLineChars="500"/>
        <w:jc w:val="both"/>
        <w:textAlignment w:val="auto"/>
        <w:rPr>
          <w:rFonts w:hint="eastAsia" w:eastAsia="宋体" w:cs="仿宋_GB2312" w:asciiTheme="minorEastAsia" w:hAnsiTheme="minorEastAsia"/>
          <w:bCs/>
          <w:color w:val="auto"/>
          <w:sz w:val="32"/>
          <w:szCs w:val="32"/>
          <w:lang w:val="en-US" w:eastAsia="zh-CN"/>
        </w:rPr>
      </w:pPr>
      <w:r>
        <w:rPr>
          <w:rFonts w:hint="eastAsia" w:ascii="宋体" w:hAnsi="宋体" w:cs="宋体"/>
          <w:bCs/>
          <w:color w:val="auto"/>
          <w:sz w:val="32"/>
          <w:szCs w:val="32"/>
        </w:rPr>
        <w:t>采购代理机构</w:t>
      </w:r>
      <w:r>
        <w:rPr>
          <w:rFonts w:hint="eastAsia" w:ascii="宋体" w:hAnsi="宋体" w:eastAsia="宋体" w:cs="宋体"/>
          <w:bCs/>
          <w:color w:val="auto"/>
          <w:sz w:val="32"/>
          <w:szCs w:val="32"/>
          <w:lang w:val="en-US" w:eastAsia="zh-CN"/>
        </w:rPr>
        <w:t>:</w:t>
      </w:r>
      <w:r>
        <w:rPr>
          <w:rFonts w:hint="eastAsia" w:ascii="宋体" w:hAnsi="宋体" w:eastAsia="宋体" w:cs="宋体"/>
          <w:bCs/>
          <w:color w:val="auto"/>
          <w:sz w:val="32"/>
          <w:szCs w:val="32"/>
        </w:rPr>
        <w:t>广西瑞真工程造价咨询有限责任公司</w:t>
      </w:r>
    </w:p>
    <w:p w14:paraId="173A9F52">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七</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lang w:val="en-US" w:eastAsia="zh-CN"/>
        </w:rPr>
        <w:t>三十一</w:t>
      </w:r>
      <w:r>
        <w:rPr>
          <w:rFonts w:hint="eastAsia" w:cs="仿宋_GB2312" w:asciiTheme="minorEastAsia" w:hAnsiTheme="minorEastAsia" w:eastAsiaTheme="minorEastAsia"/>
          <w:bCs/>
          <w:color w:val="auto"/>
          <w:sz w:val="32"/>
          <w:szCs w:val="32"/>
        </w:rPr>
        <w:t>日</w:t>
      </w:r>
    </w:p>
    <w:p w14:paraId="795112C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4D3B284C">
      <w:pPr>
        <w:tabs>
          <w:tab w:val="left" w:pos="2268"/>
        </w:tabs>
        <w:spacing w:line="360" w:lineRule="auto"/>
        <w:jc w:val="center"/>
        <w:rPr>
          <w:rFonts w:cs="仿宋_GB2312" w:asciiTheme="minorEastAsia" w:hAnsiTheme="minorEastAsia" w:eastAsiaTheme="minorEastAsia"/>
          <w:color w:val="auto"/>
          <w:sz w:val="24"/>
        </w:rPr>
      </w:pPr>
    </w:p>
    <w:p w14:paraId="2936700A">
      <w:pPr>
        <w:spacing w:line="360" w:lineRule="auto"/>
        <w:jc w:val="center"/>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b/>
          <w:color w:val="auto"/>
          <w:sz w:val="48"/>
          <w:szCs w:val="48"/>
        </w:rPr>
        <w:t>目  录</w:t>
      </w:r>
    </w:p>
    <w:p w14:paraId="1FFDEF91">
      <w:pPr>
        <w:pStyle w:val="40"/>
        <w:tabs>
          <w:tab w:val="right" w:leader="dot" w:pos="9070"/>
        </w:tabs>
        <w:spacing w:line="360" w:lineRule="auto"/>
        <w:rPr>
          <w:color w:val="auto"/>
          <w:sz w:val="28"/>
          <w:szCs w:val="28"/>
        </w:rPr>
      </w:pPr>
      <w:bookmarkStart w:id="1" w:name="_Hlt91233176"/>
      <w:bookmarkEnd w:id="1"/>
      <w:bookmarkStart w:id="2" w:name="_Toc91899869"/>
      <w:r>
        <w:rPr>
          <w:rFonts w:cs="仿宋_GB2312" w:asciiTheme="minorEastAsia" w:hAnsiTheme="minorEastAsia" w:eastAsiaTheme="minorEastAsia"/>
          <w:color w:val="auto"/>
          <w:sz w:val="32"/>
          <w:szCs w:val="32"/>
        </w:rPr>
        <w:fldChar w:fldCharType="begin"/>
      </w:r>
      <w:r>
        <w:rPr>
          <w:rFonts w:cs="仿宋_GB2312" w:asciiTheme="minorEastAsia" w:hAnsiTheme="minorEastAsia" w:eastAsiaTheme="minorEastAsia"/>
          <w:color w:val="auto"/>
          <w:sz w:val="32"/>
          <w:szCs w:val="32"/>
        </w:rPr>
        <w:instrText xml:space="preserve"> </w:instrText>
      </w:r>
      <w:r>
        <w:rPr>
          <w:rFonts w:hint="eastAsia" w:cs="仿宋_GB2312" w:asciiTheme="minorEastAsia" w:hAnsiTheme="minorEastAsia" w:eastAsiaTheme="minorEastAsia"/>
          <w:color w:val="auto"/>
          <w:sz w:val="32"/>
          <w:szCs w:val="32"/>
        </w:rPr>
        <w:instrText xml:space="preserve">TOC \o "1-1" \h \z \u</w:instrText>
      </w:r>
      <w:r>
        <w:rPr>
          <w:rFonts w:cs="仿宋_GB2312" w:asciiTheme="minorEastAsia" w:hAnsiTheme="minorEastAsia" w:eastAsiaTheme="minorEastAsia"/>
          <w:color w:val="auto"/>
          <w:sz w:val="32"/>
          <w:szCs w:val="32"/>
        </w:rPr>
        <w:instrText xml:space="preserve"> </w:instrText>
      </w:r>
      <w:r>
        <w:rPr>
          <w:rFonts w:cs="仿宋_GB2312" w:asciiTheme="minorEastAsia" w:hAnsiTheme="minorEastAsia" w:eastAsiaTheme="minorEastAsia"/>
          <w:color w:val="auto"/>
          <w:sz w:val="32"/>
          <w:szCs w:val="32"/>
        </w:rPr>
        <w:fldChar w:fldCharType="separate"/>
      </w: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_Toc29420 </w:instrText>
      </w:r>
      <w:r>
        <w:rPr>
          <w:rFonts w:cs="仿宋_GB2312" w:asciiTheme="minorEastAsia" w:hAnsiTheme="minorEastAsia" w:eastAsiaTheme="minorEastAsia"/>
          <w:color w:val="auto"/>
          <w:sz w:val="28"/>
          <w:szCs w:val="28"/>
        </w:rPr>
        <w:fldChar w:fldCharType="separate"/>
      </w:r>
      <w:r>
        <w:rPr>
          <w:rFonts w:hint="eastAsia"/>
          <w:color w:val="auto"/>
          <w:sz w:val="28"/>
          <w:szCs w:val="28"/>
        </w:rPr>
        <w:t>第一部分  邀请供应商</w:t>
      </w:r>
      <w:r>
        <w:rPr>
          <w:color w:val="auto"/>
          <w:sz w:val="28"/>
          <w:szCs w:val="28"/>
        </w:rPr>
        <w:tab/>
      </w:r>
      <w:r>
        <w:rPr>
          <w:color w:val="auto"/>
          <w:sz w:val="28"/>
          <w:szCs w:val="28"/>
        </w:rPr>
        <w:fldChar w:fldCharType="begin"/>
      </w:r>
      <w:r>
        <w:rPr>
          <w:color w:val="auto"/>
          <w:sz w:val="28"/>
          <w:szCs w:val="28"/>
        </w:rPr>
        <w:instrText xml:space="preserve"> PAGEREF _Toc29420 \h </w:instrText>
      </w:r>
      <w:r>
        <w:rPr>
          <w:color w:val="auto"/>
          <w:sz w:val="28"/>
          <w:szCs w:val="28"/>
        </w:rPr>
        <w:fldChar w:fldCharType="separate"/>
      </w:r>
      <w:r>
        <w:rPr>
          <w:color w:val="auto"/>
          <w:sz w:val="28"/>
          <w:szCs w:val="28"/>
        </w:rPr>
        <w:t>3</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74CF7E3E">
      <w:pPr>
        <w:pStyle w:val="40"/>
        <w:tabs>
          <w:tab w:val="right" w:leader="dot" w:pos="9070"/>
        </w:tabs>
        <w:spacing w:line="360" w:lineRule="auto"/>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_Toc22012 </w:instrText>
      </w:r>
      <w:r>
        <w:rPr>
          <w:rFonts w:cs="仿宋_GB2312" w:asciiTheme="minorEastAsia" w:hAnsiTheme="minorEastAsia" w:eastAsiaTheme="minorEastAsia"/>
          <w:color w:val="auto"/>
          <w:sz w:val="28"/>
          <w:szCs w:val="28"/>
        </w:rPr>
        <w:fldChar w:fldCharType="separate"/>
      </w:r>
      <w:r>
        <w:rPr>
          <w:rFonts w:hint="eastAsia"/>
          <w:color w:val="auto"/>
          <w:sz w:val="28"/>
          <w:szCs w:val="28"/>
        </w:rPr>
        <w:t>第二部分  竞争性磋商流程</w:t>
      </w:r>
      <w:r>
        <w:rPr>
          <w:color w:val="auto"/>
          <w:sz w:val="28"/>
          <w:szCs w:val="28"/>
        </w:rPr>
        <w:tab/>
      </w:r>
      <w:r>
        <w:rPr>
          <w:color w:val="auto"/>
          <w:sz w:val="28"/>
          <w:szCs w:val="28"/>
        </w:rPr>
        <w:fldChar w:fldCharType="begin"/>
      </w:r>
      <w:r>
        <w:rPr>
          <w:color w:val="auto"/>
          <w:sz w:val="28"/>
          <w:szCs w:val="28"/>
        </w:rPr>
        <w:instrText xml:space="preserve"> PAGEREF _Toc22012 \h </w:instrText>
      </w:r>
      <w:r>
        <w:rPr>
          <w:color w:val="auto"/>
          <w:sz w:val="28"/>
          <w:szCs w:val="28"/>
        </w:rPr>
        <w:fldChar w:fldCharType="separate"/>
      </w:r>
      <w:r>
        <w:rPr>
          <w:color w:val="auto"/>
          <w:sz w:val="28"/>
          <w:szCs w:val="28"/>
        </w:rPr>
        <w:t>7</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38EDF25A">
      <w:pPr>
        <w:pStyle w:val="40"/>
        <w:tabs>
          <w:tab w:val="right" w:leader="dot" w:pos="9070"/>
        </w:tabs>
        <w:spacing w:line="360" w:lineRule="auto"/>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_Toc30278 </w:instrText>
      </w:r>
      <w:r>
        <w:rPr>
          <w:rFonts w:cs="仿宋_GB2312" w:asciiTheme="minorEastAsia" w:hAnsiTheme="minorEastAsia" w:eastAsiaTheme="minorEastAsia"/>
          <w:color w:val="auto"/>
          <w:sz w:val="28"/>
          <w:szCs w:val="28"/>
        </w:rPr>
        <w:fldChar w:fldCharType="separate"/>
      </w:r>
      <w:r>
        <w:rPr>
          <w:rFonts w:hint="eastAsia"/>
          <w:color w:val="auto"/>
          <w:sz w:val="28"/>
          <w:szCs w:val="28"/>
        </w:rPr>
        <w:t>第三部分  供应商须知</w:t>
      </w:r>
      <w:r>
        <w:rPr>
          <w:color w:val="auto"/>
          <w:sz w:val="28"/>
          <w:szCs w:val="28"/>
        </w:rPr>
        <w:tab/>
      </w:r>
      <w:r>
        <w:rPr>
          <w:color w:val="auto"/>
          <w:sz w:val="28"/>
          <w:szCs w:val="28"/>
        </w:rPr>
        <w:fldChar w:fldCharType="begin"/>
      </w:r>
      <w:r>
        <w:rPr>
          <w:color w:val="auto"/>
          <w:sz w:val="28"/>
          <w:szCs w:val="28"/>
        </w:rPr>
        <w:instrText xml:space="preserve"> PAGEREF _Toc30278 \h </w:instrText>
      </w:r>
      <w:r>
        <w:rPr>
          <w:color w:val="auto"/>
          <w:sz w:val="28"/>
          <w:szCs w:val="28"/>
        </w:rPr>
        <w:fldChar w:fldCharType="separate"/>
      </w:r>
      <w:r>
        <w:rPr>
          <w:color w:val="auto"/>
          <w:sz w:val="28"/>
          <w:szCs w:val="28"/>
        </w:rPr>
        <w:t>11</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2F502EDD">
      <w:pPr>
        <w:pStyle w:val="40"/>
        <w:tabs>
          <w:tab w:val="right" w:leader="dot" w:pos="9070"/>
        </w:tabs>
        <w:spacing w:line="360" w:lineRule="auto"/>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_Toc19816 </w:instrText>
      </w:r>
      <w:r>
        <w:rPr>
          <w:rFonts w:cs="仿宋_GB2312" w:asciiTheme="minorEastAsia" w:hAnsiTheme="minorEastAsia" w:eastAsiaTheme="minorEastAsia"/>
          <w:color w:val="auto"/>
          <w:sz w:val="28"/>
          <w:szCs w:val="28"/>
        </w:rPr>
        <w:fldChar w:fldCharType="separate"/>
      </w:r>
      <w:r>
        <w:rPr>
          <w:rFonts w:hint="eastAsia"/>
          <w:color w:val="auto"/>
          <w:sz w:val="28"/>
          <w:szCs w:val="28"/>
        </w:rPr>
        <w:t>第四部分  采购需求</w:t>
      </w:r>
      <w:r>
        <w:rPr>
          <w:color w:val="auto"/>
          <w:sz w:val="28"/>
          <w:szCs w:val="28"/>
        </w:rPr>
        <w:tab/>
      </w:r>
      <w:r>
        <w:rPr>
          <w:color w:val="auto"/>
          <w:sz w:val="28"/>
          <w:szCs w:val="28"/>
        </w:rPr>
        <w:fldChar w:fldCharType="begin"/>
      </w:r>
      <w:r>
        <w:rPr>
          <w:color w:val="auto"/>
          <w:sz w:val="28"/>
          <w:szCs w:val="28"/>
        </w:rPr>
        <w:instrText xml:space="preserve"> PAGEREF _Toc19816 \h </w:instrText>
      </w:r>
      <w:r>
        <w:rPr>
          <w:color w:val="auto"/>
          <w:sz w:val="28"/>
          <w:szCs w:val="28"/>
        </w:rPr>
        <w:fldChar w:fldCharType="separate"/>
      </w:r>
      <w:r>
        <w:rPr>
          <w:color w:val="auto"/>
          <w:sz w:val="28"/>
          <w:szCs w:val="28"/>
        </w:rPr>
        <w:t>29</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614A5872">
      <w:pPr>
        <w:pStyle w:val="40"/>
        <w:tabs>
          <w:tab w:val="right" w:leader="dot" w:pos="9070"/>
        </w:tabs>
        <w:spacing w:line="360" w:lineRule="auto"/>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_Toc8879 </w:instrText>
      </w:r>
      <w:r>
        <w:rPr>
          <w:rFonts w:cs="仿宋_GB2312" w:asciiTheme="minorEastAsia" w:hAnsiTheme="minorEastAsia" w:eastAsiaTheme="minorEastAsia"/>
          <w:color w:val="auto"/>
          <w:sz w:val="28"/>
          <w:szCs w:val="28"/>
        </w:rPr>
        <w:fldChar w:fldCharType="separate"/>
      </w:r>
      <w:r>
        <w:rPr>
          <w:rFonts w:hint="eastAsia"/>
          <w:color w:val="auto"/>
          <w:sz w:val="28"/>
          <w:szCs w:val="28"/>
        </w:rPr>
        <w:t>第五部分  评审方法及评审标准</w:t>
      </w:r>
      <w:r>
        <w:rPr>
          <w:color w:val="auto"/>
          <w:sz w:val="28"/>
          <w:szCs w:val="28"/>
        </w:rPr>
        <w:tab/>
      </w:r>
      <w:r>
        <w:rPr>
          <w:color w:val="auto"/>
          <w:sz w:val="28"/>
          <w:szCs w:val="28"/>
        </w:rPr>
        <w:fldChar w:fldCharType="begin"/>
      </w:r>
      <w:r>
        <w:rPr>
          <w:color w:val="auto"/>
          <w:sz w:val="28"/>
          <w:szCs w:val="28"/>
        </w:rPr>
        <w:instrText xml:space="preserve"> PAGEREF _Toc8879 \h </w:instrText>
      </w:r>
      <w:r>
        <w:rPr>
          <w:color w:val="auto"/>
          <w:sz w:val="28"/>
          <w:szCs w:val="28"/>
        </w:rPr>
        <w:fldChar w:fldCharType="separate"/>
      </w:r>
      <w:r>
        <w:rPr>
          <w:color w:val="auto"/>
          <w:sz w:val="28"/>
          <w:szCs w:val="28"/>
        </w:rPr>
        <w:t>34</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7737E037">
      <w:pPr>
        <w:pStyle w:val="40"/>
        <w:tabs>
          <w:tab w:val="right" w:leader="dot" w:pos="9070"/>
        </w:tabs>
        <w:spacing w:line="360" w:lineRule="auto"/>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_Toc19138 </w:instrText>
      </w:r>
      <w:r>
        <w:rPr>
          <w:rFonts w:cs="仿宋_GB2312" w:asciiTheme="minorEastAsia" w:hAnsiTheme="minorEastAsia" w:eastAsiaTheme="minorEastAsia"/>
          <w:color w:val="auto"/>
          <w:sz w:val="28"/>
          <w:szCs w:val="28"/>
        </w:rPr>
        <w:fldChar w:fldCharType="separate"/>
      </w:r>
      <w:r>
        <w:rPr>
          <w:rFonts w:hint="eastAsia"/>
          <w:color w:val="auto"/>
          <w:sz w:val="28"/>
          <w:szCs w:val="28"/>
        </w:rPr>
        <w:t>第六部分  拟签订的合同文本</w:t>
      </w:r>
      <w:r>
        <w:rPr>
          <w:color w:val="auto"/>
          <w:sz w:val="28"/>
          <w:szCs w:val="28"/>
        </w:rPr>
        <w:tab/>
      </w:r>
      <w:r>
        <w:rPr>
          <w:color w:val="auto"/>
          <w:sz w:val="28"/>
          <w:szCs w:val="28"/>
        </w:rPr>
        <w:fldChar w:fldCharType="begin"/>
      </w:r>
      <w:r>
        <w:rPr>
          <w:color w:val="auto"/>
          <w:sz w:val="28"/>
          <w:szCs w:val="28"/>
        </w:rPr>
        <w:instrText xml:space="preserve"> PAGEREF _Toc19138 \h </w:instrText>
      </w:r>
      <w:r>
        <w:rPr>
          <w:color w:val="auto"/>
          <w:sz w:val="28"/>
          <w:szCs w:val="28"/>
        </w:rPr>
        <w:fldChar w:fldCharType="separate"/>
      </w:r>
      <w:r>
        <w:rPr>
          <w:color w:val="auto"/>
          <w:sz w:val="28"/>
          <w:szCs w:val="28"/>
        </w:rPr>
        <w:t>42</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16600894">
      <w:pPr>
        <w:pStyle w:val="40"/>
        <w:tabs>
          <w:tab w:val="right" w:leader="dot" w:pos="9070"/>
        </w:tabs>
        <w:spacing w:line="360" w:lineRule="auto"/>
        <w:rPr>
          <w:color w:val="auto"/>
          <w:sz w:val="28"/>
          <w:szCs w:val="28"/>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_Toc29442 </w:instrText>
      </w:r>
      <w:r>
        <w:rPr>
          <w:rFonts w:cs="仿宋_GB2312" w:asciiTheme="minorEastAsia" w:hAnsiTheme="minorEastAsia" w:eastAsiaTheme="minorEastAsia"/>
          <w:color w:val="auto"/>
          <w:sz w:val="28"/>
          <w:szCs w:val="28"/>
        </w:rPr>
        <w:fldChar w:fldCharType="separate"/>
      </w:r>
      <w:r>
        <w:rPr>
          <w:rFonts w:hint="eastAsia"/>
          <w:color w:val="auto"/>
          <w:sz w:val="28"/>
          <w:szCs w:val="28"/>
        </w:rPr>
        <w:t>第七部分  应提交的有关格式范例</w:t>
      </w:r>
      <w:r>
        <w:rPr>
          <w:color w:val="auto"/>
          <w:sz w:val="28"/>
          <w:szCs w:val="28"/>
        </w:rPr>
        <w:tab/>
      </w:r>
      <w:r>
        <w:rPr>
          <w:color w:val="auto"/>
          <w:sz w:val="28"/>
          <w:szCs w:val="28"/>
        </w:rPr>
        <w:fldChar w:fldCharType="begin"/>
      </w:r>
      <w:r>
        <w:rPr>
          <w:color w:val="auto"/>
          <w:sz w:val="28"/>
          <w:szCs w:val="28"/>
        </w:rPr>
        <w:instrText xml:space="preserve"> PAGEREF _Toc29442 \h </w:instrText>
      </w:r>
      <w:r>
        <w:rPr>
          <w:color w:val="auto"/>
          <w:sz w:val="28"/>
          <w:szCs w:val="28"/>
        </w:rPr>
        <w:fldChar w:fldCharType="separate"/>
      </w:r>
      <w:r>
        <w:rPr>
          <w:color w:val="auto"/>
          <w:sz w:val="28"/>
          <w:szCs w:val="28"/>
        </w:rPr>
        <w:t>47</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4F815100">
      <w:pPr>
        <w:pStyle w:val="40"/>
        <w:tabs>
          <w:tab w:val="right" w:leader="dot" w:pos="9070"/>
        </w:tabs>
        <w:spacing w:line="360" w:lineRule="auto"/>
        <w:rPr>
          <w:color w:val="auto"/>
        </w:rPr>
      </w:pPr>
      <w:r>
        <w:rPr>
          <w:rFonts w:cs="仿宋_GB2312" w:asciiTheme="minorEastAsia" w:hAnsiTheme="minorEastAsia" w:eastAsiaTheme="minorEastAsia"/>
          <w:color w:val="auto"/>
          <w:sz w:val="28"/>
          <w:szCs w:val="28"/>
        </w:rPr>
        <w:fldChar w:fldCharType="begin"/>
      </w:r>
      <w:r>
        <w:rPr>
          <w:rFonts w:cs="仿宋_GB2312" w:asciiTheme="minorEastAsia" w:hAnsiTheme="minorEastAsia" w:eastAsiaTheme="minorEastAsia"/>
          <w:color w:val="auto"/>
          <w:sz w:val="28"/>
          <w:szCs w:val="28"/>
        </w:rPr>
        <w:instrText xml:space="preserve"> HYPERLINK \l _Toc27245 </w:instrText>
      </w:r>
      <w:r>
        <w:rPr>
          <w:rFonts w:cs="仿宋_GB2312" w:asciiTheme="minorEastAsia" w:hAnsiTheme="minorEastAsia" w:eastAsiaTheme="minorEastAsia"/>
          <w:color w:val="auto"/>
          <w:sz w:val="28"/>
          <w:szCs w:val="28"/>
        </w:rPr>
        <w:fldChar w:fldCharType="separate"/>
      </w:r>
      <w:r>
        <w:rPr>
          <w:rFonts w:hint="eastAsia"/>
          <w:color w:val="auto"/>
          <w:sz w:val="28"/>
          <w:szCs w:val="28"/>
        </w:rPr>
        <w:t xml:space="preserve">第八部分 </w:t>
      </w:r>
      <w:r>
        <w:rPr>
          <w:rFonts w:hint="eastAsia"/>
          <w:color w:val="auto"/>
          <w:sz w:val="28"/>
          <w:szCs w:val="28"/>
          <w:lang w:val="en-US" w:eastAsia="zh-CN"/>
        </w:rPr>
        <w:t xml:space="preserve"> </w:t>
      </w:r>
      <w:r>
        <w:rPr>
          <w:rFonts w:hint="eastAsia"/>
          <w:color w:val="auto"/>
          <w:sz w:val="28"/>
          <w:szCs w:val="28"/>
        </w:rPr>
        <w:t>附件</w:t>
      </w:r>
      <w:r>
        <w:rPr>
          <w:color w:val="auto"/>
          <w:sz w:val="28"/>
          <w:szCs w:val="28"/>
        </w:rPr>
        <w:tab/>
      </w:r>
      <w:r>
        <w:rPr>
          <w:color w:val="auto"/>
          <w:sz w:val="28"/>
          <w:szCs w:val="28"/>
        </w:rPr>
        <w:fldChar w:fldCharType="begin"/>
      </w:r>
      <w:r>
        <w:rPr>
          <w:color w:val="auto"/>
          <w:sz w:val="28"/>
          <w:szCs w:val="28"/>
        </w:rPr>
        <w:instrText xml:space="preserve"> PAGEREF _Toc27245 \h </w:instrText>
      </w:r>
      <w:r>
        <w:rPr>
          <w:color w:val="auto"/>
          <w:sz w:val="28"/>
          <w:szCs w:val="28"/>
        </w:rPr>
        <w:fldChar w:fldCharType="separate"/>
      </w:r>
      <w:r>
        <w:rPr>
          <w:color w:val="auto"/>
          <w:sz w:val="28"/>
          <w:szCs w:val="28"/>
        </w:rPr>
        <w:t>63</w:t>
      </w:r>
      <w:r>
        <w:rPr>
          <w:color w:val="auto"/>
          <w:sz w:val="28"/>
          <w:szCs w:val="28"/>
        </w:rPr>
        <w:fldChar w:fldCharType="end"/>
      </w:r>
      <w:r>
        <w:rPr>
          <w:rFonts w:cs="仿宋_GB2312" w:asciiTheme="minorEastAsia" w:hAnsiTheme="minorEastAsia" w:eastAsiaTheme="minorEastAsia"/>
          <w:color w:val="auto"/>
          <w:sz w:val="28"/>
          <w:szCs w:val="28"/>
        </w:rPr>
        <w:fldChar w:fldCharType="end"/>
      </w:r>
    </w:p>
    <w:p w14:paraId="2CD600CA">
      <w:pPr>
        <w:spacing w:line="360" w:lineRule="auto"/>
        <w:ind w:firstLine="480" w:firstLineChars="229"/>
        <w:rPr>
          <w:rFonts w:cs="仿宋_GB2312" w:asciiTheme="minorEastAsia" w:hAnsiTheme="minorEastAsia" w:eastAsiaTheme="minorEastAsia"/>
          <w:color w:val="auto"/>
          <w:sz w:val="24"/>
        </w:rPr>
      </w:pPr>
      <w:r>
        <w:rPr>
          <w:rFonts w:cs="仿宋_GB2312" w:asciiTheme="minorEastAsia" w:hAnsiTheme="minorEastAsia" w:eastAsiaTheme="minorEastAsia"/>
          <w:color w:val="auto"/>
          <w:szCs w:val="32"/>
        </w:rPr>
        <w:fldChar w:fldCharType="end"/>
      </w:r>
    </w:p>
    <w:p w14:paraId="307F4D24">
      <w:pPr>
        <w:spacing w:line="360" w:lineRule="auto"/>
        <w:ind w:firstLine="549" w:firstLineChars="229"/>
        <w:rPr>
          <w:rFonts w:cs="仿宋_GB2312" w:asciiTheme="minorEastAsia" w:hAnsiTheme="minorEastAsia" w:eastAsiaTheme="minorEastAsia"/>
          <w:color w:val="auto"/>
          <w:sz w:val="24"/>
        </w:rPr>
      </w:pPr>
    </w:p>
    <w:p w14:paraId="7BD3060D">
      <w:pPr>
        <w:spacing w:line="360" w:lineRule="auto"/>
        <w:ind w:firstLine="549" w:firstLineChars="229"/>
        <w:rPr>
          <w:rFonts w:cs="仿宋_GB2312" w:asciiTheme="minorEastAsia" w:hAnsiTheme="minorEastAsia" w:eastAsiaTheme="minorEastAsia"/>
          <w:color w:val="auto"/>
          <w:sz w:val="24"/>
        </w:rPr>
      </w:pPr>
    </w:p>
    <w:p w14:paraId="3E17E691">
      <w:pPr>
        <w:spacing w:line="360" w:lineRule="auto"/>
        <w:ind w:firstLine="549" w:firstLineChars="229"/>
        <w:rPr>
          <w:rFonts w:cs="仿宋_GB2312" w:asciiTheme="minorEastAsia" w:hAnsiTheme="minorEastAsia" w:eastAsiaTheme="minorEastAsia"/>
          <w:color w:val="auto"/>
          <w:sz w:val="24"/>
        </w:rPr>
      </w:pPr>
    </w:p>
    <w:p w14:paraId="4AFC1B2B">
      <w:pPr>
        <w:spacing w:line="360" w:lineRule="auto"/>
        <w:ind w:firstLine="549" w:firstLineChars="229"/>
        <w:rPr>
          <w:rFonts w:cs="仿宋_GB2312" w:asciiTheme="minorEastAsia" w:hAnsiTheme="minorEastAsia" w:eastAsiaTheme="minorEastAsia"/>
          <w:color w:val="auto"/>
          <w:sz w:val="24"/>
        </w:rPr>
      </w:pPr>
    </w:p>
    <w:p w14:paraId="4489B3D5">
      <w:pPr>
        <w:spacing w:line="360" w:lineRule="auto"/>
        <w:ind w:firstLine="549" w:firstLineChars="229"/>
        <w:rPr>
          <w:rFonts w:cs="仿宋_GB2312" w:asciiTheme="minorEastAsia" w:hAnsiTheme="minorEastAsia" w:eastAsiaTheme="minorEastAsia"/>
          <w:color w:val="auto"/>
          <w:sz w:val="24"/>
        </w:rPr>
      </w:pPr>
    </w:p>
    <w:p w14:paraId="72582DBD">
      <w:pPr>
        <w:spacing w:line="360" w:lineRule="auto"/>
        <w:ind w:firstLine="549" w:firstLineChars="229"/>
        <w:rPr>
          <w:rFonts w:cs="仿宋_GB2312" w:asciiTheme="minorEastAsia" w:hAnsiTheme="minorEastAsia" w:eastAsiaTheme="minorEastAsia"/>
          <w:color w:val="auto"/>
          <w:sz w:val="24"/>
        </w:rPr>
      </w:pPr>
    </w:p>
    <w:p w14:paraId="7B1E568C">
      <w:pPr>
        <w:spacing w:line="360" w:lineRule="auto"/>
        <w:ind w:firstLine="549" w:firstLineChars="229"/>
        <w:rPr>
          <w:rFonts w:cs="仿宋_GB2312" w:asciiTheme="minorEastAsia" w:hAnsiTheme="minorEastAsia" w:eastAsiaTheme="minorEastAsia"/>
          <w:color w:val="auto"/>
          <w:sz w:val="24"/>
        </w:rPr>
      </w:pPr>
    </w:p>
    <w:p w14:paraId="0D5B7912">
      <w:pPr>
        <w:spacing w:line="360" w:lineRule="auto"/>
        <w:ind w:firstLine="549" w:firstLineChars="229"/>
        <w:rPr>
          <w:rFonts w:cs="仿宋_GB2312" w:asciiTheme="minorEastAsia" w:hAnsiTheme="minorEastAsia" w:eastAsiaTheme="minorEastAsia"/>
          <w:color w:val="auto"/>
          <w:sz w:val="24"/>
        </w:rPr>
      </w:pPr>
    </w:p>
    <w:p w14:paraId="348856F9">
      <w:pPr>
        <w:spacing w:line="360" w:lineRule="auto"/>
        <w:ind w:firstLine="549" w:firstLineChars="229"/>
        <w:rPr>
          <w:rFonts w:cs="仿宋_GB2312" w:asciiTheme="minorEastAsia" w:hAnsiTheme="minorEastAsia" w:eastAsiaTheme="minorEastAsia"/>
          <w:color w:val="auto"/>
          <w:sz w:val="24"/>
        </w:rPr>
      </w:pPr>
    </w:p>
    <w:p w14:paraId="16F41D79">
      <w:pPr>
        <w:spacing w:line="360" w:lineRule="auto"/>
        <w:ind w:firstLine="549" w:firstLineChars="229"/>
        <w:rPr>
          <w:rFonts w:cs="仿宋_GB2312" w:asciiTheme="minorEastAsia" w:hAnsiTheme="minorEastAsia" w:eastAsiaTheme="minorEastAsia"/>
          <w:color w:val="auto"/>
          <w:sz w:val="24"/>
        </w:rPr>
      </w:pPr>
    </w:p>
    <w:p w14:paraId="7681E41D">
      <w:pPr>
        <w:spacing w:line="360" w:lineRule="auto"/>
        <w:ind w:firstLine="549" w:firstLineChars="229"/>
        <w:rPr>
          <w:rFonts w:cs="仿宋_GB2312" w:asciiTheme="minorEastAsia" w:hAnsiTheme="minorEastAsia" w:eastAsiaTheme="minorEastAsia"/>
          <w:color w:val="auto"/>
          <w:sz w:val="24"/>
        </w:rPr>
      </w:pPr>
    </w:p>
    <w:p w14:paraId="07145DEB">
      <w:pPr>
        <w:spacing w:line="360" w:lineRule="auto"/>
        <w:ind w:firstLine="549" w:firstLineChars="229"/>
        <w:rPr>
          <w:rFonts w:cs="仿宋_GB2312" w:asciiTheme="minorEastAsia" w:hAnsiTheme="minorEastAsia" w:eastAsiaTheme="minorEastAsia"/>
          <w:color w:val="auto"/>
          <w:sz w:val="24"/>
        </w:rPr>
      </w:pPr>
    </w:p>
    <w:p w14:paraId="04B172B5">
      <w:pPr>
        <w:spacing w:line="360" w:lineRule="auto"/>
        <w:rPr>
          <w:rFonts w:cs="仿宋_GB2312" w:asciiTheme="minorEastAsia" w:hAnsiTheme="minorEastAsia" w:eastAsiaTheme="minorEastAsia"/>
          <w:color w:val="auto"/>
          <w:sz w:val="24"/>
        </w:rPr>
      </w:pPr>
    </w:p>
    <w:p w14:paraId="1AB8461C">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_Toc29420"/>
      <w:bookmarkStart w:id="9" w:name="第二部分"/>
      <w:bookmarkStart w:id="10" w:name="_Toc91899870"/>
      <w:bookmarkStart w:id="11" w:name="_Toc91899871"/>
      <w:r>
        <w:rPr>
          <w:rStyle w:val="548"/>
          <w:rFonts w:hint="eastAsia"/>
          <w:color w:val="auto"/>
        </w:rPr>
        <w:t>第一部分  邀请供应商</w:t>
      </w:r>
      <w:bookmarkEnd w:id="8"/>
    </w:p>
    <w:p w14:paraId="3F702321">
      <w:pPr>
        <w:adjustRightInd/>
        <w:spacing w:line="360" w:lineRule="auto"/>
        <w:jc w:val="center"/>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lang w:val="en-US" w:eastAsia="zh-CN"/>
        </w:rPr>
        <w:t>广西瑞真工程造价咨询有限责任公司规划许可技术审查服务（</w:t>
      </w:r>
      <w:r>
        <w:rPr>
          <w:rFonts w:hint="eastAsia" w:cs="仿宋_GB2312" w:asciiTheme="minorEastAsia" w:hAnsiTheme="minorEastAsia" w:eastAsiaTheme="minorEastAsia"/>
          <w:b/>
          <w:color w:val="auto"/>
          <w:sz w:val="36"/>
          <w:szCs w:val="20"/>
        </w:rPr>
        <w:t>BHZC2025-C3-990175-GXRZ</w:t>
      </w:r>
      <w:r>
        <w:rPr>
          <w:rFonts w:hint="eastAsia" w:cs="仿宋_GB2312" w:asciiTheme="minorEastAsia" w:hAnsiTheme="minorEastAsia" w:eastAsiaTheme="minorEastAsia"/>
          <w:b/>
          <w:color w:val="auto"/>
          <w:sz w:val="36"/>
          <w:szCs w:val="20"/>
          <w:lang w:val="en-US" w:eastAsia="zh-CN"/>
        </w:rPr>
        <w:t>）</w:t>
      </w:r>
      <w:r>
        <w:rPr>
          <w:rFonts w:hint="eastAsia" w:cs="仿宋_GB2312" w:asciiTheme="minorEastAsia" w:hAnsiTheme="minorEastAsia" w:eastAsiaTheme="minorEastAsia"/>
          <w:b/>
          <w:color w:val="auto"/>
          <w:sz w:val="36"/>
          <w:szCs w:val="20"/>
        </w:rPr>
        <w:t>竞争性磋商公告</w:t>
      </w:r>
    </w:p>
    <w:p w14:paraId="2519F5D9">
      <w:pPr>
        <w:adjustRightInd/>
        <w:spacing w:line="360" w:lineRule="auto"/>
        <w:jc w:val="center"/>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lang w:val="en-US" w:eastAsia="zh-CN"/>
        </w:rPr>
        <w:t>（远程异地评标）</w:t>
      </w:r>
    </w:p>
    <w:p w14:paraId="7C60F1A6">
      <w:pPr>
        <w:spacing w:line="360" w:lineRule="auto"/>
        <w:rPr>
          <w:rFonts w:asciiTheme="minorEastAsia" w:hAnsiTheme="minorEastAsia" w:eastAsiaTheme="minorEastAsia"/>
          <w:color w:val="auto"/>
          <w:sz w:val="24"/>
        </w:rPr>
      </w:pPr>
    </w:p>
    <w:p w14:paraId="005A3B44">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07B41F81">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Times New Roman" w:asciiTheme="minorEastAsia" w:hAnsiTheme="minorEastAsia" w:eastAsiaTheme="minorEastAsia"/>
          <w:color w:val="auto"/>
          <w:sz w:val="24"/>
          <w:u w:val="single"/>
          <w:lang w:val="en-US" w:eastAsia="zh-CN"/>
        </w:rPr>
        <w:t xml:space="preserve">规划许可技术审查服务 </w:t>
      </w:r>
      <w:r>
        <w:rPr>
          <w:rFonts w:hint="eastAsia" w:asciiTheme="minorEastAsia" w:hAnsiTheme="minorEastAsia" w:eastAsiaTheme="minorEastAsia"/>
          <w:color w:val="auto"/>
          <w:sz w:val="24"/>
        </w:rPr>
        <w:t>采购项目的潜在供应商应在</w:t>
      </w:r>
      <w:r>
        <w:rPr>
          <w:rFonts w:hint="eastAsia" w:ascii="宋体" w:hAnsi="宋体" w:cs="宋体"/>
          <w:color w:val="auto"/>
          <w:sz w:val="24"/>
        </w:rPr>
        <w:t>广西政府采购云平台（https://www.gcy.zfcg.gxzf.gov.cn/）</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08</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12</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09:00</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1755E5F1">
      <w:pPr>
        <w:spacing w:line="360" w:lineRule="auto"/>
        <w:rPr>
          <w:rFonts w:asciiTheme="minorEastAsia" w:hAnsiTheme="minorEastAsia" w:eastAsiaTheme="minorEastAsia"/>
          <w:color w:val="auto"/>
          <w:sz w:val="24"/>
        </w:rPr>
      </w:pPr>
    </w:p>
    <w:p w14:paraId="77A0ECCC">
      <w:pPr>
        <w:pStyle w:val="632"/>
        <w:ind w:firstLine="0"/>
        <w:rPr>
          <w:b/>
          <w:color w:val="auto"/>
        </w:rPr>
      </w:pPr>
      <w:bookmarkStart w:id="12" w:name="_Toc28359089"/>
      <w:bookmarkStart w:id="13" w:name="_Toc35393629"/>
      <w:bookmarkStart w:id="14" w:name="_Toc35393798"/>
      <w:bookmarkStart w:id="15" w:name="_Toc28359012"/>
      <w:r>
        <w:rPr>
          <w:rFonts w:hint="eastAsia"/>
          <w:b/>
          <w:color w:val="auto"/>
        </w:rPr>
        <w:t>一、项目基本情况</w:t>
      </w:r>
      <w:bookmarkEnd w:id="12"/>
      <w:bookmarkEnd w:id="13"/>
      <w:bookmarkEnd w:id="14"/>
      <w:bookmarkEnd w:id="15"/>
    </w:p>
    <w:p w14:paraId="5D15464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项目编号：</w:t>
      </w:r>
    </w:p>
    <w:p w14:paraId="1F6BF88C">
      <w:pP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cs="Times New Roman" w:asciiTheme="minorEastAsia" w:hAnsiTheme="minorEastAsia" w:eastAsiaTheme="minorEastAsia"/>
          <w:color w:val="auto"/>
          <w:sz w:val="24"/>
          <w:lang w:val="en-US" w:eastAsia="zh-CN"/>
        </w:rPr>
        <w:t>规划许可技术审查服务</w:t>
      </w:r>
    </w:p>
    <w:p w14:paraId="45DA3A0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采购方式：竞争性磋商</w:t>
      </w:r>
    </w:p>
    <w:p w14:paraId="2550EF8B">
      <w:pPr>
        <w:spacing w:line="360" w:lineRule="auto"/>
        <w:ind w:firstLine="480" w:firstLineChars="200"/>
        <w:rPr>
          <w:rFonts w:hint="eastAsia" w:eastAsia="宋体" w:asciiTheme="minorEastAsia" w:hAnsiTheme="minorEastAsia"/>
          <w:color w:val="auto"/>
          <w:sz w:val="24"/>
          <w:lang w:val="en-US" w:eastAsia="zh-CN"/>
        </w:rPr>
      </w:pPr>
      <w:r>
        <w:rPr>
          <w:rFonts w:hint="eastAsia" w:asciiTheme="minorEastAsia" w:hAnsiTheme="minorEastAsia" w:eastAsiaTheme="minorEastAsia"/>
          <w:color w:val="auto"/>
          <w:sz w:val="24"/>
        </w:rPr>
        <w:t>预算</w:t>
      </w:r>
      <w:r>
        <w:rPr>
          <w:rFonts w:hint="eastAsia" w:asciiTheme="minorEastAsia" w:hAnsiTheme="minorEastAsia" w:eastAsiaTheme="minorEastAsia"/>
          <w:color w:val="auto"/>
          <w:sz w:val="24"/>
          <w:lang w:val="en-US" w:eastAsia="zh-CN"/>
        </w:rPr>
        <w:t>总</w:t>
      </w:r>
      <w:r>
        <w:rPr>
          <w:rFonts w:hint="eastAsia" w:asciiTheme="minorEastAsia" w:hAnsiTheme="minorEastAsia" w:eastAsiaTheme="minorEastAsia"/>
          <w:color w:val="auto"/>
          <w:sz w:val="24"/>
        </w:rPr>
        <w:t>金额（元）：</w:t>
      </w:r>
      <w:r>
        <w:rPr>
          <w:rFonts w:ascii="宋体" w:hAnsi="宋体" w:cs="宋体"/>
          <w:color w:val="auto"/>
        </w:rPr>
        <w:t>800000.00</w:t>
      </w:r>
    </w:p>
    <w:p w14:paraId="7BE39918">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采购需求：</w:t>
      </w:r>
    </w:p>
    <w:p w14:paraId="5C2CB140">
      <w:pP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标项名称:</w:t>
      </w:r>
      <w:r>
        <w:rPr>
          <w:rFonts w:hint="eastAsia" w:cs="Times New Roman" w:asciiTheme="minorEastAsia" w:hAnsiTheme="minorEastAsia" w:eastAsiaTheme="minorEastAsia"/>
          <w:color w:val="auto"/>
          <w:sz w:val="24"/>
          <w:lang w:val="en-US" w:eastAsia="zh-CN"/>
        </w:rPr>
        <w:t>规划许可技术审查服务</w:t>
      </w:r>
    </w:p>
    <w:p w14:paraId="6BFA5303">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数量:1</w:t>
      </w:r>
    </w:p>
    <w:p w14:paraId="523BA404">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预算金额（元）:800000.00</w:t>
      </w:r>
    </w:p>
    <w:p w14:paraId="387B4556">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简要规格描述或项目基本概况介绍、用途：</w:t>
      </w:r>
      <w:r>
        <w:rPr>
          <w:rFonts w:hint="eastAsia" w:asciiTheme="minorEastAsia" w:hAnsiTheme="minorEastAsia" w:eastAsiaTheme="minorEastAsia"/>
          <w:color w:val="auto"/>
          <w:sz w:val="24"/>
          <w:lang w:val="en-US" w:eastAsia="zh-CN"/>
        </w:rPr>
        <w:t>市政工程方案规划技术审查、建筑工程方案规划技术审查等服务内容。详见磋商文件。</w:t>
      </w:r>
    </w:p>
    <w:p w14:paraId="2CA5C10E">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最高限价（如有）：800000.00</w:t>
      </w:r>
    </w:p>
    <w:p w14:paraId="102E1D38">
      <w:pPr>
        <w:spacing w:line="360" w:lineRule="auto"/>
        <w:rPr>
          <w:rFonts w:hint="eastAsia" w:cs="Times New Roman" w:asciiTheme="minorEastAsia" w:hAnsiTheme="minorEastAsia" w:eastAsiaTheme="minorEastAsia"/>
          <w:color w:val="auto"/>
          <w:sz w:val="24"/>
        </w:rPr>
      </w:pPr>
      <w:r>
        <w:rPr>
          <w:rFonts w:hint="eastAsia" w:asciiTheme="minorEastAsia" w:hAnsiTheme="minorEastAsia" w:eastAsiaTheme="minorEastAsia"/>
          <w:color w:val="auto"/>
          <w:sz w:val="24"/>
        </w:rPr>
        <w:t>合同履约期限：</w:t>
      </w:r>
      <w:r>
        <w:rPr>
          <w:rFonts w:hint="eastAsia" w:cs="Times New Roman" w:asciiTheme="minorEastAsia" w:hAnsiTheme="minorEastAsia" w:eastAsiaTheme="minorEastAsia"/>
          <w:color w:val="auto"/>
          <w:sz w:val="24"/>
        </w:rPr>
        <w:t>签订合同后即开展工作。202</w:t>
      </w:r>
      <w:r>
        <w:rPr>
          <w:rFonts w:hint="eastAsia" w:cs="Times New Roman" w:asciiTheme="minorEastAsia" w:hAnsiTheme="minorEastAsia" w:eastAsiaTheme="minorEastAsia"/>
          <w:color w:val="auto"/>
          <w:sz w:val="24"/>
          <w:lang w:val="en-US" w:eastAsia="zh-CN"/>
        </w:rPr>
        <w:t>6</w:t>
      </w:r>
      <w:r>
        <w:rPr>
          <w:rFonts w:hint="eastAsia" w:cs="Times New Roman" w:asciiTheme="minorEastAsia" w:hAnsiTheme="minorEastAsia" w:eastAsiaTheme="minorEastAsia"/>
          <w:color w:val="auto"/>
          <w:sz w:val="24"/>
        </w:rPr>
        <w:t>年</w:t>
      </w:r>
      <w:r>
        <w:rPr>
          <w:rFonts w:hint="eastAsia" w:cs="Times New Roman" w:asciiTheme="minorEastAsia" w:hAnsiTheme="minorEastAsia" w:eastAsiaTheme="minorEastAsia"/>
          <w:color w:val="auto"/>
          <w:sz w:val="24"/>
          <w:lang w:val="en-US" w:eastAsia="zh-CN"/>
        </w:rPr>
        <w:t>4</w:t>
      </w:r>
      <w:r>
        <w:rPr>
          <w:rFonts w:hint="eastAsia" w:cs="Times New Roman" w:asciiTheme="minorEastAsia" w:hAnsiTheme="minorEastAsia" w:eastAsiaTheme="minorEastAsia"/>
          <w:color w:val="auto"/>
          <w:sz w:val="24"/>
        </w:rPr>
        <w:t>月</w:t>
      </w:r>
      <w:r>
        <w:rPr>
          <w:rFonts w:hint="eastAsia" w:cs="Times New Roman" w:asciiTheme="minorEastAsia" w:hAnsiTheme="minorEastAsia" w:eastAsiaTheme="minorEastAsia"/>
          <w:color w:val="auto"/>
          <w:sz w:val="24"/>
          <w:lang w:val="en-US" w:eastAsia="zh-CN"/>
        </w:rPr>
        <w:t>25</w:t>
      </w:r>
      <w:r>
        <w:rPr>
          <w:rFonts w:hint="eastAsia" w:cs="Times New Roman" w:asciiTheme="minorEastAsia" w:hAnsiTheme="minorEastAsia" w:eastAsiaTheme="minorEastAsia"/>
          <w:color w:val="auto"/>
          <w:sz w:val="24"/>
        </w:rPr>
        <w:t>日前根据项目情况按时限要求提交成果报告。</w:t>
      </w:r>
    </w:p>
    <w:p w14:paraId="7C1CD092">
      <w:pPr>
        <w:spacing w:line="36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本标项（否）接受联合体投标</w:t>
      </w:r>
      <w:r>
        <w:rPr>
          <w:rFonts w:hint="eastAsia" w:asciiTheme="minorEastAsia" w:hAnsiTheme="minorEastAsia" w:eastAsiaTheme="minorEastAsia"/>
          <w:color w:val="auto"/>
          <w:sz w:val="24"/>
        </w:rPr>
        <w:br w:type="textWrapping"/>
      </w:r>
      <w:r>
        <w:rPr>
          <w:rFonts w:hint="eastAsia" w:asciiTheme="minorEastAsia" w:hAnsiTheme="minorEastAsia" w:eastAsiaTheme="minorEastAsia"/>
          <w:color w:val="auto"/>
          <w:sz w:val="24"/>
        </w:rPr>
        <w:t>备注：</w:t>
      </w:r>
      <w:r>
        <w:rPr>
          <w:rFonts w:hint="eastAsia" w:asciiTheme="minorEastAsia" w:hAnsiTheme="minorEastAsia" w:eastAsiaTheme="minorEastAsia"/>
          <w:color w:val="auto"/>
          <w:sz w:val="24"/>
          <w:lang w:val="en-US" w:eastAsia="zh-CN"/>
        </w:rPr>
        <w:t>无</w:t>
      </w:r>
    </w:p>
    <w:p w14:paraId="6E63BFC0">
      <w:pPr>
        <w:pStyle w:val="632"/>
        <w:ind w:firstLine="0"/>
        <w:rPr>
          <w:b/>
          <w:color w:val="auto"/>
        </w:rPr>
      </w:pPr>
      <w:bookmarkStart w:id="16" w:name="_Toc35393799"/>
      <w:bookmarkStart w:id="17" w:name="_Toc35393630"/>
      <w:bookmarkStart w:id="18" w:name="_Toc28359013"/>
      <w:bookmarkStart w:id="19" w:name="_Toc28359090"/>
      <w:r>
        <w:rPr>
          <w:rFonts w:hint="eastAsia"/>
          <w:b/>
          <w:color w:val="auto"/>
        </w:rPr>
        <w:t>二、申请人的资格要求：</w:t>
      </w:r>
      <w:bookmarkEnd w:id="16"/>
      <w:bookmarkEnd w:id="17"/>
      <w:bookmarkEnd w:id="18"/>
      <w:bookmarkEnd w:id="19"/>
    </w:p>
    <w:p w14:paraId="1DC87116">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w:t>
      </w:r>
    </w:p>
    <w:p w14:paraId="62695356">
      <w:pPr>
        <w:spacing w:line="360" w:lineRule="auto"/>
        <w:ind w:firstLine="480"/>
        <w:rPr>
          <w:rFonts w:hint="eastAsia" w:cs="宋体" w:asciiTheme="minorEastAsia" w:hAnsiTheme="minorEastAsia" w:eastAsiaTheme="minorEastAsia"/>
          <w:snapToGrid w:val="0"/>
          <w:color w:val="auto"/>
          <w:kern w:val="28"/>
          <w:sz w:val="24"/>
          <w:szCs w:val="20"/>
          <w:lang w:eastAsia="zh-CN"/>
        </w:rPr>
      </w:pPr>
      <w:r>
        <w:rPr>
          <w:rFonts w:hint="eastAsia" w:cs="宋体" w:asciiTheme="minorEastAsia" w:hAnsiTheme="minorEastAsia" w:eastAsiaTheme="minorEastAsia"/>
          <w:snapToGrid w:val="0"/>
          <w:color w:val="auto"/>
          <w:kern w:val="28"/>
          <w:sz w:val="24"/>
          <w:szCs w:val="20"/>
        </w:rPr>
        <w:t>2.落实政府采购政策需满足的资格要求： 分标1：本项目专门面向小微企业，服务全部由符合政策要求的小微企业承接，提供中小企业声明函</w:t>
      </w:r>
      <w:r>
        <w:rPr>
          <w:rFonts w:hint="eastAsia" w:cs="宋体" w:asciiTheme="minorEastAsia" w:hAnsiTheme="minorEastAsia" w:eastAsiaTheme="minorEastAsia"/>
          <w:snapToGrid w:val="0"/>
          <w:color w:val="auto"/>
          <w:kern w:val="28"/>
          <w:sz w:val="24"/>
          <w:szCs w:val="20"/>
          <w:lang w:eastAsia="zh-CN"/>
        </w:rPr>
        <w:t>。</w:t>
      </w:r>
    </w:p>
    <w:p w14:paraId="46932AD3">
      <w:pPr>
        <w:snapToGrid w:val="0"/>
        <w:spacing w:line="360" w:lineRule="auto"/>
        <w:ind w:firstLine="480" w:firstLineChars="200"/>
        <w:rPr>
          <w:rFonts w:hint="eastAsia"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3.本项目的特定资格要求：</w:t>
      </w:r>
    </w:p>
    <w:p w14:paraId="49E9CC5C">
      <w:pPr>
        <w:snapToGrid w:val="0"/>
        <w:spacing w:line="360" w:lineRule="auto"/>
        <w:ind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snapToGrid w:val="0"/>
          <w:color w:val="auto"/>
          <w:kern w:val="28"/>
          <w:sz w:val="24"/>
          <w:szCs w:val="20"/>
        </w:rPr>
        <w:t>【分标1】</w:t>
      </w:r>
      <w:r>
        <w:rPr>
          <w:rFonts w:hint="eastAsia" w:cs="宋体" w:asciiTheme="minorEastAsia" w:hAnsiTheme="minorEastAsia" w:eastAsiaTheme="minorEastAsia"/>
          <w:snapToGrid w:val="0"/>
          <w:color w:val="auto"/>
          <w:kern w:val="28"/>
          <w:sz w:val="24"/>
          <w:szCs w:val="20"/>
          <w:lang w:val="en-US" w:eastAsia="zh-CN"/>
        </w:rPr>
        <w:t>无</w:t>
      </w:r>
    </w:p>
    <w:p w14:paraId="6EA768BA">
      <w:pPr>
        <w:pStyle w:val="632"/>
        <w:ind w:firstLine="0"/>
        <w:rPr>
          <w:b/>
          <w:color w:val="auto"/>
        </w:rPr>
      </w:pPr>
      <w:bookmarkStart w:id="20" w:name="_Toc28359091"/>
      <w:bookmarkStart w:id="21" w:name="_Toc35393631"/>
      <w:bookmarkStart w:id="22" w:name="_Toc35393800"/>
      <w:bookmarkStart w:id="23" w:name="_Toc28359014"/>
      <w:r>
        <w:rPr>
          <w:rFonts w:hint="eastAsia"/>
          <w:b/>
          <w:color w:val="auto"/>
        </w:rPr>
        <w:t>三、获取（下载）采购文件</w:t>
      </w:r>
      <w:bookmarkEnd w:id="20"/>
      <w:bookmarkEnd w:id="21"/>
      <w:bookmarkEnd w:id="22"/>
      <w:bookmarkEnd w:id="23"/>
    </w:p>
    <w:p w14:paraId="680D5C60">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时间：202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07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31</w:t>
      </w:r>
      <w:r>
        <w:rPr>
          <w:rFonts w:hint="eastAsia" w:cs="宋体" w:asciiTheme="minorEastAsia" w:hAnsiTheme="minorEastAsia" w:eastAsiaTheme="minorEastAsia"/>
          <w:color w:val="auto"/>
          <w:sz w:val="24"/>
        </w:rPr>
        <w:t>日至202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08</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07</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（北京时间，法定节假日除外）；</w:t>
      </w:r>
    </w:p>
    <w:p w14:paraId="78767DFD">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4"/>
        </w:rPr>
        <w:t>地点（网址）：</w:t>
      </w:r>
      <w:r>
        <w:rPr>
          <w:rFonts w:hint="eastAsia" w:ascii="宋体" w:hAnsi="宋体" w:cs="宋体"/>
          <w:color w:val="auto"/>
          <w:sz w:val="24"/>
        </w:rPr>
        <w:t>广西政府采购云平台（https://www.gcy.zfcg.gxzf.gov.cn/）</w:t>
      </w:r>
    </w:p>
    <w:p w14:paraId="68C813FF">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方式：供应商登录</w:t>
      </w:r>
      <w:r>
        <w:rPr>
          <w:rFonts w:hint="eastAsia" w:ascii="宋体" w:hAnsi="宋体" w:cs="宋体"/>
          <w:color w:val="auto"/>
          <w:sz w:val="24"/>
        </w:rPr>
        <w:t>广西政府采购云平台（https://www.gcy.zfcg.gxzf.gov.cn/）</w:t>
      </w:r>
      <w:r>
        <w:rPr>
          <w:rFonts w:hint="eastAsia" w:cs="宋体" w:asciiTheme="minorEastAsia" w:hAnsiTheme="minorEastAsia" w:eastAsiaTheme="minorEastAsia"/>
          <w:color w:val="auto"/>
          <w:sz w:val="24"/>
        </w:rPr>
        <w:t>在线申请获取采购文件（进入“项目采购”应用，在获取采购文件菜单中选择项目，申请获取采购文件）。</w:t>
      </w:r>
    </w:p>
    <w:p w14:paraId="2EB0D57E">
      <w:pPr>
        <w:spacing w:line="360" w:lineRule="auto"/>
        <w:ind w:firstLine="54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售价（元）：0</w:t>
      </w:r>
    </w:p>
    <w:p w14:paraId="7A5DCA34">
      <w:pPr>
        <w:pStyle w:val="632"/>
        <w:ind w:firstLine="0"/>
        <w:rPr>
          <w:b/>
          <w:color w:val="auto"/>
        </w:rPr>
      </w:pPr>
      <w:bookmarkStart w:id="24" w:name="_Toc28359092"/>
      <w:bookmarkStart w:id="25" w:name="_Toc28359015"/>
      <w:bookmarkStart w:id="26" w:name="_Toc35393801"/>
      <w:bookmarkStart w:id="27" w:name="_Toc35393632"/>
      <w:r>
        <w:rPr>
          <w:rFonts w:hint="eastAsia"/>
          <w:b/>
          <w:color w:val="auto"/>
        </w:rPr>
        <w:t>四、响应文件提交</w:t>
      </w:r>
      <w:bookmarkEnd w:id="24"/>
      <w:bookmarkEnd w:id="25"/>
      <w:bookmarkEnd w:id="26"/>
      <w:bookmarkEnd w:id="27"/>
    </w:p>
    <w:p w14:paraId="741986BF">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08</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12</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color w:val="auto"/>
          <w:sz w:val="24"/>
          <w:u w:val="single"/>
        </w:rPr>
        <w:t>09:00</w:t>
      </w:r>
      <w:r>
        <w:rPr>
          <w:rFonts w:hint="eastAsia" w:asciiTheme="minorEastAsia" w:hAnsiTheme="minorEastAsia" w:eastAsiaTheme="minorEastAsia"/>
          <w:bCs/>
          <w:color w:val="auto"/>
          <w:sz w:val="24"/>
        </w:rPr>
        <w:t>（北京时间）</w:t>
      </w:r>
    </w:p>
    <w:p w14:paraId="6EEE692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地点（网址）：</w:t>
      </w:r>
      <w:r>
        <w:rPr>
          <w:rFonts w:hint="eastAsia" w:ascii="宋体" w:hAnsi="宋体" w:cs="宋体"/>
          <w:color w:val="auto"/>
          <w:sz w:val="24"/>
        </w:rPr>
        <w:t>广西政府采购云平台（https://www.gcy.zfcg.gxzf.gov.cn/）</w:t>
      </w:r>
      <w:r>
        <w:rPr>
          <w:rFonts w:hint="eastAsia" w:cs="仿宋_GB2312" w:asciiTheme="minorEastAsia" w:hAnsiTheme="minorEastAsia" w:eastAsiaTheme="minorEastAsia"/>
          <w:b/>
          <w:color w:val="auto"/>
          <w:sz w:val="24"/>
        </w:rPr>
        <w:t>。</w:t>
      </w:r>
    </w:p>
    <w:p w14:paraId="6F0A61F0">
      <w:pPr>
        <w:pStyle w:val="632"/>
        <w:ind w:firstLine="0"/>
        <w:rPr>
          <w:b/>
          <w:color w:val="auto"/>
        </w:rPr>
      </w:pPr>
      <w:bookmarkStart w:id="28" w:name="_Toc28359016"/>
      <w:bookmarkStart w:id="29" w:name="_Toc35393633"/>
      <w:bookmarkStart w:id="30" w:name="_Toc35393802"/>
      <w:bookmarkStart w:id="31" w:name="_Toc28359093"/>
      <w:r>
        <w:rPr>
          <w:rFonts w:hint="eastAsia"/>
          <w:b/>
          <w:color w:val="auto"/>
        </w:rPr>
        <w:t>五、响应文件开启</w:t>
      </w:r>
      <w:bookmarkEnd w:id="28"/>
      <w:bookmarkEnd w:id="29"/>
      <w:bookmarkEnd w:id="30"/>
      <w:bookmarkEnd w:id="31"/>
    </w:p>
    <w:p w14:paraId="1A01354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08</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12</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color w:val="auto"/>
          <w:sz w:val="24"/>
          <w:u w:val="single"/>
        </w:rPr>
        <w:t>09:00</w:t>
      </w:r>
      <w:r>
        <w:rPr>
          <w:rFonts w:hint="eastAsia" w:asciiTheme="minorEastAsia" w:hAnsiTheme="minorEastAsia" w:eastAsiaTheme="minorEastAsia"/>
          <w:bCs/>
          <w:color w:val="auto"/>
          <w:sz w:val="24"/>
        </w:rPr>
        <w:t>（北京时间）</w:t>
      </w:r>
    </w:p>
    <w:p w14:paraId="212C480C">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ascii="宋体" w:hAnsi="宋体" w:cs="宋体"/>
          <w:color w:val="auto"/>
          <w:sz w:val="24"/>
        </w:rPr>
        <w:t>广西政府采购云平台（https://www.gcy.zfcg.gxzf.gov.cn/）</w:t>
      </w:r>
      <w:r>
        <w:rPr>
          <w:rFonts w:hint="eastAsia" w:cs="宋体" w:asciiTheme="minorEastAsia" w:hAnsiTheme="minorEastAsia" w:eastAsiaTheme="minorEastAsia"/>
          <w:color w:val="auto"/>
          <w:sz w:val="24"/>
        </w:rPr>
        <w:t>。</w:t>
      </w:r>
    </w:p>
    <w:p w14:paraId="10DF84B4">
      <w:pPr>
        <w:pStyle w:val="632"/>
        <w:ind w:firstLine="0"/>
        <w:rPr>
          <w:b/>
          <w:color w:val="auto"/>
        </w:rPr>
      </w:pPr>
      <w:bookmarkStart w:id="32" w:name="_Toc35393803"/>
      <w:bookmarkStart w:id="33" w:name="_Toc35393634"/>
      <w:bookmarkStart w:id="34" w:name="_Toc28359094"/>
      <w:bookmarkStart w:id="35" w:name="_Toc28359017"/>
      <w:r>
        <w:rPr>
          <w:rFonts w:hint="eastAsia"/>
          <w:b/>
          <w:color w:val="auto"/>
        </w:rPr>
        <w:t>六、公告期限</w:t>
      </w:r>
      <w:bookmarkEnd w:id="32"/>
      <w:bookmarkEnd w:id="33"/>
      <w:bookmarkEnd w:id="34"/>
      <w:bookmarkEnd w:id="35"/>
    </w:p>
    <w:p w14:paraId="6C5367AD">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w:t>
      </w:r>
      <w:r>
        <w:rPr>
          <w:rFonts w:hint="eastAsia" w:cs="宋体" w:asciiTheme="minorEastAsia" w:hAnsiTheme="minorEastAsia" w:eastAsiaTheme="minorEastAsia"/>
          <w:color w:val="auto"/>
          <w:kern w:val="0"/>
          <w:sz w:val="24"/>
          <w:lang w:val="en-US" w:eastAsia="zh-CN"/>
        </w:rPr>
        <w:t>5</w:t>
      </w:r>
      <w:r>
        <w:rPr>
          <w:rFonts w:hint="eastAsia" w:cs="宋体" w:asciiTheme="minorEastAsia" w:hAnsiTheme="minorEastAsia" w:eastAsiaTheme="minorEastAsia"/>
          <w:color w:val="auto"/>
          <w:kern w:val="0"/>
          <w:sz w:val="24"/>
        </w:rPr>
        <w:t>个工作日。</w:t>
      </w:r>
    </w:p>
    <w:p w14:paraId="0E9CFAEA">
      <w:pPr>
        <w:pStyle w:val="632"/>
        <w:ind w:firstLine="0"/>
        <w:rPr>
          <w:b/>
          <w:color w:val="auto"/>
        </w:rPr>
      </w:pPr>
      <w:bookmarkStart w:id="36" w:name="_Toc35393804"/>
      <w:bookmarkStart w:id="37" w:name="_Toc35393635"/>
      <w:r>
        <w:rPr>
          <w:rFonts w:hint="eastAsia"/>
          <w:b/>
          <w:color w:val="auto"/>
        </w:rPr>
        <w:t>七、其他补充事宜</w:t>
      </w:r>
      <w:bookmarkEnd w:id="36"/>
      <w:bookmarkEnd w:id="37"/>
    </w:p>
    <w:p w14:paraId="20A350BD">
      <w:pPr>
        <w:spacing w:line="360" w:lineRule="auto"/>
        <w:ind w:firstLine="54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1.磋商保证金：本项目不收取磋商保证金。</w:t>
      </w:r>
    </w:p>
    <w:p w14:paraId="179EAD2C">
      <w:pPr>
        <w:spacing w:line="360" w:lineRule="auto"/>
        <w:ind w:firstLine="54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B471EF">
      <w:pPr>
        <w:spacing w:line="360" w:lineRule="auto"/>
        <w:ind w:firstLine="54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3.未被“信用中国”（www.creditchina.gov.cn)、中国政府采购网（www.ccgp.gov.cn）列入失信被执行人、重大税收违法失信主体、政府采购严重违法失信行为记录名单。</w:t>
      </w:r>
    </w:p>
    <w:p w14:paraId="437DED02">
      <w:pPr>
        <w:spacing w:line="360" w:lineRule="auto"/>
        <w:ind w:firstLine="54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4.本项目需要落实的政府采购政策：</w:t>
      </w:r>
    </w:p>
    <w:p w14:paraId="48347DD0">
      <w:pPr>
        <w:spacing w:line="360" w:lineRule="auto"/>
        <w:ind w:firstLine="54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（1）支持采用本国产品：政府采购应当采购本国产品，确需采购进口产品的，实行审核管理。优先采购向我国企业转让技术、与我国企业签订消化吸收再创新方案的供应商的进口产品。</w:t>
      </w:r>
    </w:p>
    <w:p w14:paraId="7DD5B9B1">
      <w:pPr>
        <w:spacing w:line="360" w:lineRule="auto"/>
        <w:ind w:firstLine="54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（2）支持绿色发展：落实强制采购节能产品、鼓励节能政策；鼓励环保政策；推广使用绿色包装；采购绿色建材等。</w:t>
      </w:r>
    </w:p>
    <w:p w14:paraId="58457487">
      <w:pPr>
        <w:spacing w:line="360" w:lineRule="auto"/>
        <w:ind w:firstLine="54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支持中小企业发展：采购限额标准以上，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的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w:t>
      </w:r>
    </w:p>
    <w:p w14:paraId="2446C0B3">
      <w:pPr>
        <w:spacing w:line="360" w:lineRule="auto"/>
        <w:ind w:firstLine="54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（4）支持监狱企业、残疾人福利性单位发展：监狱企业、残疾人福利性单位视同小型和微型企业。</w:t>
      </w:r>
    </w:p>
    <w:p w14:paraId="662C4806">
      <w:pPr>
        <w:spacing w:line="360" w:lineRule="auto"/>
        <w:ind w:firstLine="54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（5）支持创新发展：优先采购被认定为首台套产品和“制造精品”的自主创新产品。</w:t>
      </w:r>
    </w:p>
    <w:p w14:paraId="399F01DF">
      <w:pPr>
        <w:spacing w:line="360" w:lineRule="auto"/>
        <w:ind w:firstLine="54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（6）平等对待内外资企业和符合条件的破产重整企业。</w:t>
      </w:r>
    </w:p>
    <w:p w14:paraId="6F7BA2FE">
      <w:pPr>
        <w:spacing w:line="360" w:lineRule="auto"/>
        <w:ind w:firstLine="54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5.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352E0712">
      <w:pPr>
        <w:spacing w:line="360" w:lineRule="auto"/>
        <w:ind w:firstLine="54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6.网上公告媒体查询：广西政府采购网（http：//zfcg.gxzf.gov.cn/）、中国政府采购网（http：//www.ccgp.gov.cn/）。</w:t>
      </w:r>
    </w:p>
    <w:p w14:paraId="6B403FF6">
      <w:pPr>
        <w:spacing w:line="360" w:lineRule="auto"/>
        <w:ind w:firstLine="54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7.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4290A657">
      <w:pPr>
        <w:spacing w:line="360" w:lineRule="auto"/>
        <w:ind w:firstLine="54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8.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01EB240B">
      <w:pPr>
        <w:spacing w:line="360" w:lineRule="auto"/>
        <w:ind w:firstLine="54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9.本项目采用远程异地评标。</w:t>
      </w:r>
    </w:p>
    <w:p w14:paraId="55AE304D">
      <w:pPr>
        <w:pStyle w:val="632"/>
        <w:ind w:firstLine="0"/>
        <w:rPr>
          <w:b/>
          <w:color w:val="auto"/>
        </w:rPr>
      </w:pPr>
      <w:bookmarkStart w:id="38" w:name="_Toc35393636"/>
      <w:bookmarkStart w:id="39" w:name="_Toc28359095"/>
      <w:bookmarkStart w:id="40" w:name="_Toc35393805"/>
      <w:bookmarkStart w:id="41" w:name="_Toc28359018"/>
      <w:r>
        <w:rPr>
          <w:rFonts w:hint="eastAsia"/>
          <w:b/>
          <w:color w:val="auto"/>
        </w:rPr>
        <w:t>八、凡对本次采购提出询问、质疑、投诉，请按以下方式联系</w:t>
      </w:r>
      <w:bookmarkEnd w:id="38"/>
      <w:bookmarkEnd w:id="39"/>
      <w:bookmarkEnd w:id="40"/>
      <w:bookmarkEnd w:id="41"/>
    </w:p>
    <w:p w14:paraId="2F030FF6">
      <w:pPr>
        <w:spacing w:line="360" w:lineRule="auto"/>
        <w:ind w:firstLine="480"/>
        <w:rPr>
          <w:rFonts w:ascii="宋体" w:hAnsi="宋体" w:cs="宋体"/>
          <w:color w:val="auto"/>
          <w:sz w:val="24"/>
        </w:rPr>
      </w:pPr>
      <w:r>
        <w:rPr>
          <w:rFonts w:hint="eastAsia" w:ascii="宋体" w:hAnsi="宋体" w:cs="宋体"/>
          <w:color w:val="auto"/>
          <w:sz w:val="24"/>
        </w:rPr>
        <w:t>1.采购人信息</w:t>
      </w:r>
    </w:p>
    <w:p w14:paraId="71AC2FF6">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名    称：北海市自然资源局</w:t>
      </w:r>
    </w:p>
    <w:p w14:paraId="4E5CE14F">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地    址：北海市海城区四川南路73号</w:t>
      </w:r>
    </w:p>
    <w:p w14:paraId="0FB2311E">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项目联系人：徐</w:t>
      </w:r>
      <w:r>
        <w:rPr>
          <w:rFonts w:hint="eastAsia" w:ascii="宋体" w:hAnsi="宋体" w:cs="宋体"/>
          <w:color w:val="auto"/>
          <w:sz w:val="24"/>
          <w:lang w:eastAsia="zh-CN"/>
        </w:rPr>
        <w:t>健</w:t>
      </w:r>
      <w:r>
        <w:rPr>
          <w:rFonts w:hint="eastAsia" w:ascii="宋体" w:hAnsi="宋体" w:eastAsia="宋体" w:cs="宋体"/>
          <w:color w:val="auto"/>
          <w:sz w:val="24"/>
        </w:rPr>
        <w:t>彬</w:t>
      </w:r>
    </w:p>
    <w:p w14:paraId="4B2C1964">
      <w:pPr>
        <w:spacing w:line="360" w:lineRule="auto"/>
        <w:ind w:firstLine="480"/>
        <w:rPr>
          <w:rFonts w:ascii="宋体" w:hAnsi="宋体" w:cs="宋体"/>
          <w:color w:val="auto"/>
          <w:sz w:val="24"/>
        </w:rPr>
      </w:pPr>
      <w:r>
        <w:rPr>
          <w:rFonts w:hint="eastAsia" w:ascii="宋体" w:hAnsi="宋体" w:eastAsia="宋体" w:cs="宋体"/>
          <w:color w:val="auto"/>
          <w:sz w:val="24"/>
        </w:rPr>
        <w:t>项目联系方式：0779-3207304</w:t>
      </w:r>
    </w:p>
    <w:p w14:paraId="34E6D116">
      <w:pPr>
        <w:spacing w:line="360" w:lineRule="auto"/>
        <w:ind w:firstLine="480"/>
        <w:rPr>
          <w:rFonts w:ascii="宋体" w:hAnsi="宋体" w:cs="宋体"/>
          <w:color w:val="auto"/>
          <w:sz w:val="24"/>
        </w:rPr>
      </w:pPr>
      <w:r>
        <w:rPr>
          <w:rFonts w:hint="eastAsia" w:ascii="宋体" w:hAnsi="宋体" w:cs="宋体"/>
          <w:color w:val="auto"/>
          <w:sz w:val="24"/>
        </w:rPr>
        <w:t xml:space="preserve">2.采购代理机构信息            </w:t>
      </w:r>
    </w:p>
    <w:p w14:paraId="4693BC9D">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lang w:val="en-US"/>
        </w:rPr>
        <w:t>广西瑞真工程造价咨询有限责任公司</w:t>
      </w:r>
    </w:p>
    <w:p w14:paraId="469AE6C6">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val="en-US"/>
        </w:rPr>
        <w:t>北海市重庆路发展大厦A座701室</w:t>
      </w:r>
    </w:p>
    <w:p w14:paraId="726A26D7">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项目联系人：</w:t>
      </w:r>
      <w:r>
        <w:rPr>
          <w:rFonts w:hint="eastAsia" w:ascii="宋体" w:hAnsi="宋体" w:eastAsia="宋体" w:cs="宋体"/>
          <w:color w:val="auto"/>
          <w:sz w:val="24"/>
          <w:lang w:eastAsia="zh-CN"/>
        </w:rPr>
        <w:t>曾</w:t>
      </w:r>
      <w:r>
        <w:rPr>
          <w:rFonts w:hint="eastAsia" w:ascii="宋体" w:hAnsi="宋体" w:eastAsia="宋体" w:cs="宋体"/>
          <w:color w:val="auto"/>
          <w:sz w:val="24"/>
          <w:lang w:val="en-US" w:eastAsia="zh-CN"/>
        </w:rPr>
        <w:t>工</w:t>
      </w:r>
    </w:p>
    <w:p w14:paraId="47D1F1B8">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项目联系方式：</w:t>
      </w:r>
      <w:r>
        <w:rPr>
          <w:rFonts w:hint="eastAsia" w:ascii="宋体" w:hAnsi="宋体" w:eastAsia="宋体" w:cs="宋体"/>
          <w:color w:val="auto"/>
          <w:sz w:val="24"/>
          <w:lang w:val="en-US" w:eastAsia="zh-CN"/>
        </w:rPr>
        <w:t>0779-3219191</w:t>
      </w:r>
    </w:p>
    <w:p w14:paraId="4DB14935">
      <w:pPr>
        <w:pStyle w:val="632"/>
        <w:rPr>
          <w:color w:val="auto"/>
        </w:rPr>
      </w:pPr>
    </w:p>
    <w:p w14:paraId="0EAA552E">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若对项目采购电子交易系统操作有疑问，可登录广西政府采购云平台（https://www.zcygov.cn/），点击右侧咨询小采，获取采小蜜智能服务管家帮助，或拨打广西政府采购云平台服务热线95763获取热线服务帮助。</w:t>
      </w:r>
    </w:p>
    <w:p w14:paraId="563FC4BC">
      <w:pPr>
        <w:pStyle w:val="32"/>
        <w:spacing w:line="360" w:lineRule="auto"/>
        <w:ind w:firstLine="480" w:firstLineChars="200"/>
        <w:rPr>
          <w:rFonts w:cs="仿宋_GB2312" w:asciiTheme="minorEastAsia" w:hAnsiTheme="minorEastAsia" w:eastAsiaTheme="minorEastAsia"/>
          <w:color w:val="auto"/>
          <w:sz w:val="24"/>
          <w:szCs w:val="24"/>
        </w:rPr>
      </w:pPr>
    </w:p>
    <w:p w14:paraId="1E52A870">
      <w:pPr>
        <w:adjustRightInd/>
        <w:spacing w:line="360" w:lineRule="auto"/>
        <w:jc w:val="center"/>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1C864039">
      <w:pPr>
        <w:pStyle w:val="3"/>
        <w:numPr>
          <w:ilvl w:val="0"/>
          <w:numId w:val="0"/>
        </w:numPr>
        <w:bidi w:val="0"/>
        <w:spacing w:line="240" w:lineRule="auto"/>
        <w:ind w:leftChars="0"/>
        <w:jc w:val="center"/>
        <w:rPr>
          <w:color w:val="auto"/>
        </w:rPr>
      </w:pPr>
      <w:bookmarkStart w:id="42" w:name="_Toc22012"/>
      <w:r>
        <w:rPr>
          <w:rFonts w:hint="eastAsia"/>
          <w:color w:val="auto"/>
        </w:rPr>
        <w:t>第二部分  竞争性磋商流程</w:t>
      </w:r>
      <w:bookmarkEnd w:id="42"/>
    </w:p>
    <w:p w14:paraId="71B62934">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54B2317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692E1B39">
      <w:pPr>
        <w:pStyle w:val="393"/>
        <w:spacing w:before="0"/>
        <w:ind w:firstLine="480"/>
        <w:rPr>
          <w:rFonts w:asciiTheme="minorEastAsia" w:hAnsiTheme="minorEastAsia" w:eastAsiaTheme="minorEastAsia"/>
          <w:color w:val="auto"/>
          <w:szCs w:val="24"/>
        </w:rPr>
      </w:pPr>
      <w:r>
        <w:rPr>
          <w:rFonts w:hint="eastAsia" w:ascii="宋体" w:hAnsi="宋体" w:cs="宋体"/>
          <w:color w:val="auto"/>
          <w:kern w:val="0"/>
        </w:rPr>
        <w:sym w:font="Wingdings" w:char="F0FE"/>
      </w: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由采购人、采购代理机构在省级以上人民政府财政部门指定的政府采购信息发布媒体上发布磋商公告，邀请符合相应资格条件的供应商参与竞争性磋商采购活动。</w:t>
      </w:r>
    </w:p>
    <w:p w14:paraId="69F5A77E">
      <w:pPr>
        <w:pStyle w:val="393"/>
        <w:spacing w:before="0"/>
        <w:ind w:firstLine="480"/>
        <w:rPr>
          <w:rFonts w:asciiTheme="minorEastAsia" w:hAnsiTheme="minorEastAsia" w:eastAsiaTheme="minorEastAsia"/>
          <w:color w:val="auto"/>
          <w:szCs w:val="24"/>
        </w:rPr>
      </w:pPr>
      <w:r>
        <w:rPr>
          <w:rFonts w:hint="eastAsia" w:cs="宋体" w:asciiTheme="minorEastAsia" w:hAnsiTheme="minorEastAsia" w:eastAsiaTheme="minorEastAsia"/>
          <w:color w:val="auto"/>
        </w:rPr>
        <w:t>□</w:t>
      </w: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由采购人、采购代理机构从省级以上财政部门建立的供应商库中随机抽取不少于3家符合相应资格条件的供应商参与竞争性磋商采购活动。</w:t>
      </w:r>
    </w:p>
    <w:p w14:paraId="4ACCAF32">
      <w:pPr>
        <w:pStyle w:val="393"/>
        <w:spacing w:before="0"/>
        <w:ind w:firstLine="480"/>
        <w:rPr>
          <w:rFonts w:asciiTheme="minorEastAsia" w:hAnsiTheme="minorEastAsia" w:eastAsiaTheme="minorEastAsia"/>
          <w:color w:val="auto"/>
          <w:szCs w:val="24"/>
        </w:rPr>
      </w:pPr>
      <w:r>
        <w:rPr>
          <w:rFonts w:hint="eastAsia" w:cs="宋体" w:asciiTheme="minorEastAsia" w:hAnsiTheme="minorEastAsia" w:eastAsiaTheme="minorEastAsia"/>
          <w:color w:val="auto"/>
        </w:rPr>
        <w:t>□</w:t>
      </w: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8D4362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AA9BD4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77CA389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055677E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4FF51C6A">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4E4EBD4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2.1供应商依据“提交响应文件的截止时间与地点”通过广西政府采购云平台在线提交响应文件。供应商在提交响应文件的截止时间前，可以补充、修改或撤回响应文件。</w:t>
      </w:r>
    </w:p>
    <w:p w14:paraId="1373E14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rPr>
        <w:t>采购人或者采购代理机构将通过“信用中国”网站(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22CB74EC">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4776DA4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3608345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3.2采购代理机构宣布有关纪律以及磋商、评审工作程序。</w:t>
      </w:r>
    </w:p>
    <w:p w14:paraId="647963A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3.3磋商小组审查确认磋商文件。磋商文件内容违反国家有关强制性规定的，磋商小组应当停止评审并向采购代理机构说明情况。</w:t>
      </w:r>
    </w:p>
    <w:p w14:paraId="4193C65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1338A15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FC5693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3DBB2EB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9E1C92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2E7C3F6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1DEFD1D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D40094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3E25EFB1">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6107F23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5F618F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09DB53F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C0D20D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3.14磋商小组应当根据综合评分情况，按照评审得分由高到低顺序推荐3名以上成交候选供应商，并编写评审报告。</w:t>
      </w:r>
    </w:p>
    <w:p w14:paraId="3AFEDDF0">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0DCE09A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rPr>
        <w:t>采购代理机构应当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4359E3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3003AB97">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2394EA8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65924092">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5.2成交供应商按照政策要求及合同约定缴纳履约保证金（如有）。</w:t>
      </w:r>
    </w:p>
    <w:p w14:paraId="219DBBD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583863B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818D9D0">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7AE43138">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11B01F93">
      <w:pPr>
        <w:pStyle w:val="393"/>
        <w:spacing w:before="0"/>
        <w:ind w:firstLine="0" w:firstLineChars="0"/>
        <w:rPr>
          <w:rFonts w:asciiTheme="minorEastAsia" w:hAnsiTheme="minorEastAsia" w:eastAsiaTheme="minorEastAsia"/>
          <w:b/>
          <w:color w:val="auto"/>
        </w:rPr>
      </w:pPr>
    </w:p>
    <w:p w14:paraId="27BA5344">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10D263B7">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74B6B2">
                            <w:pPr>
                              <w:rPr>
                                <w:rFonts w:asciiTheme="minorEastAsia" w:hAnsiTheme="minorEastAsia" w:eastAsiaTheme="minorEastAsia"/>
                              </w:rPr>
                            </w:pPr>
                            <w:r>
                              <w:rPr>
                                <w:rFonts w:hint="eastAsia" w:asciiTheme="minorEastAsia" w:hAnsiTheme="minorEastAsia" w:eastAsiaTheme="minorEastAsia"/>
                              </w:rPr>
                              <w:t>验收</w:t>
                            </w:r>
                          </w:p>
                          <w:p w14:paraId="7D4A94E2">
                            <w:pPr>
                              <w:rPr>
                                <w:rFonts w:ascii="仿宋_GB2312" w:eastAsia="仿宋_GB2312"/>
                              </w:rPr>
                            </w:pPr>
                            <w:r>
                              <w:rPr>
                                <w:rFonts w:hint="eastAsia" w:ascii="仿宋_GB2312" w:eastAsia="仿宋_GB2312"/>
                              </w:rPr>
                              <w:t>立项</w:t>
                            </w:r>
                          </w:p>
                          <w:p w14:paraId="6CE994A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7974B6B2">
                      <w:pPr>
                        <w:rPr>
                          <w:rFonts w:asciiTheme="minorEastAsia" w:hAnsiTheme="minorEastAsia" w:eastAsiaTheme="minorEastAsia"/>
                        </w:rPr>
                      </w:pPr>
                      <w:r>
                        <w:rPr>
                          <w:rFonts w:hint="eastAsia" w:asciiTheme="minorEastAsia" w:hAnsiTheme="minorEastAsia" w:eastAsiaTheme="minorEastAsia"/>
                        </w:rPr>
                        <w:t>验收</w:t>
                      </w:r>
                    </w:p>
                    <w:p w14:paraId="7D4A94E2">
                      <w:pPr>
                        <w:rPr>
                          <w:rFonts w:ascii="仿宋_GB2312" w:eastAsia="仿宋_GB2312"/>
                        </w:rPr>
                      </w:pPr>
                      <w:r>
                        <w:rPr>
                          <w:rFonts w:hint="eastAsia" w:ascii="仿宋_GB2312" w:eastAsia="仿宋_GB2312"/>
                        </w:rPr>
                        <w:t>立项</w:t>
                      </w:r>
                    </w:p>
                    <w:p w14:paraId="6CE994A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DF8B9">
                            <w:pPr>
                              <w:rPr>
                                <w:rFonts w:asciiTheme="minorEastAsia" w:hAnsiTheme="minorEastAsia" w:eastAsiaTheme="minorEastAsia"/>
                              </w:rPr>
                            </w:pPr>
                            <w:r>
                              <w:rPr>
                                <w:rFonts w:hint="eastAsia" w:asciiTheme="minorEastAsia" w:hAnsiTheme="minorEastAsia" w:eastAsiaTheme="minorEastAsia"/>
                              </w:rPr>
                              <w:t>履约</w:t>
                            </w:r>
                          </w:p>
                          <w:p w14:paraId="1D99BB76">
                            <w:pPr>
                              <w:rPr>
                                <w:rFonts w:ascii="仿宋_GB2312" w:eastAsia="仿宋_GB2312"/>
                              </w:rPr>
                            </w:pPr>
                            <w:r>
                              <w:rPr>
                                <w:rFonts w:hint="eastAsia" w:ascii="仿宋_GB2312" w:eastAsia="仿宋_GB2312"/>
                              </w:rPr>
                              <w:t>立项</w:t>
                            </w:r>
                          </w:p>
                          <w:p w14:paraId="6A48F66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13DF8B9">
                      <w:pPr>
                        <w:rPr>
                          <w:rFonts w:asciiTheme="minorEastAsia" w:hAnsiTheme="minorEastAsia" w:eastAsiaTheme="minorEastAsia"/>
                        </w:rPr>
                      </w:pPr>
                      <w:r>
                        <w:rPr>
                          <w:rFonts w:hint="eastAsia" w:asciiTheme="minorEastAsia" w:hAnsiTheme="minorEastAsia" w:eastAsiaTheme="minorEastAsia"/>
                        </w:rPr>
                        <w:t>履约</w:t>
                      </w:r>
                    </w:p>
                    <w:p w14:paraId="1D99BB76">
                      <w:pPr>
                        <w:rPr>
                          <w:rFonts w:ascii="仿宋_GB2312" w:eastAsia="仿宋_GB2312"/>
                        </w:rPr>
                      </w:pPr>
                      <w:r>
                        <w:rPr>
                          <w:rFonts w:hint="eastAsia" w:ascii="仿宋_GB2312" w:eastAsia="仿宋_GB2312"/>
                        </w:rPr>
                        <w:t>立项</w:t>
                      </w:r>
                    </w:p>
                    <w:p w14:paraId="6A48F66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0D8788">
                            <w:pPr>
                              <w:jc w:val="center"/>
                              <w:rPr>
                                <w:rFonts w:asciiTheme="minorEastAsia" w:hAnsiTheme="minorEastAsia" w:eastAsiaTheme="minorEastAsia"/>
                              </w:rPr>
                            </w:pPr>
                            <w:r>
                              <w:rPr>
                                <w:rFonts w:hint="eastAsia" w:asciiTheme="minorEastAsia" w:hAnsiTheme="minorEastAsia" w:eastAsiaTheme="minorEastAsia"/>
                              </w:rPr>
                              <w:t>签订合同</w:t>
                            </w:r>
                          </w:p>
                          <w:p w14:paraId="1FF0D427">
                            <w:pPr>
                              <w:rPr>
                                <w:rFonts w:ascii="仿宋_GB2312" w:eastAsia="仿宋_GB2312"/>
                              </w:rPr>
                            </w:pPr>
                            <w:r>
                              <w:rPr>
                                <w:rFonts w:hint="eastAsia" w:ascii="仿宋_GB2312" w:eastAsia="仿宋_GB2312"/>
                              </w:rPr>
                              <w:t>立项</w:t>
                            </w:r>
                          </w:p>
                          <w:p w14:paraId="36859A8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60D8788">
                      <w:pPr>
                        <w:jc w:val="center"/>
                        <w:rPr>
                          <w:rFonts w:asciiTheme="minorEastAsia" w:hAnsiTheme="minorEastAsia" w:eastAsiaTheme="minorEastAsia"/>
                        </w:rPr>
                      </w:pPr>
                      <w:r>
                        <w:rPr>
                          <w:rFonts w:hint="eastAsia" w:asciiTheme="minorEastAsia" w:hAnsiTheme="minorEastAsia" w:eastAsiaTheme="minorEastAsia"/>
                        </w:rPr>
                        <w:t>签订合同</w:t>
                      </w:r>
                    </w:p>
                    <w:p w14:paraId="1FF0D427">
                      <w:pPr>
                        <w:rPr>
                          <w:rFonts w:ascii="仿宋_GB2312" w:eastAsia="仿宋_GB2312"/>
                        </w:rPr>
                      </w:pPr>
                      <w:r>
                        <w:rPr>
                          <w:rFonts w:hint="eastAsia" w:ascii="仿宋_GB2312" w:eastAsia="仿宋_GB2312"/>
                        </w:rPr>
                        <w:t>立项</w:t>
                      </w:r>
                    </w:p>
                    <w:p w14:paraId="36859A8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6AB4DE">
                            <w:pPr>
                              <w:rPr>
                                <w:rFonts w:asciiTheme="minorEastAsia" w:hAnsiTheme="minorEastAsia" w:eastAsiaTheme="minorEastAsia"/>
                              </w:rPr>
                            </w:pPr>
                            <w:r>
                              <w:rPr>
                                <w:rFonts w:hint="eastAsia" w:asciiTheme="minorEastAsia" w:hAnsiTheme="minorEastAsia" w:eastAsiaTheme="minorEastAsia"/>
                              </w:rPr>
                              <w:t>成交公告；成交通知书</w:t>
                            </w:r>
                          </w:p>
                          <w:p w14:paraId="65D7C31E">
                            <w:pPr>
                              <w:rPr>
                                <w:rFonts w:ascii="仿宋_GB2312" w:eastAsia="仿宋_GB2312"/>
                              </w:rPr>
                            </w:pPr>
                            <w:r>
                              <w:rPr>
                                <w:rFonts w:hint="eastAsia" w:ascii="仿宋_GB2312" w:eastAsia="仿宋_GB2312"/>
                              </w:rPr>
                              <w:t>立项</w:t>
                            </w:r>
                          </w:p>
                          <w:p w14:paraId="3D9B125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E6AB4DE">
                      <w:pPr>
                        <w:rPr>
                          <w:rFonts w:asciiTheme="minorEastAsia" w:hAnsiTheme="minorEastAsia" w:eastAsiaTheme="minorEastAsia"/>
                        </w:rPr>
                      </w:pPr>
                      <w:r>
                        <w:rPr>
                          <w:rFonts w:hint="eastAsia" w:asciiTheme="minorEastAsia" w:hAnsiTheme="minorEastAsia" w:eastAsiaTheme="minorEastAsia"/>
                        </w:rPr>
                        <w:t>成交公告；成交通知书</w:t>
                      </w:r>
                    </w:p>
                    <w:p w14:paraId="65D7C31E">
                      <w:pPr>
                        <w:rPr>
                          <w:rFonts w:ascii="仿宋_GB2312" w:eastAsia="仿宋_GB2312"/>
                        </w:rPr>
                      </w:pPr>
                      <w:r>
                        <w:rPr>
                          <w:rFonts w:hint="eastAsia" w:ascii="仿宋_GB2312" w:eastAsia="仿宋_GB2312"/>
                        </w:rPr>
                        <w:t>立项</w:t>
                      </w:r>
                    </w:p>
                    <w:p w14:paraId="3D9B125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6AD5C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8EB799A">
                            <w:pPr>
                              <w:rPr>
                                <w:rFonts w:ascii="仿宋_GB2312" w:eastAsia="仿宋_GB2312"/>
                              </w:rPr>
                            </w:pPr>
                            <w:r>
                              <w:rPr>
                                <w:rFonts w:hint="eastAsia" w:ascii="仿宋_GB2312" w:eastAsia="仿宋_GB2312"/>
                              </w:rPr>
                              <w:t>立项</w:t>
                            </w:r>
                          </w:p>
                          <w:p w14:paraId="3504987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C6AD5C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8EB799A">
                      <w:pPr>
                        <w:rPr>
                          <w:rFonts w:ascii="仿宋_GB2312" w:eastAsia="仿宋_GB2312"/>
                        </w:rPr>
                      </w:pPr>
                      <w:r>
                        <w:rPr>
                          <w:rFonts w:hint="eastAsia" w:ascii="仿宋_GB2312" w:eastAsia="仿宋_GB2312"/>
                        </w:rPr>
                        <w:t>立项</w:t>
                      </w:r>
                    </w:p>
                    <w:p w14:paraId="3504987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F6A655">
                            <w:pPr>
                              <w:jc w:val="center"/>
                              <w:rPr>
                                <w:rFonts w:asciiTheme="minorEastAsia" w:hAnsiTheme="minorEastAsia" w:eastAsiaTheme="minorEastAsia"/>
                              </w:rPr>
                            </w:pPr>
                            <w:r>
                              <w:rPr>
                                <w:rFonts w:hint="eastAsia" w:asciiTheme="minorEastAsia" w:hAnsiTheme="minorEastAsia" w:eastAsiaTheme="minorEastAsia"/>
                              </w:rPr>
                              <w:t>评审打分</w:t>
                            </w:r>
                          </w:p>
                          <w:p w14:paraId="7EAE3152">
                            <w:pPr>
                              <w:rPr>
                                <w:rFonts w:ascii="仿宋_GB2312" w:eastAsia="仿宋_GB2312"/>
                              </w:rPr>
                            </w:pPr>
                            <w:r>
                              <w:rPr>
                                <w:rFonts w:hint="eastAsia" w:ascii="仿宋_GB2312" w:eastAsia="仿宋_GB2312"/>
                              </w:rPr>
                              <w:t>立项</w:t>
                            </w:r>
                          </w:p>
                          <w:p w14:paraId="23F08A7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7F6A655">
                      <w:pPr>
                        <w:jc w:val="center"/>
                        <w:rPr>
                          <w:rFonts w:asciiTheme="minorEastAsia" w:hAnsiTheme="minorEastAsia" w:eastAsiaTheme="minorEastAsia"/>
                        </w:rPr>
                      </w:pPr>
                      <w:r>
                        <w:rPr>
                          <w:rFonts w:hint="eastAsia" w:asciiTheme="minorEastAsia" w:hAnsiTheme="minorEastAsia" w:eastAsiaTheme="minorEastAsia"/>
                        </w:rPr>
                        <w:t>评审打分</w:t>
                      </w:r>
                    </w:p>
                    <w:p w14:paraId="7EAE3152">
                      <w:pPr>
                        <w:rPr>
                          <w:rFonts w:ascii="仿宋_GB2312" w:eastAsia="仿宋_GB2312"/>
                        </w:rPr>
                      </w:pPr>
                      <w:r>
                        <w:rPr>
                          <w:rFonts w:hint="eastAsia" w:ascii="仿宋_GB2312" w:eastAsia="仿宋_GB2312"/>
                        </w:rPr>
                        <w:t>立项</w:t>
                      </w:r>
                    </w:p>
                    <w:p w14:paraId="23F08A7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6E83A7">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B96B393">
                            <w:pPr>
                              <w:rPr>
                                <w:rFonts w:ascii="仿宋_GB2312" w:eastAsia="仿宋_GB2312"/>
                              </w:rPr>
                            </w:pPr>
                            <w:r>
                              <w:rPr>
                                <w:rFonts w:hint="eastAsia" w:ascii="仿宋_GB2312" w:eastAsia="仿宋_GB2312"/>
                              </w:rPr>
                              <w:t>立项</w:t>
                            </w:r>
                          </w:p>
                          <w:p w14:paraId="32AC5F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06E83A7">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B96B393">
                      <w:pPr>
                        <w:rPr>
                          <w:rFonts w:ascii="仿宋_GB2312" w:eastAsia="仿宋_GB2312"/>
                        </w:rPr>
                      </w:pPr>
                      <w:r>
                        <w:rPr>
                          <w:rFonts w:hint="eastAsia" w:ascii="仿宋_GB2312" w:eastAsia="仿宋_GB2312"/>
                        </w:rPr>
                        <w:t>立项</w:t>
                      </w:r>
                    </w:p>
                    <w:p w14:paraId="32AC5FB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522C6A">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6F522C6A">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17EBCE">
                            <w:pPr>
                              <w:jc w:val="center"/>
                              <w:rPr>
                                <w:rFonts w:asciiTheme="minorEastAsia" w:hAnsiTheme="minorEastAsia" w:eastAsiaTheme="minorEastAsia"/>
                              </w:rPr>
                            </w:pPr>
                            <w:r>
                              <w:rPr>
                                <w:rFonts w:hint="eastAsia" w:asciiTheme="minorEastAsia" w:hAnsiTheme="minorEastAsia" w:eastAsiaTheme="minorEastAsia"/>
                              </w:rPr>
                              <w:t>资格审查</w:t>
                            </w:r>
                          </w:p>
                          <w:p w14:paraId="56289922">
                            <w:pPr>
                              <w:jc w:val="center"/>
                              <w:rPr>
                                <w:rFonts w:ascii="仿宋_GB2312" w:eastAsia="仿宋_GB2312"/>
                              </w:rPr>
                            </w:pPr>
                          </w:p>
                          <w:p w14:paraId="3759D92D">
                            <w:pPr>
                              <w:rPr>
                                <w:rFonts w:ascii="仿宋_GB2312" w:eastAsia="仿宋_GB2312"/>
                              </w:rPr>
                            </w:pPr>
                            <w:r>
                              <w:rPr>
                                <w:rFonts w:hint="eastAsia" w:ascii="仿宋_GB2312" w:eastAsia="仿宋_GB2312"/>
                              </w:rPr>
                              <w:t>立项</w:t>
                            </w:r>
                          </w:p>
                          <w:p w14:paraId="264E1B0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7617EBCE">
                      <w:pPr>
                        <w:jc w:val="center"/>
                        <w:rPr>
                          <w:rFonts w:asciiTheme="minorEastAsia" w:hAnsiTheme="minorEastAsia" w:eastAsiaTheme="minorEastAsia"/>
                        </w:rPr>
                      </w:pPr>
                      <w:r>
                        <w:rPr>
                          <w:rFonts w:hint="eastAsia" w:asciiTheme="minorEastAsia" w:hAnsiTheme="minorEastAsia" w:eastAsiaTheme="minorEastAsia"/>
                        </w:rPr>
                        <w:t>资格审查</w:t>
                      </w:r>
                    </w:p>
                    <w:p w14:paraId="56289922">
                      <w:pPr>
                        <w:jc w:val="center"/>
                        <w:rPr>
                          <w:rFonts w:ascii="仿宋_GB2312" w:eastAsia="仿宋_GB2312"/>
                        </w:rPr>
                      </w:pPr>
                    </w:p>
                    <w:p w14:paraId="3759D92D">
                      <w:pPr>
                        <w:rPr>
                          <w:rFonts w:ascii="仿宋_GB2312" w:eastAsia="仿宋_GB2312"/>
                        </w:rPr>
                      </w:pPr>
                      <w:r>
                        <w:rPr>
                          <w:rFonts w:hint="eastAsia" w:ascii="仿宋_GB2312" w:eastAsia="仿宋_GB2312"/>
                        </w:rPr>
                        <w:t>立项</w:t>
                      </w:r>
                    </w:p>
                    <w:p w14:paraId="264E1B01">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0E734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200E734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6DF325">
                            <w:pPr>
                              <w:jc w:val="center"/>
                              <w:rPr>
                                <w:rFonts w:asciiTheme="minorEastAsia" w:hAnsiTheme="minorEastAsia" w:eastAsiaTheme="minorEastAsia"/>
                              </w:rPr>
                            </w:pPr>
                            <w:r>
                              <w:rPr>
                                <w:rFonts w:hint="eastAsia" w:asciiTheme="minorEastAsia" w:hAnsiTheme="minorEastAsia" w:eastAsiaTheme="minorEastAsia"/>
                              </w:rPr>
                              <w:t>开启响应文件</w:t>
                            </w:r>
                          </w:p>
                          <w:p w14:paraId="590D6411">
                            <w:pPr>
                              <w:rPr>
                                <w:rFonts w:ascii="仿宋_GB2312" w:eastAsia="仿宋_GB2312"/>
                              </w:rPr>
                            </w:pPr>
                            <w:r>
                              <w:rPr>
                                <w:rFonts w:hint="eastAsia" w:ascii="仿宋_GB2312" w:eastAsia="仿宋_GB2312"/>
                              </w:rPr>
                              <w:t>立项</w:t>
                            </w:r>
                          </w:p>
                          <w:p w14:paraId="15E7221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606DF325">
                      <w:pPr>
                        <w:jc w:val="center"/>
                        <w:rPr>
                          <w:rFonts w:asciiTheme="minorEastAsia" w:hAnsiTheme="minorEastAsia" w:eastAsiaTheme="minorEastAsia"/>
                        </w:rPr>
                      </w:pPr>
                      <w:r>
                        <w:rPr>
                          <w:rFonts w:hint="eastAsia" w:asciiTheme="minorEastAsia" w:hAnsiTheme="minorEastAsia" w:eastAsiaTheme="minorEastAsia"/>
                        </w:rPr>
                        <w:t>开启响应文件</w:t>
                      </w:r>
                    </w:p>
                    <w:p w14:paraId="590D6411">
                      <w:pPr>
                        <w:rPr>
                          <w:rFonts w:ascii="仿宋_GB2312" w:eastAsia="仿宋_GB2312"/>
                        </w:rPr>
                      </w:pPr>
                      <w:r>
                        <w:rPr>
                          <w:rFonts w:hint="eastAsia" w:ascii="仿宋_GB2312" w:eastAsia="仿宋_GB2312"/>
                        </w:rPr>
                        <w:t>立项</w:t>
                      </w:r>
                    </w:p>
                    <w:p w14:paraId="15E7221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EDC76A">
                            <w:pPr>
                              <w:jc w:val="center"/>
                              <w:rPr>
                                <w:rFonts w:asciiTheme="minorEastAsia" w:hAnsiTheme="minorEastAsia" w:eastAsiaTheme="minorEastAsia"/>
                              </w:rPr>
                            </w:pPr>
                            <w:r>
                              <w:rPr>
                                <w:rFonts w:hint="eastAsia" w:asciiTheme="minorEastAsia" w:hAnsiTheme="minorEastAsia" w:eastAsiaTheme="minorEastAsia"/>
                              </w:rPr>
                              <w:t>邀请供应商</w:t>
                            </w:r>
                          </w:p>
                          <w:p w14:paraId="3F7D8FD8">
                            <w:pPr>
                              <w:rPr>
                                <w:rFonts w:ascii="仿宋_GB2312" w:eastAsia="仿宋_GB2312"/>
                              </w:rPr>
                            </w:pPr>
                            <w:r>
                              <w:rPr>
                                <w:rFonts w:hint="eastAsia" w:ascii="仿宋_GB2312" w:eastAsia="仿宋_GB2312"/>
                              </w:rPr>
                              <w:t>立项</w:t>
                            </w:r>
                          </w:p>
                          <w:p w14:paraId="5A3A64B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0EDC76A">
                      <w:pPr>
                        <w:jc w:val="center"/>
                        <w:rPr>
                          <w:rFonts w:asciiTheme="minorEastAsia" w:hAnsiTheme="minorEastAsia" w:eastAsiaTheme="minorEastAsia"/>
                        </w:rPr>
                      </w:pPr>
                      <w:r>
                        <w:rPr>
                          <w:rFonts w:hint="eastAsia" w:asciiTheme="minorEastAsia" w:hAnsiTheme="minorEastAsia" w:eastAsiaTheme="minorEastAsia"/>
                        </w:rPr>
                        <w:t>邀请供应商</w:t>
                      </w:r>
                    </w:p>
                    <w:p w14:paraId="3F7D8FD8">
                      <w:pPr>
                        <w:rPr>
                          <w:rFonts w:ascii="仿宋_GB2312" w:eastAsia="仿宋_GB2312"/>
                        </w:rPr>
                      </w:pPr>
                      <w:r>
                        <w:rPr>
                          <w:rFonts w:hint="eastAsia" w:ascii="仿宋_GB2312" w:eastAsia="仿宋_GB2312"/>
                        </w:rPr>
                        <w:t>立项</w:t>
                      </w:r>
                    </w:p>
                    <w:p w14:paraId="5A3A64B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07A744F0">
      <w:pPr>
        <w:pStyle w:val="3"/>
        <w:numPr>
          <w:ilvl w:val="0"/>
          <w:numId w:val="0"/>
        </w:numPr>
        <w:bidi w:val="0"/>
        <w:spacing w:line="240" w:lineRule="auto"/>
        <w:ind w:leftChars="0"/>
        <w:jc w:val="center"/>
        <w:rPr>
          <w:color w:val="auto"/>
        </w:rPr>
      </w:pPr>
      <w:bookmarkStart w:id="43" w:name="_Toc30278"/>
      <w:r>
        <w:rPr>
          <w:rFonts w:hint="eastAsia"/>
          <w:color w:val="auto"/>
        </w:rPr>
        <w:t>第三部分</w:t>
      </w:r>
      <w:bookmarkEnd w:id="9"/>
      <w:r>
        <w:rPr>
          <w:rFonts w:hint="eastAsia"/>
          <w:color w:val="auto"/>
        </w:rPr>
        <w:t xml:space="preserve">  供应商须知</w:t>
      </w:r>
      <w:bookmarkEnd w:id="10"/>
      <w:bookmarkEnd w:id="43"/>
    </w:p>
    <w:p w14:paraId="69696F8E">
      <w:pPr>
        <w:adjustRightInd/>
        <w:spacing w:line="360" w:lineRule="auto"/>
        <w:jc w:val="center"/>
        <w:outlineLvl w:val="1"/>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910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33"/>
      </w:tblGrid>
      <w:tr w14:paraId="6538B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7AED58">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2C44C87">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事项</w:t>
            </w:r>
          </w:p>
        </w:tc>
        <w:tc>
          <w:tcPr>
            <w:tcW w:w="6633" w:type="dxa"/>
            <w:tcBorders>
              <w:top w:val="single" w:color="000000" w:sz="8" w:space="0"/>
              <w:left w:val="single" w:color="000000" w:sz="2" w:space="0"/>
              <w:bottom w:val="single" w:color="000000" w:sz="8" w:space="0"/>
              <w:right w:val="single" w:color="000000" w:sz="8" w:space="0"/>
            </w:tcBorders>
            <w:vAlign w:val="center"/>
          </w:tcPr>
          <w:p w14:paraId="1D797442">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本项目的特别规定</w:t>
            </w:r>
          </w:p>
        </w:tc>
      </w:tr>
      <w:tr w14:paraId="6E79B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7B88B2">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DD5E0DB">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项目属性</w:t>
            </w:r>
          </w:p>
        </w:tc>
        <w:tc>
          <w:tcPr>
            <w:tcW w:w="6633" w:type="dxa"/>
            <w:tcBorders>
              <w:top w:val="single" w:color="000000" w:sz="8" w:space="0"/>
              <w:left w:val="single" w:color="000000" w:sz="2" w:space="0"/>
              <w:bottom w:val="single" w:color="000000" w:sz="8" w:space="0"/>
              <w:right w:val="single" w:color="000000" w:sz="8" w:space="0"/>
            </w:tcBorders>
            <w:vAlign w:val="center"/>
          </w:tcPr>
          <w:p w14:paraId="14CC8655">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服务类。</w:t>
            </w:r>
          </w:p>
        </w:tc>
      </w:tr>
      <w:tr w14:paraId="0ABB7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CA7420">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09B1881">
            <w:pPr>
              <w:snapToGrid w:val="0"/>
              <w:spacing w:line="360" w:lineRule="auto"/>
              <w:rPr>
                <w:rFonts w:cs="宋体" w:asciiTheme="minorEastAsia" w:hAnsiTheme="minorEastAsia" w:eastAsiaTheme="minorEastAsia"/>
                <w:b/>
                <w:color w:val="auto"/>
                <w:kern w:val="0"/>
                <w:sz w:val="21"/>
                <w:szCs w:val="21"/>
              </w:rPr>
            </w:pPr>
            <w:r>
              <w:rPr>
                <w:rFonts w:hint="eastAsia" w:cs="宋体" w:asciiTheme="minorEastAsia" w:hAnsiTheme="minorEastAsia" w:eastAsiaTheme="minorEastAsia"/>
                <w:b/>
                <w:color w:val="auto"/>
                <w:kern w:val="0"/>
                <w:sz w:val="21"/>
                <w:szCs w:val="21"/>
              </w:rPr>
              <w:t>采购标的及其对应的中小企业划分标准所属行业</w:t>
            </w:r>
          </w:p>
        </w:tc>
        <w:tc>
          <w:tcPr>
            <w:tcW w:w="6633" w:type="dxa"/>
            <w:tcBorders>
              <w:top w:val="single" w:color="000000" w:sz="8" w:space="0"/>
              <w:left w:val="single" w:color="000000" w:sz="2" w:space="0"/>
              <w:bottom w:val="single" w:color="000000" w:sz="8" w:space="0"/>
              <w:right w:val="single" w:color="000000" w:sz="8" w:space="0"/>
            </w:tcBorders>
            <w:vAlign w:val="center"/>
          </w:tcPr>
          <w:p w14:paraId="65C5F01C">
            <w:pPr>
              <w:snapToGrid w:val="0"/>
              <w:spacing w:line="360" w:lineRule="auto"/>
              <w:rPr>
                <w:rFonts w:cs="宋体" w:asciiTheme="minorEastAsia" w:hAnsiTheme="minorEastAsia" w:eastAsiaTheme="minorEastAsia"/>
                <w:b w:val="0"/>
                <w:bCs w:val="0"/>
                <w:color w:val="auto"/>
                <w:kern w:val="0"/>
                <w:sz w:val="21"/>
                <w:szCs w:val="21"/>
                <w:lang w:val="en-US"/>
              </w:rPr>
            </w:pPr>
            <w:r>
              <w:rPr>
                <w:rFonts w:hint="eastAsia" w:cs="宋体" w:asciiTheme="minorEastAsia" w:hAnsiTheme="minorEastAsia" w:eastAsiaTheme="minorEastAsia"/>
                <w:color w:val="auto"/>
                <w:kern w:val="0"/>
                <w:sz w:val="21"/>
                <w:szCs w:val="21"/>
              </w:rPr>
              <w:t>（1）标的：</w:t>
            </w:r>
            <w:r>
              <w:rPr>
                <w:rFonts w:hint="eastAsia" w:cs="宋体" w:asciiTheme="minorEastAsia" w:hAnsiTheme="minorEastAsia" w:eastAsiaTheme="minorEastAsia"/>
                <w:color w:val="auto"/>
                <w:kern w:val="0"/>
                <w:sz w:val="21"/>
                <w:szCs w:val="21"/>
                <w:u w:val="single"/>
              </w:rPr>
              <w:t xml:space="preserve"> 规划许可技术审查服务 </w:t>
            </w:r>
            <w:r>
              <w:rPr>
                <w:rFonts w:hint="eastAsia" w:cs="宋体" w:asciiTheme="minorEastAsia" w:hAnsiTheme="minorEastAsia" w:eastAsiaTheme="minorEastAsia"/>
                <w:color w:val="auto"/>
                <w:kern w:val="0"/>
                <w:sz w:val="21"/>
                <w:szCs w:val="21"/>
              </w:rPr>
              <w:t>，属于</w:t>
            </w:r>
            <w:r>
              <w:rPr>
                <w:rFonts w:hint="eastAsia" w:cs="宋体" w:asciiTheme="minorEastAsia" w:hAnsiTheme="minorEastAsia" w:eastAsiaTheme="minorEastAsia"/>
                <w:color w:val="auto"/>
                <w:kern w:val="0"/>
                <w:sz w:val="21"/>
                <w:szCs w:val="21"/>
                <w:u w:val="single"/>
              </w:rPr>
              <w:t xml:space="preserve"> 其他未列明 </w:t>
            </w:r>
            <w:r>
              <w:rPr>
                <w:rFonts w:hint="eastAsia" w:cs="宋体" w:asciiTheme="minorEastAsia" w:hAnsiTheme="minorEastAsia" w:eastAsiaTheme="minorEastAsia"/>
                <w:color w:val="auto"/>
                <w:kern w:val="0"/>
                <w:sz w:val="21"/>
                <w:szCs w:val="21"/>
              </w:rPr>
              <w:t>行业；</w:t>
            </w:r>
          </w:p>
        </w:tc>
      </w:tr>
      <w:tr w14:paraId="43F14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C1BDE90">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626729">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是否允许采购进口产品</w:t>
            </w:r>
          </w:p>
        </w:tc>
        <w:tc>
          <w:tcPr>
            <w:tcW w:w="6633" w:type="dxa"/>
            <w:tcBorders>
              <w:top w:val="single" w:color="000000" w:sz="8" w:space="0"/>
              <w:left w:val="single" w:color="000000" w:sz="2" w:space="0"/>
              <w:bottom w:val="single" w:color="000000" w:sz="8" w:space="0"/>
              <w:right w:val="single" w:color="000000" w:sz="8" w:space="0"/>
            </w:tcBorders>
            <w:vAlign w:val="center"/>
          </w:tcPr>
          <w:p w14:paraId="78C30BC9">
            <w:pPr>
              <w:spacing w:line="360" w:lineRule="auto"/>
              <w:rPr>
                <w:rFonts w:cs="宋体" w:asciiTheme="minorEastAsia" w:hAnsiTheme="minorEastAsia" w:eastAsiaTheme="minorEastAsia"/>
                <w:color w:val="auto"/>
                <w:kern w:val="0"/>
                <w:sz w:val="21"/>
                <w:szCs w:val="21"/>
              </w:rPr>
            </w:pPr>
            <w:sdt>
              <w:sdtPr>
                <w:rPr>
                  <w:rFonts w:hint="eastAsia" w:cs="宋体" w:asciiTheme="minorEastAsia" w:hAnsiTheme="minorEastAsia" w:eastAsiaTheme="minorEastAsia"/>
                  <w:color w:val="auto"/>
                  <w:kern w:val="0"/>
                  <w:sz w:val="21"/>
                  <w:szCs w:val="21"/>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Wingdings" w:hAnsi="Wingdings" w:eastAsia="MS Gothic" w:cs="宋体"/>
                    <w:color w:val="auto"/>
                    <w:kern w:val="0"/>
                    <w:sz w:val="21"/>
                    <w:szCs w:val="21"/>
                    <w:lang w:val="en-US" w:eastAsia="zh-CN" w:bidi="ar-SA"/>
                  </w:rPr>
                  <w:t>þ</w:t>
                </w:r>
              </w:sdtContent>
            </w:sdt>
            <w:r>
              <w:rPr>
                <w:rFonts w:hint="eastAsia" w:cs="宋体" w:asciiTheme="minorEastAsia" w:hAnsiTheme="minorEastAsia" w:eastAsiaTheme="minorEastAsia"/>
                <w:color w:val="auto"/>
                <w:kern w:val="0"/>
                <w:sz w:val="21"/>
                <w:szCs w:val="21"/>
              </w:rPr>
              <w:t>本项目不允许采购进口产品。</w:t>
            </w:r>
          </w:p>
          <w:p w14:paraId="583BE7C7">
            <w:pPr>
              <w:spacing w:line="360" w:lineRule="auto"/>
              <w:rPr>
                <w:rFonts w:cs="宋体" w:asciiTheme="minorEastAsia" w:hAnsiTheme="minorEastAsia" w:eastAsiaTheme="minorEastAsia"/>
                <w:color w:val="auto"/>
                <w:sz w:val="21"/>
                <w:szCs w:val="21"/>
              </w:rPr>
            </w:pPr>
            <w:sdt>
              <w:sdtPr>
                <w:rPr>
                  <w:rFonts w:hint="eastAsia" w:cs="宋体" w:asciiTheme="minorEastAsia" w:hAnsiTheme="minorEastAsia" w:eastAsiaTheme="minorEastAsia"/>
                  <w:color w:val="auto"/>
                  <w:kern w:val="0"/>
                  <w:sz w:val="21"/>
                  <w:szCs w:val="21"/>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MS Mincho" w:hAnsi="MS Mincho" w:eastAsia="MS Mincho" w:cs="MS Mincho"/>
                    <w:color w:val="auto"/>
                    <w:kern w:val="0"/>
                    <w:sz w:val="21"/>
                    <w:szCs w:val="21"/>
                  </w:rPr>
                  <w:t>☐</w:t>
                </w:r>
              </w:sdtContent>
            </w:sdt>
            <w:r>
              <w:rPr>
                <w:rFonts w:hint="eastAsia" w:cs="宋体" w:asciiTheme="minorEastAsia" w:hAnsiTheme="minorEastAsia" w:eastAsiaTheme="minorEastAsia"/>
                <w:color w:val="auto"/>
                <w:kern w:val="0"/>
                <w:sz w:val="21"/>
                <w:szCs w:val="21"/>
              </w:rPr>
              <w:t>可以就</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kern w:val="0"/>
                <w:sz w:val="21"/>
                <w:szCs w:val="21"/>
              </w:rPr>
              <w:t>采购进口产品。</w:t>
            </w:r>
          </w:p>
        </w:tc>
      </w:tr>
      <w:tr w14:paraId="5E046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A6EA53">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919161F">
            <w:pPr>
              <w:snapToGrid w:val="0"/>
              <w:spacing w:line="360" w:lineRule="auto"/>
              <w:ind w:firstLine="422" w:firstLineChars="200"/>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分包</w:t>
            </w:r>
          </w:p>
        </w:tc>
        <w:tc>
          <w:tcPr>
            <w:tcW w:w="6633" w:type="dxa"/>
            <w:tcBorders>
              <w:top w:val="single" w:color="000000" w:sz="8" w:space="0"/>
              <w:left w:val="single" w:color="000000" w:sz="2" w:space="0"/>
              <w:bottom w:val="single" w:color="000000" w:sz="8" w:space="0"/>
              <w:right w:val="single" w:color="000000" w:sz="8" w:space="0"/>
            </w:tcBorders>
            <w:vAlign w:val="center"/>
          </w:tcPr>
          <w:p w14:paraId="3707F226">
            <w:pPr>
              <w:spacing w:line="360" w:lineRule="auto"/>
              <w:rPr>
                <w:rFonts w:hint="eastAsia" w:cs="宋体" w:asciiTheme="minorEastAsia" w:hAnsiTheme="minorEastAsia" w:eastAsiaTheme="minorEastAsia"/>
                <w:color w:val="auto"/>
                <w:sz w:val="21"/>
                <w:szCs w:val="21"/>
                <w:lang w:eastAsia="zh-CN"/>
              </w:rPr>
            </w:pPr>
            <w:sdt>
              <w:sdtPr>
                <w:rPr>
                  <w:rFonts w:hint="eastAsia" w:cs="宋体" w:asciiTheme="minorEastAsia" w:hAnsiTheme="minorEastAsia" w:eastAsiaTheme="minorEastAsia"/>
                  <w:color w:val="auto"/>
                  <w:kern w:val="0"/>
                  <w:sz w:val="21"/>
                  <w:szCs w:val="21"/>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MS Gothic" w:hAnsi="MS Gothic" w:eastAsia="MS Gothic" w:cs="宋体"/>
                    <w:color w:val="auto"/>
                    <w:kern w:val="0"/>
                    <w:sz w:val="21"/>
                    <w:szCs w:val="21"/>
                  </w:rPr>
                  <w:t>☐</w:t>
                </w:r>
              </w:sdtContent>
            </w:sdt>
            <w:r>
              <w:rPr>
                <w:rFonts w:hint="eastAsia" w:cs="宋体" w:asciiTheme="minorEastAsia" w:hAnsiTheme="minorEastAsia" w:eastAsiaTheme="minorEastAsia"/>
                <w:color w:val="auto"/>
                <w:kern w:val="0"/>
                <w:sz w:val="21"/>
                <w:szCs w:val="21"/>
              </w:rPr>
              <w:t xml:space="preserve"> A</w:t>
            </w:r>
            <w:r>
              <w:rPr>
                <w:rFonts w:hint="eastAsia" w:cs="宋体" w:asciiTheme="minorEastAsia" w:hAnsiTheme="minorEastAsia" w:eastAsiaTheme="minorEastAsia"/>
                <w:color w:val="auto"/>
                <w:sz w:val="21"/>
                <w:szCs w:val="21"/>
              </w:rPr>
              <w:t>同意将非主体、非关键性的</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工作分包</w:t>
            </w:r>
            <w:r>
              <w:rPr>
                <w:rFonts w:hint="eastAsia" w:cs="宋体" w:asciiTheme="minorEastAsia" w:hAnsiTheme="minorEastAsia" w:eastAsiaTheme="minorEastAsia"/>
                <w:color w:val="auto"/>
                <w:sz w:val="21"/>
                <w:szCs w:val="21"/>
                <w:lang w:eastAsia="zh-CN"/>
              </w:rPr>
              <w:t>。</w:t>
            </w:r>
          </w:p>
          <w:p w14:paraId="186C4EC4">
            <w:pPr>
              <w:spacing w:line="360" w:lineRule="auto"/>
              <w:rPr>
                <w:rFonts w:cs="宋体" w:asciiTheme="minorEastAsia" w:hAnsiTheme="minorEastAsia" w:eastAsiaTheme="minorEastAsia"/>
                <w:color w:val="auto"/>
                <w:sz w:val="21"/>
                <w:szCs w:val="21"/>
              </w:rPr>
            </w:pPr>
            <w:sdt>
              <w:sdtPr>
                <w:rPr>
                  <w:rFonts w:hint="eastAsia" w:cs="宋体" w:asciiTheme="minorEastAsia" w:hAnsiTheme="minorEastAsia" w:eastAsiaTheme="minorEastAsia"/>
                  <w:color w:val="auto"/>
                  <w:kern w:val="0"/>
                  <w:sz w:val="21"/>
                  <w:szCs w:val="21"/>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Wingdings" w:hAnsi="Wingdings" w:eastAsia="MS Mincho" w:cs="MS Mincho"/>
                    <w:color w:val="auto"/>
                    <w:kern w:val="0"/>
                    <w:sz w:val="21"/>
                    <w:szCs w:val="21"/>
                    <w:lang w:val="en-US" w:eastAsia="zh-CN" w:bidi="ar-SA"/>
                  </w:rPr>
                  <w:t>þ</w:t>
                </w:r>
              </w:sdtContent>
            </w:sdt>
            <w:r>
              <w:rPr>
                <w:rFonts w:hint="eastAsia" w:cs="宋体" w:asciiTheme="minorEastAsia" w:hAnsiTheme="minorEastAsia" w:eastAsiaTheme="minorEastAsia"/>
                <w:color w:val="auto"/>
                <w:kern w:val="0"/>
                <w:sz w:val="21"/>
                <w:szCs w:val="21"/>
              </w:rPr>
              <w:t xml:space="preserve"> B</w:t>
            </w:r>
            <w:r>
              <w:rPr>
                <w:rFonts w:hint="eastAsia" w:cs="宋体" w:asciiTheme="minorEastAsia" w:hAnsiTheme="minorEastAsia" w:eastAsiaTheme="minorEastAsia"/>
                <w:color w:val="auto"/>
                <w:sz w:val="21"/>
                <w:szCs w:val="21"/>
              </w:rPr>
              <w:t>不同意分包。</w:t>
            </w:r>
          </w:p>
          <w:p w14:paraId="22E6C75C">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注：不得限制大中型企业向小微企业合理分包。</w:t>
            </w:r>
          </w:p>
        </w:tc>
      </w:tr>
      <w:tr w14:paraId="5374D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DC833D">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751799">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开标前答疑会或现场考察</w:t>
            </w:r>
          </w:p>
        </w:tc>
        <w:tc>
          <w:tcPr>
            <w:tcW w:w="6633" w:type="dxa"/>
            <w:tcBorders>
              <w:top w:val="single" w:color="000000" w:sz="8" w:space="0"/>
              <w:left w:val="single" w:color="000000" w:sz="2" w:space="0"/>
              <w:bottom w:val="single" w:color="000000" w:sz="8" w:space="0"/>
              <w:right w:val="single" w:color="000000" w:sz="8" w:space="0"/>
            </w:tcBorders>
            <w:vAlign w:val="center"/>
          </w:tcPr>
          <w:p w14:paraId="2E62B23D">
            <w:pPr>
              <w:spacing w:line="360" w:lineRule="auto"/>
              <w:rPr>
                <w:rFonts w:cs="宋体" w:asciiTheme="minorEastAsia" w:hAnsiTheme="minorEastAsia" w:eastAsiaTheme="minorEastAsia"/>
                <w:color w:val="auto"/>
                <w:sz w:val="21"/>
                <w:szCs w:val="21"/>
              </w:rPr>
            </w:pPr>
            <w:sdt>
              <w:sdtPr>
                <w:rPr>
                  <w:rFonts w:hint="eastAsia" w:cs="宋体" w:asciiTheme="minorEastAsia" w:hAnsiTheme="minorEastAsia" w:eastAsiaTheme="minorEastAsia"/>
                  <w:color w:val="auto"/>
                  <w:kern w:val="0"/>
                  <w:sz w:val="21"/>
                  <w:szCs w:val="21"/>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Wingdings" w:hAnsi="Wingdings" w:eastAsia="MS Gothic" w:cs="宋体"/>
                    <w:color w:val="auto"/>
                    <w:kern w:val="0"/>
                    <w:sz w:val="21"/>
                    <w:szCs w:val="21"/>
                    <w:lang w:val="en-US" w:eastAsia="zh-CN" w:bidi="ar-SA"/>
                  </w:rPr>
                  <w:t>þ</w:t>
                </w:r>
              </w:sdtContent>
            </w:sdt>
            <w:r>
              <w:rPr>
                <w:rFonts w:hint="eastAsia" w:cs="宋体" w:asciiTheme="minorEastAsia" w:hAnsiTheme="minorEastAsia" w:eastAsiaTheme="minorEastAsia"/>
                <w:color w:val="auto"/>
                <w:kern w:val="0"/>
                <w:sz w:val="21"/>
                <w:szCs w:val="21"/>
              </w:rPr>
              <w:t>A</w:t>
            </w:r>
            <w:r>
              <w:rPr>
                <w:rFonts w:hint="eastAsia" w:cs="宋体" w:asciiTheme="minorEastAsia" w:hAnsiTheme="minorEastAsia" w:eastAsiaTheme="minorEastAsia"/>
                <w:color w:val="auto"/>
                <w:sz w:val="21"/>
                <w:szCs w:val="21"/>
              </w:rPr>
              <w:t>不组织。</w:t>
            </w:r>
          </w:p>
          <w:p w14:paraId="21752B72">
            <w:pPr>
              <w:spacing w:line="360" w:lineRule="auto"/>
              <w:rPr>
                <w:rFonts w:cs="宋体" w:asciiTheme="minorEastAsia" w:hAnsiTheme="minorEastAsia" w:eastAsiaTheme="minorEastAsia"/>
                <w:color w:val="auto"/>
                <w:sz w:val="21"/>
                <w:szCs w:val="21"/>
              </w:rPr>
            </w:pPr>
            <w:sdt>
              <w:sdtPr>
                <w:rPr>
                  <w:rFonts w:hint="eastAsia" w:cs="宋体" w:asciiTheme="minorEastAsia" w:hAnsiTheme="minorEastAsia" w:eastAsiaTheme="minorEastAsia"/>
                  <w:color w:val="auto"/>
                  <w:kern w:val="0"/>
                  <w:sz w:val="21"/>
                  <w:szCs w:val="21"/>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MS Mincho" w:hAnsi="MS Mincho" w:eastAsia="MS Mincho" w:cs="MS Mincho"/>
                    <w:color w:val="auto"/>
                    <w:kern w:val="0"/>
                    <w:sz w:val="21"/>
                    <w:szCs w:val="21"/>
                  </w:rPr>
                  <w:t>☐</w:t>
                </w:r>
              </w:sdtContent>
            </w:sdt>
            <w:r>
              <w:rPr>
                <w:rFonts w:hint="eastAsia" w:cs="宋体" w:asciiTheme="minorEastAsia" w:hAnsiTheme="minorEastAsia" w:eastAsiaTheme="minorEastAsia"/>
                <w:color w:val="auto"/>
                <w:kern w:val="0"/>
                <w:sz w:val="21"/>
                <w:szCs w:val="21"/>
              </w:rPr>
              <w:t>B组织，</w:t>
            </w:r>
            <w:r>
              <w:rPr>
                <w:rFonts w:hint="eastAsia" w:cs="宋体" w:asciiTheme="minorEastAsia" w:hAnsiTheme="minorEastAsia" w:eastAsiaTheme="minorEastAsia"/>
                <w:color w:val="auto"/>
                <w:sz w:val="21"/>
                <w:szCs w:val="21"/>
              </w:rPr>
              <w:t>时间：</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,地点：</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，联系人：</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，联系方式：</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w:t>
            </w:r>
          </w:p>
        </w:tc>
      </w:tr>
      <w:tr w14:paraId="53718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B17562">
            <w:pPr>
              <w:snapToGrid w:val="0"/>
              <w:spacing w:line="360" w:lineRule="auto"/>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0E9B7B">
            <w:pPr>
              <w:snapToGrid w:val="0"/>
              <w:spacing w:line="360" w:lineRule="auto"/>
              <w:jc w:val="center"/>
              <w:rPr>
                <w:rFonts w:hint="eastAsia"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样品提供</w:t>
            </w:r>
          </w:p>
        </w:tc>
        <w:tc>
          <w:tcPr>
            <w:tcW w:w="6633" w:type="dxa"/>
            <w:tcBorders>
              <w:top w:val="single" w:color="000000" w:sz="8" w:space="0"/>
              <w:left w:val="single" w:color="000000" w:sz="2" w:space="0"/>
              <w:bottom w:val="single" w:color="000000" w:sz="8" w:space="0"/>
              <w:right w:val="single" w:color="000000" w:sz="8" w:space="0"/>
            </w:tcBorders>
            <w:vAlign w:val="center"/>
          </w:tcPr>
          <w:p w14:paraId="4CE6F2EC">
            <w:pPr>
              <w:spacing w:line="360" w:lineRule="auto"/>
              <w:rPr>
                <w:rFonts w:cs="宋体" w:asciiTheme="minorEastAsia" w:hAnsiTheme="minorEastAsia" w:eastAsiaTheme="minorEastAsia"/>
                <w:color w:val="auto"/>
                <w:sz w:val="21"/>
                <w:szCs w:val="21"/>
              </w:rPr>
            </w:pPr>
            <w:sdt>
              <w:sdtPr>
                <w:rPr>
                  <w:rFonts w:hint="eastAsia" w:cs="宋体" w:asciiTheme="minorEastAsia" w:hAnsiTheme="minorEastAsia" w:eastAsiaTheme="minorEastAsia"/>
                  <w:color w:val="auto"/>
                  <w:kern w:val="0"/>
                  <w:sz w:val="21"/>
                  <w:szCs w:val="21"/>
                </w:rPr>
                <w:id w:val="14746013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Wingdings" w:hAnsi="Wingdings" w:eastAsia="MS Gothic" w:cs="宋体"/>
                    <w:color w:val="auto"/>
                    <w:kern w:val="0"/>
                    <w:sz w:val="21"/>
                    <w:szCs w:val="21"/>
                    <w:lang w:val="en-US" w:eastAsia="zh-CN" w:bidi="ar-SA"/>
                  </w:rPr>
                  <w:t>þ</w:t>
                </w:r>
              </w:sdtContent>
            </w:sdt>
            <w:r>
              <w:rPr>
                <w:rFonts w:hint="eastAsia" w:cs="宋体" w:asciiTheme="minorEastAsia" w:hAnsiTheme="minorEastAsia" w:eastAsiaTheme="minorEastAsia"/>
                <w:color w:val="auto"/>
                <w:kern w:val="0"/>
                <w:sz w:val="21"/>
                <w:szCs w:val="21"/>
              </w:rPr>
              <w:t>A</w:t>
            </w:r>
            <w:r>
              <w:rPr>
                <w:rFonts w:hint="eastAsia" w:cs="宋体" w:asciiTheme="minorEastAsia" w:hAnsiTheme="minorEastAsia" w:eastAsiaTheme="minorEastAsia"/>
                <w:color w:val="auto"/>
                <w:sz w:val="21"/>
                <w:szCs w:val="21"/>
              </w:rPr>
              <w:t>不要求提供。</w:t>
            </w:r>
          </w:p>
          <w:p w14:paraId="64A628CA">
            <w:pPr>
              <w:spacing w:line="360" w:lineRule="auto"/>
              <w:rPr>
                <w:rFonts w:cs="宋体" w:asciiTheme="minorEastAsia" w:hAnsiTheme="minorEastAsia" w:eastAsiaTheme="minorEastAsia"/>
                <w:color w:val="auto"/>
                <w:kern w:val="0"/>
                <w:sz w:val="21"/>
                <w:szCs w:val="21"/>
              </w:rPr>
            </w:pPr>
            <w:sdt>
              <w:sdtPr>
                <w:rPr>
                  <w:rFonts w:hint="eastAsia" w:cs="宋体" w:asciiTheme="minorEastAsia" w:hAnsiTheme="minorEastAsia" w:eastAsiaTheme="minorEastAsia"/>
                  <w:color w:val="auto"/>
                  <w:kern w:val="0"/>
                  <w:sz w:val="21"/>
                  <w:szCs w:val="21"/>
                </w:rPr>
                <w:id w:val="14747948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MS Mincho" w:hAnsi="MS Mincho" w:eastAsia="MS Mincho" w:cs="MS Mincho"/>
                    <w:color w:val="auto"/>
                    <w:kern w:val="0"/>
                    <w:sz w:val="21"/>
                    <w:szCs w:val="21"/>
                  </w:rPr>
                  <w:t>☐</w:t>
                </w:r>
              </w:sdtContent>
            </w:sdt>
            <w:r>
              <w:rPr>
                <w:rFonts w:hint="eastAsia" w:cs="宋体" w:asciiTheme="minorEastAsia" w:hAnsiTheme="minorEastAsia" w:eastAsiaTheme="minorEastAsia"/>
                <w:color w:val="auto"/>
                <w:kern w:val="0"/>
                <w:sz w:val="21"/>
                <w:szCs w:val="21"/>
              </w:rPr>
              <w:t>B要求提供，</w:t>
            </w:r>
          </w:p>
          <w:p w14:paraId="4E7190BC">
            <w:pPr>
              <w:spacing w:line="360" w:lineRule="auto"/>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w:t>
            </w:r>
            <w:r>
              <w:rPr>
                <w:rFonts w:hint="eastAsia" w:cs="宋体" w:asciiTheme="minorEastAsia" w:hAnsiTheme="minorEastAsia" w:eastAsiaTheme="minorEastAsia"/>
                <w:snapToGrid w:val="0"/>
                <w:color w:val="auto"/>
                <w:kern w:val="28"/>
                <w:sz w:val="21"/>
                <w:szCs w:val="21"/>
              </w:rPr>
              <w:t>样品：</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kern w:val="0"/>
                <w:sz w:val="21"/>
                <w:szCs w:val="21"/>
              </w:rPr>
              <w:t>；</w:t>
            </w:r>
          </w:p>
          <w:p w14:paraId="2893E2F3">
            <w:pPr>
              <w:spacing w:line="360" w:lineRule="auto"/>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w:t>
            </w:r>
            <w:r>
              <w:rPr>
                <w:rFonts w:hint="eastAsia" w:cs="宋体" w:asciiTheme="minorEastAsia" w:hAnsiTheme="minorEastAsia" w:eastAsiaTheme="minorEastAsia"/>
                <w:snapToGrid w:val="0"/>
                <w:color w:val="auto"/>
                <w:kern w:val="28"/>
                <w:sz w:val="21"/>
                <w:szCs w:val="21"/>
              </w:rPr>
              <w:t>样品制作的标准和要求：</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kern w:val="0"/>
                <w:sz w:val="21"/>
                <w:szCs w:val="21"/>
              </w:rPr>
              <w:t>；</w:t>
            </w:r>
          </w:p>
          <w:p w14:paraId="09B985D7">
            <w:pPr>
              <w:spacing w:line="360" w:lineRule="auto"/>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（3）样品的评审方法以及评审标准</w:t>
            </w:r>
            <w:r>
              <w:rPr>
                <w:rFonts w:hint="eastAsia" w:cs="宋体" w:asciiTheme="minorEastAsia" w:hAnsiTheme="minorEastAsia" w:eastAsiaTheme="minorEastAsia"/>
                <w:snapToGrid w:val="0"/>
                <w:color w:val="auto"/>
                <w:kern w:val="28"/>
                <w:sz w:val="21"/>
                <w:szCs w:val="21"/>
              </w:rPr>
              <w:t>：详见</w:t>
            </w:r>
            <w:r>
              <w:rPr>
                <w:rFonts w:hint="eastAsia" w:cs="宋体" w:asciiTheme="minorEastAsia" w:hAnsiTheme="minorEastAsia" w:eastAsiaTheme="minorEastAsia"/>
                <w:color w:val="auto"/>
                <w:sz w:val="21"/>
                <w:szCs w:val="21"/>
                <w:u w:val="single"/>
              </w:rPr>
              <w:t>评审标准</w:t>
            </w:r>
            <w:r>
              <w:rPr>
                <w:rFonts w:hint="eastAsia" w:cs="宋体" w:asciiTheme="minorEastAsia" w:hAnsiTheme="minorEastAsia" w:eastAsiaTheme="minorEastAsia"/>
                <w:color w:val="auto"/>
                <w:kern w:val="0"/>
                <w:sz w:val="21"/>
                <w:szCs w:val="21"/>
              </w:rPr>
              <w:t>；</w:t>
            </w:r>
          </w:p>
          <w:p w14:paraId="4C944D90">
            <w:pPr>
              <w:spacing w:line="360" w:lineRule="auto"/>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（4）是否需要随样品提交检测报告：</w:t>
            </w:r>
            <w:sdt>
              <w:sdtPr>
                <w:rPr>
                  <w:rFonts w:hint="eastAsia" w:cs="宋体" w:asciiTheme="minorEastAsia" w:hAnsiTheme="minorEastAsia" w:eastAsiaTheme="minorEastAsia"/>
                  <w:color w:val="auto"/>
                  <w:kern w:val="0"/>
                  <w:sz w:val="21"/>
                  <w:szCs w:val="21"/>
                </w:rPr>
                <w:id w:val="14747164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MS Mincho" w:hAnsi="MS Mincho" w:eastAsia="MS Mincho" w:cs="MS Mincho"/>
                    <w:color w:val="auto"/>
                    <w:kern w:val="0"/>
                    <w:sz w:val="21"/>
                    <w:szCs w:val="21"/>
                  </w:rPr>
                  <w:t>☐</w:t>
                </w:r>
              </w:sdtContent>
            </w:sdt>
            <w:r>
              <w:rPr>
                <w:rFonts w:hint="eastAsia" w:cs="宋体" w:asciiTheme="minorEastAsia" w:hAnsiTheme="minorEastAsia" w:eastAsiaTheme="minorEastAsia"/>
                <w:color w:val="auto"/>
                <w:kern w:val="0"/>
                <w:sz w:val="21"/>
                <w:szCs w:val="21"/>
              </w:rPr>
              <w:t>否；</w:t>
            </w:r>
            <w:sdt>
              <w:sdtPr>
                <w:rPr>
                  <w:rFonts w:hint="eastAsia" w:cs="宋体" w:asciiTheme="minorEastAsia" w:hAnsiTheme="minorEastAsia" w:eastAsiaTheme="minorEastAsia"/>
                  <w:color w:val="auto"/>
                  <w:kern w:val="0"/>
                  <w:sz w:val="21"/>
                  <w:szCs w:val="21"/>
                </w:rPr>
                <w:id w:val="1474606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MS Mincho" w:hAnsi="MS Mincho" w:eastAsia="MS Mincho" w:cs="MS Mincho"/>
                    <w:color w:val="auto"/>
                    <w:kern w:val="0"/>
                    <w:sz w:val="21"/>
                    <w:szCs w:val="21"/>
                  </w:rPr>
                  <w:t>☐</w:t>
                </w:r>
              </w:sdtContent>
            </w:sdt>
            <w:r>
              <w:rPr>
                <w:rFonts w:hint="eastAsia" w:cs="宋体" w:asciiTheme="minorEastAsia" w:hAnsiTheme="minorEastAsia" w:eastAsiaTheme="minorEastAsia"/>
                <w:color w:val="auto"/>
                <w:kern w:val="0"/>
                <w:sz w:val="21"/>
                <w:szCs w:val="21"/>
              </w:rPr>
              <w:t>是，检测机构的要求</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kern w:val="0"/>
                <w:sz w:val="21"/>
                <w:szCs w:val="21"/>
              </w:rPr>
              <w:t>；检测内容</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kern w:val="0"/>
                <w:sz w:val="21"/>
                <w:szCs w:val="21"/>
              </w:rPr>
              <w:t>。</w:t>
            </w:r>
          </w:p>
          <w:p w14:paraId="79A4FC84">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（5）提供样品的时间：</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kern w:val="0"/>
                <w:sz w:val="21"/>
                <w:szCs w:val="21"/>
              </w:rPr>
              <w:t>；地点：</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kern w:val="0"/>
                <w:sz w:val="21"/>
                <w:szCs w:val="21"/>
              </w:rPr>
              <w:t>；联系人</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kern w:val="28"/>
                <w:sz w:val="21"/>
                <w:szCs w:val="21"/>
              </w:rPr>
              <w:t>联系电话：</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。请供应商在上述时间内提供样品并按规定位置安装完毕。超过截止时间的，采购人或采购代理机构将不予接收，并将清场并封闭样品现场。</w:t>
            </w:r>
          </w:p>
          <w:p w14:paraId="5B5B0110">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F09386F">
            <w:pPr>
              <w:spacing w:line="360" w:lineRule="auto"/>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sz w:val="21"/>
                <w:szCs w:val="21"/>
              </w:rPr>
              <w:t>（7）制作、运输、安装和保管样品所发生的一切费用由供应商自理。</w:t>
            </w:r>
          </w:p>
        </w:tc>
      </w:tr>
      <w:tr w14:paraId="0B91D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A597D9B">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8D84D9E">
            <w:pPr>
              <w:snapToGrid w:val="0"/>
              <w:spacing w:line="360" w:lineRule="auto"/>
              <w:jc w:val="center"/>
              <w:rPr>
                <w:rFonts w:cs="宋体" w:asciiTheme="minorEastAsia" w:hAnsiTheme="minorEastAsia" w:eastAsiaTheme="minorEastAsia"/>
                <w:bCs/>
                <w:color w:val="auto"/>
                <w:sz w:val="21"/>
                <w:szCs w:val="21"/>
              </w:rPr>
            </w:pPr>
            <w:r>
              <w:rPr>
                <w:rFonts w:hint="eastAsia" w:cs="宋体" w:asciiTheme="minorEastAsia" w:hAnsiTheme="minorEastAsia" w:eastAsiaTheme="minorEastAsia"/>
                <w:b/>
                <w:color w:val="auto"/>
                <w:sz w:val="21"/>
                <w:szCs w:val="21"/>
              </w:rPr>
              <w:t>方案讲解演示</w:t>
            </w:r>
          </w:p>
        </w:tc>
        <w:tc>
          <w:tcPr>
            <w:tcW w:w="6633" w:type="dxa"/>
            <w:tcBorders>
              <w:top w:val="single" w:color="000000" w:sz="8" w:space="0"/>
              <w:left w:val="single" w:color="000000" w:sz="2" w:space="0"/>
              <w:bottom w:val="single" w:color="000000" w:sz="8" w:space="0"/>
              <w:right w:val="single" w:color="000000" w:sz="8" w:space="0"/>
            </w:tcBorders>
            <w:vAlign w:val="center"/>
          </w:tcPr>
          <w:p w14:paraId="569EB014">
            <w:pPr>
              <w:spacing w:line="360" w:lineRule="auto"/>
              <w:rPr>
                <w:rFonts w:cs="宋体" w:asciiTheme="minorEastAsia" w:hAnsiTheme="minorEastAsia" w:eastAsiaTheme="minorEastAsia"/>
                <w:color w:val="auto"/>
                <w:sz w:val="21"/>
                <w:szCs w:val="21"/>
              </w:rPr>
            </w:pPr>
            <w:sdt>
              <w:sdtPr>
                <w:rPr>
                  <w:rFonts w:hint="eastAsia" w:cs="宋体" w:asciiTheme="minorEastAsia" w:hAnsiTheme="minorEastAsia" w:eastAsiaTheme="minorEastAsia"/>
                  <w:color w:val="auto"/>
                  <w:kern w:val="0"/>
                  <w:sz w:val="21"/>
                  <w:szCs w:val="21"/>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Wingdings" w:hAnsi="Wingdings" w:eastAsia="MS Gothic" w:cs="宋体"/>
                    <w:color w:val="auto"/>
                    <w:kern w:val="0"/>
                    <w:sz w:val="21"/>
                    <w:szCs w:val="21"/>
                    <w:lang w:val="en-US" w:eastAsia="zh-CN" w:bidi="ar-SA"/>
                  </w:rPr>
                  <w:t>þ</w:t>
                </w:r>
              </w:sdtContent>
            </w:sdt>
            <w:r>
              <w:rPr>
                <w:rFonts w:hint="eastAsia" w:cs="宋体" w:asciiTheme="minorEastAsia" w:hAnsiTheme="minorEastAsia" w:eastAsiaTheme="minorEastAsia"/>
                <w:color w:val="auto"/>
                <w:kern w:val="0"/>
                <w:sz w:val="21"/>
                <w:szCs w:val="21"/>
              </w:rPr>
              <w:t>A</w:t>
            </w:r>
            <w:r>
              <w:rPr>
                <w:rFonts w:hint="eastAsia" w:cs="宋体" w:asciiTheme="minorEastAsia" w:hAnsiTheme="minorEastAsia" w:eastAsiaTheme="minorEastAsia"/>
                <w:color w:val="auto"/>
                <w:sz w:val="21"/>
                <w:szCs w:val="21"/>
              </w:rPr>
              <w:t>不组织。</w:t>
            </w:r>
          </w:p>
          <w:p w14:paraId="6320C4A3">
            <w:pPr>
              <w:spacing w:line="360" w:lineRule="auto"/>
              <w:rPr>
                <w:rFonts w:cs="宋体" w:asciiTheme="minorEastAsia" w:hAnsiTheme="minorEastAsia" w:eastAsiaTheme="minorEastAsia"/>
                <w:color w:val="auto"/>
                <w:kern w:val="0"/>
                <w:sz w:val="21"/>
                <w:szCs w:val="21"/>
              </w:rPr>
            </w:pPr>
            <w:sdt>
              <w:sdtPr>
                <w:rPr>
                  <w:rFonts w:hint="eastAsia" w:cs="宋体" w:asciiTheme="minorEastAsia" w:hAnsiTheme="minorEastAsia" w:eastAsiaTheme="minorEastAsia"/>
                  <w:color w:val="auto"/>
                  <w:kern w:val="0"/>
                  <w:sz w:val="21"/>
                  <w:szCs w:val="21"/>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1"/>
                  <w:szCs w:val="21"/>
                </w:rPr>
              </w:sdtEndPr>
              <w:sdtContent>
                <w:r>
                  <w:rPr>
                    <w:rFonts w:hint="eastAsia" w:ascii="MS Mincho" w:hAnsi="MS Mincho" w:eastAsia="MS Mincho" w:cs="MS Mincho"/>
                    <w:color w:val="auto"/>
                    <w:kern w:val="0"/>
                    <w:sz w:val="21"/>
                    <w:szCs w:val="21"/>
                  </w:rPr>
                  <w:t>☐</w:t>
                </w:r>
              </w:sdtContent>
            </w:sdt>
            <w:r>
              <w:rPr>
                <w:rFonts w:hint="eastAsia" w:cs="宋体" w:asciiTheme="minorEastAsia" w:hAnsiTheme="minorEastAsia" w:eastAsiaTheme="minorEastAsia"/>
                <w:color w:val="auto"/>
                <w:kern w:val="0"/>
                <w:sz w:val="21"/>
                <w:szCs w:val="21"/>
              </w:rPr>
              <w:t>B组织。</w:t>
            </w:r>
          </w:p>
          <w:p w14:paraId="1E51B477">
            <w:pPr>
              <w:snapToGrid w:val="0"/>
              <w:spacing w:line="360" w:lineRule="auto"/>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（1）在评审时安排每个供应商进行方案讲解演示。每个供应商时间不超过</w:t>
            </w:r>
            <w:r>
              <w:rPr>
                <w:rFonts w:hint="eastAsia" w:cs="宋体" w:asciiTheme="minorEastAsia" w:hAnsiTheme="minorEastAsia" w:eastAsiaTheme="minorEastAsia"/>
                <w:color w:val="auto"/>
                <w:kern w:val="0"/>
                <w:sz w:val="21"/>
                <w:szCs w:val="21"/>
                <w:u w:val="single"/>
              </w:rPr>
              <w:t>20</w:t>
            </w:r>
            <w:r>
              <w:rPr>
                <w:rFonts w:hint="eastAsia" w:ascii="宋体" w:hAnsi="宋体" w:cs="宋体"/>
                <w:color w:val="auto"/>
                <w:kern w:val="0"/>
                <w:sz w:val="21"/>
                <w:szCs w:val="21"/>
                <w:u w:val="single"/>
              </w:rPr>
              <w:t>（编制时可根据项目情况进行调整）</w:t>
            </w:r>
            <w:r>
              <w:rPr>
                <w:rFonts w:hint="eastAsia" w:cs="宋体" w:asciiTheme="minorEastAsia" w:hAnsiTheme="minorEastAsia" w:eastAsiaTheme="minorEastAsia"/>
                <w:color w:val="auto"/>
                <w:kern w:val="0"/>
                <w:sz w:val="21"/>
                <w:szCs w:val="21"/>
              </w:rPr>
              <w:t>分钟，讲解次序以响应文件解密时间先后次序为准，讲解演示人员不超过</w:t>
            </w:r>
            <w:r>
              <w:rPr>
                <w:rFonts w:hint="eastAsia" w:cs="宋体" w:asciiTheme="minorEastAsia" w:hAnsiTheme="minorEastAsia" w:eastAsiaTheme="minorEastAsia"/>
                <w:color w:val="auto"/>
                <w:kern w:val="0"/>
                <w:sz w:val="21"/>
                <w:szCs w:val="21"/>
                <w:u w:val="single"/>
              </w:rPr>
              <w:t>3</w:t>
            </w:r>
            <w:r>
              <w:rPr>
                <w:rFonts w:hint="eastAsia" w:ascii="宋体" w:hAnsi="宋体" w:cs="宋体"/>
                <w:color w:val="auto"/>
                <w:kern w:val="0"/>
                <w:sz w:val="21"/>
                <w:szCs w:val="21"/>
                <w:u w:val="single"/>
              </w:rPr>
              <w:t>（编制时可根据项目情况进行调整）</w:t>
            </w:r>
            <w:r>
              <w:rPr>
                <w:rFonts w:hint="eastAsia" w:cs="宋体" w:asciiTheme="minorEastAsia" w:hAnsiTheme="minorEastAsia" w:eastAsiaTheme="minorEastAsia"/>
                <w:color w:val="auto"/>
                <w:kern w:val="0"/>
                <w:sz w:val="21"/>
                <w:szCs w:val="21"/>
              </w:rPr>
              <w:t>人。讲解演示结束后按要求解答评标委员会提问。</w:t>
            </w:r>
          </w:p>
          <w:p w14:paraId="07EAE845">
            <w:pPr>
              <w:snapToGrid w:val="0"/>
              <w:spacing w:line="360" w:lineRule="auto"/>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（2）方案讲解演示可选择以下其中一种方式：</w:t>
            </w:r>
          </w:p>
          <w:p w14:paraId="3907B695">
            <w:pPr>
              <w:snapToGrid w:val="0"/>
              <w:spacing w:line="360" w:lineRule="auto"/>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方式一：广西政府采购云平台在线讲解演示。广西政府采购云平台在线讲解需供应商根据广西政府采购云平台操作要求做好准备工作，提前完善软硬件配置环境。</w:t>
            </w:r>
          </w:p>
          <w:p w14:paraId="16F37648">
            <w:pPr>
              <w:snapToGrid w:val="0"/>
              <w:spacing w:line="360" w:lineRule="auto"/>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方式二：交易中心现场讲解演示。现场讲解地点为</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kern w:val="0"/>
                <w:sz w:val="21"/>
                <w:szCs w:val="21"/>
              </w:rPr>
              <w:t>，讲解演示所用电脑等设备由供应商自备。现场讲解演示人员进场时提供讲解人员名单（加盖公章或授权代表签名）及身份证明，否则不得讲解演示。</w:t>
            </w:r>
          </w:p>
          <w:p w14:paraId="69803690">
            <w:pPr>
              <w:snapToGrid w:val="0"/>
              <w:spacing w:line="360" w:lineRule="auto"/>
              <w:rPr>
                <w:rFonts w:cs="宋体" w:asciiTheme="minorEastAsia" w:hAnsiTheme="minorEastAsia" w:eastAsiaTheme="minorEastAsia"/>
                <w:b/>
                <w:color w:val="auto"/>
                <w:kern w:val="0"/>
                <w:sz w:val="21"/>
                <w:szCs w:val="21"/>
                <w:lang w:val="zh-CN"/>
              </w:rPr>
            </w:pPr>
            <w:r>
              <w:rPr>
                <w:rFonts w:hint="eastAsia" w:cs="宋体" w:asciiTheme="minorEastAsia" w:hAnsiTheme="minorEastAsia" w:eastAsiaTheme="minorEastAsia"/>
                <w:color w:val="auto"/>
                <w:kern w:val="0"/>
                <w:sz w:val="21"/>
                <w:szCs w:val="21"/>
              </w:rPr>
              <w:t>注：因供应商自身原因导致无法演示或者演示效果不理想的，责任自负。因平台原因导致本项目方案讲解演示环节无法顺利开展，按照相关规定执行。</w:t>
            </w:r>
          </w:p>
        </w:tc>
      </w:tr>
      <w:tr w14:paraId="43CEB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D2822BE">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8</w:t>
            </w:r>
          </w:p>
        </w:tc>
        <w:tc>
          <w:tcPr>
            <w:tcW w:w="1843" w:type="dxa"/>
            <w:vMerge w:val="restart"/>
            <w:tcBorders>
              <w:top w:val="single" w:color="000000" w:sz="8" w:space="0"/>
              <w:left w:val="single" w:color="auto" w:sz="4" w:space="0"/>
              <w:right w:val="single" w:color="000000" w:sz="8" w:space="0"/>
            </w:tcBorders>
            <w:vAlign w:val="center"/>
          </w:tcPr>
          <w:p w14:paraId="00461BFE">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供应商应当提供的资格、资信证明文件</w:t>
            </w:r>
          </w:p>
        </w:tc>
        <w:tc>
          <w:tcPr>
            <w:tcW w:w="6633" w:type="dxa"/>
            <w:tcBorders>
              <w:top w:val="single" w:color="000000" w:sz="8" w:space="0"/>
              <w:left w:val="single" w:color="000000" w:sz="2" w:space="0"/>
              <w:bottom w:val="single" w:color="auto" w:sz="4" w:space="0"/>
              <w:right w:val="single" w:color="000000" w:sz="8" w:space="0"/>
            </w:tcBorders>
            <w:vAlign w:val="center"/>
          </w:tcPr>
          <w:p w14:paraId="5AD58226">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（1）资格证明文件：见磋商文件第二部分 五。</w:t>
            </w:r>
          </w:p>
          <w:p w14:paraId="38CC0525">
            <w:pPr>
              <w:spacing w:line="360" w:lineRule="auto"/>
              <w:rPr>
                <w:rFonts w:cs="宋体" w:asciiTheme="minorEastAsia" w:hAnsiTheme="minorEastAsia" w:eastAsiaTheme="minorEastAsia"/>
                <w:snapToGrid w:val="0"/>
                <w:color w:val="auto"/>
                <w:kern w:val="0"/>
                <w:sz w:val="21"/>
                <w:szCs w:val="21"/>
              </w:rPr>
            </w:pPr>
            <w:r>
              <w:rPr>
                <w:rFonts w:hint="eastAsia" w:cs="宋体" w:asciiTheme="minorEastAsia" w:hAnsiTheme="minorEastAsia" w:eastAsiaTheme="minorEastAsia"/>
                <w:color w:val="auto"/>
                <w:kern w:val="0"/>
                <w:sz w:val="21"/>
                <w:szCs w:val="21"/>
                <w:lang w:val="zh-CN"/>
              </w:rPr>
              <w:t>供应商未提供有效的资格证明文件的，视为供应商不具备磋商文件中规定的资格要求，响应无效。</w:t>
            </w:r>
          </w:p>
        </w:tc>
      </w:tr>
      <w:tr w14:paraId="7229F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vMerge w:val="continue"/>
            <w:tcBorders>
              <w:left w:val="single" w:color="auto" w:sz="4" w:space="0"/>
              <w:bottom w:val="single" w:color="auto" w:sz="4" w:space="0"/>
              <w:right w:val="single" w:color="auto" w:sz="4" w:space="0"/>
            </w:tcBorders>
            <w:vAlign w:val="center"/>
          </w:tcPr>
          <w:p w14:paraId="45E60B37">
            <w:pPr>
              <w:snapToGrid w:val="0"/>
              <w:spacing w:line="360" w:lineRule="auto"/>
              <w:jc w:val="center"/>
              <w:rPr>
                <w:rFonts w:cs="宋体" w:asciiTheme="minorEastAsia" w:hAnsiTheme="minorEastAsia" w:eastAsiaTheme="minorEastAsia"/>
                <w:color w:val="auto"/>
                <w:sz w:val="21"/>
                <w:szCs w:val="21"/>
              </w:rPr>
            </w:pPr>
          </w:p>
        </w:tc>
        <w:tc>
          <w:tcPr>
            <w:tcW w:w="1843" w:type="dxa"/>
            <w:vMerge w:val="continue"/>
            <w:tcBorders>
              <w:left w:val="single" w:color="auto" w:sz="4" w:space="0"/>
              <w:bottom w:val="single" w:color="000000" w:sz="8" w:space="0"/>
              <w:right w:val="single" w:color="000000" w:sz="8" w:space="0"/>
            </w:tcBorders>
            <w:vAlign w:val="center"/>
          </w:tcPr>
          <w:p w14:paraId="5E38A84C">
            <w:pPr>
              <w:snapToGrid w:val="0"/>
              <w:spacing w:line="360" w:lineRule="auto"/>
              <w:jc w:val="center"/>
              <w:rPr>
                <w:rFonts w:cs="宋体" w:asciiTheme="minorEastAsia" w:hAnsiTheme="minorEastAsia" w:eastAsiaTheme="minorEastAsia"/>
                <w:b/>
                <w:color w:val="auto"/>
                <w:sz w:val="21"/>
                <w:szCs w:val="21"/>
              </w:rPr>
            </w:pPr>
          </w:p>
        </w:tc>
        <w:tc>
          <w:tcPr>
            <w:tcW w:w="6633" w:type="dxa"/>
            <w:tcBorders>
              <w:top w:val="single" w:color="auto" w:sz="4" w:space="0"/>
              <w:left w:val="single" w:color="000000" w:sz="2" w:space="0"/>
              <w:bottom w:val="single" w:color="000000" w:sz="8" w:space="0"/>
              <w:right w:val="single" w:color="000000" w:sz="8" w:space="0"/>
            </w:tcBorders>
            <w:vAlign w:val="center"/>
          </w:tcPr>
          <w:p w14:paraId="030742CA">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（2）资信证明文件：根据磋商文件第五部分评审标准提供。</w:t>
            </w:r>
          </w:p>
        </w:tc>
      </w:tr>
      <w:tr w14:paraId="0195F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7030BD">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ECC40DB">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节能产品、环境标志产品</w:t>
            </w:r>
          </w:p>
        </w:tc>
        <w:tc>
          <w:tcPr>
            <w:tcW w:w="6633" w:type="dxa"/>
            <w:tcBorders>
              <w:top w:val="single" w:color="000000" w:sz="8" w:space="0"/>
              <w:left w:val="single" w:color="000000" w:sz="2" w:space="0"/>
              <w:bottom w:val="single" w:color="000000" w:sz="8" w:space="0"/>
              <w:right w:val="single" w:color="000000" w:sz="8" w:space="0"/>
            </w:tcBorders>
            <w:vAlign w:val="center"/>
          </w:tcPr>
          <w:p w14:paraId="3EA1C4DA">
            <w:pPr>
              <w:snapToGrid w:val="0"/>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kern w:val="0"/>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D376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77F1A7">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605CFE2">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最后报价要求</w:t>
            </w:r>
          </w:p>
        </w:tc>
        <w:tc>
          <w:tcPr>
            <w:tcW w:w="6633" w:type="dxa"/>
            <w:tcBorders>
              <w:top w:val="single" w:color="000000" w:sz="8" w:space="0"/>
              <w:left w:val="single" w:color="000000" w:sz="2" w:space="0"/>
              <w:bottom w:val="single" w:color="000000" w:sz="8" w:space="0"/>
              <w:right w:val="single" w:color="000000" w:sz="8" w:space="0"/>
            </w:tcBorders>
            <w:vAlign w:val="center"/>
          </w:tcPr>
          <w:p w14:paraId="68187C31">
            <w:pPr>
              <w:snapToGrid w:val="0"/>
              <w:spacing w:line="360" w:lineRule="auto"/>
              <w:jc w:val="left"/>
              <w:rPr>
                <w:rFonts w:cs="宋体" w:asciiTheme="minorEastAsia" w:hAnsiTheme="minorEastAsia" w:eastAsiaTheme="minorEastAsia"/>
                <w:b/>
                <w:color w:val="auto"/>
                <w:kern w:val="0"/>
                <w:sz w:val="21"/>
                <w:szCs w:val="21"/>
                <w:lang w:val="zh-CN"/>
              </w:rPr>
            </w:pPr>
            <w:r>
              <w:rPr>
                <w:rFonts w:hint="eastAsia" w:cs="宋体" w:asciiTheme="minorEastAsia" w:hAnsiTheme="minorEastAsia" w:eastAsiaTheme="minorEastAsia"/>
                <w:color w:val="auto"/>
                <w:kern w:val="0"/>
                <w:sz w:val="21"/>
                <w:szCs w:val="21"/>
                <w:lang w:val="zh-CN"/>
              </w:rPr>
              <w:t>有关本项目实施所需的所有费用（含税费）均计入最后报价。《最后报价</w:t>
            </w:r>
            <w:r>
              <w:rPr>
                <w:rFonts w:hint="eastAsia" w:cs="宋体" w:asciiTheme="minorEastAsia" w:hAnsiTheme="minorEastAsia" w:eastAsiaTheme="minorEastAsia"/>
                <w:color w:val="auto"/>
                <w:sz w:val="21"/>
                <w:szCs w:val="21"/>
              </w:rPr>
              <w:t>一览表（报价表）</w:t>
            </w:r>
            <w:r>
              <w:rPr>
                <w:rFonts w:hint="eastAsia" w:cs="宋体" w:asciiTheme="minorEastAsia" w:hAnsiTheme="minorEastAsia" w:eastAsiaTheme="minorEastAsia"/>
                <w:color w:val="auto"/>
                <w:kern w:val="0"/>
                <w:sz w:val="21"/>
                <w:szCs w:val="21"/>
                <w:lang w:val="zh-CN"/>
              </w:rPr>
              <w:t>》</w:t>
            </w:r>
            <w:r>
              <w:rPr>
                <w:rFonts w:hint="eastAsia" w:cs="宋体" w:asciiTheme="minorEastAsia" w:hAnsiTheme="minorEastAsia" w:eastAsiaTheme="minorEastAsia"/>
                <w:color w:val="auto"/>
                <w:sz w:val="21"/>
                <w:szCs w:val="21"/>
              </w:rPr>
              <w:t>是最后报价的唯一载体</w:t>
            </w:r>
            <w:r>
              <w:rPr>
                <w:rFonts w:hint="eastAsia" w:cs="宋体" w:asciiTheme="minorEastAsia" w:hAnsiTheme="minorEastAsia" w:eastAsiaTheme="minorEastAsia"/>
                <w:color w:val="auto"/>
                <w:kern w:val="0"/>
                <w:sz w:val="21"/>
                <w:szCs w:val="21"/>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1"/>
                <w:szCs w:val="21"/>
                <w:lang w:val="zh-CN"/>
              </w:rPr>
              <w:t>提醒：验收时检测费用由采购人承担，不包含在最后报价中。</w:t>
            </w:r>
          </w:p>
          <w:p w14:paraId="709CAC11">
            <w:pPr>
              <w:snapToGrid w:val="0"/>
              <w:spacing w:line="360" w:lineRule="auto"/>
              <w:jc w:val="left"/>
              <w:rPr>
                <w:rFonts w:cs="宋体" w:asciiTheme="minorEastAsia" w:hAnsiTheme="minorEastAsia" w:eastAsiaTheme="minorEastAsia"/>
                <w:b/>
                <w:color w:val="auto"/>
                <w:kern w:val="0"/>
                <w:sz w:val="21"/>
                <w:szCs w:val="21"/>
                <w:lang w:val="zh-CN"/>
              </w:rPr>
            </w:pPr>
            <w:r>
              <w:rPr>
                <w:rFonts w:hint="eastAsia" w:cs="宋体" w:asciiTheme="minorEastAsia" w:hAnsiTheme="minorEastAsia" w:eastAsiaTheme="minorEastAsia"/>
                <w:b/>
                <w:color w:val="auto"/>
                <w:kern w:val="0"/>
                <w:sz w:val="21"/>
                <w:szCs w:val="21"/>
                <w:lang w:val="zh-CN"/>
              </w:rPr>
              <w:t>最后报价出现下列情形的，响应无效：</w:t>
            </w:r>
          </w:p>
          <w:p w14:paraId="5D13F7D7">
            <w:pPr>
              <w:snapToGrid w:val="0"/>
              <w:spacing w:line="360" w:lineRule="auto"/>
              <w:ind w:firstLine="211" w:firstLineChars="100"/>
              <w:jc w:val="left"/>
              <w:rPr>
                <w:rFonts w:cs="宋体" w:asciiTheme="minorEastAsia" w:hAnsiTheme="minorEastAsia" w:eastAsiaTheme="minorEastAsia"/>
                <w:b/>
                <w:color w:val="auto"/>
                <w:kern w:val="0"/>
                <w:sz w:val="21"/>
                <w:szCs w:val="21"/>
                <w:lang w:val="zh-CN"/>
              </w:rPr>
            </w:pPr>
            <w:r>
              <w:rPr>
                <w:rFonts w:hint="eastAsia" w:cs="宋体" w:asciiTheme="minorEastAsia" w:hAnsiTheme="minorEastAsia" w:eastAsiaTheme="minorEastAsia"/>
                <w:b/>
                <w:color w:val="auto"/>
                <w:kern w:val="0"/>
                <w:sz w:val="21"/>
                <w:szCs w:val="21"/>
                <w:lang w:val="zh-CN"/>
              </w:rPr>
              <w:t>响应文件出现不是唯一的、有选择性的最后报价的；</w:t>
            </w:r>
          </w:p>
          <w:p w14:paraId="7142A882">
            <w:pPr>
              <w:snapToGrid w:val="0"/>
              <w:spacing w:line="360" w:lineRule="auto"/>
              <w:ind w:firstLine="211" w:firstLineChars="100"/>
              <w:jc w:val="left"/>
              <w:rPr>
                <w:rFonts w:cs="宋体" w:asciiTheme="minorEastAsia" w:hAnsiTheme="minorEastAsia" w:eastAsiaTheme="minorEastAsia"/>
                <w:color w:val="auto"/>
                <w:kern w:val="0"/>
                <w:sz w:val="21"/>
                <w:szCs w:val="21"/>
                <w:lang w:val="zh-CN"/>
              </w:rPr>
            </w:pPr>
            <w:r>
              <w:rPr>
                <w:rFonts w:hint="eastAsia" w:cs="宋体" w:asciiTheme="minorEastAsia" w:hAnsiTheme="minorEastAsia" w:eastAsiaTheme="minorEastAsia"/>
                <w:b/>
                <w:color w:val="auto"/>
                <w:kern w:val="0"/>
                <w:sz w:val="21"/>
                <w:szCs w:val="21"/>
                <w:lang w:val="zh-CN"/>
              </w:rPr>
              <w:t>最后报价超过磋商文件中规定的预算金额或者最高限价的;</w:t>
            </w:r>
          </w:p>
          <w:p w14:paraId="5E263AE7">
            <w:pPr>
              <w:spacing w:line="360" w:lineRule="auto"/>
              <w:ind w:firstLine="211" w:firstLineChars="100"/>
              <w:rPr>
                <w:rFonts w:cs="宋体" w:asciiTheme="minorEastAsia" w:hAnsiTheme="minorEastAsia" w:eastAsiaTheme="minorEastAsia"/>
                <w:color w:val="auto"/>
                <w:sz w:val="21"/>
                <w:szCs w:val="21"/>
              </w:rPr>
            </w:pPr>
            <w:r>
              <w:rPr>
                <w:rFonts w:hint="eastAsia" w:cs="宋体" w:asciiTheme="minorEastAsia" w:hAnsiTheme="minorEastAsia" w:eastAsiaTheme="minorEastAsia"/>
                <w:b/>
                <w:color w:val="auto"/>
                <w:kern w:val="0"/>
                <w:sz w:val="21"/>
                <w:szCs w:val="21"/>
              </w:rPr>
              <w:t>供应商对根据修正原则修正后的报价不确认的</w:t>
            </w:r>
            <w:r>
              <w:rPr>
                <w:rFonts w:hint="eastAsia" w:cs="宋体" w:asciiTheme="minorEastAsia" w:hAnsiTheme="minorEastAsia" w:eastAsiaTheme="minorEastAsia"/>
                <w:b/>
                <w:color w:val="auto"/>
                <w:sz w:val="21"/>
                <w:szCs w:val="21"/>
              </w:rPr>
              <w:t>。</w:t>
            </w:r>
          </w:p>
        </w:tc>
      </w:tr>
      <w:tr w14:paraId="15DCE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1F477D14">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11</w:t>
            </w:r>
          </w:p>
        </w:tc>
        <w:tc>
          <w:tcPr>
            <w:tcW w:w="1843" w:type="dxa"/>
            <w:tcBorders>
              <w:top w:val="single" w:color="000000" w:sz="8" w:space="0"/>
              <w:left w:val="single" w:color="000000" w:sz="2" w:space="0"/>
              <w:right w:val="single" w:color="000000" w:sz="8" w:space="0"/>
            </w:tcBorders>
            <w:vAlign w:val="center"/>
          </w:tcPr>
          <w:p w14:paraId="2A455CE6">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中小企业信用融资</w:t>
            </w:r>
          </w:p>
        </w:tc>
        <w:tc>
          <w:tcPr>
            <w:tcW w:w="6633" w:type="dxa"/>
            <w:tcBorders>
              <w:top w:val="single" w:color="000000" w:sz="8" w:space="0"/>
              <w:left w:val="single" w:color="000000" w:sz="2" w:space="0"/>
              <w:right w:val="single" w:color="000000" w:sz="8" w:space="0"/>
            </w:tcBorders>
            <w:vAlign w:val="center"/>
          </w:tcPr>
          <w:p w14:paraId="6A8DEA39">
            <w:pPr>
              <w:spacing w:line="360" w:lineRule="auto"/>
              <w:ind w:firstLine="420" w:firstLineChars="200"/>
              <w:rPr>
                <w:rFonts w:cs="宋体" w:asciiTheme="minorEastAsia" w:hAnsiTheme="minorEastAsia" w:eastAsiaTheme="minorEastAsia"/>
                <w:snapToGrid w:val="0"/>
                <w:color w:val="auto"/>
                <w:kern w:val="28"/>
                <w:sz w:val="21"/>
                <w:szCs w:val="21"/>
              </w:rPr>
            </w:pPr>
            <w:r>
              <w:rPr>
                <w:rFonts w:hint="eastAsia" w:cs="宋体" w:asciiTheme="minorEastAsia" w:hAnsiTheme="minorEastAsia" w:eastAsiaTheme="minorEastAsia"/>
                <w:snapToGrid w:val="0"/>
                <w:color w:val="auto"/>
                <w:kern w:val="28"/>
                <w:sz w:val="21"/>
                <w:szCs w:val="21"/>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69DC3C79">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snapToGrid w:val="0"/>
                <w:color w:val="auto"/>
                <w:kern w:val="28"/>
                <w:sz w:val="21"/>
                <w:szCs w:val="21"/>
              </w:rPr>
              <w:t>供应商成交后也可在“广西政府采购云”平台申请政采贷：操作路径：登录广西政府采购云平台-金融服务中心-【融资服务】，可在热门申请中选择产品直接申请。</w:t>
            </w:r>
          </w:p>
        </w:tc>
      </w:tr>
      <w:tr w14:paraId="34004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CF2A02">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7C57C92">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 xml:space="preserve">备份响应文件送达地点和签收人员 </w:t>
            </w:r>
          </w:p>
        </w:tc>
        <w:tc>
          <w:tcPr>
            <w:tcW w:w="6633" w:type="dxa"/>
            <w:tcBorders>
              <w:top w:val="single" w:color="000000" w:sz="8" w:space="0"/>
              <w:left w:val="single" w:color="000000" w:sz="2" w:space="0"/>
              <w:bottom w:val="single" w:color="000000" w:sz="8" w:space="0"/>
              <w:right w:val="single" w:color="000000" w:sz="8" w:space="0"/>
            </w:tcBorders>
            <w:vAlign w:val="center"/>
          </w:tcPr>
          <w:p w14:paraId="5CFFCC45">
            <w:pPr>
              <w:spacing w:line="360" w:lineRule="auto"/>
              <w:rPr>
                <w:rFonts w:ascii="宋体" w:hAnsi="宋体" w:cs="宋体"/>
                <w:color w:val="auto"/>
                <w:sz w:val="21"/>
                <w:szCs w:val="21"/>
              </w:rPr>
            </w:pPr>
            <w:sdt>
              <w:sdtPr>
                <w:rPr>
                  <w:rFonts w:hint="eastAsia" w:ascii="宋体" w:hAnsi="宋体" w:cs="宋体"/>
                  <w:color w:val="auto"/>
                  <w:kern w:val="0"/>
                  <w:sz w:val="21"/>
                  <w:szCs w:val="21"/>
                </w:rPr>
                <w:id w:val="1297724926"/>
                <w14:checkbox>
                  <w14:checked w14:val="1"/>
                  <w14:checkedState w14:val="00FE" w14:font="Wingdings"/>
                  <w14:uncheckedState w14:val="2610" w14:font="MS Gothic"/>
                </w14:checkbox>
              </w:sdtPr>
              <w:sdtEndPr>
                <w:rPr>
                  <w:rFonts w:hint="eastAsia" w:ascii="宋体" w:hAnsi="宋体" w:cs="宋体"/>
                  <w:color w:val="auto"/>
                  <w:kern w:val="0"/>
                  <w:sz w:val="21"/>
                  <w:szCs w:val="21"/>
                </w:rPr>
              </w:sdtEndPr>
              <w:sdtContent>
                <w:r>
                  <w:rPr>
                    <w:rFonts w:hint="eastAsia" w:ascii="宋体" w:hAnsi="宋体" w:cs="宋体"/>
                    <w:color w:val="auto"/>
                    <w:kern w:val="0"/>
                    <w:sz w:val="21"/>
                    <w:szCs w:val="21"/>
                  </w:rPr>
                  <w:sym w:font="Wingdings" w:char="F0FE"/>
                </w:r>
              </w:sdtContent>
            </w:sdt>
            <w:r>
              <w:rPr>
                <w:rFonts w:hint="eastAsia" w:ascii="宋体" w:hAnsi="宋体" w:cs="宋体"/>
                <w:color w:val="auto"/>
                <w:kern w:val="0"/>
                <w:sz w:val="21"/>
                <w:szCs w:val="21"/>
              </w:rPr>
              <w:t>A</w:t>
            </w:r>
            <w:r>
              <w:rPr>
                <w:rFonts w:hint="eastAsia" w:ascii="宋体" w:hAnsi="宋体" w:cs="宋体"/>
                <w:color w:val="auto"/>
                <w:sz w:val="21"/>
                <w:szCs w:val="21"/>
              </w:rPr>
              <w:t>不接受。</w:t>
            </w:r>
          </w:p>
          <w:p w14:paraId="577D0D4A">
            <w:pPr>
              <w:pStyle w:val="32"/>
              <w:spacing w:line="360" w:lineRule="auto"/>
              <w:rPr>
                <w:rFonts w:hAnsi="宋体" w:cs="宋体"/>
                <w:color w:val="auto"/>
                <w:kern w:val="28"/>
                <w:sz w:val="21"/>
                <w:szCs w:val="21"/>
              </w:rPr>
            </w:pPr>
            <w:sdt>
              <w:sdtPr>
                <w:rPr>
                  <w:rFonts w:hint="eastAsia" w:hAnsi="宋体" w:cs="宋体"/>
                  <w:color w:val="auto"/>
                  <w:kern w:val="0"/>
                  <w:sz w:val="21"/>
                  <w:szCs w:val="21"/>
                </w:rPr>
                <w:id w:val="1206604863"/>
                <w14:checkbox>
                  <w14:checked w14:val="0"/>
                  <w14:checkedState w14:val="00FE" w14:font="Wingdings"/>
                  <w14:uncheckedState w14:val="2610" w14:font="MS Gothic"/>
                </w14:checkbox>
              </w:sdtPr>
              <w:sdtEndPr>
                <w:rPr>
                  <w:rFonts w:hint="eastAsia" w:hAnsi="宋体" w:cs="宋体"/>
                  <w:color w:val="auto"/>
                  <w:kern w:val="0"/>
                  <w:sz w:val="21"/>
                  <w:szCs w:val="21"/>
                </w:rPr>
              </w:sdtEndPr>
              <w:sdtContent>
                <w:r>
                  <w:rPr>
                    <w:rFonts w:hint="eastAsia" w:ascii="MS Mincho" w:hAnsi="MS Mincho" w:eastAsia="MS Mincho" w:cs="MS Mincho"/>
                    <w:color w:val="auto"/>
                    <w:kern w:val="0"/>
                    <w:sz w:val="21"/>
                    <w:szCs w:val="21"/>
                  </w:rPr>
                  <w:t>☐</w:t>
                </w:r>
              </w:sdtContent>
            </w:sdt>
            <w:r>
              <w:rPr>
                <w:rFonts w:hint="eastAsia" w:hAnsi="宋体" w:cs="宋体"/>
                <w:color w:val="auto"/>
                <w:kern w:val="0"/>
                <w:sz w:val="21"/>
                <w:szCs w:val="21"/>
              </w:rPr>
              <w:t>B</w:t>
            </w:r>
            <w:r>
              <w:rPr>
                <w:rFonts w:hint="eastAsia" w:hAnsi="宋体" w:cs="宋体"/>
                <w:color w:val="auto"/>
                <w:sz w:val="21"/>
                <w:szCs w:val="21"/>
              </w:rPr>
              <w:t>接受</w:t>
            </w:r>
            <w:r>
              <w:rPr>
                <w:rFonts w:hint="eastAsia" w:hAnsi="宋体" w:cs="宋体"/>
                <w:color w:val="auto"/>
                <w:kern w:val="0"/>
                <w:sz w:val="21"/>
                <w:szCs w:val="21"/>
              </w:rPr>
              <w:t>：</w:t>
            </w:r>
            <w:r>
              <w:rPr>
                <w:rFonts w:hint="eastAsia" w:hAnsi="宋体" w:cs="宋体"/>
                <w:color w:val="auto"/>
                <w:kern w:val="28"/>
                <w:sz w:val="21"/>
                <w:szCs w:val="21"/>
              </w:rPr>
              <w:t>备份响应文件送达地点：</w:t>
            </w:r>
            <w:r>
              <w:rPr>
                <w:rFonts w:hint="eastAsia" w:hAnsi="宋体" w:cs="宋体"/>
                <w:color w:val="auto"/>
                <w:sz w:val="21"/>
                <w:szCs w:val="21"/>
                <w:u w:val="single"/>
              </w:rPr>
              <w:t xml:space="preserve">         </w:t>
            </w:r>
            <w:r>
              <w:rPr>
                <w:rFonts w:hint="eastAsia" w:hAnsi="宋体" w:cs="宋体"/>
                <w:color w:val="auto"/>
                <w:kern w:val="28"/>
                <w:sz w:val="21"/>
                <w:szCs w:val="21"/>
              </w:rPr>
              <w:t>；备份响应文件签收人员联系电话：</w:t>
            </w:r>
            <w:r>
              <w:rPr>
                <w:rFonts w:hint="eastAsia" w:hAnsi="宋体" w:cs="宋体"/>
                <w:color w:val="auto"/>
                <w:sz w:val="21"/>
                <w:szCs w:val="21"/>
                <w:u w:val="single"/>
              </w:rPr>
              <w:t xml:space="preserve">        </w:t>
            </w:r>
            <w:r>
              <w:rPr>
                <w:rFonts w:hint="eastAsia" w:hAnsi="宋体" w:cs="宋体"/>
                <w:color w:val="auto"/>
                <w:sz w:val="21"/>
                <w:szCs w:val="21"/>
              </w:rPr>
              <w:t>。</w:t>
            </w:r>
            <w:r>
              <w:rPr>
                <w:rFonts w:hint="eastAsia" w:hAnsi="宋体" w:cs="宋体"/>
                <w:b/>
                <w:color w:val="auto"/>
                <w:sz w:val="21"/>
                <w:szCs w:val="21"/>
              </w:rPr>
              <w:t>采购人、采购代理机构不强制或变相强制磋商供应商提交备份响应文件。</w:t>
            </w:r>
          </w:p>
        </w:tc>
      </w:tr>
      <w:tr w14:paraId="45F26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43E7038">
            <w:pPr>
              <w:snapToGrid w:val="0"/>
              <w:spacing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13</w:t>
            </w:r>
          </w:p>
        </w:tc>
        <w:tc>
          <w:tcPr>
            <w:tcW w:w="1843" w:type="dxa"/>
            <w:vMerge w:val="restart"/>
            <w:tcBorders>
              <w:top w:val="single" w:color="000000" w:sz="8" w:space="0"/>
              <w:left w:val="single" w:color="000000" w:sz="2" w:space="0"/>
              <w:right w:val="single" w:color="000000" w:sz="8" w:space="0"/>
            </w:tcBorders>
            <w:vAlign w:val="center"/>
          </w:tcPr>
          <w:p w14:paraId="0CC509CF">
            <w:pPr>
              <w:snapToGrid w:val="0"/>
              <w:spacing w:line="360" w:lineRule="auto"/>
              <w:jc w:val="center"/>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特别说明</w:t>
            </w:r>
          </w:p>
        </w:tc>
        <w:tc>
          <w:tcPr>
            <w:tcW w:w="6633" w:type="dxa"/>
            <w:tcBorders>
              <w:top w:val="single" w:color="000000" w:sz="8" w:space="0"/>
              <w:left w:val="single" w:color="000000" w:sz="2" w:space="0"/>
              <w:bottom w:val="single" w:color="000000" w:sz="8" w:space="0"/>
              <w:right w:val="single" w:color="000000" w:sz="8" w:space="0"/>
            </w:tcBorders>
            <w:vAlign w:val="center"/>
          </w:tcPr>
          <w:p w14:paraId="25B4A36A">
            <w:pPr>
              <w:spacing w:line="360" w:lineRule="auto"/>
              <w:rPr>
                <w:rFonts w:ascii="宋体" w:hAnsi="宋体" w:cs="宋体"/>
                <w:snapToGrid w:val="0"/>
                <w:color w:val="auto"/>
                <w:kern w:val="28"/>
                <w:sz w:val="21"/>
                <w:szCs w:val="21"/>
              </w:rPr>
            </w:pPr>
            <w:r>
              <w:rPr>
                <w:rFonts w:hint="eastAsia" w:ascii="宋体" w:hAnsi="宋体" w:cs="宋体"/>
                <w:snapToGrid w:val="0"/>
                <w:color w:val="auto"/>
                <w:kern w:val="28"/>
                <w:sz w:val="21"/>
                <w:szCs w:val="21"/>
              </w:rPr>
              <w:t>联合体响应的，联合体各方分别提供与联合体协议中规定的分工内容相应的业绩证明材料，业绩数量以提供材料较少的一方为准。</w:t>
            </w:r>
          </w:p>
        </w:tc>
      </w:tr>
      <w:tr w14:paraId="79865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5EB91DC1">
            <w:pPr>
              <w:snapToGrid w:val="0"/>
              <w:spacing w:line="360" w:lineRule="auto"/>
              <w:jc w:val="center"/>
              <w:rPr>
                <w:rFonts w:cs="宋体" w:asciiTheme="minorEastAsia" w:hAnsiTheme="minorEastAsia" w:eastAsiaTheme="minorEastAsia"/>
                <w:color w:val="auto"/>
                <w:sz w:val="21"/>
                <w:szCs w:val="21"/>
              </w:rPr>
            </w:pPr>
          </w:p>
        </w:tc>
        <w:tc>
          <w:tcPr>
            <w:tcW w:w="1843" w:type="dxa"/>
            <w:vMerge w:val="continue"/>
            <w:tcBorders>
              <w:left w:val="single" w:color="000000" w:sz="2" w:space="0"/>
              <w:bottom w:val="single" w:color="auto" w:sz="4" w:space="0"/>
              <w:right w:val="single" w:color="000000" w:sz="8" w:space="0"/>
            </w:tcBorders>
            <w:vAlign w:val="center"/>
          </w:tcPr>
          <w:p w14:paraId="798241FE">
            <w:pPr>
              <w:snapToGrid w:val="0"/>
              <w:spacing w:line="360" w:lineRule="auto"/>
              <w:jc w:val="center"/>
              <w:rPr>
                <w:rFonts w:cs="宋体" w:asciiTheme="minorEastAsia" w:hAnsiTheme="minorEastAsia" w:eastAsiaTheme="minorEastAsia"/>
                <w:b/>
                <w:color w:val="auto"/>
                <w:sz w:val="21"/>
                <w:szCs w:val="21"/>
              </w:rPr>
            </w:pPr>
          </w:p>
        </w:tc>
        <w:tc>
          <w:tcPr>
            <w:tcW w:w="6633" w:type="dxa"/>
            <w:tcBorders>
              <w:top w:val="single" w:color="000000" w:sz="8" w:space="0"/>
              <w:left w:val="single" w:color="000000" w:sz="2" w:space="0"/>
              <w:bottom w:val="single" w:color="auto" w:sz="4" w:space="0"/>
              <w:right w:val="single" w:color="000000" w:sz="8" w:space="0"/>
            </w:tcBorders>
            <w:vAlign w:val="center"/>
          </w:tcPr>
          <w:p w14:paraId="38EA2D21">
            <w:pPr>
              <w:spacing w:line="360" w:lineRule="auto"/>
              <w:rPr>
                <w:rFonts w:ascii="宋体" w:hAnsi="宋体" w:cs="宋体"/>
                <w:snapToGrid w:val="0"/>
                <w:color w:val="auto"/>
                <w:kern w:val="28"/>
                <w:sz w:val="21"/>
                <w:szCs w:val="21"/>
              </w:rPr>
            </w:pPr>
            <w:sdt>
              <w:sdtPr>
                <w:rPr>
                  <w:rFonts w:hint="eastAsia" w:cs="Arial" w:asciiTheme="minorEastAsia" w:hAnsiTheme="minorEastAsia" w:eastAsiaTheme="minorEastAsia"/>
                  <w:color w:val="auto"/>
                  <w:kern w:val="0"/>
                  <w:sz w:val="21"/>
                  <w:szCs w:val="21"/>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rPr>
              </w:sdtEndPr>
              <w:sdtContent>
                <w:r>
                  <w:rPr>
                    <w:rFonts w:hint="eastAsia" w:ascii="MS Mincho" w:hAnsi="MS Mincho" w:eastAsia="MS Mincho" w:cs="MS Mincho"/>
                    <w:color w:val="auto"/>
                    <w:kern w:val="0"/>
                    <w:sz w:val="21"/>
                    <w:szCs w:val="21"/>
                  </w:rPr>
                  <w:t>☐</w:t>
                </w:r>
              </w:sdtContent>
            </w:sdt>
            <w:r>
              <w:rPr>
                <w:rFonts w:hint="eastAsia" w:ascii="宋体" w:hAnsi="宋体" w:cs="宋体"/>
                <w:snapToGrid w:val="0"/>
                <w:color w:val="auto"/>
                <w:kern w:val="28"/>
                <w:sz w:val="21"/>
                <w:szCs w:val="21"/>
              </w:rPr>
              <w:t>联合体响应的，联合体各方均需按磋商文件第五部分评审标准要求提供资信证明文件，否则视为不符合相关要求。</w:t>
            </w:r>
          </w:p>
          <w:p w14:paraId="5ADF54D5">
            <w:pPr>
              <w:spacing w:line="360" w:lineRule="auto"/>
              <w:rPr>
                <w:rFonts w:ascii="宋体" w:hAnsi="宋体" w:cs="宋体"/>
                <w:snapToGrid w:val="0"/>
                <w:color w:val="auto"/>
                <w:kern w:val="28"/>
                <w:sz w:val="21"/>
                <w:szCs w:val="21"/>
              </w:rPr>
            </w:pPr>
            <w:sdt>
              <w:sdtPr>
                <w:rPr>
                  <w:rFonts w:hint="eastAsia" w:cs="Arial" w:asciiTheme="minorEastAsia" w:hAnsiTheme="minorEastAsia" w:eastAsiaTheme="minorEastAsia"/>
                  <w:color w:val="auto"/>
                  <w:kern w:val="0"/>
                  <w:sz w:val="21"/>
                  <w:szCs w:val="21"/>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rPr>
              </w:sdtEndPr>
              <w:sdtContent>
                <w:r>
                  <w:rPr>
                    <w:rFonts w:hint="eastAsia" w:ascii="MS Gothic" w:hAnsi="MS Gothic" w:eastAsia="MS Gothic" w:cs="Arial"/>
                    <w:color w:val="auto"/>
                    <w:kern w:val="0"/>
                    <w:sz w:val="21"/>
                    <w:szCs w:val="21"/>
                  </w:rPr>
                  <w:t>☐</w:t>
                </w:r>
              </w:sdtContent>
            </w:sdt>
            <w:r>
              <w:rPr>
                <w:rFonts w:hint="eastAsia" w:ascii="宋体" w:hAnsi="宋体" w:cs="宋体"/>
                <w:snapToGrid w:val="0"/>
                <w:color w:val="auto"/>
                <w:kern w:val="28"/>
                <w:sz w:val="21"/>
                <w:szCs w:val="21"/>
              </w:rPr>
              <w:t>联合体响应的，联合体中有一方或者联合体成员根据分工按磋商文件第五部分评审标准要求提供资信证明文件的，视为符合了相关要求。</w:t>
            </w:r>
          </w:p>
        </w:tc>
      </w:tr>
      <w:tr w14:paraId="61C98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232BFA">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14</w:t>
            </w:r>
          </w:p>
        </w:tc>
        <w:tc>
          <w:tcPr>
            <w:tcW w:w="1843" w:type="dxa"/>
            <w:tcBorders>
              <w:top w:val="single" w:color="auto" w:sz="4" w:space="0"/>
              <w:left w:val="single" w:color="auto" w:sz="4" w:space="0"/>
              <w:bottom w:val="single" w:color="auto" w:sz="4" w:space="0"/>
              <w:right w:val="single" w:color="auto" w:sz="4" w:space="0"/>
            </w:tcBorders>
            <w:vAlign w:val="center"/>
          </w:tcPr>
          <w:p w14:paraId="7475D254">
            <w:pPr>
              <w:snapToGrid w:val="0"/>
              <w:spacing w:line="360" w:lineRule="auto"/>
              <w:jc w:val="center"/>
              <w:rPr>
                <w:rFonts w:ascii="宋体" w:hAnsi="宋体" w:cs="宋体"/>
                <w:b/>
                <w:color w:val="auto"/>
                <w:sz w:val="21"/>
                <w:szCs w:val="21"/>
              </w:rPr>
            </w:pPr>
            <w:r>
              <w:rPr>
                <w:rFonts w:hint="eastAsia" w:ascii="宋体" w:hAnsi="宋体" w:cs="宋体"/>
                <w:b/>
                <w:color w:val="auto"/>
                <w:sz w:val="21"/>
                <w:szCs w:val="21"/>
              </w:rPr>
              <w:t>解释权</w:t>
            </w:r>
          </w:p>
        </w:tc>
        <w:tc>
          <w:tcPr>
            <w:tcW w:w="6633" w:type="dxa"/>
            <w:tcBorders>
              <w:top w:val="single" w:color="auto" w:sz="4" w:space="0"/>
              <w:left w:val="single" w:color="auto" w:sz="4" w:space="0"/>
              <w:bottom w:val="single" w:color="auto" w:sz="4" w:space="0"/>
              <w:right w:val="single" w:color="auto" w:sz="4" w:space="0"/>
            </w:tcBorders>
            <w:vAlign w:val="center"/>
          </w:tcPr>
          <w:p w14:paraId="701A0DB4">
            <w:pPr>
              <w:spacing w:line="360" w:lineRule="auto"/>
              <w:rPr>
                <w:rFonts w:cs="Arial" w:asciiTheme="minorEastAsia" w:hAnsiTheme="minorEastAsia" w:eastAsiaTheme="minorEastAsia"/>
                <w:color w:val="auto"/>
                <w:kern w:val="0"/>
                <w:sz w:val="21"/>
                <w:szCs w:val="21"/>
              </w:rPr>
            </w:pPr>
            <w:r>
              <w:rPr>
                <w:rFonts w:hint="eastAsia" w:cs="Arial" w:asciiTheme="minorEastAsia" w:hAnsiTheme="minorEastAsia" w:eastAsiaTheme="minorEastAsia"/>
                <w:color w:val="auto"/>
                <w:kern w:val="0"/>
                <w:sz w:val="21"/>
                <w:szCs w:val="21"/>
              </w:rPr>
              <w:t>本磋商文件解释权属采购人及代理机构。</w:t>
            </w:r>
          </w:p>
        </w:tc>
      </w:tr>
    </w:tbl>
    <w:p w14:paraId="13F56EE1">
      <w:pPr>
        <w:snapToGrid w:val="0"/>
        <w:jc w:val="center"/>
        <w:rPr>
          <w:rFonts w:cs="仿宋_GB2312" w:asciiTheme="minorEastAsia" w:hAnsiTheme="minorEastAsia" w:eastAsiaTheme="minorEastAsia"/>
          <w:b/>
          <w:color w:val="auto"/>
          <w:sz w:val="32"/>
          <w:szCs w:val="20"/>
        </w:rPr>
      </w:pPr>
    </w:p>
    <w:p w14:paraId="6828CB3B">
      <w:pPr>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br w:type="page"/>
      </w:r>
    </w:p>
    <w:p w14:paraId="6BC66D66">
      <w:pPr>
        <w:adjustRightInd/>
        <w:spacing w:line="360" w:lineRule="auto"/>
        <w:ind w:firstLine="3845" w:firstLineChars="1197"/>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60BF8A5">
      <w:pPr>
        <w:snapToGrid w:val="0"/>
        <w:spacing w:line="360" w:lineRule="auto"/>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61053D9B">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36A330D2">
      <w:pPr>
        <w:adjustRightInd/>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4BF1DDE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39A86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“采购代理机构”系指磋商邀请公告中载明的本项目的采购代理机构。</w:t>
      </w:r>
    </w:p>
    <w:p w14:paraId="72944D2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BC293F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w:t>
      </w:r>
      <w:r>
        <w:rPr>
          <w:rFonts w:hint="eastAsia" w:ascii="宋体" w:hAnsi="宋体" w:cs="宋体"/>
          <w:color w:val="auto"/>
          <w:sz w:val="24"/>
        </w:rPr>
        <w:t>法定代表人（负责人）</w:t>
      </w:r>
      <w:r>
        <w:rPr>
          <w:rFonts w:hint="eastAsia" w:asciiTheme="minorEastAsia" w:hAnsiTheme="minorEastAsia" w:eastAsiaTheme="minorEastAsia"/>
          <w:color w:val="auto"/>
          <w:sz w:val="24"/>
        </w:rPr>
        <w:t>”系指法人企业的法定负责人，或其他组织为法律、行政法规规定代表单位行使职权的主要负责人，或自然人本人。</w:t>
      </w:r>
    </w:p>
    <w:p w14:paraId="1E2BB01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1A6DBF3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791AE3A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2.7“电子交易平台”系指本项目政府采购活动所依托的</w:t>
      </w:r>
      <w:r>
        <w:rPr>
          <w:rFonts w:hint="eastAsia" w:ascii="宋体" w:hAnsi="宋体" w:cs="宋体"/>
          <w:color w:val="auto"/>
          <w:sz w:val="24"/>
        </w:rPr>
        <w:t>广西政府采购云平台（https://www.gcy.zfcg.gxzf.gov.cn/）</w:t>
      </w:r>
      <w:r>
        <w:rPr>
          <w:rFonts w:hint="eastAsia" w:asciiTheme="minorEastAsia" w:hAnsiTheme="minorEastAsia" w:eastAsiaTheme="minorEastAsia"/>
          <w:color w:val="auto"/>
          <w:sz w:val="24"/>
        </w:rPr>
        <w:t>。</w:t>
      </w:r>
    </w:p>
    <w:p w14:paraId="401FB27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0A353E">
      <w:pPr>
        <w:spacing w:line="360" w:lineRule="auto"/>
        <w:ind w:firstLine="480" w:firstLineChars="200"/>
        <w:rPr>
          <w:rFonts w:ascii="宋体" w:hAnsi="宋体" w:cs="宋体"/>
          <w:color w:val="auto"/>
          <w:sz w:val="24"/>
        </w:rPr>
      </w:pPr>
      <w:r>
        <w:rPr>
          <w:rFonts w:hint="eastAsia" w:ascii="宋体" w:hAnsi="宋体" w:cs="宋体"/>
          <w:color w:val="auto"/>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620EAF6B">
      <w:pPr>
        <w:spacing w:line="360" w:lineRule="auto"/>
        <w:ind w:firstLine="480" w:firstLineChars="200"/>
        <w:rPr>
          <w:rFonts w:asciiTheme="minorEastAsia" w:hAnsiTheme="minorEastAsia" w:eastAsiaTheme="minorEastAsia"/>
          <w:color w:val="auto"/>
          <w:sz w:val="24"/>
        </w:rPr>
      </w:pPr>
    </w:p>
    <w:p w14:paraId="20D472D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2.9 “书面形式”包括数据电文形式与纸质形式。数据电文形式与纸质形式的采购活动具有同等法律效力。</w:t>
      </w:r>
    </w:p>
    <w:p w14:paraId="0C675F7E">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ascii="宋体" w:hAnsi="宋体" w:cs="宋体"/>
          <w:color w:val="auto"/>
          <w:kern w:val="0"/>
          <w:sz w:val="24"/>
        </w:rPr>
        <w:t>“</w:t>
      </w:r>
      <w:r>
        <w:rPr>
          <w:rFonts w:hint="eastAsia" w:ascii="宋体" w:hAnsi="宋体" w:cs="宋体"/>
          <w:color w:val="auto"/>
          <w:kern w:val="0"/>
          <w:sz w:val="24"/>
        </w:rPr>
        <w:sym w:font="Wingdings" w:char="F0FE"/>
      </w:r>
      <w:r>
        <w:rPr>
          <w:rFonts w:hint="eastAsia" w:ascii="宋体" w:hAnsi="宋体" w:cs="宋体"/>
          <w:color w:val="auto"/>
          <w:kern w:val="0"/>
          <w:sz w:val="24"/>
        </w:rPr>
        <w:t>”</w:t>
      </w:r>
      <w:r>
        <w:rPr>
          <w:rFonts w:hint="eastAsia" w:cs="宋体" w:asciiTheme="minorEastAsia" w:hAnsiTheme="minorEastAsia" w:eastAsiaTheme="minorEastAsia"/>
          <w:color w:val="auto"/>
          <w:sz w:val="24"/>
        </w:rPr>
        <w:t>系指适用本项目的要求，“□”系指不适用本项目的要求。</w:t>
      </w:r>
    </w:p>
    <w:p w14:paraId="2D950012">
      <w:pPr>
        <w:adjustRightInd/>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7A99B4A">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响应有效期为从提交响应文件的截止之日起60天。供应商的响应文件中承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178EC312">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7A609DAE">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30821643">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725A23AF">
      <w:pPr>
        <w:pStyle w:val="32"/>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43F9AEFA">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2812EADD">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A5B3FCB">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3D5B16AB">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59467522">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E932A8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0AE3FEFF">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712FFA83">
      <w:pPr>
        <w:spacing w:line="360" w:lineRule="auto"/>
        <w:ind w:firstLine="480" w:firstLineChars="200"/>
        <w:rPr>
          <w:rFonts w:ascii="宋体" w:hAnsi="宋体" w:cs="宋体"/>
          <w:color w:val="auto"/>
          <w:sz w:val="24"/>
        </w:rPr>
      </w:pPr>
      <w:r>
        <w:rPr>
          <w:rFonts w:ascii="宋体" w:hAnsi="宋体" w:cs="宋体"/>
          <w:color w:val="auto"/>
          <w:sz w:val="24"/>
        </w:rPr>
        <w:t xml:space="preserve">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0A5378E">
      <w:pPr>
        <w:pStyle w:val="32"/>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15F74B23">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C2410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466047F1">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1663ABCB">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7EBAF32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60CDB74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428B9046">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A5C51F0">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79BCDD5">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7A904707">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150B1D8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4.1 采购人优先采购被认定为首台套产品和“制造精品”的自主创新产品。</w:t>
      </w:r>
    </w:p>
    <w:p w14:paraId="767E730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9CDA485">
      <w:pPr>
        <w:spacing w:line="360" w:lineRule="auto"/>
        <w:rPr>
          <w:rFonts w:ascii="宋体" w:hAnsi="宋体" w:cs="宋体"/>
          <w:b/>
          <w:color w:val="auto"/>
          <w:sz w:val="24"/>
        </w:rPr>
      </w:pPr>
      <w:r>
        <w:rPr>
          <w:rFonts w:hint="eastAsia" w:cs="宋体" w:asciiTheme="minorEastAsia" w:hAnsiTheme="minorEastAsia" w:eastAsiaTheme="minorEastAsia"/>
          <w:b/>
          <w:color w:val="auto"/>
          <w:sz w:val="24"/>
        </w:rPr>
        <w:t>5.</w:t>
      </w:r>
      <w:r>
        <w:rPr>
          <w:rFonts w:hint="eastAsia" w:ascii="宋体" w:hAnsi="宋体" w:cs="宋体"/>
          <w:b/>
          <w:color w:val="auto"/>
          <w:sz w:val="24"/>
        </w:rPr>
        <w:t>平等对待内外资企业</w:t>
      </w:r>
    </w:p>
    <w:p w14:paraId="258654C4">
      <w:pPr>
        <w:spacing w:line="360" w:lineRule="auto"/>
        <w:ind w:firstLine="480" w:firstLineChars="200"/>
        <w:rPr>
          <w:rFonts w:ascii="宋体" w:hAnsi="宋体" w:cs="宋体"/>
          <w:color w:val="auto"/>
          <w:sz w:val="24"/>
        </w:rPr>
      </w:pPr>
      <w:r>
        <w:rPr>
          <w:rFonts w:hint="eastAsia" w:ascii="宋体" w:hAnsi="宋体" w:cs="宋体"/>
          <w:color w:val="auto"/>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5719C199">
      <w:pPr>
        <w:pStyle w:val="632"/>
        <w:ind w:firstLine="0"/>
        <w:rPr>
          <w:b/>
          <w:bCs/>
          <w:color w:val="auto"/>
        </w:rPr>
      </w:pPr>
      <w:r>
        <w:rPr>
          <w:rFonts w:hint="eastAsia" w:cs="宋体" w:asciiTheme="minorEastAsia" w:hAnsiTheme="minorEastAsia" w:eastAsiaTheme="minorEastAsia"/>
          <w:b/>
          <w:color w:val="auto"/>
        </w:rPr>
        <w:t>6.</w:t>
      </w:r>
      <w:r>
        <w:rPr>
          <w:rFonts w:hint="eastAsia"/>
          <w:b/>
          <w:color w:val="auto"/>
        </w:rPr>
        <w:t>平等对待符合条件的破产重整企业</w:t>
      </w:r>
    </w:p>
    <w:p w14:paraId="7859E2DE">
      <w:pPr>
        <w:pStyle w:val="632"/>
        <w:rPr>
          <w:color w:val="auto"/>
        </w:rPr>
      </w:pPr>
      <w:r>
        <w:rPr>
          <w:rFonts w:hint="eastAsia" w:cs="宋体"/>
          <w:color w:val="auto"/>
        </w:rPr>
        <w:t>平等对待符合条件的破产重整企业，切实保障企业公平竞争，平等维护企业的合法利益。</w:t>
      </w:r>
    </w:p>
    <w:p w14:paraId="3B4C557B">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w:t>
      </w:r>
    </w:p>
    <w:p w14:paraId="511FFDDF">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45E03017">
      <w:pPr>
        <w:spacing w:line="360" w:lineRule="auto"/>
        <w:ind w:firstLine="480" w:firstLineChars="20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391E7D3F">
      <w:pPr>
        <w:pStyle w:val="632"/>
        <w:rPr>
          <w:rFonts w:hint="eastAsia" w:ascii="宋体" w:hAnsi="宋体" w:eastAsia="宋体" w:cs="Times New Roman"/>
          <w:color w:val="auto"/>
        </w:rPr>
      </w:pPr>
      <w:r>
        <w:rPr>
          <w:rFonts w:hint="eastAsia" w:ascii="宋体" w:hAnsi="宋体" w:eastAsia="宋体" w:cs="Times New Roman"/>
          <w:color w:val="auto"/>
        </w:rPr>
        <w:t>询问联系部门</w:t>
      </w:r>
      <w:r>
        <w:rPr>
          <w:rFonts w:hint="eastAsia" w:ascii="宋体" w:hAnsi="宋体" w:eastAsia="宋体" w:cs="Times New Roman"/>
          <w:color w:val="auto"/>
          <w:lang w:eastAsia="zh-CN"/>
        </w:rPr>
        <w:t>及</w:t>
      </w:r>
      <w:r>
        <w:rPr>
          <w:rFonts w:hint="eastAsia" w:ascii="宋体" w:hAnsi="宋体" w:eastAsia="宋体" w:cs="Times New Roman"/>
          <w:color w:val="auto"/>
        </w:rPr>
        <w:t>质疑联系部门：</w:t>
      </w:r>
      <w:r>
        <w:rPr>
          <w:rFonts w:hint="eastAsia" w:ascii="宋体" w:hAnsi="宋体" w:eastAsia="宋体" w:cs="Times New Roman"/>
          <w:color w:val="auto"/>
          <w:lang w:val="en-US"/>
        </w:rPr>
        <w:t>广西瑞真工程造价咨询有限责任公司</w:t>
      </w:r>
      <w:r>
        <w:rPr>
          <w:rFonts w:hint="eastAsia" w:ascii="宋体" w:hAnsi="宋体" w:eastAsia="宋体" w:cs="Times New Roman"/>
          <w:color w:val="auto"/>
        </w:rPr>
        <w:t xml:space="preserve"> </w:t>
      </w:r>
    </w:p>
    <w:p w14:paraId="0B1D8A23">
      <w:pPr>
        <w:pStyle w:val="632"/>
        <w:rPr>
          <w:rFonts w:hint="eastAsia" w:ascii="宋体" w:hAnsi="宋体" w:eastAsia="宋体" w:cs="Times New Roman"/>
          <w:color w:val="auto"/>
        </w:rPr>
      </w:pPr>
      <w:r>
        <w:rPr>
          <w:rFonts w:hint="eastAsia" w:ascii="宋体" w:hAnsi="宋体" w:eastAsia="宋体" w:cs="Times New Roman"/>
          <w:color w:val="auto"/>
        </w:rPr>
        <w:t>联系电话：</w:t>
      </w:r>
      <w:r>
        <w:rPr>
          <w:rFonts w:hint="eastAsia" w:ascii="宋体" w:hAnsi="宋体" w:eastAsia="宋体" w:cs="Times New Roman"/>
          <w:color w:val="auto"/>
          <w:lang w:val="en-US" w:eastAsia="zh-CN"/>
        </w:rPr>
        <w:t>0779-3219191</w:t>
      </w:r>
      <w:r>
        <w:rPr>
          <w:rFonts w:hint="eastAsia" w:ascii="宋体" w:hAnsi="宋体" w:eastAsia="宋体" w:cs="Times New Roman"/>
          <w:color w:val="auto"/>
        </w:rPr>
        <w:t xml:space="preserve"> </w:t>
      </w:r>
    </w:p>
    <w:p w14:paraId="676D8568">
      <w:pPr>
        <w:pStyle w:val="632"/>
        <w:rPr>
          <w:rFonts w:hint="eastAsia" w:ascii="宋体" w:hAnsi="宋体" w:eastAsia="宋体" w:cs="Times New Roman"/>
          <w:color w:val="auto"/>
          <w:lang w:val="en-US" w:eastAsia="zh-CN"/>
        </w:rPr>
      </w:pPr>
      <w:r>
        <w:rPr>
          <w:rFonts w:hint="eastAsia" w:ascii="宋体" w:hAnsi="宋体" w:eastAsia="宋体" w:cs="Times New Roman"/>
          <w:color w:val="auto"/>
        </w:rPr>
        <w:t>联系人：</w:t>
      </w:r>
      <w:r>
        <w:rPr>
          <w:rFonts w:hint="eastAsia" w:ascii="宋体" w:hAnsi="宋体" w:eastAsia="宋体" w:cs="Times New Roman"/>
          <w:color w:val="auto"/>
          <w:lang w:val="en-US" w:eastAsia="zh-CN"/>
        </w:rPr>
        <w:t xml:space="preserve">陈工    </w:t>
      </w:r>
    </w:p>
    <w:p w14:paraId="7807F6F1">
      <w:pPr>
        <w:pStyle w:val="632"/>
        <w:rPr>
          <w:rFonts w:hint="default" w:ascii="宋体" w:hAnsi="宋体" w:eastAsia="宋体" w:cs="Times New Roman"/>
          <w:color w:val="auto"/>
          <w:lang w:val="en-US" w:eastAsia="zh-CN"/>
        </w:rPr>
      </w:pPr>
      <w:r>
        <w:rPr>
          <w:rFonts w:hint="eastAsia" w:ascii="宋体" w:hAnsi="宋体" w:eastAsia="宋体" w:cs="Times New Roman"/>
          <w:color w:val="auto"/>
        </w:rPr>
        <w:t>地址：</w:t>
      </w:r>
      <w:r>
        <w:rPr>
          <w:rFonts w:hint="eastAsia" w:ascii="宋体" w:hAnsi="宋体" w:eastAsia="宋体" w:cs="Times New Roman"/>
          <w:color w:val="auto"/>
          <w:lang w:val="en-US"/>
        </w:rPr>
        <w:t>北海市重庆路发展大厦A座701室</w:t>
      </w:r>
    </w:p>
    <w:p w14:paraId="4A1507C7">
      <w:pPr>
        <w:pStyle w:val="632"/>
        <w:rPr>
          <w:rFonts w:hint="eastAsia" w:ascii="宋体" w:hAnsi="宋体" w:eastAsia="宋体" w:cs="宋体"/>
          <w:color w:val="auto"/>
          <w:sz w:val="21"/>
          <w:szCs w:val="21"/>
          <w:highlight w:val="none"/>
        </w:rPr>
      </w:pPr>
      <w:r>
        <w:rPr>
          <w:rFonts w:hint="eastAsia"/>
          <w:color w:val="auto"/>
        </w:rPr>
        <w:t>投诉联系部门</w:t>
      </w:r>
      <w:r>
        <w:rPr>
          <w:rFonts w:hint="eastAsia" w:ascii="宋体" w:hAnsi="宋体" w:eastAsia="宋体" w:cs="Times New Roman"/>
          <w:color w:val="auto"/>
        </w:rPr>
        <w:t>：北海市财政局（政府采购监督管理科）</w:t>
      </w:r>
    </w:p>
    <w:p w14:paraId="3A029966">
      <w:pPr>
        <w:pStyle w:val="632"/>
        <w:rPr>
          <w:rFonts w:hint="eastAsia"/>
          <w:color w:val="auto"/>
        </w:rPr>
      </w:pPr>
      <w:r>
        <w:rPr>
          <w:rFonts w:hint="eastAsia"/>
          <w:color w:val="auto"/>
        </w:rPr>
        <w:t>联系电话：</w:t>
      </w:r>
      <w:r>
        <w:rPr>
          <w:rFonts w:hint="eastAsia" w:ascii="宋体" w:hAnsi="宋体" w:eastAsia="宋体" w:cs="宋体"/>
          <w:color w:val="auto"/>
          <w:sz w:val="21"/>
          <w:szCs w:val="21"/>
          <w:highlight w:val="none"/>
        </w:rPr>
        <w:t>0779-3063975</w:t>
      </w:r>
      <w:r>
        <w:rPr>
          <w:rFonts w:hint="eastAsia"/>
          <w:color w:val="auto"/>
        </w:rPr>
        <w:t xml:space="preserve"> </w:t>
      </w:r>
    </w:p>
    <w:p w14:paraId="46D39E34">
      <w:pPr>
        <w:pStyle w:val="632"/>
        <w:rPr>
          <w:color w:val="auto"/>
        </w:rPr>
      </w:pPr>
      <w:r>
        <w:rPr>
          <w:rFonts w:hint="eastAsia"/>
          <w:color w:val="auto"/>
        </w:rPr>
        <w:t>地址：</w:t>
      </w:r>
      <w:r>
        <w:rPr>
          <w:rFonts w:hint="eastAsia" w:ascii="宋体" w:hAnsi="宋体" w:eastAsia="宋体" w:cs="Times New Roman"/>
          <w:color w:val="auto"/>
        </w:rPr>
        <w:t>广西北海市</w:t>
      </w:r>
      <w:r>
        <w:rPr>
          <w:rFonts w:hint="eastAsia" w:ascii="宋体" w:hAnsi="宋体" w:eastAsia="宋体" w:cs="Times New Roman"/>
          <w:color w:val="auto"/>
          <w:lang w:eastAsia="zh-CN"/>
        </w:rPr>
        <w:t>北部湾西路</w:t>
      </w:r>
      <w:r>
        <w:rPr>
          <w:rFonts w:hint="eastAsia" w:ascii="宋体" w:hAnsi="宋体" w:eastAsia="宋体" w:cs="Times New Roman"/>
          <w:color w:val="auto"/>
          <w:lang w:val="en-US" w:eastAsia="zh-CN"/>
        </w:rPr>
        <w:t>19号</w:t>
      </w:r>
    </w:p>
    <w:p w14:paraId="7AEB5674">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F8519D5">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58C8AC">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13D13FE7">
      <w:pPr>
        <w:pStyle w:val="32"/>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17B69EC6">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09E61B6">
      <w:pPr>
        <w:pStyle w:val="32"/>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3CF2CC0">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7923C1BB">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3C6D1B16">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6F15E01F">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0720FE7">
      <w:pPr>
        <w:pStyle w:val="32"/>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261B722A">
      <w:pPr>
        <w:pStyle w:val="32"/>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3.2.1根据采购人与采购代理机构签订采购委托协议的规定，质疑答复责任主体如下：</w:t>
      </w:r>
    </w:p>
    <w:p w14:paraId="1AE80E5D">
      <w:pPr>
        <w:pStyle w:val="32"/>
        <w:spacing w:line="360" w:lineRule="auto"/>
        <w:ind w:firstLine="562" w:firstLineChars="20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6A6F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A52BF18">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质疑内容</w:t>
            </w:r>
          </w:p>
        </w:tc>
        <w:tc>
          <w:tcPr>
            <w:tcW w:w="2232" w:type="dxa"/>
            <w:vAlign w:val="center"/>
          </w:tcPr>
          <w:p w14:paraId="270B12DE">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质疑答复责任主体</w:t>
            </w:r>
          </w:p>
        </w:tc>
      </w:tr>
      <w:tr w14:paraId="505E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2B316AB">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对采购文件提出质疑</w:t>
            </w:r>
          </w:p>
        </w:tc>
        <w:tc>
          <w:tcPr>
            <w:tcW w:w="4536" w:type="dxa"/>
            <w:vAlign w:val="center"/>
          </w:tcPr>
          <w:p w14:paraId="7A1B6EA7">
            <w:pPr>
              <w:pStyle w:val="32"/>
              <w:spacing w:line="360" w:lineRule="auto"/>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对采购文件中特定资格条件、采购需求、评审办法、评审标准提出的质疑</w:t>
            </w:r>
          </w:p>
        </w:tc>
        <w:tc>
          <w:tcPr>
            <w:tcW w:w="2232" w:type="dxa"/>
            <w:vAlign w:val="center"/>
          </w:tcPr>
          <w:p w14:paraId="78BB1B72">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采购人</w:t>
            </w:r>
          </w:p>
        </w:tc>
      </w:tr>
      <w:tr w14:paraId="3DB3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07F2B5E">
            <w:pPr>
              <w:pStyle w:val="32"/>
              <w:spacing w:line="360" w:lineRule="auto"/>
              <w:jc w:val="center"/>
              <w:rPr>
                <w:rFonts w:asciiTheme="minorEastAsia" w:hAnsiTheme="minorEastAsia" w:eastAsiaTheme="minorEastAsia"/>
                <w:color w:val="auto"/>
                <w:sz w:val="21"/>
                <w:szCs w:val="21"/>
              </w:rPr>
            </w:pPr>
          </w:p>
        </w:tc>
        <w:tc>
          <w:tcPr>
            <w:tcW w:w="4536" w:type="dxa"/>
            <w:vAlign w:val="center"/>
          </w:tcPr>
          <w:p w14:paraId="2F260654">
            <w:pPr>
              <w:pStyle w:val="32"/>
              <w:spacing w:line="360" w:lineRule="auto"/>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对采购文件中其他内容提出的质疑</w:t>
            </w:r>
          </w:p>
        </w:tc>
        <w:tc>
          <w:tcPr>
            <w:tcW w:w="2232" w:type="dxa"/>
            <w:vAlign w:val="center"/>
          </w:tcPr>
          <w:p w14:paraId="309FAA95">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采购代理机构</w:t>
            </w:r>
          </w:p>
        </w:tc>
      </w:tr>
      <w:tr w14:paraId="4D74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A1A9047">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对采购过程提出质疑</w:t>
            </w:r>
          </w:p>
        </w:tc>
        <w:tc>
          <w:tcPr>
            <w:tcW w:w="4536" w:type="dxa"/>
            <w:vAlign w:val="center"/>
          </w:tcPr>
          <w:p w14:paraId="18A80ED5">
            <w:pPr>
              <w:pStyle w:val="32"/>
              <w:spacing w:line="360" w:lineRule="auto"/>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有关现场考察或开启响应文件前答疑会事项提出的质疑</w:t>
            </w:r>
          </w:p>
        </w:tc>
        <w:tc>
          <w:tcPr>
            <w:tcW w:w="2232" w:type="dxa"/>
            <w:vAlign w:val="center"/>
          </w:tcPr>
          <w:p w14:paraId="3C152073">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采购人</w:t>
            </w:r>
          </w:p>
        </w:tc>
      </w:tr>
      <w:tr w14:paraId="17CF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366F08A">
            <w:pPr>
              <w:pStyle w:val="32"/>
              <w:spacing w:line="360" w:lineRule="auto"/>
              <w:jc w:val="center"/>
              <w:rPr>
                <w:rFonts w:asciiTheme="minorEastAsia" w:hAnsiTheme="minorEastAsia" w:eastAsiaTheme="minorEastAsia"/>
                <w:color w:val="auto"/>
                <w:sz w:val="21"/>
                <w:szCs w:val="21"/>
              </w:rPr>
            </w:pPr>
          </w:p>
        </w:tc>
        <w:tc>
          <w:tcPr>
            <w:tcW w:w="4536" w:type="dxa"/>
            <w:vAlign w:val="center"/>
          </w:tcPr>
          <w:p w14:paraId="60BEF158">
            <w:pPr>
              <w:pStyle w:val="32"/>
              <w:spacing w:line="360" w:lineRule="auto"/>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对采购过程中其它事项提出的质疑</w:t>
            </w:r>
          </w:p>
        </w:tc>
        <w:tc>
          <w:tcPr>
            <w:tcW w:w="2232" w:type="dxa"/>
            <w:vAlign w:val="center"/>
          </w:tcPr>
          <w:p w14:paraId="4B64BE79">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采购代理机构</w:t>
            </w:r>
          </w:p>
        </w:tc>
      </w:tr>
      <w:tr w14:paraId="1D74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1AA41BE5">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对采购结果提出质疑</w:t>
            </w:r>
          </w:p>
        </w:tc>
        <w:tc>
          <w:tcPr>
            <w:tcW w:w="4536" w:type="dxa"/>
            <w:vAlign w:val="center"/>
          </w:tcPr>
          <w:p w14:paraId="1A50AC19">
            <w:pPr>
              <w:pStyle w:val="32"/>
              <w:spacing w:line="360" w:lineRule="auto"/>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对采购结果提出的质疑</w:t>
            </w:r>
          </w:p>
        </w:tc>
        <w:tc>
          <w:tcPr>
            <w:tcW w:w="2232" w:type="dxa"/>
            <w:vAlign w:val="center"/>
          </w:tcPr>
          <w:p w14:paraId="047394DF">
            <w:pPr>
              <w:pStyle w:val="32"/>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采购代理机构</w:t>
            </w:r>
          </w:p>
        </w:tc>
      </w:tr>
    </w:tbl>
    <w:p w14:paraId="23E495FD">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注：采购人或代理机构应当协助质疑答复责任主体及时答复供应商的书面质疑。</w:t>
      </w:r>
    </w:p>
    <w:p w14:paraId="3F9986FB">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26E9F0E4">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6ED432B">
      <w:pPr>
        <w:pStyle w:val="32"/>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41F27BD7">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1CA71C2E">
      <w:pPr>
        <w:pStyle w:val="32"/>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3.3.1.1</w:t>
      </w:r>
      <w:r>
        <w:rPr>
          <w:rFonts w:hint="eastAsia" w:asciiTheme="minorEastAsia" w:hAnsiTheme="minorEastAsia" w:eastAsiaTheme="minorEastAsia"/>
          <w:color w:val="auto"/>
          <w:sz w:val="24"/>
          <w:szCs w:val="24"/>
        </w:rPr>
        <w:t>供应商的姓名或者名称、地址、邮编、联系人及联系电话；</w:t>
      </w:r>
    </w:p>
    <w:p w14:paraId="783C03C0">
      <w:pPr>
        <w:pStyle w:val="32"/>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3.3.1.2</w:t>
      </w:r>
      <w:r>
        <w:rPr>
          <w:rFonts w:hint="eastAsia" w:asciiTheme="minorEastAsia" w:hAnsiTheme="minorEastAsia" w:eastAsiaTheme="minorEastAsia"/>
          <w:color w:val="auto"/>
          <w:sz w:val="24"/>
          <w:szCs w:val="24"/>
        </w:rPr>
        <w:t>质疑项目的名称、编号；</w:t>
      </w:r>
    </w:p>
    <w:p w14:paraId="3CDE64C9">
      <w:pPr>
        <w:pStyle w:val="32"/>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3.3.1.3</w:t>
      </w:r>
      <w:r>
        <w:rPr>
          <w:rFonts w:hint="eastAsia" w:asciiTheme="minorEastAsia" w:hAnsiTheme="minorEastAsia" w:eastAsiaTheme="minorEastAsia"/>
          <w:color w:val="auto"/>
          <w:sz w:val="24"/>
          <w:szCs w:val="24"/>
        </w:rPr>
        <w:t>具体、明确的质疑事项和与质疑事项相关的请求；</w:t>
      </w:r>
    </w:p>
    <w:p w14:paraId="3C13A231">
      <w:pPr>
        <w:pStyle w:val="32"/>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3.3.1.4</w:t>
      </w:r>
      <w:r>
        <w:rPr>
          <w:rFonts w:hint="eastAsia" w:asciiTheme="minorEastAsia" w:hAnsiTheme="minorEastAsia" w:eastAsiaTheme="minorEastAsia"/>
          <w:color w:val="auto"/>
          <w:sz w:val="24"/>
          <w:szCs w:val="24"/>
        </w:rPr>
        <w:t>事实依据；</w:t>
      </w:r>
    </w:p>
    <w:p w14:paraId="24EB8C2A">
      <w:pPr>
        <w:pStyle w:val="32"/>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3.3.1.5</w:t>
      </w:r>
      <w:r>
        <w:rPr>
          <w:rFonts w:hint="eastAsia" w:asciiTheme="minorEastAsia" w:hAnsiTheme="minorEastAsia" w:eastAsiaTheme="minorEastAsia"/>
          <w:color w:val="auto"/>
          <w:sz w:val="24"/>
          <w:szCs w:val="24"/>
        </w:rPr>
        <w:t>必要的法律依据；</w:t>
      </w:r>
    </w:p>
    <w:p w14:paraId="24D65171">
      <w:pPr>
        <w:pStyle w:val="32"/>
        <w:tabs>
          <w:tab w:val="left" w:pos="426"/>
          <w:tab w:val="left" w:pos="84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rPr>
        <w:t>3.3.1.6</w:t>
      </w:r>
      <w:r>
        <w:rPr>
          <w:rFonts w:hint="eastAsia" w:asciiTheme="minorEastAsia" w:hAnsiTheme="minorEastAsia" w:eastAsiaTheme="minorEastAsia"/>
          <w:color w:val="auto"/>
          <w:sz w:val="24"/>
          <w:szCs w:val="24"/>
        </w:rPr>
        <w:t>提出质疑的日期。</w:t>
      </w:r>
    </w:p>
    <w:p w14:paraId="46E698CB">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3.3.1.7供应商提交的质疑函需一式三份。供应商为自然人的，应当由本人签字；供应商为法人或者其他组织的，应当由法定代表人、主要负责人，或者其授权代表签字或者盖章，并加盖公章。</w:t>
      </w:r>
    </w:p>
    <w:p w14:paraId="1C0C4896">
      <w:pPr>
        <w:pStyle w:val="32"/>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40FCE413">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3BB2B8FE">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71A69FF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1409EC3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2906F184">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751C3CEE">
      <w:pPr>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br w:type="page"/>
      </w:r>
    </w:p>
    <w:p w14:paraId="349912A1">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1D4D547B">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75FD7049">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05E7FCCE">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邀请供应商</w:t>
      </w:r>
    </w:p>
    <w:p w14:paraId="79F1C3B1">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339C0AFA">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5F7C737A">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4E8A5F7">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450A531A">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2C616D1D">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3821107A">
      <w:pPr>
        <w:pStyle w:val="32"/>
        <w:tabs>
          <w:tab w:val="left" w:pos="840"/>
        </w:tabs>
        <w:spacing w:line="360" w:lineRule="auto"/>
        <w:ind w:left="1319"/>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0E2523AA">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09040485">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17C4C415">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2.1已获取磋商文件的潜在供应商，若有问题需要澄清，应于提交首次响应文件截止时间前，以书面形式向采购代理机构提出。</w:t>
      </w:r>
    </w:p>
    <w:p w14:paraId="6BCB3431">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3AC7B49A">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通知所有获取磋商文件的供应商；不足5日的，采购人、采购代理机构应当顺延提交首次响应文件截止时间。</w:t>
      </w:r>
    </w:p>
    <w:p w14:paraId="3D8682C5">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1B30C67C">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5693411D">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0F08D94D">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393DD8DE">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009E9071">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78385312">
      <w:pPr>
        <w:pStyle w:val="32"/>
        <w:keepNext w:val="0"/>
        <w:keepLines w:val="0"/>
        <w:pageBreakBefore w:val="0"/>
        <w:kinsoku/>
        <w:wordWrap/>
        <w:overflowPunct/>
        <w:topLinePunct w:val="0"/>
        <w:bidi w:val="0"/>
        <w:spacing w:line="360" w:lineRule="exact"/>
        <w:ind w:firstLine="482" w:firstLineChars="200"/>
        <w:rPr>
          <w:rFonts w:hint="eastAsia"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w:t>
      </w:r>
      <w:r>
        <w:rPr>
          <w:rFonts w:hint="eastAsia" w:hAnsi="宋体" w:cs="宋体"/>
          <w:b/>
          <w:bCs/>
          <w:color w:val="auto"/>
          <w:sz w:val="24"/>
          <w:szCs w:val="24"/>
          <w:highlight w:val="none"/>
          <w:lang w:val="en-US" w:eastAsia="zh-CN"/>
        </w:rPr>
        <w:t>报价文件</w:t>
      </w:r>
    </w:p>
    <w:p w14:paraId="22FE1EC8">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hAnsi="宋体" w:cs="宋体"/>
          <w:b/>
          <w:bCs/>
          <w:color w:val="auto"/>
          <w:sz w:val="24"/>
          <w:szCs w:val="24"/>
          <w:highlight w:val="none"/>
          <w:lang w:val="en-US" w:eastAsia="zh-CN"/>
        </w:rPr>
        <w:t>报价表</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本磋商文件第七部分</w:t>
      </w:r>
      <w:r>
        <w:rPr>
          <w:rFonts w:hint="eastAsia" w:ascii="宋体" w:hAnsi="宋体" w:eastAsia="宋体" w:cs="宋体"/>
          <w:b/>
          <w:bCs/>
          <w:color w:val="auto"/>
          <w:sz w:val="24"/>
          <w:szCs w:val="24"/>
          <w:highlight w:val="none"/>
        </w:rPr>
        <w:t>，必须提供）</w:t>
      </w:r>
    </w:p>
    <w:p w14:paraId="2E0E40DF">
      <w:pPr>
        <w:pStyle w:val="32"/>
        <w:keepNext w:val="0"/>
        <w:keepLines w:val="0"/>
        <w:pageBreakBefore w:val="0"/>
        <w:kinsoku/>
        <w:wordWrap/>
        <w:overflowPunct/>
        <w:topLinePunct w:val="0"/>
        <w:bidi w:val="0"/>
        <w:spacing w:line="360" w:lineRule="exact"/>
        <w:ind w:firstLine="482" w:firstLineChars="200"/>
        <w:rPr>
          <w:rFonts w:hint="default" w:ascii="宋体" w:hAnsi="宋体" w:eastAsia="宋体" w:cs="宋体"/>
          <w:b/>
          <w:bCs/>
          <w:color w:val="auto"/>
          <w:sz w:val="24"/>
          <w:szCs w:val="24"/>
          <w:highlight w:val="none"/>
          <w:lang w:val="en-US" w:eastAsia="zh-CN"/>
        </w:rPr>
      </w:pPr>
    </w:p>
    <w:p w14:paraId="43528B59">
      <w:pPr>
        <w:pStyle w:val="32"/>
        <w:keepNext w:val="0"/>
        <w:keepLines w:val="0"/>
        <w:pageBreakBefore w:val="0"/>
        <w:kinsoku/>
        <w:wordWrap/>
        <w:overflowPunct/>
        <w:topLinePunct w:val="0"/>
        <w:bidi w:val="0"/>
        <w:spacing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资格文件</w:t>
      </w:r>
    </w:p>
    <w:p w14:paraId="3E820957">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b/>
          <w:bCs/>
          <w:color w:val="auto"/>
          <w:sz w:val="24"/>
          <w:szCs w:val="24"/>
          <w:highlight w:val="none"/>
        </w:rPr>
        <w:t>符合参加政府采购活动应当具备的一般条件的承诺函</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本磋商文件第七部分</w:t>
      </w:r>
      <w:r>
        <w:rPr>
          <w:rFonts w:hint="eastAsia" w:ascii="宋体" w:hAnsi="宋体" w:eastAsia="宋体" w:cs="宋体"/>
          <w:b/>
          <w:bCs/>
          <w:color w:val="auto"/>
          <w:sz w:val="24"/>
          <w:szCs w:val="24"/>
          <w:highlight w:val="none"/>
        </w:rPr>
        <w:t>，必须提供）</w:t>
      </w:r>
    </w:p>
    <w:p w14:paraId="05BEC11B">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b/>
          <w:color w:val="auto"/>
          <w:sz w:val="24"/>
          <w:szCs w:val="24"/>
          <w:highlight w:val="none"/>
        </w:rPr>
      </w:pPr>
      <w:r>
        <w:rPr>
          <w:rFonts w:hint="eastAsia" w:hAnsi="宋体" w:cs="宋体"/>
          <w:b w:val="0"/>
          <w:bCs w:val="0"/>
          <w:color w:val="auto"/>
          <w:sz w:val="24"/>
          <w:szCs w:val="24"/>
          <w:highlight w:val="none"/>
          <w:lang w:eastAsia="zh-CN"/>
        </w:rPr>
        <w:t>（</w:t>
      </w:r>
      <w:r>
        <w:rPr>
          <w:rFonts w:hint="eastAsia" w:hAnsi="宋体" w:cs="宋体"/>
          <w:b w:val="0"/>
          <w:bCs w:val="0"/>
          <w:color w:val="auto"/>
          <w:sz w:val="24"/>
          <w:szCs w:val="24"/>
          <w:highlight w:val="none"/>
          <w:lang w:val="en-US" w:eastAsia="zh-CN"/>
        </w:rPr>
        <w:t>2）</w:t>
      </w:r>
      <w:r>
        <w:rPr>
          <w:rFonts w:hint="eastAsia" w:ascii="宋体" w:hAnsi="宋体" w:eastAsia="宋体" w:cs="宋体"/>
          <w:b/>
          <w:bCs/>
          <w:color w:val="auto"/>
          <w:sz w:val="24"/>
          <w:szCs w:val="24"/>
          <w:highlight w:val="none"/>
        </w:rPr>
        <w:t>中小企业声明函</w:t>
      </w:r>
      <w:r>
        <w:rPr>
          <w:rFonts w:hint="eastAsia" w:hAnsi="宋体" w:cs="宋体"/>
          <w:b/>
          <w:bCs/>
          <w:color w:val="auto"/>
          <w:sz w:val="24"/>
          <w:szCs w:val="24"/>
          <w:highlight w:val="none"/>
          <w:lang w:eastAsia="zh-CN"/>
        </w:rPr>
        <w:t>或</w:t>
      </w:r>
      <w:r>
        <w:rPr>
          <w:rFonts w:hint="eastAsia" w:ascii="宋体" w:hAnsi="宋体" w:eastAsia="宋体" w:cs="宋体"/>
          <w:b/>
          <w:bCs/>
          <w:color w:val="auto"/>
          <w:sz w:val="24"/>
          <w:szCs w:val="24"/>
          <w:highlight w:val="none"/>
        </w:rPr>
        <w:t>残疾人福利性单位声明函</w:t>
      </w:r>
      <w:r>
        <w:rPr>
          <w:rFonts w:hint="eastAsia" w:hAnsi="宋体" w:cs="宋体"/>
          <w:b/>
          <w:bCs/>
          <w:color w:val="auto"/>
          <w:sz w:val="24"/>
          <w:szCs w:val="24"/>
          <w:highlight w:val="none"/>
          <w:lang w:eastAsia="zh-CN"/>
        </w:rPr>
        <w:t>或</w:t>
      </w:r>
      <w:r>
        <w:rPr>
          <w:rFonts w:hint="eastAsia" w:ascii="宋体" w:hAnsi="宋体" w:cs="宋体"/>
          <w:b/>
          <w:bCs/>
          <w:color w:val="auto"/>
          <w:sz w:val="24"/>
          <w:szCs w:val="24"/>
          <w:highlight w:val="none"/>
          <w:lang w:eastAsia="zh-CN"/>
        </w:rPr>
        <w:t>监狱企业的证明文件</w:t>
      </w:r>
      <w:r>
        <w:rPr>
          <w:rFonts w:hint="eastAsia"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本磋商文件第七部分</w:t>
      </w:r>
      <w:r>
        <w:rPr>
          <w:rFonts w:hint="eastAsia" w:ascii="宋体" w:hAnsi="宋体" w:eastAsia="宋体" w:cs="宋体"/>
          <w:b/>
          <w:bCs/>
          <w:color w:val="auto"/>
          <w:sz w:val="24"/>
          <w:szCs w:val="24"/>
          <w:highlight w:val="none"/>
        </w:rPr>
        <w:t>，必须提供）</w:t>
      </w:r>
    </w:p>
    <w:p w14:paraId="341CE16A">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授权委托书或法定代表人（单位负责人、自然人本人）身份证明</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本磋商文件第七部分</w:t>
      </w:r>
      <w:r>
        <w:rPr>
          <w:rFonts w:hint="eastAsia" w:ascii="宋体" w:hAnsi="宋体" w:eastAsia="宋体" w:cs="宋体"/>
          <w:b/>
          <w:bCs/>
          <w:color w:val="auto"/>
          <w:sz w:val="24"/>
          <w:szCs w:val="24"/>
          <w:highlight w:val="none"/>
        </w:rPr>
        <w:t>，必须提供）</w:t>
      </w:r>
    </w:p>
    <w:p w14:paraId="354C8612">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b/>
          <w:bCs/>
          <w:color w:val="auto"/>
          <w:kern w:val="0"/>
          <w:sz w:val="24"/>
          <w:szCs w:val="24"/>
          <w:highlight w:val="none"/>
          <w:lang w:val="zh-CN"/>
        </w:rPr>
        <w:t>政府采购供应商廉洁自律承诺书</w:t>
      </w:r>
      <w:r>
        <w:rPr>
          <w:rFonts w:hint="eastAsia" w:ascii="宋体" w:hAnsi="宋体" w:eastAsia="宋体" w:cs="宋体"/>
          <w:color w:val="auto"/>
          <w:kern w:val="0"/>
          <w:sz w:val="24"/>
          <w:szCs w:val="24"/>
          <w:highlight w:val="none"/>
          <w:lang w:val="zh-CN"/>
        </w:rPr>
        <w:t>；</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本磋商文件第七部分</w:t>
      </w:r>
      <w:r>
        <w:rPr>
          <w:rFonts w:hint="eastAsia" w:ascii="宋体" w:hAnsi="宋体" w:eastAsia="宋体" w:cs="宋体"/>
          <w:b/>
          <w:bCs/>
          <w:color w:val="auto"/>
          <w:sz w:val="24"/>
          <w:szCs w:val="24"/>
          <w:highlight w:val="none"/>
        </w:rPr>
        <w:t>，必须提供）</w:t>
      </w:r>
    </w:p>
    <w:p w14:paraId="569CF258">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）所有资信文件</w:t>
      </w:r>
      <w:r>
        <w:rPr>
          <w:rFonts w:hint="eastAsia" w:ascii="宋体" w:hAnsi="宋体" w:eastAsia="宋体" w:cs="宋体"/>
          <w:color w:val="auto"/>
          <w:kern w:val="0"/>
          <w:sz w:val="24"/>
          <w:szCs w:val="24"/>
          <w:highlight w:val="none"/>
        </w:rPr>
        <w:t>（如果有）；</w:t>
      </w:r>
    </w:p>
    <w:p w14:paraId="61CCD10F">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认为需要提供的</w:t>
      </w:r>
      <w:r>
        <w:rPr>
          <w:rFonts w:hint="eastAsia" w:ascii="宋体" w:hAnsi="宋体" w:eastAsia="宋体" w:cs="宋体"/>
          <w:color w:val="auto"/>
          <w:sz w:val="24"/>
          <w:szCs w:val="24"/>
          <w:highlight w:val="none"/>
          <w:lang w:eastAsia="zh-CN"/>
        </w:rPr>
        <w:t>其它</w:t>
      </w:r>
      <w:r>
        <w:rPr>
          <w:rFonts w:hint="eastAsia" w:ascii="宋体" w:hAnsi="宋体" w:eastAsia="宋体" w:cs="宋体"/>
          <w:color w:val="auto"/>
          <w:sz w:val="24"/>
          <w:szCs w:val="24"/>
          <w:highlight w:val="none"/>
        </w:rPr>
        <w:t>有关资料。</w:t>
      </w:r>
    </w:p>
    <w:p w14:paraId="4EC5A2FA">
      <w:pPr>
        <w:pStyle w:val="32"/>
        <w:keepNext w:val="0"/>
        <w:keepLines w:val="0"/>
        <w:pageBreakBefore w:val="0"/>
        <w:kinsoku/>
        <w:wordWrap/>
        <w:overflowPunct/>
        <w:topLinePunct w:val="0"/>
        <w:bidi w:val="0"/>
        <w:spacing w:line="360" w:lineRule="exact"/>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w:t>
      </w:r>
      <w:r>
        <w:rPr>
          <w:rFonts w:hint="eastAsia" w:hAnsi="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lang w:val="en-US" w:eastAsia="zh-CN"/>
        </w:rPr>
        <w:t>技术</w:t>
      </w:r>
      <w:r>
        <w:rPr>
          <w:rFonts w:hint="eastAsia"/>
          <w:b/>
          <w:bCs/>
          <w:color w:val="auto"/>
          <w:sz w:val="24"/>
          <w:szCs w:val="24"/>
          <w:lang w:eastAsia="zh-CN"/>
        </w:rPr>
        <w:t>文件</w:t>
      </w:r>
    </w:p>
    <w:p w14:paraId="32BB286E">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rPr>
        <w:t>（</w:t>
      </w:r>
      <w:r>
        <w:rPr>
          <w:rFonts w:hint="eastAsia" w:ascii="宋体" w:hAnsi="宋体" w:cs="宋体"/>
          <w:color w:val="auto"/>
          <w:sz w:val="24"/>
          <w:szCs w:val="24"/>
          <w:lang w:val="en-US" w:eastAsia="zh-CN"/>
        </w:rPr>
        <w:t>1</w:t>
      </w:r>
      <w:r>
        <w:rPr>
          <w:rFonts w:hint="eastAsia" w:ascii="宋体" w:hAnsi="宋体" w:cs="宋体"/>
          <w:color w:val="auto"/>
          <w:sz w:val="24"/>
          <w:szCs w:val="24"/>
        </w:rPr>
        <w:t>）</w:t>
      </w:r>
      <w:r>
        <w:rPr>
          <w:rFonts w:hint="eastAsia" w:ascii="宋体" w:hAnsi="宋体" w:cs="宋体"/>
          <w:b/>
          <w:bCs/>
          <w:color w:val="auto"/>
          <w:sz w:val="24"/>
          <w:szCs w:val="24"/>
          <w:lang w:eastAsia="zh-CN"/>
        </w:rPr>
        <w:t>技术</w:t>
      </w:r>
      <w:r>
        <w:rPr>
          <w:rFonts w:hint="eastAsia" w:ascii="宋体" w:hAnsi="宋体" w:cs="宋体"/>
          <w:b/>
          <w:bCs/>
          <w:color w:val="auto"/>
          <w:sz w:val="24"/>
          <w:szCs w:val="24"/>
        </w:rPr>
        <w:t>服务响应、偏离情况说明表</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本磋商文件第七部分</w:t>
      </w:r>
      <w:r>
        <w:rPr>
          <w:rFonts w:hint="eastAsia" w:ascii="宋体" w:hAnsi="宋体" w:eastAsia="宋体" w:cs="宋体"/>
          <w:b/>
          <w:bCs/>
          <w:color w:val="auto"/>
          <w:sz w:val="24"/>
          <w:szCs w:val="24"/>
          <w:highlight w:val="none"/>
        </w:rPr>
        <w:t>，必须提供）</w:t>
      </w:r>
    </w:p>
    <w:p w14:paraId="4C9D4D2A">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b/>
          <w:bCs/>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w:t>
      </w:r>
      <w:r>
        <w:rPr>
          <w:rFonts w:hint="eastAsia" w:hAnsi="宋体" w:cs="宋体"/>
          <w:b/>
          <w:bCs/>
          <w:color w:val="auto"/>
          <w:sz w:val="24"/>
          <w:szCs w:val="24"/>
          <w:highlight w:val="none"/>
          <w:lang w:val="zh-CN" w:eastAsia="zh-CN"/>
        </w:rPr>
        <w:t>项目</w:t>
      </w:r>
      <w:r>
        <w:rPr>
          <w:rFonts w:hint="eastAsia" w:ascii="宋体" w:hAnsi="宋体" w:eastAsia="宋体" w:cs="宋体"/>
          <w:b/>
          <w:bCs/>
          <w:color w:val="auto"/>
          <w:sz w:val="24"/>
          <w:szCs w:val="24"/>
          <w:highlight w:val="none"/>
          <w:lang w:eastAsia="zh-CN"/>
        </w:rPr>
        <w:t>实施方案</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（格式自拟，必须提供）</w:t>
      </w:r>
    </w:p>
    <w:p w14:paraId="1171065D">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zh-CN" w:eastAsia="zh-CN"/>
        </w:rPr>
        <w:t>（</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w:t>
      </w:r>
      <w:r>
        <w:rPr>
          <w:rFonts w:hint="eastAsia" w:ascii="宋体" w:hAnsi="宋体" w:eastAsia="宋体" w:cs="宋体"/>
          <w:b/>
          <w:bCs/>
          <w:color w:val="auto"/>
          <w:sz w:val="24"/>
          <w:szCs w:val="24"/>
          <w:highlight w:val="none"/>
          <w:lang w:eastAsia="zh-CN"/>
        </w:rPr>
        <w:t>质量保证措施</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（格式自拟，必须提供）</w:t>
      </w:r>
    </w:p>
    <w:p w14:paraId="41CE9406">
      <w:pPr>
        <w:pStyle w:val="32"/>
        <w:keepNext w:val="0"/>
        <w:keepLines w:val="0"/>
        <w:pageBreakBefore w:val="0"/>
        <w:kinsoku/>
        <w:wordWrap/>
        <w:overflowPunct/>
        <w:topLinePunct w:val="0"/>
        <w:bidi w:val="0"/>
        <w:spacing w:line="360" w:lineRule="exact"/>
        <w:ind w:firstLine="482" w:firstLineChars="200"/>
        <w:rPr>
          <w:rFonts w:hint="eastAsia" w:hAnsi="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zh-CN"/>
        </w:rPr>
        <w:t>（</w:t>
      </w:r>
      <w:r>
        <w:rPr>
          <w:rFonts w:hint="eastAsia" w:hAnsi="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lang w:val="zh-CN"/>
        </w:rPr>
        <w:t>）拟投入本项目人员情况一览表</w:t>
      </w: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zh-CN"/>
        </w:rPr>
        <w:t>（格式见</w:t>
      </w:r>
      <w:r>
        <w:rPr>
          <w:rFonts w:hint="eastAsia" w:ascii="宋体" w:hAnsi="宋体" w:eastAsia="宋体" w:cs="宋体"/>
          <w:b/>
          <w:bCs/>
          <w:color w:val="auto"/>
          <w:kern w:val="0"/>
          <w:sz w:val="24"/>
          <w:szCs w:val="24"/>
          <w:highlight w:val="none"/>
          <w:lang w:val="zh-CN" w:eastAsia="zh-CN"/>
        </w:rPr>
        <w:t>本磋商文件</w:t>
      </w:r>
      <w:r>
        <w:rPr>
          <w:rFonts w:hint="eastAsia" w:ascii="宋体" w:hAnsi="宋体" w:eastAsia="宋体" w:cs="宋体"/>
          <w:b/>
          <w:bCs/>
          <w:color w:val="auto"/>
          <w:kern w:val="0"/>
          <w:sz w:val="24"/>
          <w:szCs w:val="24"/>
          <w:highlight w:val="none"/>
          <w:lang w:val="zh-CN"/>
        </w:rPr>
        <w:t>第</w:t>
      </w:r>
      <w:r>
        <w:rPr>
          <w:rFonts w:hint="eastAsia" w:ascii="宋体" w:hAnsi="宋体" w:eastAsia="宋体" w:cs="宋体"/>
          <w:b/>
          <w:bCs/>
          <w:color w:val="auto"/>
          <w:kern w:val="0"/>
          <w:sz w:val="24"/>
          <w:szCs w:val="24"/>
          <w:highlight w:val="none"/>
          <w:lang w:val="zh-CN" w:eastAsia="zh-CN"/>
        </w:rPr>
        <w:t>七部分</w:t>
      </w:r>
      <w:r>
        <w:rPr>
          <w:rFonts w:hint="eastAsia" w:ascii="宋体" w:hAnsi="宋体" w:eastAsia="宋体" w:cs="宋体"/>
          <w:b/>
          <w:bCs/>
          <w:color w:val="auto"/>
          <w:kern w:val="0"/>
          <w:sz w:val="24"/>
          <w:szCs w:val="24"/>
          <w:highlight w:val="none"/>
          <w:lang w:val="zh-CN"/>
        </w:rPr>
        <w:t>，必须提供）</w:t>
      </w:r>
    </w:p>
    <w:p w14:paraId="5AD881E4">
      <w:pPr>
        <w:keepNext w:val="0"/>
        <w:keepLines w:val="0"/>
        <w:pageBreakBefore w:val="0"/>
        <w:widowControl w:val="0"/>
        <w:kinsoku/>
        <w:overflowPunct/>
        <w:topLinePunct w:val="0"/>
        <w:bidi w:val="0"/>
        <w:spacing w:line="390" w:lineRule="exact"/>
        <w:ind w:firstLine="480" w:firstLineChars="200"/>
        <w:jc w:val="left"/>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供应商认为需要</w:t>
      </w:r>
      <w:r>
        <w:rPr>
          <w:rFonts w:hint="eastAsia" w:ascii="宋体" w:hAnsi="宋体" w:eastAsia="宋体" w:cs="宋体"/>
          <w:color w:val="auto"/>
          <w:kern w:val="0"/>
          <w:sz w:val="24"/>
          <w:szCs w:val="24"/>
          <w:highlight w:val="none"/>
          <w:lang w:val="zh-CN" w:eastAsia="zh-CN"/>
        </w:rPr>
        <w:t>提供</w:t>
      </w:r>
      <w:r>
        <w:rPr>
          <w:rFonts w:hint="eastAsia" w:ascii="宋体" w:hAnsi="宋体" w:eastAsia="宋体" w:cs="宋体"/>
          <w:color w:val="auto"/>
          <w:kern w:val="0"/>
          <w:sz w:val="24"/>
          <w:szCs w:val="24"/>
          <w:highlight w:val="none"/>
          <w:lang w:val="zh-CN"/>
        </w:rPr>
        <w:t>的其他技术文件或说明（如果有）</w:t>
      </w:r>
      <w:r>
        <w:rPr>
          <w:rFonts w:hint="eastAsia" w:ascii="宋体" w:hAnsi="宋体" w:eastAsia="宋体" w:cs="宋体"/>
          <w:color w:val="auto"/>
          <w:kern w:val="0"/>
          <w:sz w:val="24"/>
          <w:szCs w:val="24"/>
          <w:highlight w:val="none"/>
          <w:lang w:val="zh-CN" w:eastAsia="zh-CN"/>
        </w:rPr>
        <w:t>。</w:t>
      </w:r>
    </w:p>
    <w:p w14:paraId="2BE17AFF">
      <w:pPr>
        <w:pStyle w:val="32"/>
        <w:keepNext w:val="0"/>
        <w:keepLines w:val="0"/>
        <w:pageBreakBefore w:val="0"/>
        <w:kinsoku/>
        <w:wordWrap/>
        <w:overflowPunct/>
        <w:topLinePunct w:val="0"/>
        <w:bidi w:val="0"/>
        <w:spacing w:line="360" w:lineRule="exact"/>
        <w:ind w:firstLine="482" w:firstLineChars="200"/>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w:t>
      </w:r>
      <w:r>
        <w:rPr>
          <w:rFonts w:hint="eastAsia" w:hAnsi="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lang w:val="en-US" w:eastAsia="zh-CN"/>
        </w:rPr>
        <w:t>商务</w:t>
      </w:r>
      <w:r>
        <w:rPr>
          <w:rFonts w:hint="eastAsia" w:hAnsi="宋体" w:cs="宋体"/>
          <w:b/>
          <w:bCs/>
          <w:color w:val="auto"/>
          <w:kern w:val="0"/>
          <w:sz w:val="24"/>
          <w:szCs w:val="24"/>
          <w:highlight w:val="none"/>
          <w:lang w:val="en-US" w:eastAsia="zh-CN"/>
        </w:rPr>
        <w:t>文件</w:t>
      </w:r>
    </w:p>
    <w:p w14:paraId="0C3ED60C">
      <w:pPr>
        <w:pStyle w:val="32"/>
        <w:keepNext w:val="0"/>
        <w:keepLines w:val="0"/>
        <w:pageBreakBefore w:val="0"/>
        <w:kinsoku/>
        <w:wordWrap/>
        <w:overflowPunct/>
        <w:topLinePunct w:val="0"/>
        <w:bidi w:val="0"/>
        <w:spacing w:line="360" w:lineRule="exact"/>
        <w:ind w:firstLine="480" w:firstLineChars="200"/>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1）</w:t>
      </w:r>
      <w:r>
        <w:rPr>
          <w:rFonts w:hint="eastAsia" w:ascii="宋体" w:hAnsi="宋体" w:eastAsia="宋体" w:cs="宋体"/>
          <w:b/>
          <w:bCs/>
          <w:color w:val="auto"/>
          <w:sz w:val="24"/>
          <w:szCs w:val="24"/>
          <w:highlight w:val="none"/>
        </w:rPr>
        <w:t>响应函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w:t>
      </w:r>
      <w:r>
        <w:rPr>
          <w:rFonts w:hint="eastAsia" w:ascii="宋体" w:hAnsi="宋体" w:eastAsia="宋体" w:cs="宋体"/>
          <w:b/>
          <w:bCs/>
          <w:color w:val="auto"/>
          <w:sz w:val="24"/>
          <w:szCs w:val="24"/>
          <w:highlight w:val="none"/>
        </w:rPr>
        <w:t>第</w:t>
      </w:r>
      <w:r>
        <w:rPr>
          <w:rFonts w:hint="eastAsia" w:ascii="宋体" w:hAnsi="宋体" w:cs="宋体"/>
          <w:b/>
          <w:bCs/>
          <w:color w:val="auto"/>
          <w:sz w:val="24"/>
          <w:szCs w:val="24"/>
          <w:highlight w:val="none"/>
          <w:lang w:eastAsia="zh-CN"/>
        </w:rPr>
        <w:t>七</w:t>
      </w:r>
      <w:r>
        <w:rPr>
          <w:rFonts w:hint="eastAsia" w:hAnsi="宋体" w:cs="宋体"/>
          <w:b/>
          <w:bCs/>
          <w:color w:val="auto"/>
          <w:sz w:val="24"/>
          <w:szCs w:val="24"/>
          <w:highlight w:val="none"/>
          <w:lang w:eastAsia="zh-CN"/>
        </w:rPr>
        <w:t>部分</w:t>
      </w:r>
      <w:r>
        <w:rPr>
          <w:rFonts w:hint="eastAsia" w:ascii="宋体" w:hAnsi="宋体" w:eastAsia="宋体" w:cs="宋体"/>
          <w:b/>
          <w:bCs/>
          <w:color w:val="auto"/>
          <w:sz w:val="24"/>
          <w:szCs w:val="24"/>
          <w:highlight w:val="none"/>
        </w:rPr>
        <w:t>，必须提供）</w:t>
      </w:r>
    </w:p>
    <w:p w14:paraId="6F198338">
      <w:pPr>
        <w:pStyle w:val="32"/>
        <w:keepNext w:val="0"/>
        <w:keepLines w:val="0"/>
        <w:pageBreakBefore w:val="0"/>
        <w:kinsoku/>
        <w:wordWrap/>
        <w:overflowPunct/>
        <w:topLinePunct w:val="0"/>
        <w:bidi w:val="0"/>
        <w:spacing w:line="360" w:lineRule="exact"/>
        <w:ind w:firstLine="480" w:firstLineChars="200"/>
        <w:rPr>
          <w:rFonts w:hint="default" w:ascii="宋体" w:hAnsi="宋体" w:eastAsia="宋体" w:cs="宋体"/>
          <w:color w:val="auto"/>
          <w:kern w:val="0"/>
          <w:sz w:val="24"/>
          <w:szCs w:val="24"/>
          <w:highlight w:val="none"/>
          <w:lang w:val="en-US" w:eastAsia="zh-CN"/>
        </w:rPr>
      </w:pP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2）</w:t>
      </w:r>
      <w:r>
        <w:rPr>
          <w:rFonts w:hint="eastAsia" w:hAnsi="宋体" w:cs="宋体"/>
          <w:b/>
          <w:bCs/>
          <w:color w:val="auto"/>
          <w:sz w:val="24"/>
          <w:szCs w:val="24"/>
          <w:highlight w:val="none"/>
          <w:lang w:val="en-US" w:eastAsia="zh-CN"/>
        </w:rPr>
        <w:t>磋商承诺函；</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w:t>
      </w:r>
      <w:r>
        <w:rPr>
          <w:rFonts w:hint="eastAsia" w:ascii="宋体" w:hAnsi="宋体" w:eastAsia="宋体" w:cs="宋体"/>
          <w:b/>
          <w:bCs/>
          <w:color w:val="auto"/>
          <w:sz w:val="24"/>
          <w:szCs w:val="24"/>
          <w:highlight w:val="none"/>
        </w:rPr>
        <w:t>第</w:t>
      </w:r>
      <w:r>
        <w:rPr>
          <w:rFonts w:hint="eastAsia" w:ascii="宋体" w:hAnsi="宋体" w:cs="宋体"/>
          <w:b/>
          <w:bCs/>
          <w:color w:val="auto"/>
          <w:sz w:val="24"/>
          <w:szCs w:val="24"/>
          <w:highlight w:val="none"/>
          <w:lang w:eastAsia="zh-CN"/>
        </w:rPr>
        <w:t>七</w:t>
      </w:r>
      <w:r>
        <w:rPr>
          <w:rFonts w:hint="eastAsia" w:hAnsi="宋体" w:cs="宋体"/>
          <w:b/>
          <w:bCs/>
          <w:color w:val="auto"/>
          <w:sz w:val="24"/>
          <w:szCs w:val="24"/>
          <w:highlight w:val="none"/>
          <w:lang w:eastAsia="zh-CN"/>
        </w:rPr>
        <w:t>部分</w:t>
      </w:r>
      <w:r>
        <w:rPr>
          <w:rFonts w:hint="eastAsia" w:ascii="宋体" w:hAnsi="宋体" w:eastAsia="宋体" w:cs="宋体"/>
          <w:b/>
          <w:bCs/>
          <w:color w:val="auto"/>
          <w:sz w:val="24"/>
          <w:szCs w:val="24"/>
          <w:highlight w:val="none"/>
        </w:rPr>
        <w:t>，必须提供）</w:t>
      </w:r>
    </w:p>
    <w:p w14:paraId="08EBF21D">
      <w:pPr>
        <w:pStyle w:val="32"/>
        <w:keepNext w:val="0"/>
        <w:keepLines w:val="0"/>
        <w:pageBreakBefore w:val="0"/>
        <w:kinsoku/>
        <w:wordWrap/>
        <w:overflowPunct/>
        <w:topLinePunct w:val="0"/>
        <w:bidi w:val="0"/>
        <w:spacing w:line="360" w:lineRule="exact"/>
        <w:ind w:firstLine="480" w:firstLineChars="200"/>
        <w:rPr>
          <w:rFonts w:hint="eastAsia" w:ascii="宋体" w:hAnsi="宋体" w:cs="宋体"/>
          <w:bCs/>
          <w:color w:val="auto"/>
          <w:kern w:val="0"/>
          <w:sz w:val="24"/>
          <w:szCs w:val="24"/>
          <w:highlight w:val="none"/>
        </w:rPr>
      </w:pP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w:t>
      </w:r>
      <w:r>
        <w:rPr>
          <w:rFonts w:hint="eastAsia" w:ascii="宋体" w:hAnsi="宋体" w:cs="宋体"/>
          <w:b/>
          <w:bCs/>
          <w:color w:val="auto"/>
          <w:sz w:val="24"/>
          <w:szCs w:val="24"/>
        </w:rPr>
        <w:t>商务服务响应、偏离情况说明表</w:t>
      </w:r>
      <w:r>
        <w:rPr>
          <w:rFonts w:hint="eastAsia" w:ascii="宋体" w:hAnsi="宋体" w:cs="宋体"/>
          <w:color w:val="auto"/>
          <w:sz w:val="24"/>
          <w:szCs w:val="24"/>
          <w:lang w:eastAsia="zh-CN"/>
        </w:rPr>
        <w:t>；</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本磋商文件第七部分</w:t>
      </w:r>
      <w:r>
        <w:rPr>
          <w:rFonts w:hint="eastAsia" w:ascii="宋体" w:hAnsi="宋体" w:eastAsia="宋体" w:cs="宋体"/>
          <w:b/>
          <w:bCs/>
          <w:color w:val="auto"/>
          <w:sz w:val="24"/>
          <w:szCs w:val="24"/>
          <w:highlight w:val="none"/>
        </w:rPr>
        <w:t>，必须提供）</w:t>
      </w:r>
    </w:p>
    <w:p w14:paraId="53CE42C4">
      <w:pPr>
        <w:pStyle w:val="32"/>
        <w:keepNext w:val="0"/>
        <w:keepLines w:val="0"/>
        <w:pageBreakBefore w:val="0"/>
        <w:kinsoku/>
        <w:wordWrap/>
        <w:overflowPunct/>
        <w:topLinePunct w:val="0"/>
        <w:bidi w:val="0"/>
        <w:spacing w:line="360" w:lineRule="exact"/>
        <w:ind w:firstLine="480" w:firstLineChars="200"/>
        <w:rPr>
          <w:rFonts w:hint="eastAsia" w:hAnsi="宋体" w:cs="宋体"/>
          <w:color w:val="auto"/>
          <w:kern w:val="0"/>
          <w:sz w:val="24"/>
          <w:szCs w:val="24"/>
          <w:highlight w:val="none"/>
          <w:lang w:val="en-US" w:eastAsia="zh-CN"/>
        </w:rPr>
      </w:pPr>
      <w:r>
        <w:rPr>
          <w:rFonts w:hint="eastAsia" w:ascii="宋体" w:hAnsi="宋体" w:cs="宋体"/>
          <w:bCs/>
          <w:color w:val="auto"/>
          <w:kern w:val="0"/>
          <w:sz w:val="24"/>
          <w:szCs w:val="24"/>
          <w:highlight w:val="none"/>
        </w:rPr>
        <w:t>（</w:t>
      </w:r>
      <w:r>
        <w:rPr>
          <w:rFonts w:hint="eastAsia" w:hAnsi="宋体" w:cs="宋体"/>
          <w:bCs/>
          <w:color w:val="auto"/>
          <w:kern w:val="0"/>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保密承诺书</w:t>
      </w:r>
      <w:r>
        <w:rPr>
          <w:rFonts w:hint="eastAsia" w:ascii="宋体" w:hAnsi="宋体" w:cs="宋体"/>
          <w:color w:val="auto"/>
          <w:sz w:val="24"/>
          <w:szCs w:val="24"/>
          <w:highlight w:val="none"/>
        </w:rPr>
        <w:t>；</w:t>
      </w:r>
      <w:r>
        <w:rPr>
          <w:rFonts w:hint="eastAsia" w:ascii="宋体" w:hAnsi="宋体" w:eastAsia="宋体" w:cs="宋体"/>
          <w:b/>
          <w:bCs/>
          <w:color w:val="auto"/>
          <w:sz w:val="24"/>
          <w:szCs w:val="24"/>
          <w:highlight w:val="none"/>
        </w:rPr>
        <w:t>（格式见</w:t>
      </w:r>
      <w:r>
        <w:rPr>
          <w:rFonts w:hint="eastAsia" w:hAnsi="宋体" w:cs="宋体"/>
          <w:b/>
          <w:bCs/>
          <w:color w:val="auto"/>
          <w:sz w:val="24"/>
          <w:szCs w:val="24"/>
          <w:highlight w:val="none"/>
          <w:lang w:eastAsia="zh-CN"/>
        </w:rPr>
        <w:t>本磋商文件</w:t>
      </w:r>
      <w:r>
        <w:rPr>
          <w:rFonts w:hint="eastAsia" w:ascii="宋体" w:hAnsi="宋体" w:eastAsia="宋体" w:cs="宋体"/>
          <w:b/>
          <w:bCs/>
          <w:color w:val="auto"/>
          <w:sz w:val="24"/>
          <w:szCs w:val="24"/>
          <w:highlight w:val="none"/>
        </w:rPr>
        <w:t>第</w:t>
      </w:r>
      <w:r>
        <w:rPr>
          <w:rFonts w:hint="eastAsia" w:ascii="宋体" w:hAnsi="宋体" w:cs="宋体"/>
          <w:b/>
          <w:bCs/>
          <w:color w:val="auto"/>
          <w:sz w:val="24"/>
          <w:szCs w:val="24"/>
          <w:highlight w:val="none"/>
          <w:lang w:eastAsia="zh-CN"/>
        </w:rPr>
        <w:t>七</w:t>
      </w:r>
      <w:r>
        <w:rPr>
          <w:rFonts w:hint="eastAsia" w:hAnsi="宋体" w:cs="宋体"/>
          <w:b/>
          <w:bCs/>
          <w:color w:val="auto"/>
          <w:sz w:val="24"/>
          <w:szCs w:val="24"/>
          <w:highlight w:val="none"/>
          <w:lang w:eastAsia="zh-CN"/>
        </w:rPr>
        <w:t>部分</w:t>
      </w:r>
      <w:r>
        <w:rPr>
          <w:rFonts w:hint="eastAsia" w:ascii="宋体" w:hAnsi="宋体" w:eastAsia="宋体" w:cs="宋体"/>
          <w:b/>
          <w:bCs/>
          <w:color w:val="auto"/>
          <w:sz w:val="24"/>
          <w:szCs w:val="24"/>
          <w:highlight w:val="none"/>
        </w:rPr>
        <w:t>，必须提供）</w:t>
      </w:r>
    </w:p>
    <w:p w14:paraId="20FF5157">
      <w:pPr>
        <w:pStyle w:val="32"/>
        <w:keepNext w:val="0"/>
        <w:keepLines w:val="0"/>
        <w:pageBreakBefore w:val="0"/>
        <w:kinsoku/>
        <w:wordWrap/>
        <w:overflowPunct/>
        <w:topLinePunct w:val="0"/>
        <w:bidi w:val="0"/>
        <w:spacing w:line="3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w:t>
      </w:r>
      <w:r>
        <w:rPr>
          <w:rFonts w:hint="eastAsia"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响应截止时间近三年以来供应商的主要业绩证明材料</w:t>
      </w:r>
      <w:r>
        <w:rPr>
          <w:rFonts w:hint="eastAsia" w:ascii="宋体" w:hAnsi="宋体" w:eastAsia="宋体" w:cs="宋体"/>
          <w:color w:val="auto"/>
          <w:kern w:val="0"/>
          <w:sz w:val="24"/>
          <w:szCs w:val="24"/>
          <w:highlight w:val="none"/>
          <w:lang w:val="zh-CN"/>
        </w:rPr>
        <w:t xml:space="preserve"> (如果有</w:t>
      </w:r>
      <w:r>
        <w:rPr>
          <w:rFonts w:hint="eastAsia" w:hAnsi="宋体" w:cs="宋体"/>
          <w:color w:val="auto"/>
          <w:kern w:val="0"/>
          <w:sz w:val="24"/>
          <w:szCs w:val="24"/>
          <w:highlight w:val="none"/>
          <w:lang w:val="zh-CN"/>
        </w:rPr>
        <w:t>则提供</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w:t>
      </w:r>
    </w:p>
    <w:p w14:paraId="4248A75C">
      <w:pPr>
        <w:pStyle w:val="32"/>
        <w:keepNext w:val="0"/>
        <w:keepLines w:val="0"/>
        <w:pageBreakBefore w:val="0"/>
        <w:kinsoku/>
        <w:wordWrap/>
        <w:overflowPunct/>
        <w:topLinePunct w:val="0"/>
        <w:bidi w:val="0"/>
        <w:spacing w:line="360" w:lineRule="exact"/>
        <w:ind w:firstLine="480" w:firstLineChars="200"/>
        <w:rPr>
          <w:rFonts w:hint="eastAsia"/>
          <w:color w:val="auto"/>
          <w:sz w:val="24"/>
          <w:szCs w:val="24"/>
        </w:rPr>
      </w:pP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6）</w:t>
      </w:r>
      <w:r>
        <w:rPr>
          <w:rFonts w:hint="eastAsia" w:hAnsi="宋体" w:cs="宋体"/>
          <w:color w:val="auto"/>
          <w:sz w:val="24"/>
          <w:szCs w:val="24"/>
          <w:highlight w:val="none"/>
          <w:lang w:eastAsia="zh-CN"/>
        </w:rPr>
        <w:t>供应商</w:t>
      </w:r>
      <w:r>
        <w:rPr>
          <w:rFonts w:hint="eastAsia" w:ascii="宋体" w:hAnsi="宋体" w:eastAsia="宋体" w:cs="宋体"/>
          <w:color w:val="auto"/>
          <w:kern w:val="0"/>
          <w:sz w:val="24"/>
          <w:szCs w:val="24"/>
          <w:highlight w:val="none"/>
          <w:lang w:val="zh-CN"/>
        </w:rPr>
        <w:t>认为</w:t>
      </w:r>
      <w:r>
        <w:rPr>
          <w:rFonts w:hint="eastAsia" w:hAnsi="宋体" w:cs="宋体"/>
          <w:color w:val="auto"/>
          <w:kern w:val="0"/>
          <w:sz w:val="24"/>
          <w:szCs w:val="24"/>
          <w:highlight w:val="none"/>
          <w:lang w:val="zh-CN" w:eastAsia="zh-CN"/>
        </w:rPr>
        <w:t>需要提供</w:t>
      </w:r>
      <w:r>
        <w:rPr>
          <w:rFonts w:hint="eastAsia" w:ascii="宋体" w:hAnsi="宋体" w:eastAsia="宋体" w:cs="宋体"/>
          <w:color w:val="auto"/>
          <w:kern w:val="0"/>
          <w:sz w:val="24"/>
          <w:szCs w:val="24"/>
          <w:highlight w:val="none"/>
          <w:lang w:val="zh-CN"/>
        </w:rPr>
        <w:t>的其他商务文件或说明 (如果有</w:t>
      </w:r>
      <w:r>
        <w:rPr>
          <w:rFonts w:hint="eastAsia" w:hAnsi="宋体" w:cs="宋体"/>
          <w:color w:val="auto"/>
          <w:kern w:val="0"/>
          <w:sz w:val="24"/>
          <w:szCs w:val="24"/>
          <w:highlight w:val="none"/>
          <w:lang w:val="zh-CN"/>
        </w:rPr>
        <w:t>则提供</w:t>
      </w:r>
      <w:r>
        <w:rPr>
          <w:rFonts w:hint="eastAsia" w:ascii="宋体" w:hAnsi="宋体" w:eastAsia="宋体" w:cs="宋体"/>
          <w:color w:val="auto"/>
          <w:kern w:val="0"/>
          <w:sz w:val="24"/>
          <w:szCs w:val="24"/>
          <w:highlight w:val="none"/>
          <w:lang w:val="zh-CN"/>
        </w:rPr>
        <w:t>) ；</w:t>
      </w:r>
    </w:p>
    <w:p w14:paraId="210E24B5">
      <w:pPr>
        <w:pStyle w:val="32"/>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）本项目第</w:t>
      </w:r>
      <w:r>
        <w:rPr>
          <w:rFonts w:hint="eastAsia" w:ascii="宋体" w:hAnsi="宋体" w:eastAsia="宋体" w:cs="宋体"/>
          <w:color w:val="auto"/>
          <w:sz w:val="24"/>
          <w:szCs w:val="24"/>
          <w:highlight w:val="none"/>
          <w:lang w:eastAsia="zh-CN"/>
        </w:rPr>
        <w:t>四部分</w:t>
      </w:r>
      <w:r>
        <w:rPr>
          <w:rFonts w:hint="eastAsia" w:ascii="宋体" w:hAnsi="宋体" w:eastAsia="宋体" w:cs="宋体"/>
          <w:color w:val="auto"/>
          <w:sz w:val="24"/>
          <w:szCs w:val="24"/>
          <w:highlight w:val="none"/>
        </w:rPr>
        <w:t>中要求提供的相关资料（如本项目第</w:t>
      </w:r>
      <w:r>
        <w:rPr>
          <w:rFonts w:hint="eastAsia" w:ascii="宋体" w:hAnsi="宋体" w:eastAsia="宋体" w:cs="宋体"/>
          <w:color w:val="auto"/>
          <w:sz w:val="24"/>
          <w:szCs w:val="24"/>
          <w:highlight w:val="none"/>
          <w:lang w:eastAsia="zh-CN"/>
        </w:rPr>
        <w:t>四部分</w:t>
      </w:r>
      <w:r>
        <w:rPr>
          <w:rFonts w:hint="eastAsia" w:ascii="宋体" w:hAnsi="宋体" w:eastAsia="宋体" w:cs="宋体"/>
          <w:color w:val="auto"/>
          <w:sz w:val="24"/>
          <w:szCs w:val="24"/>
          <w:highlight w:val="none"/>
        </w:rPr>
        <w:t>中有要求的,则必须提供）</w:t>
      </w:r>
      <w:r>
        <w:rPr>
          <w:rFonts w:hint="eastAsia" w:ascii="宋体" w:hAnsi="宋体" w:eastAsia="宋体" w:cs="宋体"/>
          <w:color w:val="auto"/>
          <w:sz w:val="24"/>
          <w:szCs w:val="24"/>
          <w:highlight w:val="none"/>
          <w:lang w:eastAsia="zh-CN"/>
        </w:rPr>
        <w:t>。</w:t>
      </w:r>
    </w:p>
    <w:p w14:paraId="57D5FFA0">
      <w:pPr>
        <w:pStyle w:val="32"/>
        <w:keepNext w:val="0"/>
        <w:keepLines w:val="0"/>
        <w:pageBreakBefore w:val="0"/>
        <w:kinsoku/>
        <w:wordWrap/>
        <w:overflowPunct/>
        <w:topLinePunct w:val="0"/>
        <w:bidi w:val="0"/>
        <w:spacing w:line="3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特别说明：</w:t>
      </w:r>
    </w:p>
    <w:p w14:paraId="01DF0F7A">
      <w:pPr>
        <w:pStyle w:val="32"/>
        <w:keepNext w:val="0"/>
        <w:keepLines w:val="0"/>
        <w:pageBreakBefore w:val="0"/>
        <w:kinsoku/>
        <w:wordWrap/>
        <w:overflowPunct/>
        <w:topLinePunct w:val="0"/>
        <w:bidi w:val="0"/>
        <w:spacing w:line="360" w:lineRule="exact"/>
        <w:ind w:firstLine="482"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①电子响应文件中所须加盖公章部分均采用CA签章。若本磋商文件中有专门标注的某关联点，并要求</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在电子投标系统中作出投标响应的，如</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未对关联点进行响应或者在响应文件其它内容进行描述，造成电子评审不能查询的责任由</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自行承担。</w:t>
      </w:r>
    </w:p>
    <w:p w14:paraId="2E1768A3">
      <w:pPr>
        <w:pStyle w:val="32"/>
        <w:keepNext w:val="0"/>
        <w:keepLines w:val="0"/>
        <w:pageBreakBefore w:val="0"/>
        <w:kinsoku/>
        <w:wordWrap/>
        <w:overflowPunct/>
        <w:topLinePunct w:val="0"/>
        <w:bidi w:val="0"/>
        <w:spacing w:line="360" w:lineRule="exact"/>
        <w:ind w:firstLine="482"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②本磋商文件要求提供的的各种复印件，须加盖</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CA签章，否则其磋商无效。</w:t>
      </w:r>
    </w:p>
    <w:p w14:paraId="59D1A68D">
      <w:pPr>
        <w:pStyle w:val="32"/>
        <w:keepNext w:val="0"/>
        <w:keepLines w:val="0"/>
        <w:pageBreakBefore w:val="0"/>
        <w:kinsoku/>
        <w:wordWrap/>
        <w:overflowPunct/>
        <w:topLinePunct w:val="0"/>
        <w:bidi w:val="0"/>
        <w:spacing w:line="360" w:lineRule="exact"/>
        <w:ind w:firstLine="482"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③本磋商文件要求在响应文件中“必须提供”的证明等材料，</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必须全部提供，缺一不可，否则按磋商无效处理。</w:t>
      </w:r>
    </w:p>
    <w:p w14:paraId="7FEF4321">
      <w:pPr>
        <w:pStyle w:val="32"/>
        <w:keepNext w:val="0"/>
        <w:keepLines w:val="0"/>
        <w:pageBreakBefore w:val="0"/>
        <w:kinsoku/>
        <w:wordWrap/>
        <w:overflowPunct/>
        <w:topLinePunct w:val="0"/>
        <w:bidi w:val="0"/>
        <w:spacing w:line="360" w:lineRule="exact"/>
        <w:ind w:firstLine="482"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④本磋商文件要求法定代表人（负责人）或委托代理人签名的，可采用</w:t>
      </w:r>
      <w:r>
        <w:rPr>
          <w:rFonts w:hint="eastAsia" w:ascii="宋体" w:hAnsi="宋体" w:eastAsia="宋体" w:cs="宋体"/>
          <w:b/>
          <w:bCs w:val="0"/>
          <w:color w:val="auto"/>
          <w:sz w:val="24"/>
          <w:szCs w:val="24"/>
          <w:lang w:eastAsia="zh-CN"/>
        </w:rPr>
        <w:t>采购云平台</w:t>
      </w:r>
      <w:r>
        <w:rPr>
          <w:rFonts w:hint="eastAsia" w:ascii="宋体" w:hAnsi="宋体" w:eastAsia="宋体" w:cs="宋体"/>
          <w:b/>
          <w:bCs w:val="0"/>
          <w:color w:val="auto"/>
          <w:sz w:val="24"/>
          <w:szCs w:val="24"/>
        </w:rPr>
        <w:t>系统中的CA签章，也可由本人签字后扫描或者拍照做成pdf等格式上传，无签字的视为参加磋商采购无效。</w:t>
      </w:r>
    </w:p>
    <w:p w14:paraId="16D6C161">
      <w:pPr>
        <w:pStyle w:val="32"/>
        <w:keepNext w:val="0"/>
        <w:keepLines w:val="0"/>
        <w:pageBreakBefore w:val="0"/>
        <w:kinsoku/>
        <w:wordWrap/>
        <w:overflowPunct/>
        <w:topLinePunct w:val="0"/>
        <w:bidi w:val="0"/>
        <w:spacing w:line="3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 响应文件的编制和签署</w:t>
      </w:r>
    </w:p>
    <w:p w14:paraId="78626AC5">
      <w:pPr>
        <w:pStyle w:val="6"/>
        <w:rPr>
          <w:color w:val="auto"/>
          <w:lang w:val="zh-CN"/>
        </w:rPr>
      </w:pPr>
    </w:p>
    <w:p w14:paraId="026C6BD2">
      <w:pPr>
        <w:pStyle w:val="32"/>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1187FE9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2F23BEE0">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4D90BBED">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3.3使用“广西政府采购云平台电子交易客户端”需要提前申领CA数字证书，申领流程请自行前往“</w:t>
      </w:r>
      <w:r>
        <w:rPr>
          <w:rFonts w:hint="eastAsia" w:ascii="宋体" w:hAnsi="宋体" w:cs="宋体"/>
          <w:color w:val="auto"/>
          <w:sz w:val="24"/>
        </w:rPr>
        <w:t>广西政府采购网（http://zfcg.gxzf.gov.cn/）—办事服务—下载专区</w:t>
      </w:r>
      <w:r>
        <w:rPr>
          <w:rFonts w:hint="eastAsia" w:ascii="宋体" w:hAnsi="宋体" w:cs="宋体"/>
          <w:color w:val="auto"/>
          <w:kern w:val="0"/>
          <w:sz w:val="24"/>
          <w:lang w:val="zh-CN"/>
        </w:rPr>
        <w:t>”进行查阅</w:t>
      </w:r>
    </w:p>
    <w:p w14:paraId="32C4F427">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6B31A4C7">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3.5为确保网上操作合法、有效和安全，供应商应当在响应截止时间前完成在“广西政府采购云平台”的身份认证，确保在电子交易过程中能够对相关数据电文进行加密和使用电子签名。</w:t>
      </w:r>
    </w:p>
    <w:p w14:paraId="201E52AE">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w:t>
      </w:r>
      <w:r>
        <w:rPr>
          <w:rFonts w:hint="eastAsia" w:ascii="宋体" w:hAnsi="宋体" w:cs="宋体"/>
          <w:color w:val="auto"/>
        </w:rPr>
        <w:t>署、盖章的要求适用于电子签名、CA签章以及</w:t>
      </w:r>
      <w:r>
        <w:rPr>
          <w:rFonts w:hint="eastAsia" w:cs="宋体" w:asciiTheme="minorEastAsia" w:hAnsiTheme="minorEastAsia" w:eastAsiaTheme="minorEastAsia"/>
          <w:color w:val="auto"/>
        </w:rPr>
        <w:t>磋商</w:t>
      </w:r>
      <w:r>
        <w:rPr>
          <w:rFonts w:hint="eastAsia" w:ascii="宋体" w:hAnsi="宋体" w:cs="宋体"/>
          <w:color w:val="auto"/>
        </w:rPr>
        <w:t>文件明确允许的其他方式。</w:t>
      </w:r>
    </w:p>
    <w:p w14:paraId="05D62CBF">
      <w:pPr>
        <w:pStyle w:val="32"/>
        <w:spacing w:line="360" w:lineRule="auto"/>
        <w:ind w:firstLine="480" w:firstLineChars="200"/>
        <w:rPr>
          <w:rFonts w:cs="仿宋_GB2312" w:asciiTheme="minorEastAsia" w:hAnsiTheme="minorEastAsia" w:eastAsiaTheme="minorEastAsia"/>
          <w:color w:val="auto"/>
          <w:sz w:val="24"/>
          <w:szCs w:val="24"/>
        </w:rPr>
      </w:pPr>
    </w:p>
    <w:p w14:paraId="0D4D5DEB">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7C14F8B9">
      <w:pPr>
        <w:pStyle w:val="393"/>
        <w:spacing w:before="0"/>
        <w:ind w:firstLine="0" w:firstLineChars="0"/>
        <w:rPr>
          <w:rFonts w:cs="仿宋_GB2312" w:asciiTheme="minorEastAsia" w:hAnsiTheme="minorEastAsia" w:eastAsiaTheme="minorEastAsia"/>
          <w:b/>
          <w:color w:val="auto"/>
          <w:szCs w:val="24"/>
        </w:rPr>
      </w:pPr>
    </w:p>
    <w:p w14:paraId="2354FB35">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520BF020">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3C2DBC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6997297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13C541C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8E2CF3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1.5 采购代理机构可以视情况延长提交响应文件的截止时间。在上述情况下，采购代理机构与供应商以前在响应截止期方面的全部权利、责任和义务，将适用于延长至新的响应截止期。</w:t>
      </w:r>
    </w:p>
    <w:p w14:paraId="4FC01230">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5F0E522A">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但采购人、采购代理机构不强制或变相强制供应商提交备份响应文件。</w:t>
      </w:r>
    </w:p>
    <w:p w14:paraId="32597F95">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备份响应文件须在“广西政府采购云平台投标客户端”制作生成，并储存在不可修改的</w:t>
      </w:r>
      <w:r>
        <w:rPr>
          <w:rFonts w:hint="eastAsia" w:asciiTheme="minorEastAsia" w:hAnsiTheme="minorEastAsia" w:eastAsiaTheme="minorEastAsia"/>
          <w:b/>
          <w:color w:val="auto"/>
          <w:sz w:val="24"/>
        </w:rPr>
        <w:t>电子光盘等存储介质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422367D7">
      <w:pPr>
        <w:pStyle w:val="32"/>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675B3D47">
      <w:pPr>
        <w:pStyle w:val="32"/>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；送达时间以签收人签收时间为准。采购代理机构将拒绝接受逾期送达的备份响应文件。邮寄过程中，电子备份响应文件发生泄露、遗失、损坏或延期送达等情况的，由供应商自行负责。</w:t>
      </w:r>
    </w:p>
    <w:p w14:paraId="576ADCC7">
      <w:pPr>
        <w:pStyle w:val="32"/>
        <w:spacing w:line="360" w:lineRule="auto"/>
        <w:ind w:firstLine="482"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53689F13">
      <w:pPr>
        <w:spacing w:line="360" w:lineRule="auto"/>
        <w:rPr>
          <w:rFonts w:hint="eastAsia" w:ascii="宋体" w:hAnsi="宋体" w:eastAsia="宋体" w:cs="宋体"/>
          <w:b/>
          <w:snapToGrid w:val="0"/>
          <w:color w:val="auto"/>
          <w:kern w:val="28"/>
          <w:sz w:val="24"/>
          <w:lang w:eastAsia="zh-CN"/>
        </w:rPr>
      </w:pPr>
      <w:r>
        <w:rPr>
          <w:rFonts w:hint="eastAsia" w:cs="仿宋_GB2312" w:asciiTheme="minorEastAsia" w:hAnsiTheme="minorEastAsia" w:eastAsiaTheme="minorEastAsia"/>
          <w:b/>
          <w:color w:val="auto"/>
          <w:sz w:val="24"/>
        </w:rPr>
        <w:t>3.</w:t>
      </w:r>
      <w:r>
        <w:rPr>
          <w:rFonts w:hint="eastAsia" w:ascii="宋体" w:hAnsi="宋体" w:cs="宋体"/>
          <w:b/>
          <w:snapToGrid w:val="0"/>
          <w:color w:val="auto"/>
          <w:kern w:val="28"/>
          <w:sz w:val="24"/>
        </w:rPr>
        <w:t>磋商保证金</w:t>
      </w:r>
      <w:r>
        <w:rPr>
          <w:rFonts w:hint="eastAsia" w:ascii="宋体" w:hAnsi="宋体" w:cs="宋体"/>
          <w:b/>
          <w:snapToGrid w:val="0"/>
          <w:color w:val="auto"/>
          <w:kern w:val="28"/>
          <w:sz w:val="24"/>
          <w:lang w:eastAsia="zh-CN"/>
        </w:rPr>
        <w:t>：</w:t>
      </w:r>
      <w:r>
        <w:rPr>
          <w:rFonts w:hint="eastAsia" w:ascii="宋体" w:hAnsi="宋体" w:eastAsia="宋体" w:cs="宋体"/>
          <w:b/>
          <w:snapToGrid w:val="0"/>
          <w:color w:val="auto"/>
          <w:kern w:val="28"/>
          <w:sz w:val="24"/>
          <w:lang w:val="en-US" w:eastAsia="zh-CN"/>
        </w:rPr>
        <w:t>不收取</w:t>
      </w:r>
      <w:r>
        <w:rPr>
          <w:rFonts w:hint="eastAsia" w:ascii="宋体" w:hAnsi="宋体" w:eastAsia="宋体" w:cs="宋体"/>
          <w:b/>
          <w:snapToGrid w:val="0"/>
          <w:color w:val="auto"/>
          <w:kern w:val="28"/>
          <w:sz w:val="24"/>
          <w:lang w:eastAsia="zh-CN"/>
        </w:rPr>
        <w:t>。</w:t>
      </w:r>
    </w:p>
    <w:p w14:paraId="13AAA2B1">
      <w:pPr>
        <w:pStyle w:val="2"/>
        <w:rPr>
          <w:color w:val="auto"/>
        </w:rPr>
      </w:pPr>
    </w:p>
    <w:p w14:paraId="762B5FBB">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7A3D9150">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60EC9E14">
      <w:pPr>
        <w:pStyle w:val="32"/>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770A5AC6">
      <w:pPr>
        <w:pStyle w:val="32"/>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41E9B997">
      <w:pPr>
        <w:pStyle w:val="32"/>
        <w:spacing w:line="360" w:lineRule="auto"/>
        <w:ind w:firstLine="482" w:firstLineChars="20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51694B44">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1F201F28">
      <w:pPr>
        <w:pStyle w:val="393"/>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2.1信用信息查询渠道及截止时间：采购人或采购代理机构将通过“信用中国”网站(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542BF100">
      <w:pPr>
        <w:pStyle w:val="393"/>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653EBDDD">
      <w:pPr>
        <w:pStyle w:val="393"/>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3D4CBCA0">
      <w:pPr>
        <w:pStyle w:val="393"/>
        <w:spacing w:before="0"/>
        <w:ind w:firstLine="48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C7427A8">
      <w:pPr>
        <w:pStyle w:val="32"/>
        <w:spacing w:line="360" w:lineRule="auto"/>
        <w:rPr>
          <w:rFonts w:cs="仿宋_GB2312" w:asciiTheme="minorEastAsia" w:hAnsiTheme="minorEastAsia" w:eastAsiaTheme="minorEastAsia"/>
          <w:b/>
          <w:color w:val="auto"/>
          <w:sz w:val="24"/>
          <w:szCs w:val="24"/>
        </w:rPr>
      </w:pPr>
    </w:p>
    <w:p w14:paraId="01341A5A">
      <w:pPr>
        <w:adjustRightInd/>
        <w:spacing w:line="360" w:lineRule="auto"/>
        <w:jc w:val="center"/>
        <w:outlineLvl w:val="1"/>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18E624D4">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w:t>
      </w:r>
    </w:p>
    <w:p w14:paraId="745FE409">
      <w:pPr>
        <w:pStyle w:val="32"/>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1BCBD1CE">
      <w:pPr>
        <w:pStyle w:val="32"/>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1.2中小企业声明函（如果有）。</w:t>
      </w:r>
    </w:p>
    <w:p w14:paraId="1E702B19">
      <w:pPr>
        <w:adjustRightInd/>
        <w:spacing w:line="360" w:lineRule="auto"/>
        <w:jc w:val="center"/>
        <w:rPr>
          <w:rFonts w:cs="仿宋_GB2312" w:asciiTheme="minorEastAsia" w:hAnsiTheme="minorEastAsia" w:eastAsiaTheme="minorEastAsia"/>
          <w:b/>
          <w:color w:val="auto"/>
          <w:sz w:val="32"/>
          <w:szCs w:val="20"/>
        </w:rPr>
      </w:pPr>
    </w:p>
    <w:p w14:paraId="2C69D9D7">
      <w:pPr>
        <w:adjustRightInd/>
        <w:spacing w:line="360" w:lineRule="auto"/>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5E37F9F4">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37E93574">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18BA883E">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3E424D3A">
      <w:pPr>
        <w:adjustRightInd/>
        <w:spacing w:line="360" w:lineRule="auto"/>
        <w:jc w:val="center"/>
        <w:rPr>
          <w:rFonts w:cs="仿宋_GB2312" w:asciiTheme="minorEastAsia" w:hAnsiTheme="minorEastAsia" w:eastAsiaTheme="minorEastAsia"/>
          <w:color w:val="auto"/>
          <w:sz w:val="24"/>
        </w:rPr>
      </w:pPr>
    </w:p>
    <w:p w14:paraId="6077AA4B">
      <w:pPr>
        <w:adjustRightInd/>
        <w:spacing w:line="360" w:lineRule="auto"/>
        <w:jc w:val="center"/>
        <w:outlineLvl w:val="1"/>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51825663">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5EB70BC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F74C302">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436ACA9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73CCD37">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99E6280">
      <w:pPr>
        <w:spacing w:line="360" w:lineRule="auto"/>
        <w:ind w:firstLine="480" w:firstLineChars="20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p>
    <w:p w14:paraId="7F46067A">
      <w:pPr>
        <w:spacing w:line="360" w:lineRule="auto"/>
        <w:ind w:firstLine="480" w:firstLineChars="20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采购人及其委托的采购代理机构的名称、地址、联系方式，项目名称和项目编号，成交人名称、地址和成交金额，主要成交标的的名称、规格型号、数量、单价、服务要求，</w:t>
      </w:r>
      <w:bookmarkStart w:id="44" w:name="_Hlk101184471"/>
      <w:r>
        <w:rPr>
          <w:rFonts w:hint="eastAsia" w:cs="宋体" w:asciiTheme="minorEastAsia" w:hAnsiTheme="minorEastAsia" w:eastAsiaTheme="minorEastAsia"/>
          <w:color w:val="auto"/>
          <w:sz w:val="24"/>
        </w:rPr>
        <w:t>评审专家抽取规则、</w:t>
      </w:r>
      <w:bookmarkEnd w:id="44"/>
      <w:r>
        <w:rPr>
          <w:rFonts w:hint="eastAsia" w:cs="宋体" w:asciiTheme="minorEastAsia" w:hAnsiTheme="minorEastAsia" w:eastAsiaTheme="minorEastAsia"/>
          <w:color w:val="auto"/>
          <w:sz w:val="24"/>
        </w:rPr>
        <w:t>未成交情况说明、成交公告期限以及评审专家名单、成交供应商和未成交供应商的评审总得分及排名。</w:t>
      </w:r>
    </w:p>
    <w:p w14:paraId="2B739399">
      <w:pPr>
        <w:spacing w:line="360" w:lineRule="auto"/>
        <w:ind w:firstLine="480" w:firstLineChars="200"/>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52093CE6">
      <w:pPr>
        <w:snapToGrid w:val="0"/>
        <w:spacing w:line="360" w:lineRule="auto"/>
        <w:jc w:val="center"/>
        <w:rPr>
          <w:rFonts w:cs="仿宋_GB2312" w:asciiTheme="minorEastAsia" w:hAnsiTheme="minorEastAsia" w:eastAsiaTheme="minorEastAsia"/>
          <w:b/>
          <w:color w:val="auto"/>
          <w:sz w:val="36"/>
          <w:szCs w:val="36"/>
        </w:rPr>
      </w:pPr>
    </w:p>
    <w:p w14:paraId="7435F810">
      <w:pPr>
        <w:snapToGrid w:val="0"/>
        <w:spacing w:line="360" w:lineRule="auto"/>
        <w:jc w:val="center"/>
        <w:outlineLvl w:val="1"/>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64D243B1">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18FD980C">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4702467">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 w:val="24"/>
        </w:rPr>
        <w:t>2.1</w:t>
      </w:r>
      <w:r>
        <w:rPr>
          <w:rFonts w:hint="eastAsia" w:ascii="宋体" w:hAnsi="宋体" w:cs="宋体"/>
          <w:color w:val="auto"/>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6FE77B22">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5F740F31">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ABF062C">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728507E">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4ADBD151">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7DBC4BA">
      <w:pPr>
        <w:pStyle w:val="393"/>
        <w:snapToGrid w:val="0"/>
        <w:spacing w:before="0"/>
        <w:ind w:firstLine="480"/>
        <w:rPr>
          <w:rFonts w:ascii="宋体" w:hAnsi="宋体" w:cs="宋体"/>
          <w:color w:val="auto"/>
        </w:rPr>
      </w:pPr>
      <w:r>
        <w:rPr>
          <w:rFonts w:hint="eastAsia" w:ascii="宋体" w:hAnsi="宋体" w:cs="宋体"/>
          <w:color w:val="auto"/>
        </w:rPr>
        <w:t>2.7政采贷</w:t>
      </w:r>
    </w:p>
    <w:p w14:paraId="2B27FAF0">
      <w:pPr>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1.有贷款需求的供应商可以访问“广西政府采购云平台-金融服务-融资服务”栏目办理有关业务（链接：</w:t>
      </w:r>
      <w:r>
        <w:rPr>
          <w:color w:val="auto"/>
        </w:rPr>
        <w:fldChar w:fldCharType="begin"/>
      </w:r>
      <w:r>
        <w:rPr>
          <w:color w:val="auto"/>
        </w:rPr>
        <w:instrText xml:space="preserve"> HYPERLINK "https://jinrong.gcy.zfcg.gxzf.gov.cn/finance/loan/gx" </w:instrText>
      </w:r>
      <w:r>
        <w:rPr>
          <w:color w:val="auto"/>
        </w:rPr>
        <w:fldChar w:fldCharType="separate"/>
      </w:r>
      <w:r>
        <w:rPr>
          <w:rFonts w:ascii="宋体" w:hAnsi="宋体"/>
          <w:color w:val="auto"/>
          <w:kern w:val="0"/>
          <w:sz w:val="24"/>
          <w:szCs w:val="20"/>
        </w:rPr>
        <w:t>https://jinrong.gcy.zfcg.gxzf.gov.cn/finance/loan/gx</w:t>
      </w:r>
      <w:r>
        <w:rPr>
          <w:rFonts w:ascii="宋体" w:hAnsi="宋体"/>
          <w:color w:val="auto"/>
          <w:kern w:val="0"/>
          <w:sz w:val="24"/>
          <w:szCs w:val="20"/>
        </w:rPr>
        <w:fldChar w:fldCharType="end"/>
      </w:r>
      <w:r>
        <w:rPr>
          <w:rFonts w:hint="eastAsia" w:ascii="宋体" w:hAnsi="宋体"/>
          <w:color w:val="auto"/>
          <w:kern w:val="0"/>
          <w:sz w:val="24"/>
          <w:szCs w:val="20"/>
        </w:rPr>
        <w:t>）</w:t>
      </w:r>
    </w:p>
    <w:p w14:paraId="6B65EF28">
      <w:pPr>
        <w:tabs>
          <w:tab w:val="left" w:pos="0"/>
        </w:tabs>
        <w:spacing w:line="360" w:lineRule="auto"/>
        <w:rPr>
          <w:color w:val="auto"/>
        </w:rPr>
      </w:pPr>
      <w:r>
        <w:rPr>
          <w:rFonts w:hint="eastAsia" w:asciiTheme="minorEastAsia" w:hAnsiTheme="minorEastAsia" w:eastAsiaTheme="minorEastAsia"/>
          <w:b/>
          <w:color w:val="auto"/>
          <w:sz w:val="24"/>
        </w:rPr>
        <w:t>3．履约保证</w:t>
      </w:r>
      <w:r>
        <w:rPr>
          <w:rFonts w:hint="eastAsia" w:cs="Times New Roman" w:asciiTheme="minorEastAsia" w:hAnsiTheme="minorEastAsia" w:eastAsiaTheme="minorEastAsia"/>
          <w:b/>
          <w:color w:val="auto"/>
          <w:sz w:val="24"/>
        </w:rPr>
        <w:t>金</w:t>
      </w:r>
      <w:r>
        <w:rPr>
          <w:rFonts w:hint="eastAsia" w:cs="Times New Roman" w:asciiTheme="minorEastAsia" w:hAnsiTheme="minorEastAsia" w:eastAsiaTheme="minorEastAsia"/>
          <w:b/>
          <w:color w:val="auto"/>
          <w:sz w:val="24"/>
          <w:lang w:eastAsia="zh-CN"/>
        </w:rPr>
        <w:t>：不收取</w:t>
      </w:r>
    </w:p>
    <w:p w14:paraId="2C937DBE">
      <w:pPr>
        <w:pStyle w:val="632"/>
        <w:rPr>
          <w:color w:val="auto"/>
        </w:rPr>
      </w:pPr>
      <w:r>
        <w:rPr>
          <w:color w:val="auto"/>
        </w:rPr>
        <w:t>4.</w:t>
      </w:r>
      <w:r>
        <w:rPr>
          <w:rFonts w:hint="eastAsia"/>
          <w:color w:val="auto"/>
        </w:rPr>
        <w:t>预付款</w:t>
      </w:r>
    </w:p>
    <w:p w14:paraId="0F9235B8">
      <w:pPr>
        <w:adjustRightInd/>
        <w:spacing w:line="360" w:lineRule="auto"/>
        <w:ind w:firstLine="480" w:firstLineChars="200"/>
        <w:rPr>
          <w:rFonts w:ascii="宋体" w:hAnsi="宋体"/>
          <w:color w:val="auto"/>
          <w:sz w:val="24"/>
        </w:rPr>
      </w:pPr>
      <w:r>
        <w:rPr>
          <w:rFonts w:hint="eastAsia" w:ascii="宋体" w:hAnsi="宋体"/>
          <w:color w:val="auto"/>
          <w:sz w:val="24"/>
        </w:rPr>
        <w:t>采购单位应当在政府采购合同中约定预付款，对中小企业合同预付款比例原则上不低于合同金额的3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0%；项目分年安排预算的，每年预付款比例</w:t>
      </w:r>
      <w:r>
        <w:rPr>
          <w:rFonts w:hint="eastAsia" w:ascii="宋体" w:hAnsi="宋体"/>
          <w:color w:val="auto"/>
          <w:sz w:val="24"/>
        </w:rPr>
        <w:t>不低于</w:t>
      </w:r>
      <w:r>
        <w:rPr>
          <w:rFonts w:ascii="宋体" w:hAnsi="宋体"/>
          <w:color w:val="auto"/>
          <w:sz w:val="24"/>
        </w:rPr>
        <w:t>项目年度计划支付资金额的</w:t>
      </w:r>
      <w:r>
        <w:rPr>
          <w:rFonts w:hint="eastAsia" w:ascii="宋体" w:hAnsi="宋体"/>
          <w:color w:val="auto"/>
          <w:sz w:val="24"/>
        </w:rPr>
        <w:t>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0%；采购项目实施以人工投入为主的，</w:t>
      </w:r>
      <w:r>
        <w:rPr>
          <w:rFonts w:hint="eastAsia" w:ascii="宋体" w:hAnsi="宋体"/>
          <w:color w:val="auto"/>
          <w:sz w:val="24"/>
        </w:rPr>
        <w:t>可适当降低预付款比例，但不得低于1</w:t>
      </w:r>
      <w:r>
        <w:rPr>
          <w:rFonts w:ascii="宋体" w:hAnsi="宋体"/>
          <w:color w:val="auto"/>
          <w:sz w:val="24"/>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w:t>
      </w:r>
      <w:r>
        <w:rPr>
          <w:rFonts w:hint="eastAsia" w:ascii="宋体" w:hAnsi="宋体"/>
          <w:color w:val="auto"/>
          <w:sz w:val="24"/>
        </w:rPr>
        <w:t>5</w:t>
      </w:r>
      <w:r>
        <w:rPr>
          <w:rFonts w:ascii="宋体" w:hAnsi="宋体"/>
          <w:color w:val="auto"/>
          <w:sz w:val="24"/>
        </w:rPr>
        <w:t>个工作日内支付。</w:t>
      </w:r>
      <w:r>
        <w:rPr>
          <w:rFonts w:hint="eastAsia" w:ascii="宋体" w:hAnsi="宋体"/>
          <w:color w:val="auto"/>
          <w:sz w:val="24"/>
        </w:rPr>
        <w:t>政府采购工程以及与工程建设有关的货物、服务，采用招标方式采购的，预付款从其相关规定。</w:t>
      </w:r>
    </w:p>
    <w:p w14:paraId="047934D4">
      <w:pPr>
        <w:tabs>
          <w:tab w:val="left" w:pos="0"/>
        </w:tabs>
        <w:spacing w:line="360" w:lineRule="auto"/>
        <w:ind w:firstLine="480" w:firstLineChars="200"/>
        <w:rPr>
          <w:rFonts w:cs="宋体" w:asciiTheme="minorEastAsia" w:hAnsiTheme="minorEastAsia" w:eastAsiaTheme="minorEastAsia"/>
          <w:snapToGrid w:val="0"/>
          <w:color w:val="auto"/>
          <w:kern w:val="28"/>
          <w:sz w:val="24"/>
        </w:rPr>
      </w:pPr>
      <w:r>
        <w:rPr>
          <w:rFonts w:hint="eastAsia" w:ascii="宋体" w:hAnsi="宋体"/>
          <w:color w:val="auto"/>
          <w:sz w:val="24"/>
        </w:rPr>
        <w:t>供应商可登录广西政府采购云平台前台大厅选择金融服务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/保函受理—确认保单—支付保费—成功出单。广西政府采购云平台</w:t>
      </w:r>
      <w:r>
        <w:rPr>
          <w:rFonts w:hint="eastAsia" w:ascii="宋体" w:hAnsi="宋体"/>
          <w:color w:val="auto"/>
          <w:sz w:val="24"/>
        </w:rPr>
        <w:t>金融专线</w:t>
      </w:r>
      <w:r>
        <w:rPr>
          <w:rFonts w:ascii="宋体" w:hAnsi="宋体"/>
          <w:color w:val="auto"/>
          <w:sz w:val="24"/>
        </w:rPr>
        <w:t>400-903-9583。</w:t>
      </w:r>
    </w:p>
    <w:p w14:paraId="2213FA99">
      <w:pPr>
        <w:snapToGrid w:val="0"/>
        <w:spacing w:line="360" w:lineRule="auto"/>
        <w:jc w:val="center"/>
        <w:rPr>
          <w:rFonts w:cs="仿宋_GB2312" w:asciiTheme="minorEastAsia" w:hAnsiTheme="minorEastAsia" w:eastAsiaTheme="minorEastAsia"/>
          <w:b/>
          <w:color w:val="auto"/>
          <w:sz w:val="36"/>
          <w:szCs w:val="36"/>
        </w:rPr>
      </w:pPr>
    </w:p>
    <w:p w14:paraId="7E6C8EDD">
      <w:pPr>
        <w:snapToGrid w:val="0"/>
        <w:spacing w:line="360" w:lineRule="auto"/>
        <w:jc w:val="center"/>
        <w:outlineLvl w:val="1"/>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1EE07D7A">
      <w:pPr>
        <w:pStyle w:val="24"/>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903892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22B3D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7197EB1A">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E7567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1B423E">
      <w:pPr>
        <w:snapToGrid w:val="0"/>
        <w:spacing w:line="360" w:lineRule="auto"/>
        <w:jc w:val="center"/>
        <w:rPr>
          <w:rFonts w:cs="仿宋_GB2312" w:asciiTheme="minorEastAsia" w:hAnsiTheme="minorEastAsia" w:eastAsiaTheme="minorEastAsia"/>
          <w:b/>
          <w:color w:val="auto"/>
          <w:sz w:val="36"/>
          <w:szCs w:val="36"/>
        </w:rPr>
      </w:pPr>
    </w:p>
    <w:p w14:paraId="6707A16A">
      <w:pPr>
        <w:snapToGrid w:val="0"/>
        <w:spacing w:line="360" w:lineRule="auto"/>
        <w:jc w:val="center"/>
        <w:outlineLvl w:val="1"/>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0416E03A">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5B033E5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采购过程中出现以下情形，导致电子交易平台无法正常运行，或者无法保证电子交易的公平、公正和安全时，采购代理机构可中止电子交易活动：</w:t>
      </w:r>
    </w:p>
    <w:p w14:paraId="322D3CA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53068F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0BB71131">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77E0A950">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19004056">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3EB109DB">
      <w:pPr>
        <w:tabs>
          <w:tab w:val="left" w:pos="0"/>
        </w:tabs>
        <w:spacing w:line="360" w:lineRule="auto"/>
        <w:rPr>
          <w:rFonts w:cs="Helvetica" w:asciiTheme="minorEastAsia" w:hAnsiTheme="minorEastAsia" w:eastAsiaTheme="minorEastAsia"/>
          <w:color w:val="auto"/>
          <w:kern w:val="0"/>
          <w:sz w:val="24"/>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1"/>
      <w:bookmarkStart w:id="45" w:name="_Hlt75236290"/>
      <w:bookmarkEnd w:id="45"/>
      <w:bookmarkStart w:id="46" w:name="_Hlt75236011"/>
      <w:bookmarkEnd w:id="46"/>
      <w:bookmarkStart w:id="47" w:name="_Hlt74714665"/>
      <w:bookmarkEnd w:id="47"/>
      <w:bookmarkStart w:id="48" w:name="_Hlt68057669"/>
      <w:bookmarkEnd w:id="48"/>
      <w:bookmarkStart w:id="49" w:name="_Hlt74729768"/>
      <w:bookmarkEnd w:id="49"/>
      <w:bookmarkStart w:id="50" w:name="_Hlt75236101"/>
      <w:bookmarkEnd w:id="50"/>
      <w:bookmarkStart w:id="51" w:name="_Hlt68072990"/>
      <w:bookmarkEnd w:id="51"/>
      <w:bookmarkStart w:id="52" w:name="_Hlt74707468"/>
      <w:bookmarkEnd w:id="52"/>
      <w:bookmarkStart w:id="53" w:name="_Hlt74730295"/>
      <w:bookmarkEnd w:id="53"/>
      <w:bookmarkStart w:id="54" w:name="_Toc164416483"/>
      <w:bookmarkStart w:id="55" w:name="第三部分"/>
    </w:p>
    <w:p w14:paraId="034E3A99">
      <w:pPr>
        <w:snapToGrid w:val="0"/>
        <w:spacing w:line="360" w:lineRule="auto"/>
        <w:ind w:left="120" w:leftChars="57" w:firstLine="482" w:firstLineChars="150"/>
        <w:jc w:val="center"/>
        <w:outlineLvl w:val="1"/>
        <w:rPr>
          <w:rFonts w:ascii="宋体" w:hAnsi="宋体" w:cs="宋体"/>
          <w:b/>
          <w:color w:val="auto"/>
          <w:sz w:val="32"/>
        </w:rPr>
      </w:pPr>
      <w:r>
        <w:rPr>
          <w:rFonts w:hint="eastAsia" w:ascii="宋体" w:hAnsi="宋体" w:cs="宋体"/>
          <w:b/>
          <w:color w:val="auto"/>
          <w:sz w:val="32"/>
        </w:rPr>
        <w:t>十五、代理费用的收取标准和方式</w:t>
      </w:r>
    </w:p>
    <w:p w14:paraId="411EDC5B">
      <w:pPr>
        <w:pStyle w:val="24"/>
        <w:spacing w:line="360" w:lineRule="auto"/>
        <w:ind w:firstLine="0" w:firstLineChars="0"/>
        <w:rPr>
          <w:rFonts w:cs="宋体"/>
          <w:b/>
          <w:color w:val="auto"/>
        </w:rPr>
      </w:pPr>
      <w:r>
        <w:rPr>
          <w:rFonts w:hint="eastAsia" w:cs="宋体"/>
          <w:b/>
          <w:color w:val="auto"/>
        </w:rPr>
        <w:t>1.代理费用的收取标准和方式（适用于有权收取代理费用的采购代理机构）</w:t>
      </w:r>
    </w:p>
    <w:p w14:paraId="7F7FDD7E">
      <w:pPr>
        <w:pStyle w:val="632"/>
        <w:ind w:firstLine="480" w:firstLineChars="200"/>
        <w:rPr>
          <w:rFonts w:cs="宋体"/>
          <w:color w:val="auto"/>
          <w:kern w:val="2"/>
          <w:szCs w:val="24"/>
        </w:rPr>
      </w:pPr>
      <w:r>
        <w:rPr>
          <w:rFonts w:hint="eastAsia" w:cs="宋体"/>
          <w:color w:val="auto"/>
          <w:kern w:val="2"/>
          <w:szCs w:val="24"/>
        </w:rPr>
        <w:t>1.1采购代理费支付方式：</w:t>
      </w:r>
    </w:p>
    <w:p w14:paraId="0BDEC29D">
      <w:pPr>
        <w:pStyle w:val="632"/>
        <w:ind w:firstLine="480" w:firstLineChars="200"/>
        <w:rPr>
          <w:rFonts w:cs="宋体"/>
          <w:color w:val="auto"/>
          <w:kern w:val="2"/>
          <w:szCs w:val="24"/>
        </w:rPr>
      </w:pPr>
      <w:r>
        <w:rPr>
          <w:rFonts w:hint="eastAsia" w:ascii="MS Mincho" w:hAnsi="MS Mincho" w:eastAsia="MS Mincho" w:cs="宋体"/>
          <w:color w:val="auto"/>
          <w:kern w:val="2"/>
          <w:szCs w:val="24"/>
        </w:rPr>
        <w:t>☑</w:t>
      </w:r>
      <w:r>
        <w:rPr>
          <w:rFonts w:hint="eastAsia" w:cs="宋体"/>
          <w:color w:val="auto"/>
          <w:kern w:val="2"/>
          <w:szCs w:val="24"/>
        </w:rPr>
        <w:t>本项目代理服务费由成交供应商一次性向采购代理机构支付。</w:t>
      </w:r>
    </w:p>
    <w:p w14:paraId="4F8E183D">
      <w:pPr>
        <w:pStyle w:val="632"/>
        <w:ind w:firstLine="480" w:firstLineChars="200"/>
        <w:rPr>
          <w:rFonts w:cs="宋体"/>
          <w:color w:val="auto"/>
          <w:kern w:val="2"/>
          <w:szCs w:val="24"/>
        </w:rPr>
      </w:pPr>
      <w:r>
        <w:rPr>
          <w:rFonts w:hint="eastAsia" w:cs="宋体"/>
          <w:color w:val="auto"/>
          <w:kern w:val="2"/>
          <w:szCs w:val="24"/>
        </w:rPr>
        <w:t>□采购人支付。</w:t>
      </w:r>
    </w:p>
    <w:p w14:paraId="2DCB9513">
      <w:pPr>
        <w:pStyle w:val="632"/>
        <w:ind w:firstLine="480" w:firstLineChars="200"/>
        <w:rPr>
          <w:rFonts w:cs="宋体"/>
          <w:color w:val="auto"/>
          <w:kern w:val="2"/>
          <w:szCs w:val="24"/>
        </w:rPr>
      </w:pPr>
      <w:r>
        <w:rPr>
          <w:rFonts w:hint="eastAsia" w:cs="宋体"/>
          <w:color w:val="auto"/>
          <w:kern w:val="2"/>
          <w:szCs w:val="24"/>
        </w:rPr>
        <w:t>1.2采购代理费收取标准：</w:t>
      </w:r>
    </w:p>
    <w:p w14:paraId="007EAE7C">
      <w:pPr>
        <w:pStyle w:val="632"/>
        <w:ind w:firstLine="480" w:firstLineChars="200"/>
        <w:rPr>
          <w:rFonts w:cs="宋体"/>
          <w:color w:val="auto"/>
          <w:kern w:val="2"/>
          <w:szCs w:val="24"/>
        </w:rPr>
      </w:pPr>
      <w:r>
        <w:rPr>
          <w:rFonts w:hint="eastAsia" w:ascii="MS Mincho" w:hAnsi="MS Mincho" w:eastAsia="MS Mincho" w:cs="宋体"/>
          <w:color w:val="auto"/>
          <w:kern w:val="2"/>
          <w:szCs w:val="24"/>
        </w:rPr>
        <w:t>☑</w:t>
      </w:r>
      <w:r>
        <w:rPr>
          <w:rFonts w:hint="eastAsia" w:cs="宋体"/>
          <w:color w:val="auto"/>
          <w:kern w:val="2"/>
          <w:szCs w:val="24"/>
        </w:rPr>
        <w:t>以分标（</w:t>
      </w:r>
      <w:r>
        <w:rPr>
          <w:rFonts w:hint="eastAsia" w:ascii="MS Mincho" w:hAnsi="MS Mincho" w:eastAsia="宋体" w:cs="宋体"/>
          <w:color w:val="auto"/>
          <w:kern w:val="2"/>
          <w:szCs w:val="24"/>
          <w:lang w:eastAsia="zh-CN"/>
        </w:rPr>
        <w:t>□</w:t>
      </w:r>
      <w:r>
        <w:rPr>
          <w:rFonts w:hint="eastAsia" w:cs="宋体"/>
          <w:color w:val="auto"/>
          <w:kern w:val="2"/>
          <w:szCs w:val="24"/>
        </w:rPr>
        <w:t>成交金额</w:t>
      </w:r>
      <w:r>
        <w:rPr>
          <w:rFonts w:cs="宋体"/>
          <w:color w:val="auto"/>
          <w:kern w:val="2"/>
          <w:szCs w:val="24"/>
        </w:rPr>
        <w:t>/</w:t>
      </w:r>
      <w:r>
        <w:rPr>
          <w:rFonts w:hint="eastAsia" w:cs="宋体"/>
          <w:color w:val="auto"/>
          <w:kern w:val="2"/>
          <w:szCs w:val="24"/>
        </w:rPr>
        <w:t>□采购预算</w:t>
      </w:r>
      <w:r>
        <w:rPr>
          <w:rFonts w:cs="宋体"/>
          <w:color w:val="auto"/>
          <w:kern w:val="2"/>
          <w:szCs w:val="24"/>
        </w:rPr>
        <w:t>/</w:t>
      </w:r>
      <w:r>
        <w:rPr>
          <w:rFonts w:hint="eastAsia" w:cs="宋体"/>
          <w:color w:val="auto"/>
          <w:kern w:val="2"/>
          <w:szCs w:val="24"/>
        </w:rPr>
        <w:t>□暂定成交金额</w:t>
      </w:r>
      <w:r>
        <w:rPr>
          <w:rFonts w:cs="宋体"/>
          <w:color w:val="auto"/>
          <w:kern w:val="2"/>
          <w:szCs w:val="24"/>
        </w:rPr>
        <w:t>/</w:t>
      </w:r>
      <w:r>
        <w:rPr>
          <w:rFonts w:hint="eastAsia" w:cs="宋体"/>
          <w:color w:val="auto"/>
          <w:kern w:val="2"/>
          <w:szCs w:val="24"/>
        </w:rPr>
        <w:sym w:font="Wingdings 2" w:char="0052"/>
      </w:r>
      <w:r>
        <w:rPr>
          <w:rFonts w:hint="eastAsia" w:cs="宋体"/>
          <w:color w:val="auto"/>
          <w:kern w:val="2"/>
          <w:szCs w:val="24"/>
        </w:rPr>
        <w:t>其他</w:t>
      </w:r>
      <w:r>
        <w:rPr>
          <w:rFonts w:cs="宋体"/>
          <w:color w:val="auto"/>
          <w:kern w:val="2"/>
          <w:szCs w:val="24"/>
        </w:rPr>
        <w:t xml:space="preserve"> / </w:t>
      </w:r>
      <w:r>
        <w:rPr>
          <w:rFonts w:hint="eastAsia" w:cs="宋体"/>
          <w:color w:val="auto"/>
          <w:kern w:val="2"/>
          <w:szCs w:val="24"/>
        </w:rPr>
        <w:t>）为计费额，按</w:t>
      </w:r>
      <w:r>
        <w:rPr>
          <w:rFonts w:hint="eastAsia" w:cs="宋体"/>
          <w:color w:val="auto"/>
          <w:kern w:val="2"/>
          <w:szCs w:val="24"/>
          <w:lang w:val="en-US" w:eastAsia="zh-CN"/>
        </w:rPr>
        <w:t>10000.00元收取</w:t>
      </w:r>
      <w:r>
        <w:rPr>
          <w:rFonts w:hint="eastAsia" w:cs="宋体"/>
          <w:color w:val="auto"/>
          <w:kern w:val="2"/>
          <w:szCs w:val="24"/>
        </w:rPr>
        <w:t>代理服务费</w:t>
      </w:r>
      <w:r>
        <w:rPr>
          <w:rFonts w:hint="eastAsia" w:cs="宋体"/>
          <w:color w:val="auto"/>
          <w:kern w:val="2"/>
          <w:szCs w:val="24"/>
          <w:lang w:eastAsia="zh-CN"/>
        </w:rPr>
        <w:t>。</w:t>
      </w:r>
      <w:r>
        <w:rPr>
          <w:rFonts w:hint="eastAsia" w:cs="宋体"/>
          <w:color w:val="auto"/>
          <w:kern w:val="2"/>
          <w:szCs w:val="24"/>
        </w:rPr>
        <w:t>标准（□货物类</w:t>
      </w:r>
      <w:r>
        <w:rPr>
          <w:rFonts w:cs="宋体"/>
          <w:color w:val="auto"/>
          <w:kern w:val="2"/>
          <w:szCs w:val="24"/>
        </w:rPr>
        <w:t>/</w:t>
      </w:r>
      <w:r>
        <w:rPr>
          <w:rFonts w:hint="eastAsia" w:ascii="MS Mincho" w:hAnsi="MS Mincho" w:eastAsia="MS Mincho" w:cs="宋体"/>
          <w:color w:val="auto"/>
          <w:kern w:val="2"/>
          <w:szCs w:val="24"/>
        </w:rPr>
        <w:t>☑</w:t>
      </w:r>
      <w:r>
        <w:rPr>
          <w:rFonts w:hint="eastAsia" w:cs="宋体"/>
          <w:color w:val="auto"/>
          <w:kern w:val="2"/>
          <w:szCs w:val="24"/>
        </w:rPr>
        <w:t>服务类</w:t>
      </w:r>
      <w:r>
        <w:rPr>
          <w:rFonts w:cs="宋体"/>
          <w:color w:val="auto"/>
          <w:kern w:val="2"/>
          <w:szCs w:val="24"/>
        </w:rPr>
        <w:t>/</w:t>
      </w:r>
      <w:r>
        <w:rPr>
          <w:rFonts w:hint="eastAsia" w:cs="宋体"/>
          <w:color w:val="auto"/>
          <w:kern w:val="2"/>
          <w:szCs w:val="24"/>
        </w:rPr>
        <w:t>□工程类）采用差额定率累进法计算出收费基准价格，采购代理收费以（</w:t>
      </w:r>
      <w:r>
        <w:rPr>
          <w:rFonts w:hint="eastAsia" w:cs="宋体"/>
          <w:color w:val="auto"/>
          <w:kern w:val="2"/>
          <w:szCs w:val="24"/>
          <w:lang w:eastAsia="zh-CN"/>
        </w:rPr>
        <w:t>☑</w:t>
      </w:r>
      <w:r>
        <w:rPr>
          <w:rFonts w:hint="eastAsia" w:cs="宋体"/>
          <w:color w:val="auto"/>
          <w:kern w:val="2"/>
          <w:szCs w:val="24"/>
        </w:rPr>
        <w:t>收费基准价格</w:t>
      </w:r>
      <w:r>
        <w:rPr>
          <w:rFonts w:cs="宋体"/>
          <w:color w:val="auto"/>
          <w:kern w:val="2"/>
          <w:szCs w:val="24"/>
        </w:rPr>
        <w:t>/</w:t>
      </w:r>
      <w:r>
        <w:rPr>
          <w:rFonts w:hint="eastAsia" w:ascii="MS Mincho" w:hAnsi="MS Mincho" w:cs="宋体"/>
          <w:color w:val="auto"/>
          <w:kern w:val="2"/>
          <w:szCs w:val="24"/>
          <w:lang w:eastAsia="zh-CN"/>
        </w:rPr>
        <w:t>□</w:t>
      </w:r>
      <w:r>
        <w:rPr>
          <w:rFonts w:hint="eastAsia" w:cs="宋体"/>
          <w:color w:val="auto"/>
          <w:kern w:val="2"/>
          <w:szCs w:val="24"/>
        </w:rPr>
        <w:t>收费基准价格下浮</w:t>
      </w:r>
      <w:r>
        <w:rPr>
          <w:rFonts w:cs="宋体"/>
          <w:color w:val="auto"/>
          <w:kern w:val="2"/>
          <w:szCs w:val="24"/>
        </w:rPr>
        <w:t xml:space="preserve">  %/</w:t>
      </w:r>
      <w:r>
        <w:rPr>
          <w:rFonts w:hint="eastAsia" w:cs="宋体"/>
          <w:color w:val="auto"/>
          <w:kern w:val="2"/>
          <w:szCs w:val="24"/>
        </w:rPr>
        <w:t>□收费基准价格上浮</w:t>
      </w:r>
      <w:r>
        <w:rPr>
          <w:rFonts w:cs="宋体"/>
          <w:color w:val="auto"/>
          <w:kern w:val="2"/>
          <w:szCs w:val="24"/>
        </w:rPr>
        <w:t xml:space="preserve"> / %</w:t>
      </w:r>
      <w:r>
        <w:rPr>
          <w:rFonts w:hint="eastAsia" w:cs="宋体"/>
          <w:color w:val="auto"/>
          <w:kern w:val="2"/>
          <w:szCs w:val="24"/>
        </w:rPr>
        <w:t>）收取。</w:t>
      </w:r>
    </w:p>
    <w:p w14:paraId="271EAD7C">
      <w:pPr>
        <w:pStyle w:val="632"/>
        <w:ind w:firstLine="480" w:firstLineChars="200"/>
        <w:rPr>
          <w:rFonts w:cs="宋体"/>
          <w:color w:val="auto"/>
          <w:kern w:val="2"/>
          <w:szCs w:val="24"/>
        </w:rPr>
      </w:pPr>
      <w:r>
        <w:rPr>
          <w:rFonts w:hint="eastAsia" w:cs="宋体"/>
          <w:color w:val="auto"/>
          <w:kern w:val="2"/>
          <w:szCs w:val="24"/>
        </w:rPr>
        <w:t>□固定采购代理收费。</w:t>
      </w:r>
    </w:p>
    <w:p w14:paraId="7ABA6CA3">
      <w:pPr>
        <w:pStyle w:val="632"/>
        <w:ind w:firstLine="480" w:firstLineChars="200"/>
        <w:rPr>
          <w:rFonts w:cs="宋体"/>
          <w:color w:val="auto"/>
          <w:kern w:val="2"/>
          <w:szCs w:val="24"/>
        </w:rPr>
      </w:pPr>
      <w:r>
        <w:rPr>
          <w:rFonts w:hint="eastAsia" w:cs="宋体"/>
          <w:color w:val="auto"/>
          <w:kern w:val="2"/>
          <w:szCs w:val="24"/>
        </w:rPr>
        <w:t>1.3采购代理费收取银行账户</w:t>
      </w:r>
    </w:p>
    <w:p w14:paraId="47BC9DAD">
      <w:pPr>
        <w:pStyle w:val="632"/>
        <w:ind w:firstLine="480" w:firstLineChars="200"/>
        <w:rPr>
          <w:rFonts w:cs="宋体"/>
          <w:color w:val="auto"/>
          <w:kern w:val="2"/>
          <w:szCs w:val="24"/>
        </w:rPr>
      </w:pPr>
      <w:r>
        <w:rPr>
          <w:rFonts w:hint="eastAsia" w:cs="宋体"/>
          <w:color w:val="auto"/>
          <w:kern w:val="2"/>
          <w:szCs w:val="24"/>
        </w:rPr>
        <w:t>开户名称：</w:t>
      </w:r>
      <w:r>
        <w:rPr>
          <w:rFonts w:hint="eastAsia" w:ascii="宋体" w:hAnsi="宋体" w:cs="宋体"/>
          <w:bCs/>
          <w:color w:val="auto"/>
          <w:sz w:val="24"/>
          <w:szCs w:val="24"/>
        </w:rPr>
        <w:t>广西瑞真工程造价咨询有限责任公司北海分公司</w:t>
      </w:r>
    </w:p>
    <w:p w14:paraId="361BAF84">
      <w:pPr>
        <w:pStyle w:val="632"/>
        <w:ind w:firstLine="480" w:firstLineChars="200"/>
        <w:rPr>
          <w:rFonts w:cs="宋体"/>
          <w:color w:val="auto"/>
          <w:kern w:val="2"/>
          <w:szCs w:val="24"/>
        </w:rPr>
      </w:pPr>
      <w:r>
        <w:rPr>
          <w:rFonts w:hint="eastAsia" w:cs="宋体"/>
          <w:color w:val="auto"/>
          <w:kern w:val="2"/>
          <w:szCs w:val="24"/>
        </w:rPr>
        <w:t>开户银行：</w:t>
      </w:r>
      <w:r>
        <w:rPr>
          <w:rFonts w:hint="eastAsia" w:ascii="宋体" w:hAnsi="宋体" w:cs="宋体"/>
          <w:bCs/>
          <w:color w:val="auto"/>
          <w:sz w:val="24"/>
          <w:szCs w:val="24"/>
        </w:rPr>
        <w:t>建设银行北海大道支行</w:t>
      </w:r>
    </w:p>
    <w:p w14:paraId="2A06EAD5">
      <w:pPr>
        <w:pStyle w:val="632"/>
        <w:ind w:firstLine="480" w:firstLineChars="200"/>
        <w:rPr>
          <w:rFonts w:cs="宋体"/>
          <w:color w:val="auto"/>
          <w:kern w:val="2"/>
          <w:szCs w:val="24"/>
        </w:rPr>
      </w:pPr>
      <w:r>
        <w:rPr>
          <w:rFonts w:hint="eastAsia" w:cs="宋体"/>
          <w:color w:val="auto"/>
          <w:kern w:val="2"/>
          <w:szCs w:val="24"/>
        </w:rPr>
        <w:t>银行账号：</w:t>
      </w:r>
      <w:r>
        <w:rPr>
          <w:rFonts w:hint="eastAsia" w:ascii="宋体" w:hAnsi="宋体" w:cs="宋体"/>
          <w:bCs/>
          <w:color w:val="auto"/>
          <w:sz w:val="24"/>
          <w:szCs w:val="24"/>
        </w:rPr>
        <w:t>4500  1655  1020  5050  1102</w:t>
      </w:r>
    </w:p>
    <w:p w14:paraId="22DC875F">
      <w:pPr>
        <w:snapToGrid w:val="0"/>
        <w:spacing w:line="360" w:lineRule="auto"/>
        <w:ind w:firstLine="480" w:firstLineChars="200"/>
        <w:rPr>
          <w:rFonts w:cs="仿宋_GB2312" w:asciiTheme="minorEastAsia" w:hAnsiTheme="minorEastAsia" w:eastAsiaTheme="minorEastAsia"/>
          <w:b/>
          <w:color w:val="auto"/>
          <w:sz w:val="36"/>
          <w:szCs w:val="36"/>
        </w:rPr>
      </w:pPr>
      <w:r>
        <w:rPr>
          <w:rFonts w:hint="eastAsia" w:ascii="宋体" w:hAnsi="宋体" w:cs="宋体"/>
          <w:bCs/>
          <w:color w:val="auto"/>
          <w:sz w:val="24"/>
        </w:rPr>
        <w:t>1.4代理服务收费标准：代理服务收费标准：《关于进一步放开建设项目专业服务价格的通知》（发改价格〔2015〕299号），决定全面放开招标代理费，由实行政府指导价管理改为实行市场调节价，价格由双方协商确定。</w:t>
      </w:r>
      <w:r>
        <w:rPr>
          <w:rFonts w:cs="仿宋_GB2312" w:asciiTheme="minorEastAsia" w:hAnsiTheme="minorEastAsia" w:eastAsiaTheme="minorEastAsia"/>
          <w:b/>
          <w:color w:val="auto"/>
          <w:sz w:val="36"/>
          <w:szCs w:val="36"/>
        </w:rPr>
        <w:br w:type="page"/>
      </w:r>
    </w:p>
    <w:p w14:paraId="6FEBC5B4">
      <w:pPr>
        <w:pStyle w:val="3"/>
        <w:numPr>
          <w:ilvl w:val="0"/>
          <w:numId w:val="0"/>
        </w:numPr>
        <w:bidi w:val="0"/>
        <w:spacing w:line="240" w:lineRule="auto"/>
        <w:ind w:leftChars="0"/>
        <w:jc w:val="center"/>
        <w:rPr>
          <w:color w:val="auto"/>
        </w:rPr>
      </w:pPr>
      <w:bookmarkStart w:id="56" w:name="_Toc19816"/>
      <w:r>
        <w:rPr>
          <w:rFonts w:hint="eastAsia"/>
          <w:color w:val="auto"/>
        </w:rPr>
        <w:t>第四部分  采购需求</w:t>
      </w:r>
      <w:bookmarkEnd w:id="56"/>
    </w:p>
    <w:p w14:paraId="788936CF">
      <w:pPr>
        <w:adjustRightInd w:val="0"/>
        <w:snapToGrid w:val="0"/>
        <w:spacing w:line="360" w:lineRule="auto"/>
        <w:ind w:firstLine="422" w:firstLineChars="200"/>
        <w:rPr>
          <w:rFonts w:ascii="宋体" w:cs="Arial"/>
          <w:b/>
          <w:bCs/>
          <w:color w:val="auto"/>
          <w:szCs w:val="21"/>
        </w:rPr>
      </w:pPr>
      <w:r>
        <w:rPr>
          <w:rFonts w:hint="eastAsia" w:ascii="宋体" w:cs="Arial"/>
          <w:b/>
          <w:bCs/>
          <w:color w:val="auto"/>
          <w:szCs w:val="21"/>
        </w:rPr>
        <w:t>一</w:t>
      </w:r>
      <w:r>
        <w:rPr>
          <w:rFonts w:ascii="宋体" w:cs="Arial"/>
          <w:b/>
          <w:bCs/>
          <w:color w:val="auto"/>
          <w:szCs w:val="21"/>
        </w:rPr>
        <w:t>、</w:t>
      </w:r>
      <w:r>
        <w:rPr>
          <w:rFonts w:hint="eastAsia" w:ascii="宋体" w:cs="Arial"/>
          <w:b/>
          <w:bCs/>
          <w:color w:val="auto"/>
          <w:szCs w:val="21"/>
        </w:rPr>
        <w:t>特别说明</w:t>
      </w:r>
      <w:r>
        <w:rPr>
          <w:rFonts w:ascii="宋体" w:cs="Arial"/>
          <w:b/>
          <w:bCs/>
          <w:color w:val="auto"/>
          <w:szCs w:val="21"/>
        </w:rPr>
        <w:t>：</w:t>
      </w:r>
    </w:p>
    <w:p w14:paraId="7583A388">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1.本项目采购预算（人民币）：</w:t>
      </w:r>
      <w:r>
        <w:rPr>
          <w:rFonts w:ascii="宋体" w:hAnsi="宋体"/>
          <w:color w:val="auto"/>
          <w:szCs w:val="21"/>
        </w:rPr>
        <w:t>8</w:t>
      </w:r>
      <w:r>
        <w:rPr>
          <w:rFonts w:hint="eastAsia" w:ascii="宋体" w:hAnsi="宋体"/>
          <w:color w:val="auto"/>
          <w:szCs w:val="21"/>
        </w:rPr>
        <w:t>0万元，采购人支付的202</w:t>
      </w:r>
      <w:r>
        <w:rPr>
          <w:rFonts w:hint="eastAsia" w:ascii="宋体" w:hAnsi="宋体"/>
          <w:color w:val="auto"/>
          <w:szCs w:val="21"/>
          <w:lang w:val="en-US" w:eastAsia="zh-CN"/>
        </w:rPr>
        <w:t>5</w:t>
      </w:r>
      <w:r>
        <w:rPr>
          <w:rFonts w:hint="eastAsia" w:ascii="宋体" w:hAnsi="宋体"/>
          <w:color w:val="auto"/>
          <w:szCs w:val="21"/>
        </w:rPr>
        <w:t>年服务费最高为</w:t>
      </w:r>
      <w:r>
        <w:rPr>
          <w:rFonts w:ascii="宋体" w:hAnsi="宋体"/>
          <w:color w:val="auto"/>
          <w:szCs w:val="21"/>
        </w:rPr>
        <w:t>8</w:t>
      </w:r>
      <w:r>
        <w:rPr>
          <w:rFonts w:hint="eastAsia" w:ascii="宋体" w:hAnsi="宋体"/>
          <w:color w:val="auto"/>
          <w:szCs w:val="21"/>
        </w:rPr>
        <w:t>0万元，成交人202</w:t>
      </w:r>
      <w:r>
        <w:rPr>
          <w:rFonts w:hint="eastAsia" w:ascii="宋体" w:hAnsi="宋体"/>
          <w:color w:val="auto"/>
          <w:szCs w:val="21"/>
          <w:lang w:val="en-US" w:eastAsia="zh-CN"/>
        </w:rPr>
        <w:t>5</w:t>
      </w:r>
      <w:r>
        <w:rPr>
          <w:rFonts w:hint="eastAsia" w:ascii="宋体" w:hAnsi="宋体"/>
          <w:color w:val="auto"/>
          <w:szCs w:val="21"/>
        </w:rPr>
        <w:t>年服务费用为各项的成交单价×服务数量。服务期限内服务总费用少于80万元的，可将服务期限延续至下一年，服务总费用达到80万元止。服务总费用高于80万元的，按</w:t>
      </w:r>
      <w:r>
        <w:rPr>
          <w:rFonts w:ascii="宋体" w:hAnsi="宋体"/>
          <w:color w:val="auto"/>
          <w:szCs w:val="21"/>
        </w:rPr>
        <w:t>8</w:t>
      </w:r>
      <w:r>
        <w:rPr>
          <w:rFonts w:hint="eastAsia" w:ascii="宋体" w:hAnsi="宋体"/>
          <w:color w:val="auto"/>
          <w:szCs w:val="21"/>
        </w:rPr>
        <w:t>0万元计算。</w:t>
      </w:r>
    </w:p>
    <w:p w14:paraId="7BCD57C4">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2.根据《关于印发中小企业划型标准规定的通知》（工信部联企业[2011]300号）规定的划分标准，本项目采购所有标的对应的中小企业划分标准所属行业为：</w:t>
      </w:r>
      <w:r>
        <w:rPr>
          <w:rFonts w:hint="eastAsia" w:ascii="宋体" w:hAnsi="宋体"/>
          <w:color w:val="auto"/>
          <w:szCs w:val="21"/>
          <w:u w:val="single"/>
        </w:rPr>
        <w:t>其他未列明行业</w:t>
      </w:r>
      <w:r>
        <w:rPr>
          <w:rFonts w:hint="eastAsia" w:ascii="宋体" w:hAnsi="宋体"/>
          <w:color w:val="auto"/>
          <w:szCs w:val="21"/>
        </w:rPr>
        <w:t>。</w:t>
      </w:r>
    </w:p>
    <w:p w14:paraId="2FBA88CA">
      <w:pPr>
        <w:adjustRightInd w:val="0"/>
        <w:snapToGrid w:val="0"/>
        <w:spacing w:line="360" w:lineRule="auto"/>
        <w:ind w:firstLine="422" w:firstLineChars="200"/>
        <w:rPr>
          <w:rFonts w:hint="eastAsia" w:ascii="宋体" w:hAnsi="Times New Roman" w:eastAsia="宋体" w:cs="Arial"/>
          <w:b/>
          <w:bCs/>
          <w:color w:val="auto"/>
          <w:szCs w:val="21"/>
        </w:rPr>
      </w:pPr>
      <w:r>
        <w:rPr>
          <w:rFonts w:hint="eastAsia" w:ascii="宋体" w:hAnsi="Times New Roman" w:eastAsia="宋体" w:cs="Arial"/>
          <w:b/>
          <w:bCs/>
          <w:color w:val="auto"/>
          <w:szCs w:val="21"/>
        </w:rPr>
        <w:t>二、项目服务内容及技术、商务要求</w:t>
      </w:r>
    </w:p>
    <w:tbl>
      <w:tblPr>
        <w:tblStyle w:val="6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7748"/>
      </w:tblGrid>
      <w:tr w14:paraId="7153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286" w:type="dxa"/>
            <w:gridSpan w:val="2"/>
            <w:vAlign w:val="center"/>
          </w:tcPr>
          <w:p w14:paraId="124E1224">
            <w:pPr>
              <w:widowControl/>
              <w:adjustRightInd/>
              <w:jc w:val="center"/>
              <w:rPr>
                <w:rFonts w:hint="default" w:cs="仿宋_GB2312" w:asciiTheme="minorEastAsia" w:hAnsiTheme="minorEastAsia" w:eastAsiaTheme="minorEastAsia"/>
                <w:b/>
                <w:color w:val="auto"/>
                <w:sz w:val="36"/>
                <w:szCs w:val="36"/>
                <w:vertAlign w:val="baseline"/>
                <w:lang w:val="en-US" w:eastAsia="zh-CN"/>
              </w:rPr>
            </w:pPr>
            <w:r>
              <w:rPr>
                <w:rFonts w:hint="eastAsia" w:cs="仿宋_GB2312" w:asciiTheme="minorEastAsia" w:hAnsiTheme="minorEastAsia" w:eastAsiaTheme="minorEastAsia"/>
                <w:b/>
                <w:color w:val="auto"/>
                <w:sz w:val="36"/>
                <w:szCs w:val="36"/>
                <w:vertAlign w:val="baseline"/>
                <w:lang w:val="en-US" w:eastAsia="zh-CN"/>
              </w:rPr>
              <w:t>▲技术要求</w:t>
            </w:r>
          </w:p>
        </w:tc>
      </w:tr>
      <w:tr w14:paraId="2058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538" w:type="dxa"/>
            <w:vAlign w:val="center"/>
          </w:tcPr>
          <w:p w14:paraId="15C847B9">
            <w:pPr>
              <w:widowControl/>
              <w:adjustRightInd/>
              <w:jc w:val="center"/>
              <w:rPr>
                <w:rFonts w:cs="仿宋_GB2312" w:asciiTheme="minorEastAsia" w:hAnsiTheme="minorEastAsia" w:eastAsiaTheme="minorEastAsia"/>
                <w:b/>
                <w:color w:val="auto"/>
                <w:sz w:val="36"/>
                <w:szCs w:val="36"/>
                <w:vertAlign w:val="baseline"/>
              </w:rPr>
            </w:pPr>
            <w:r>
              <w:rPr>
                <w:rFonts w:hint="eastAsia" w:ascii="宋体" w:hAnsi="宋体" w:cs="宋体"/>
                <w:color w:val="auto"/>
                <w:kern w:val="0"/>
                <w:szCs w:val="21"/>
                <w:lang w:val="en-US" w:eastAsia="zh-CN"/>
              </w:rPr>
              <w:t>一、</w:t>
            </w:r>
            <w:r>
              <w:rPr>
                <w:rFonts w:hint="eastAsia" w:ascii="宋体" w:hAnsi="宋体" w:cs="宋体"/>
                <w:color w:val="auto"/>
                <w:kern w:val="0"/>
                <w:szCs w:val="21"/>
              </w:rPr>
              <w:t>服务内容与要求</w:t>
            </w:r>
          </w:p>
        </w:tc>
        <w:tc>
          <w:tcPr>
            <w:tcW w:w="7748" w:type="dxa"/>
          </w:tcPr>
          <w:p w14:paraId="05B2C754">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（1）市政工程方案规划技术审查</w:t>
            </w:r>
          </w:p>
          <w:p w14:paraId="6666DEEA">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①审查方案规划设计范围和界线是否符合规划用地（或道路）红线及国土使用证（已办理国土使用证）的用地范围。</w:t>
            </w:r>
          </w:p>
          <w:p w14:paraId="755FB3E0">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②审查方案与上一层次规划和相关规划有无矛盾和冲突。</w:t>
            </w:r>
          </w:p>
          <w:p w14:paraId="104A698C">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③审查方案的内容及深度是否符合国家规范要求以及、《市政工程规划方案编制深度要求》《小区市政工程规划方案深度要求》《市政道路工程规划方案深度要求》等。</w:t>
            </w:r>
          </w:p>
          <w:p w14:paraId="6A4DC308">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④审查方案是否符合用地（或道路）规划设计条件的要求。</w:t>
            </w:r>
          </w:p>
          <w:p w14:paraId="3C4A0527">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⑤审查方案是否符合《北海市城乡规划管理技术规定》及相关技术规范、规定及标准的要求。</w:t>
            </w:r>
          </w:p>
          <w:p w14:paraId="14FA0731">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⑥审查方案是否按北海市的规定落实国务院关于“海绵城市”“综合管廊”建设等要求。</w:t>
            </w:r>
          </w:p>
          <w:p w14:paraId="19029574">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⑦审查方案的合理性。</w:t>
            </w:r>
          </w:p>
          <w:p w14:paraId="022AFD89">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⑧审查方案的电子文件是否符合规划部门关于电子光盘的格式标准。</w:t>
            </w:r>
          </w:p>
          <w:p w14:paraId="489BF871">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（2）建设工程方案规划技术审查</w:t>
            </w:r>
          </w:p>
          <w:p w14:paraId="47167935">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①审查方案规划范围和界线是否符合规划用地红线及国土使用证的用地范围。</w:t>
            </w:r>
          </w:p>
          <w:p w14:paraId="13E9B506">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②审查方案与上一层次规划和相关规划有无矛盾和冲突，与相关政策是否相符。</w:t>
            </w:r>
          </w:p>
          <w:p w14:paraId="5A96804F">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③根据规划控制指标核算资料审查各项技术经济指标是否符合规划设计要求（有修建性详细规划的，需同时满足修建性详细规划）。</w:t>
            </w:r>
          </w:p>
          <w:p w14:paraId="54A8AA9A">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④审查方案的内容及深度是否符合规划部门关于“建筑方案图纸、文本要求”及国家规范要求。</w:t>
            </w:r>
          </w:p>
          <w:p w14:paraId="45C69E8A">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⑤审查方案电子文件是否符合规划部门关于“方案审批电子光盘的格式标准”。</w:t>
            </w:r>
          </w:p>
          <w:p w14:paraId="0E89CB93">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⑥审查方案在退距、间距、色彩风格、景观、高度、交通、消防等方面是否符合《北海市城市规划管理技术规定》及相关技术规范、规定及标准的要求。</w:t>
            </w:r>
          </w:p>
          <w:p w14:paraId="478FE381">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⑦审查方案是否按北海市的规定落实国务院关于“海绵城市”等要求。</w:t>
            </w:r>
          </w:p>
          <w:p w14:paraId="34D0977B">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⑧审查方案的合理性及整体景观（含夜景灯光及商业建筑广告位设置等）。</w:t>
            </w:r>
          </w:p>
          <w:p w14:paraId="2E3EFEBE">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⑨审查方案公共配套设施及市政配套设施配置的合理性。</w:t>
            </w:r>
          </w:p>
        </w:tc>
      </w:tr>
      <w:tr w14:paraId="2A23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564A11CA">
            <w:pPr>
              <w:widowControl/>
              <w:adjustRightInd/>
              <w:jc w:val="center"/>
              <w:rPr>
                <w:rFonts w:cs="仿宋_GB2312" w:asciiTheme="minorEastAsia" w:hAnsiTheme="minorEastAsia" w:eastAsiaTheme="minorEastAsia"/>
                <w:b/>
                <w:color w:val="auto"/>
                <w:sz w:val="36"/>
                <w:szCs w:val="36"/>
                <w:vertAlign w:val="baseline"/>
              </w:rPr>
            </w:pPr>
            <w:r>
              <w:rPr>
                <w:rFonts w:hint="eastAsia" w:ascii="宋体" w:hAnsi="宋体" w:cs="宋体"/>
                <w:color w:val="auto"/>
                <w:kern w:val="0"/>
                <w:szCs w:val="21"/>
                <w:lang w:val="en-US" w:eastAsia="zh-CN"/>
              </w:rPr>
              <w:t>二、</w:t>
            </w:r>
            <w:r>
              <w:rPr>
                <w:rFonts w:hint="eastAsia" w:ascii="宋体" w:hAnsi="宋体" w:cs="宋体"/>
                <w:color w:val="auto"/>
                <w:kern w:val="0"/>
                <w:szCs w:val="21"/>
              </w:rPr>
              <w:t>技术审查成果及时限要求</w:t>
            </w:r>
          </w:p>
        </w:tc>
        <w:tc>
          <w:tcPr>
            <w:tcW w:w="7748" w:type="dxa"/>
          </w:tcPr>
          <w:p w14:paraId="369527DD">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每个项目工程规划技术审查，均应出具相应的规划技术审查成果报告，成果报告符合有关技术规范、规定及标准的要求，准确规范核对各项技术经济指标，相同类型项目工程的规划技术审查成果报告格式标准统一，内容简明扼要、前后一致，表述合理规范、准确无误，存在问题及审查结论应清晰明了。</w:t>
            </w:r>
          </w:p>
          <w:p w14:paraId="61CFDFA6">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在报审资料齐备的条件下，出具的规划技术审查成果报告期限要求：</w:t>
            </w:r>
          </w:p>
          <w:p w14:paraId="5E7F3603">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（1）市政工程方案规划技术审查：3个工作日；</w:t>
            </w:r>
          </w:p>
          <w:p w14:paraId="2F4E2B0F">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（2）建设工程方案规划技术审查：3个工作日；</w:t>
            </w:r>
          </w:p>
        </w:tc>
      </w:tr>
      <w:tr w14:paraId="26E6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549157C3">
            <w:pPr>
              <w:widowControl/>
              <w:adjustRightInd/>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三、</w:t>
            </w:r>
            <w:r>
              <w:rPr>
                <w:rFonts w:hint="eastAsia" w:ascii="宋体" w:hAnsi="宋体" w:cs="宋体"/>
                <w:color w:val="auto"/>
                <w:kern w:val="0"/>
                <w:szCs w:val="21"/>
              </w:rPr>
              <w:t>技术审查工作流程</w:t>
            </w:r>
          </w:p>
        </w:tc>
        <w:tc>
          <w:tcPr>
            <w:tcW w:w="7748" w:type="dxa"/>
          </w:tcPr>
          <w:p w14:paraId="0604CAC5">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建设单位按照市自然资源局公布的市政工程方案、建设工程方案等审批事项的办事指南备齐相关资料，由市自然资源局委托技术审查机构进行技术审查，形成规划技术审查报告，提交市自然资源局。</w:t>
            </w:r>
          </w:p>
        </w:tc>
      </w:tr>
      <w:tr w14:paraId="4031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7DE281F7">
            <w:pPr>
              <w:widowControl/>
              <w:adjustRightInd/>
              <w:jc w:val="center"/>
              <w:rPr>
                <w:rFonts w:hint="eastAsia" w:ascii="宋体" w:hAnsi="宋体" w:cs="宋体"/>
                <w:color w:val="auto"/>
                <w:kern w:val="0"/>
                <w:szCs w:val="21"/>
              </w:rPr>
            </w:pPr>
            <w:r>
              <w:rPr>
                <w:rFonts w:hint="eastAsia" w:ascii="宋体" w:hAnsi="宋体" w:cs="宋体"/>
                <w:color w:val="auto"/>
                <w:kern w:val="0"/>
                <w:szCs w:val="21"/>
                <w:lang w:val="en-US" w:eastAsia="zh-CN"/>
              </w:rPr>
              <w:t>四、</w:t>
            </w:r>
            <w:r>
              <w:rPr>
                <w:rFonts w:hint="eastAsia" w:ascii="宋体" w:hAnsi="宋体" w:cs="宋体"/>
                <w:color w:val="auto"/>
                <w:kern w:val="0"/>
                <w:szCs w:val="21"/>
              </w:rPr>
              <w:t>项目工程量及成果验收</w:t>
            </w:r>
          </w:p>
        </w:tc>
        <w:tc>
          <w:tcPr>
            <w:tcW w:w="7748" w:type="dxa"/>
          </w:tcPr>
          <w:p w14:paraId="56BFEEF1">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（1）项目预计工程量及单价最高限价（磋商供应商的报价超过单价最高限价的，作无效投标处理）</w:t>
            </w:r>
          </w:p>
          <w:p w14:paraId="689A4A76">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①项目工程量</w:t>
            </w:r>
          </w:p>
          <w:p w14:paraId="6B784EBC">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签订合同</w:t>
            </w:r>
            <w:r>
              <w:rPr>
                <w:rFonts w:hint="eastAsia" w:ascii="宋体" w:hAnsi="宋体" w:eastAsia="宋体" w:cs="宋体"/>
                <w:color w:val="auto"/>
                <w:kern w:val="0"/>
                <w:szCs w:val="21"/>
              </w:rPr>
              <w:t>至202</w:t>
            </w: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年</w:t>
            </w:r>
            <w:r>
              <w:rPr>
                <w:rFonts w:hint="eastAsia" w:ascii="宋体" w:hAnsi="宋体" w:eastAsia="宋体" w:cs="宋体"/>
                <w:color w:val="auto"/>
                <w:kern w:val="0"/>
                <w:szCs w:val="21"/>
                <w:lang w:val="en-US" w:eastAsia="zh-CN"/>
              </w:rPr>
              <w:t>4</w:t>
            </w:r>
            <w:r>
              <w:rPr>
                <w:rFonts w:hint="eastAsia" w:ascii="宋体" w:hAnsi="宋体" w:eastAsia="宋体" w:cs="宋体"/>
                <w:color w:val="auto"/>
                <w:kern w:val="0"/>
                <w:szCs w:val="21"/>
              </w:rPr>
              <w:t>月31日期间，北海市城市规划区范围内由市自然资源局负责审批、许可的需要进行规划技术审查的项目，具体工作量根据审批需要决定，最终工作量以实际发生量为准。</w:t>
            </w:r>
          </w:p>
          <w:p w14:paraId="10E828AB">
            <w:pPr>
              <w:widowControl/>
              <w:adjustRightInd w:val="0"/>
              <w:snapToGrid w:val="0"/>
              <w:spacing w:line="360" w:lineRule="auto"/>
              <w:ind w:firstLine="424" w:firstLineChars="202"/>
              <w:jc w:val="left"/>
              <w:rPr>
                <w:rFonts w:hint="eastAsia" w:ascii="宋体" w:hAnsi="宋体" w:eastAsia="宋体" w:cs="宋体"/>
                <w:color w:val="auto"/>
                <w:kern w:val="0"/>
                <w:szCs w:val="21"/>
              </w:rPr>
            </w:pPr>
          </w:p>
          <w:p w14:paraId="3B5B3AD8">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②项目最高限价</w:t>
            </w:r>
          </w:p>
          <w:p w14:paraId="63E7D8F4">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eastAsia="宋体" w:cs="宋体"/>
                <w:color w:val="auto"/>
                <w:kern w:val="0"/>
                <w:szCs w:val="21"/>
              </w:rPr>
              <w:t>本次采购采用单价报价，各项目单价最高限价详见下表。成交供应商必须完成服务期限内采购人根据审批、许可所需要的所有项目技术审查，具体由采购人根据实际情况确定。采购人支付的202</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rPr>
              <w:t>年服务费最高为80万元，成交供应商202</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rPr>
              <w:t>年服务费用为各项的中标单价×服务数量。服务期限内服务总费用少于80万元的，可将服务期限延续至下一年，服务总费用达到80万元止。服务总费用高于80万元的，按80万元计算。</w:t>
            </w:r>
          </w:p>
          <w:tbl>
            <w:tblPr>
              <w:tblStyle w:val="61"/>
              <w:tblW w:w="7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755"/>
              <w:gridCol w:w="945"/>
              <w:gridCol w:w="1110"/>
              <w:gridCol w:w="1125"/>
              <w:gridCol w:w="1350"/>
              <w:gridCol w:w="645"/>
            </w:tblGrid>
            <w:tr w14:paraId="0BCD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vAlign w:val="center"/>
                </w:tcPr>
                <w:p w14:paraId="24A32961">
                  <w:pPr>
                    <w:tabs>
                      <w:tab w:val="left" w:pos="3210"/>
                    </w:tabs>
                    <w:spacing w:line="360" w:lineRule="auto"/>
                    <w:jc w:val="center"/>
                    <w:rPr>
                      <w:rFonts w:hint="eastAsia" w:ascii="宋体" w:hAnsi="宋体" w:eastAsia="宋体" w:cs="宋体"/>
                      <w:color w:val="auto"/>
                      <w:kern w:val="0"/>
                      <w:szCs w:val="21"/>
                      <w:vertAlign w:val="baseline"/>
                    </w:rPr>
                  </w:pPr>
                  <w:r>
                    <w:rPr>
                      <w:rFonts w:hint="eastAsia" w:ascii="宋体" w:cs="Arial"/>
                      <w:bCs/>
                      <w:color w:val="auto"/>
                    </w:rPr>
                    <w:t>序号</w:t>
                  </w:r>
                </w:p>
              </w:tc>
              <w:tc>
                <w:tcPr>
                  <w:tcW w:w="1755" w:type="dxa"/>
                  <w:vAlign w:val="center"/>
                </w:tcPr>
                <w:p w14:paraId="051329AC">
                  <w:pPr>
                    <w:tabs>
                      <w:tab w:val="left" w:pos="3210"/>
                    </w:tabs>
                    <w:spacing w:line="360" w:lineRule="auto"/>
                    <w:jc w:val="center"/>
                    <w:rPr>
                      <w:rFonts w:hint="eastAsia" w:ascii="宋体" w:hAnsi="宋体" w:eastAsia="宋体" w:cs="宋体"/>
                      <w:color w:val="auto"/>
                      <w:kern w:val="0"/>
                      <w:szCs w:val="21"/>
                      <w:vertAlign w:val="baseline"/>
                    </w:rPr>
                  </w:pPr>
                  <w:r>
                    <w:rPr>
                      <w:rFonts w:hint="eastAsia" w:ascii="宋体" w:cs="Arial"/>
                      <w:bCs/>
                      <w:color w:val="auto"/>
                    </w:rPr>
                    <w:t>项目名称</w:t>
                  </w:r>
                </w:p>
              </w:tc>
              <w:tc>
                <w:tcPr>
                  <w:tcW w:w="945" w:type="dxa"/>
                  <w:vAlign w:val="center"/>
                </w:tcPr>
                <w:p w14:paraId="036D77B0">
                  <w:pPr>
                    <w:tabs>
                      <w:tab w:val="left" w:pos="3210"/>
                    </w:tabs>
                    <w:spacing w:line="360" w:lineRule="auto"/>
                    <w:jc w:val="center"/>
                    <w:rPr>
                      <w:rFonts w:hint="eastAsia" w:ascii="宋体" w:cs="Arial"/>
                      <w:bCs/>
                      <w:color w:val="auto"/>
                    </w:rPr>
                  </w:pPr>
                  <w:r>
                    <w:rPr>
                      <w:rFonts w:hint="eastAsia" w:ascii="宋体" w:cs="Arial"/>
                      <w:bCs/>
                      <w:color w:val="auto"/>
                    </w:rPr>
                    <w:t>费用</w:t>
                  </w:r>
                </w:p>
                <w:p w14:paraId="1961BE43">
                  <w:pPr>
                    <w:tabs>
                      <w:tab w:val="left" w:pos="3210"/>
                    </w:tabs>
                    <w:spacing w:line="360" w:lineRule="auto"/>
                    <w:jc w:val="center"/>
                    <w:rPr>
                      <w:rFonts w:hint="eastAsia" w:ascii="宋体" w:hAnsi="宋体" w:eastAsia="宋体" w:cs="宋体"/>
                      <w:color w:val="auto"/>
                      <w:kern w:val="0"/>
                      <w:szCs w:val="21"/>
                      <w:vertAlign w:val="baseline"/>
                    </w:rPr>
                  </w:pPr>
                  <w:r>
                    <w:rPr>
                      <w:rFonts w:hint="eastAsia" w:ascii="宋体" w:cs="Arial"/>
                      <w:bCs/>
                      <w:color w:val="auto"/>
                    </w:rPr>
                    <w:t>名称</w:t>
                  </w:r>
                </w:p>
              </w:tc>
              <w:tc>
                <w:tcPr>
                  <w:tcW w:w="1110" w:type="dxa"/>
                  <w:vAlign w:val="center"/>
                </w:tcPr>
                <w:p w14:paraId="21EB5336">
                  <w:pPr>
                    <w:tabs>
                      <w:tab w:val="left" w:pos="3210"/>
                    </w:tabs>
                    <w:spacing w:line="360" w:lineRule="auto"/>
                    <w:jc w:val="center"/>
                    <w:rPr>
                      <w:rFonts w:hint="eastAsia" w:ascii="宋体" w:hAnsi="宋体" w:eastAsia="宋体" w:cs="宋体"/>
                      <w:color w:val="auto"/>
                      <w:kern w:val="0"/>
                      <w:szCs w:val="21"/>
                      <w:vertAlign w:val="baseline"/>
                    </w:rPr>
                  </w:pPr>
                  <w:r>
                    <w:rPr>
                      <w:rFonts w:hint="eastAsia" w:ascii="宋体" w:cs="Arial"/>
                      <w:bCs/>
                      <w:color w:val="auto"/>
                    </w:rPr>
                    <w:t>单价最高限价</w:t>
                  </w:r>
                </w:p>
              </w:tc>
              <w:tc>
                <w:tcPr>
                  <w:tcW w:w="1125" w:type="dxa"/>
                  <w:vAlign w:val="center"/>
                </w:tcPr>
                <w:p w14:paraId="0D983875">
                  <w:pPr>
                    <w:tabs>
                      <w:tab w:val="left" w:pos="3210"/>
                    </w:tabs>
                    <w:spacing w:line="360" w:lineRule="auto"/>
                    <w:jc w:val="center"/>
                    <w:rPr>
                      <w:rFonts w:hint="eastAsia" w:ascii="宋体" w:hAnsi="宋体" w:eastAsia="宋体" w:cs="宋体"/>
                      <w:color w:val="auto"/>
                      <w:kern w:val="0"/>
                      <w:szCs w:val="21"/>
                      <w:vertAlign w:val="baseline"/>
                    </w:rPr>
                  </w:pPr>
                  <w:r>
                    <w:rPr>
                      <w:rFonts w:hint="eastAsia" w:ascii="宋体" w:cs="Arial"/>
                      <w:bCs/>
                      <w:color w:val="auto"/>
                    </w:rPr>
                    <w:t>预计工程量（投资额）</w:t>
                  </w:r>
                </w:p>
              </w:tc>
              <w:tc>
                <w:tcPr>
                  <w:tcW w:w="1350" w:type="dxa"/>
                  <w:vAlign w:val="center"/>
                </w:tcPr>
                <w:p w14:paraId="0BEA3839">
                  <w:pPr>
                    <w:tabs>
                      <w:tab w:val="left" w:pos="3210"/>
                    </w:tabs>
                    <w:spacing w:line="360" w:lineRule="auto"/>
                    <w:jc w:val="center"/>
                    <w:rPr>
                      <w:rFonts w:hint="eastAsia" w:ascii="宋体" w:hAnsi="宋体" w:eastAsia="宋体" w:cs="宋体"/>
                      <w:color w:val="auto"/>
                      <w:kern w:val="0"/>
                      <w:szCs w:val="21"/>
                      <w:vertAlign w:val="baseline"/>
                    </w:rPr>
                  </w:pPr>
                  <w:r>
                    <w:rPr>
                      <w:rFonts w:hint="eastAsia" w:ascii="宋体" w:cs="Arial"/>
                      <w:bCs/>
                      <w:color w:val="auto"/>
                    </w:rPr>
                    <w:t>服务费</w:t>
                  </w:r>
                </w:p>
              </w:tc>
              <w:tc>
                <w:tcPr>
                  <w:tcW w:w="645" w:type="dxa"/>
                  <w:vAlign w:val="center"/>
                </w:tcPr>
                <w:p w14:paraId="05E85E9A">
                  <w:pPr>
                    <w:tabs>
                      <w:tab w:val="left" w:pos="3210"/>
                    </w:tabs>
                    <w:spacing w:line="360" w:lineRule="auto"/>
                    <w:jc w:val="center"/>
                    <w:rPr>
                      <w:rFonts w:hint="eastAsia" w:ascii="宋体" w:hAnsi="宋体" w:eastAsia="宋体" w:cs="宋体"/>
                      <w:color w:val="auto"/>
                      <w:kern w:val="0"/>
                      <w:szCs w:val="21"/>
                      <w:vertAlign w:val="baseline"/>
                    </w:rPr>
                  </w:pPr>
                  <w:r>
                    <w:rPr>
                      <w:rFonts w:hint="eastAsia" w:ascii="宋体" w:cs="Arial"/>
                      <w:bCs/>
                      <w:color w:val="auto"/>
                    </w:rPr>
                    <w:t>备注</w:t>
                  </w:r>
                </w:p>
              </w:tc>
            </w:tr>
            <w:tr w14:paraId="76D2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14:paraId="251072D9">
                  <w:pPr>
                    <w:tabs>
                      <w:tab w:val="left" w:pos="3210"/>
                    </w:tabs>
                    <w:spacing w:line="360" w:lineRule="auto"/>
                    <w:jc w:val="center"/>
                    <w:rPr>
                      <w:rFonts w:hint="eastAsia" w:ascii="宋体" w:hAnsi="宋体" w:eastAsia="宋体" w:cs="宋体"/>
                      <w:color w:val="auto"/>
                      <w:kern w:val="0"/>
                      <w:szCs w:val="21"/>
                      <w:vertAlign w:val="baseline"/>
                    </w:rPr>
                  </w:pPr>
                  <w:r>
                    <w:rPr>
                      <w:rFonts w:hint="eastAsia" w:ascii="宋体" w:cs="Arial"/>
                      <w:bCs/>
                      <w:color w:val="auto"/>
                      <w:kern w:val="0"/>
                    </w:rPr>
                    <w:t>A</w:t>
                  </w:r>
                </w:p>
              </w:tc>
              <w:tc>
                <w:tcPr>
                  <w:tcW w:w="1755" w:type="dxa"/>
                  <w:vAlign w:val="center"/>
                </w:tcPr>
                <w:p w14:paraId="5FB89B41">
                  <w:pPr>
                    <w:tabs>
                      <w:tab w:val="left" w:pos="3210"/>
                    </w:tabs>
                    <w:spacing w:line="360" w:lineRule="auto"/>
                    <w:jc w:val="center"/>
                    <w:rPr>
                      <w:rFonts w:hint="eastAsia" w:ascii="宋体" w:hAnsi="宋体" w:eastAsia="宋体" w:cs="宋体"/>
                      <w:color w:val="auto"/>
                      <w:kern w:val="0"/>
                      <w:szCs w:val="21"/>
                      <w:vertAlign w:val="baseline"/>
                    </w:rPr>
                  </w:pPr>
                  <w:r>
                    <w:rPr>
                      <w:rFonts w:hint="eastAsia" w:ascii="宋体" w:cs="Arial"/>
                      <w:bCs/>
                      <w:color w:val="auto"/>
                      <w:spacing w:val="3"/>
                    </w:rPr>
                    <w:t>市政工程方案规划技术审查费</w:t>
                  </w:r>
                </w:p>
              </w:tc>
              <w:tc>
                <w:tcPr>
                  <w:tcW w:w="945" w:type="dxa"/>
                  <w:vAlign w:val="center"/>
                </w:tcPr>
                <w:p w14:paraId="7ABCF587">
                  <w:pPr>
                    <w:tabs>
                      <w:tab w:val="left" w:pos="3210"/>
                    </w:tabs>
                    <w:spacing w:line="360" w:lineRule="auto"/>
                    <w:jc w:val="center"/>
                    <w:rPr>
                      <w:rFonts w:hint="eastAsia" w:ascii="宋体" w:hAnsi="宋体" w:eastAsia="宋体" w:cs="宋体"/>
                      <w:color w:val="auto"/>
                      <w:kern w:val="0"/>
                      <w:szCs w:val="21"/>
                      <w:vertAlign w:val="baseline"/>
                    </w:rPr>
                  </w:pPr>
                  <w:r>
                    <w:rPr>
                      <w:rFonts w:hint="eastAsia" w:ascii="宋体" w:cs="Arial"/>
                      <w:bCs/>
                      <w:color w:val="auto"/>
                      <w:spacing w:val="3"/>
                    </w:rPr>
                    <w:t>审查费</w:t>
                  </w:r>
                </w:p>
              </w:tc>
              <w:tc>
                <w:tcPr>
                  <w:tcW w:w="1110" w:type="dxa"/>
                  <w:vAlign w:val="center"/>
                </w:tcPr>
                <w:p w14:paraId="32D37157">
                  <w:pPr>
                    <w:tabs>
                      <w:tab w:val="left" w:pos="1418"/>
                    </w:tabs>
                    <w:snapToGrid w:val="0"/>
                    <w:spacing w:before="50" w:after="50" w:line="360" w:lineRule="exact"/>
                    <w:jc w:val="center"/>
                    <w:rPr>
                      <w:rFonts w:hint="eastAsia" w:ascii="宋体" w:hAnsi="宋体" w:eastAsia="宋体" w:cs="宋体"/>
                      <w:color w:val="auto"/>
                      <w:kern w:val="0"/>
                      <w:szCs w:val="21"/>
                      <w:vertAlign w:val="baseline"/>
                    </w:rPr>
                  </w:pPr>
                  <w:r>
                    <w:rPr>
                      <w:rFonts w:hint="eastAsia" w:ascii="宋体" w:cs="Arial"/>
                      <w:bCs/>
                      <w:color w:val="auto"/>
                    </w:rPr>
                    <w:t>总投资额的0.07%</w:t>
                  </w:r>
                </w:p>
              </w:tc>
              <w:tc>
                <w:tcPr>
                  <w:tcW w:w="1125" w:type="dxa"/>
                  <w:vAlign w:val="center"/>
                </w:tcPr>
                <w:p w14:paraId="3E07EC4A">
                  <w:pPr>
                    <w:tabs>
                      <w:tab w:val="left" w:pos="3210"/>
                    </w:tabs>
                    <w:spacing w:line="360" w:lineRule="auto"/>
                    <w:rPr>
                      <w:rFonts w:hint="eastAsia" w:ascii="宋体" w:hAnsi="宋体" w:eastAsia="宋体" w:cs="宋体"/>
                      <w:color w:val="auto"/>
                      <w:kern w:val="0"/>
                      <w:szCs w:val="21"/>
                      <w:vertAlign w:val="baseline"/>
                    </w:rPr>
                  </w:pPr>
                  <w:r>
                    <w:rPr>
                      <w:rFonts w:hint="eastAsia" w:ascii="宋体" w:cs="Arial"/>
                      <w:bCs/>
                      <w:color w:val="auto"/>
                    </w:rPr>
                    <w:t>以实际为准</w:t>
                  </w:r>
                </w:p>
              </w:tc>
              <w:tc>
                <w:tcPr>
                  <w:tcW w:w="1350" w:type="dxa"/>
                  <w:vAlign w:val="center"/>
                </w:tcPr>
                <w:p w14:paraId="5C4998AF">
                  <w:pPr>
                    <w:tabs>
                      <w:tab w:val="left" w:pos="3210"/>
                    </w:tabs>
                    <w:spacing w:line="360" w:lineRule="auto"/>
                    <w:jc w:val="center"/>
                    <w:rPr>
                      <w:rFonts w:hint="eastAsia" w:ascii="宋体" w:hAnsi="宋体" w:eastAsia="宋体" w:cs="宋体"/>
                      <w:color w:val="auto"/>
                      <w:kern w:val="0"/>
                      <w:szCs w:val="21"/>
                      <w:vertAlign w:val="baseline"/>
                    </w:rPr>
                  </w:pPr>
                  <w:r>
                    <w:rPr>
                      <w:rFonts w:hint="eastAsia" w:ascii="宋体" w:cs="Arial"/>
                      <w:bCs/>
                      <w:color w:val="auto"/>
                    </w:rPr>
                    <w:t>单价×工程量</w:t>
                  </w:r>
                </w:p>
              </w:tc>
              <w:tc>
                <w:tcPr>
                  <w:tcW w:w="645" w:type="dxa"/>
                  <w:vAlign w:val="center"/>
                </w:tcPr>
                <w:p w14:paraId="321ED027">
                  <w:pPr>
                    <w:tabs>
                      <w:tab w:val="left" w:pos="3210"/>
                    </w:tabs>
                    <w:spacing w:line="360" w:lineRule="auto"/>
                    <w:rPr>
                      <w:rFonts w:hint="eastAsia" w:ascii="宋体" w:hAnsi="宋体" w:eastAsia="宋体" w:cs="宋体"/>
                      <w:color w:val="auto"/>
                      <w:kern w:val="0"/>
                      <w:szCs w:val="21"/>
                      <w:vertAlign w:val="baseline"/>
                    </w:rPr>
                  </w:pPr>
                </w:p>
              </w:tc>
            </w:tr>
            <w:tr w14:paraId="35C1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Align w:val="center"/>
                </w:tcPr>
                <w:p w14:paraId="2DE5999D">
                  <w:pPr>
                    <w:tabs>
                      <w:tab w:val="left" w:pos="3210"/>
                    </w:tabs>
                    <w:spacing w:line="360" w:lineRule="auto"/>
                    <w:jc w:val="center"/>
                    <w:rPr>
                      <w:rFonts w:hint="eastAsia" w:ascii="宋体" w:hAnsi="宋体" w:eastAsia="宋体" w:cs="宋体"/>
                      <w:color w:val="auto"/>
                      <w:kern w:val="0"/>
                      <w:szCs w:val="21"/>
                      <w:vertAlign w:val="baseline"/>
                    </w:rPr>
                  </w:pPr>
                  <w:r>
                    <w:rPr>
                      <w:rFonts w:hint="eastAsia" w:ascii="宋体" w:cs="Arial"/>
                      <w:bCs/>
                      <w:color w:val="auto"/>
                      <w:kern w:val="0"/>
                    </w:rPr>
                    <w:t>B</w:t>
                  </w:r>
                </w:p>
              </w:tc>
              <w:tc>
                <w:tcPr>
                  <w:tcW w:w="1755" w:type="dxa"/>
                  <w:vAlign w:val="center"/>
                </w:tcPr>
                <w:p w14:paraId="4DE70810">
                  <w:pPr>
                    <w:tabs>
                      <w:tab w:val="left" w:pos="3210"/>
                    </w:tabs>
                    <w:spacing w:line="360" w:lineRule="auto"/>
                    <w:jc w:val="center"/>
                    <w:rPr>
                      <w:rFonts w:hint="eastAsia" w:ascii="宋体" w:hAnsi="宋体" w:eastAsia="宋体" w:cs="宋体"/>
                      <w:color w:val="auto"/>
                      <w:kern w:val="0"/>
                      <w:szCs w:val="21"/>
                      <w:vertAlign w:val="baseline"/>
                    </w:rPr>
                  </w:pPr>
                  <w:r>
                    <w:rPr>
                      <w:rFonts w:hint="eastAsia" w:ascii="宋体" w:cs="Arial"/>
                      <w:bCs/>
                      <w:color w:val="auto"/>
                      <w:spacing w:val="3"/>
                    </w:rPr>
                    <w:t>每平米建设工程方案规划技术审查费</w:t>
                  </w:r>
                </w:p>
              </w:tc>
              <w:tc>
                <w:tcPr>
                  <w:tcW w:w="945" w:type="dxa"/>
                  <w:vAlign w:val="center"/>
                </w:tcPr>
                <w:p w14:paraId="297953CF">
                  <w:pPr>
                    <w:tabs>
                      <w:tab w:val="left" w:pos="3210"/>
                    </w:tabs>
                    <w:spacing w:line="360" w:lineRule="auto"/>
                    <w:jc w:val="center"/>
                    <w:rPr>
                      <w:rFonts w:hint="eastAsia" w:ascii="宋体" w:hAnsi="宋体" w:eastAsia="宋体" w:cs="宋体"/>
                      <w:color w:val="auto"/>
                      <w:kern w:val="0"/>
                      <w:szCs w:val="21"/>
                      <w:vertAlign w:val="baseline"/>
                    </w:rPr>
                  </w:pPr>
                  <w:r>
                    <w:rPr>
                      <w:rFonts w:hint="eastAsia" w:ascii="宋体" w:cs="Arial"/>
                      <w:bCs/>
                      <w:color w:val="auto"/>
                      <w:spacing w:val="3"/>
                    </w:rPr>
                    <w:t>审查费</w:t>
                  </w:r>
                </w:p>
              </w:tc>
              <w:tc>
                <w:tcPr>
                  <w:tcW w:w="1110" w:type="dxa"/>
                  <w:vAlign w:val="center"/>
                </w:tcPr>
                <w:p w14:paraId="2CABB21C">
                  <w:pPr>
                    <w:tabs>
                      <w:tab w:val="left" w:pos="1418"/>
                    </w:tabs>
                    <w:snapToGrid w:val="0"/>
                    <w:spacing w:before="50" w:after="50" w:line="360" w:lineRule="exact"/>
                    <w:jc w:val="center"/>
                    <w:rPr>
                      <w:rFonts w:hint="eastAsia" w:ascii="宋体" w:hAnsi="宋体" w:eastAsia="宋体" w:cs="宋体"/>
                      <w:color w:val="auto"/>
                      <w:kern w:val="0"/>
                      <w:szCs w:val="21"/>
                      <w:vertAlign w:val="baseline"/>
                    </w:rPr>
                  </w:pPr>
                  <w:r>
                    <w:rPr>
                      <w:rFonts w:hint="eastAsia" w:ascii="宋体" w:hAnsi="宋体"/>
                      <w:color w:val="auto"/>
                    </w:rPr>
                    <w:t>0.75元</w:t>
                  </w:r>
                </w:p>
              </w:tc>
              <w:tc>
                <w:tcPr>
                  <w:tcW w:w="1125" w:type="dxa"/>
                  <w:vAlign w:val="center"/>
                </w:tcPr>
                <w:p w14:paraId="068505AB">
                  <w:pPr>
                    <w:tabs>
                      <w:tab w:val="left" w:pos="3210"/>
                    </w:tabs>
                    <w:spacing w:line="360" w:lineRule="auto"/>
                    <w:rPr>
                      <w:rFonts w:hint="eastAsia" w:ascii="宋体" w:hAnsi="宋体" w:eastAsia="宋体" w:cs="宋体"/>
                      <w:color w:val="auto"/>
                      <w:kern w:val="0"/>
                      <w:szCs w:val="21"/>
                      <w:vertAlign w:val="baseline"/>
                    </w:rPr>
                  </w:pPr>
                  <w:r>
                    <w:rPr>
                      <w:rFonts w:hint="eastAsia" w:ascii="宋体" w:cs="Arial"/>
                      <w:bCs/>
                      <w:color w:val="auto"/>
                    </w:rPr>
                    <w:t>以实际为准</w:t>
                  </w:r>
                </w:p>
              </w:tc>
              <w:tc>
                <w:tcPr>
                  <w:tcW w:w="1350" w:type="dxa"/>
                  <w:vAlign w:val="center"/>
                </w:tcPr>
                <w:p w14:paraId="10F3D056">
                  <w:pPr>
                    <w:tabs>
                      <w:tab w:val="left" w:pos="3210"/>
                    </w:tabs>
                    <w:spacing w:line="360" w:lineRule="auto"/>
                    <w:jc w:val="center"/>
                    <w:rPr>
                      <w:rFonts w:hint="eastAsia" w:ascii="宋体" w:hAnsi="宋体" w:eastAsia="宋体" w:cs="宋体"/>
                      <w:color w:val="auto"/>
                      <w:kern w:val="0"/>
                      <w:szCs w:val="21"/>
                      <w:vertAlign w:val="baseline"/>
                    </w:rPr>
                  </w:pPr>
                  <w:r>
                    <w:rPr>
                      <w:rFonts w:hint="eastAsia" w:ascii="宋体" w:cs="Arial"/>
                      <w:bCs/>
                      <w:color w:val="auto"/>
                    </w:rPr>
                    <w:t>单价×工程量</w:t>
                  </w:r>
                </w:p>
              </w:tc>
              <w:tc>
                <w:tcPr>
                  <w:tcW w:w="645" w:type="dxa"/>
                  <w:vAlign w:val="center"/>
                </w:tcPr>
                <w:p w14:paraId="6EECE434">
                  <w:pPr>
                    <w:tabs>
                      <w:tab w:val="left" w:pos="3210"/>
                    </w:tabs>
                    <w:spacing w:line="360" w:lineRule="auto"/>
                    <w:rPr>
                      <w:rFonts w:hint="eastAsia" w:ascii="宋体" w:hAnsi="宋体" w:eastAsia="宋体" w:cs="宋体"/>
                      <w:color w:val="auto"/>
                      <w:kern w:val="0"/>
                      <w:szCs w:val="21"/>
                      <w:vertAlign w:val="baseline"/>
                    </w:rPr>
                  </w:pPr>
                </w:p>
              </w:tc>
            </w:tr>
          </w:tbl>
          <w:p w14:paraId="601B9422">
            <w:pPr>
              <w:widowControl/>
              <w:adjustRightInd w:val="0"/>
              <w:snapToGri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特别说明：</w:t>
            </w:r>
          </w:p>
          <w:p w14:paraId="64607C07">
            <w:pPr>
              <w:widowControl/>
              <w:adjustRightInd w:val="0"/>
              <w:snapToGrid w:val="0"/>
              <w:spacing w:line="360" w:lineRule="auto"/>
              <w:ind w:firstLine="426" w:firstLineChars="202"/>
              <w:jc w:val="left"/>
              <w:rPr>
                <w:rFonts w:ascii="宋体" w:hAnsi="宋体" w:cs="宋体"/>
                <w:b/>
                <w:color w:val="auto"/>
                <w:kern w:val="0"/>
                <w:szCs w:val="21"/>
              </w:rPr>
            </w:pPr>
            <w:r>
              <w:rPr>
                <w:rFonts w:hint="eastAsia" w:ascii="宋体" w:hAnsi="宋体" w:cs="宋体"/>
                <w:b/>
                <w:color w:val="auto"/>
                <w:kern w:val="0"/>
                <w:szCs w:val="21"/>
              </w:rPr>
              <w:t>1.市政工程方案规划技术审查费按工程投资额计费；建筑工程方案规划技术审查费按建筑面积计费。</w:t>
            </w:r>
          </w:p>
          <w:p w14:paraId="29749D23">
            <w:pPr>
              <w:widowControl/>
              <w:adjustRightInd w:val="0"/>
              <w:snapToGri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2.磋商供应商的报价应包括各项目审查费单价。</w:t>
            </w:r>
          </w:p>
          <w:p w14:paraId="74D388CB">
            <w:pPr>
              <w:widowControl/>
              <w:adjustRightInd w:val="0"/>
              <w:snapToGri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3.采购人支付的服务费用包含技术审查所必需的地形图、影像图和地下管线资料（北海市城市总体规划确定的城市建设用地范围）等基础资料费用。</w:t>
            </w:r>
            <w:r>
              <w:rPr>
                <w:rFonts w:hint="eastAsia" w:ascii="宋体" w:hAnsi="宋体" w:cs="宋体"/>
                <w:color w:val="auto"/>
                <w:kern w:val="0"/>
                <w:szCs w:val="21"/>
              </w:rPr>
              <w:tab/>
            </w:r>
          </w:p>
          <w:p w14:paraId="3BF7AD88">
            <w:pPr>
              <w:widowControl/>
              <w:adjustRightInd w:val="0"/>
              <w:snapToGri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（2）成果验收要求</w:t>
            </w:r>
          </w:p>
          <w:p w14:paraId="5F3992D4">
            <w:pPr>
              <w:widowControl/>
              <w:adjustRightInd w:val="0"/>
              <w:snapToGri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①成交供应商应按时限要求提供技术审查报告，如出现3次以上不按时提交的，采购人有权扣减技术审查费用并提出整改要求，经整改继续出现不按时提交报告的，采购人有权解除服务合同。</w:t>
            </w:r>
          </w:p>
          <w:p w14:paraId="41680D76">
            <w:pPr>
              <w:widowControl/>
              <w:adjustRightInd w:val="0"/>
              <w:snapToGri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②成交供应商应对所提交的技术审查报告的真实性负责。采购人对成交供应商提供的技术审查报告是否符合要求作形式上的验收（内容是否全面、格式是否符合标准、是否有缺漏项等）。如成交供应商故意弄虚作假，提供虚假报告致使项目审批通过并造成严重影响的，采购人有权解除服务合同并追究成交供应商的法律责任。</w:t>
            </w:r>
          </w:p>
          <w:p w14:paraId="0F7EAB7D">
            <w:pPr>
              <w:widowControl/>
              <w:adjustRightInd w:val="0"/>
              <w:snapToGrid w:val="0"/>
              <w:spacing w:line="360" w:lineRule="auto"/>
              <w:ind w:firstLine="424" w:firstLineChars="202"/>
              <w:jc w:val="left"/>
              <w:rPr>
                <w:rFonts w:hint="eastAsia" w:ascii="宋体" w:hAnsi="宋体" w:eastAsia="宋体" w:cs="宋体"/>
                <w:color w:val="auto"/>
                <w:kern w:val="0"/>
                <w:szCs w:val="21"/>
              </w:rPr>
            </w:pPr>
            <w:r>
              <w:rPr>
                <w:rFonts w:hint="eastAsia" w:ascii="宋体" w:hAnsi="宋体" w:cs="宋体"/>
                <w:color w:val="auto"/>
                <w:kern w:val="0"/>
                <w:szCs w:val="21"/>
              </w:rPr>
              <w:t>③成交供应商提交的技术审查报告如不合格，须按采购人的要求修改完善，如出现3项以上不合格的情况，采购人有权扣减技术审查费用并提出整改要求，经整改继续出现不合格情况并影响项目审批的，采购人有权解除服务合同。</w:t>
            </w:r>
          </w:p>
        </w:tc>
      </w:tr>
      <w:tr w14:paraId="4E69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14:paraId="11FBA015">
            <w:pPr>
              <w:widowControl/>
              <w:adjustRightInd/>
              <w:jc w:val="center"/>
              <w:rPr>
                <w:rFonts w:hint="eastAsia" w:ascii="宋体" w:hAnsi="宋体" w:cs="宋体"/>
                <w:color w:val="auto"/>
                <w:kern w:val="0"/>
                <w:szCs w:val="21"/>
              </w:rPr>
            </w:pPr>
            <w:r>
              <w:rPr>
                <w:rFonts w:hint="eastAsia" w:ascii="宋体" w:hAnsi="宋体" w:cs="宋体"/>
                <w:color w:val="auto"/>
                <w:kern w:val="0"/>
                <w:szCs w:val="21"/>
                <w:lang w:val="en-US" w:eastAsia="zh-CN"/>
              </w:rPr>
              <w:t>五、</w:t>
            </w:r>
            <w:r>
              <w:rPr>
                <w:rFonts w:hint="eastAsia" w:ascii="宋体" w:hAnsi="宋体" w:cs="宋体"/>
                <w:color w:val="auto"/>
                <w:kern w:val="0"/>
                <w:szCs w:val="21"/>
              </w:rPr>
              <w:t>其他要求</w:t>
            </w:r>
          </w:p>
        </w:tc>
        <w:tc>
          <w:tcPr>
            <w:tcW w:w="7748" w:type="dxa"/>
          </w:tcPr>
          <w:p w14:paraId="7461AA1E">
            <w:pPr>
              <w:widowControl/>
              <w:adjustRightInd w:val="0"/>
              <w:snapToGri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（1）保密要求</w:t>
            </w:r>
          </w:p>
          <w:p w14:paraId="422257DC">
            <w:pPr>
              <w:widowControl/>
              <w:adjustRightInd w:val="0"/>
              <w:snapToGri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①成交供应商必须保证审查业务内容及业务资料的安全，不得以任何形式进行泄露、传播。</w:t>
            </w:r>
          </w:p>
          <w:p w14:paraId="2D5A81D2">
            <w:pPr>
              <w:widowControl/>
              <w:adjustRightInd w:val="0"/>
              <w:snapToGri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②成交供应商与采购人签订保密协议，严格执行《中华人民共和国保密法》等保密法律法规和相关保密制度。</w:t>
            </w:r>
          </w:p>
          <w:p w14:paraId="12B81B93">
            <w:pPr>
              <w:widowControl/>
              <w:adjustRightInd w:val="0"/>
              <w:snapToGri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（2）工作人员及驻场作业环境要求</w:t>
            </w:r>
          </w:p>
          <w:p w14:paraId="63F397EC">
            <w:pPr>
              <w:widowControl/>
              <w:adjustRightInd w:val="0"/>
              <w:snapToGri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①成交供应商所提供的项目工作人员需相对稳定，具有相应技术审查工作经验，并保持至少配置10名工作人员；成交供应商负责实施本项目的工作人员必须遵守采购人的各项管理制度，如有违反的，采购人可要求成交供应商更换违纪人员，成交供应商须按照采购人的要求进行更换；</w:t>
            </w:r>
          </w:p>
          <w:p w14:paraId="23E4A3E5">
            <w:pPr>
              <w:widowControl/>
              <w:adjustRightInd w:val="0"/>
              <w:snapToGri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②成交供应商所提供的项目工作人员应当具备较高的工作技能。熟悉北海市城市规划情况，能熟练掌握和应用《北海市城乡规划管理技术规定》及相关技术规范和标准；熟练掌握在技术审查工作中必须使用到的各类电脑软件如文字处理软件（Office）、工程制图软件(autocad）、采购人正在使用的“规管2000办公自动化管理系统软件”“北海市规划技术审查及指标审核系统软件”等。</w:t>
            </w:r>
          </w:p>
          <w:p w14:paraId="22DC49E2">
            <w:pPr>
              <w:widowControl/>
              <w:adjustRightInd w:val="0"/>
              <w:snapToGri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③成交供应商负责自行搜集技术审查所必需的地形图、影像图和地下管线（北海市城市总体规划确定的城市建设用地范围）等基础资料。</w:t>
            </w:r>
          </w:p>
          <w:p w14:paraId="7845946B">
            <w:pPr>
              <w:widowControl/>
              <w:adjustRightInd w:val="0"/>
              <w:snapToGrid w:val="0"/>
              <w:spacing w:line="360" w:lineRule="auto"/>
              <w:ind w:firstLine="424" w:firstLineChars="202"/>
              <w:jc w:val="left"/>
              <w:rPr>
                <w:rFonts w:ascii="宋体" w:hAnsi="宋体" w:cs="宋体"/>
                <w:color w:val="auto"/>
                <w:kern w:val="0"/>
                <w:szCs w:val="21"/>
              </w:rPr>
            </w:pPr>
            <w:r>
              <w:rPr>
                <w:rFonts w:hint="eastAsia" w:ascii="宋体" w:hAnsi="宋体" w:cs="宋体"/>
                <w:color w:val="auto"/>
                <w:kern w:val="0"/>
                <w:szCs w:val="21"/>
              </w:rPr>
              <w:t>④成交供应商负责自行配备技术审查所需要的办公设备，如电脑、A3彩色打印复印机、A0打印复印机、A0绘图仪等办公硬件设备。</w:t>
            </w:r>
          </w:p>
          <w:p w14:paraId="407573D9">
            <w:pPr>
              <w:widowControl/>
              <w:adjustRightInd w:val="0"/>
              <w:snapToGrid w:val="0"/>
              <w:spacing w:line="360" w:lineRule="auto"/>
              <w:ind w:firstLine="424" w:firstLineChars="202"/>
              <w:jc w:val="left"/>
              <w:rPr>
                <w:rFonts w:hint="eastAsia" w:ascii="宋体" w:hAnsi="宋体" w:cs="宋体"/>
                <w:color w:val="auto"/>
                <w:kern w:val="0"/>
                <w:szCs w:val="21"/>
              </w:rPr>
            </w:pPr>
            <w:r>
              <w:rPr>
                <w:rFonts w:hint="eastAsia" w:ascii="宋体" w:hAnsi="宋体" w:cs="宋体"/>
                <w:color w:val="auto"/>
                <w:kern w:val="0"/>
                <w:szCs w:val="21"/>
              </w:rPr>
              <w:t>⑤成交供应商在北海市内有固定的服务场所，需在采购人指定的办公地点开展技术审查。</w:t>
            </w:r>
          </w:p>
        </w:tc>
      </w:tr>
      <w:tr w14:paraId="00D5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tcPr>
          <w:p w14:paraId="1181530A">
            <w:pPr>
              <w:widowControl/>
              <w:adjustRightInd/>
              <w:jc w:val="center"/>
              <w:rPr>
                <w:rFonts w:hint="default" w:cs="仿宋_GB2312" w:asciiTheme="minorEastAsia" w:hAnsiTheme="minorEastAsia" w:eastAsiaTheme="minorEastAsia"/>
                <w:b/>
                <w:color w:val="auto"/>
                <w:sz w:val="36"/>
                <w:szCs w:val="36"/>
                <w:vertAlign w:val="baseline"/>
                <w:lang w:val="en-US" w:eastAsia="zh-CN"/>
              </w:rPr>
            </w:pPr>
            <w:r>
              <w:rPr>
                <w:rFonts w:hint="eastAsia" w:cs="仿宋_GB2312" w:asciiTheme="minorEastAsia" w:hAnsiTheme="minorEastAsia" w:eastAsiaTheme="minorEastAsia"/>
                <w:b/>
                <w:color w:val="auto"/>
                <w:sz w:val="36"/>
                <w:szCs w:val="36"/>
                <w:vertAlign w:val="baseline"/>
                <w:lang w:val="en-US" w:eastAsia="zh-CN"/>
              </w:rPr>
              <w:t>▲商务要求</w:t>
            </w:r>
          </w:p>
        </w:tc>
      </w:tr>
      <w:tr w14:paraId="509C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38" w:type="dxa"/>
            <w:vAlign w:val="center"/>
          </w:tcPr>
          <w:p w14:paraId="64E42BB5">
            <w:pPr>
              <w:widowControl/>
              <w:adjustRightInd/>
              <w:jc w:val="center"/>
              <w:rPr>
                <w:rFonts w:cs="仿宋_GB2312" w:asciiTheme="minorEastAsia" w:hAnsiTheme="minorEastAsia" w:eastAsiaTheme="minorEastAsia"/>
                <w:b/>
                <w:color w:val="auto"/>
                <w:sz w:val="36"/>
                <w:szCs w:val="36"/>
                <w:vertAlign w:val="baseline"/>
              </w:rPr>
            </w:pPr>
            <w:r>
              <w:rPr>
                <w:rFonts w:hint="eastAsia" w:ascii="宋体" w:hAnsi="宋体" w:cs="宋体"/>
                <w:color w:val="auto"/>
                <w:kern w:val="0"/>
                <w:szCs w:val="21"/>
              </w:rPr>
              <w:t>交付时间</w:t>
            </w:r>
          </w:p>
        </w:tc>
        <w:tc>
          <w:tcPr>
            <w:tcW w:w="7748" w:type="dxa"/>
            <w:vAlign w:val="center"/>
          </w:tcPr>
          <w:p w14:paraId="4B863CBA">
            <w:pPr>
              <w:pStyle w:val="2"/>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签订合同后</w:t>
            </w:r>
            <w:r>
              <w:rPr>
                <w:rFonts w:hint="eastAsia" w:ascii="宋体" w:hAnsi="宋体" w:cs="宋体"/>
                <w:color w:val="auto"/>
                <w:kern w:val="0"/>
                <w:sz w:val="21"/>
                <w:szCs w:val="21"/>
                <w:lang w:eastAsia="zh-CN"/>
              </w:rPr>
              <w:t>即开展工作。在服务期间（签订合同开始至</w:t>
            </w:r>
            <w:r>
              <w:rPr>
                <w:rFonts w:hint="eastAsia" w:ascii="宋体" w:hAnsi="宋体" w:cs="宋体"/>
                <w:color w:val="auto"/>
                <w:kern w:val="0"/>
                <w:sz w:val="21"/>
                <w:szCs w:val="21"/>
                <w:lang w:val="en-US" w:eastAsia="zh-CN"/>
              </w:rPr>
              <w:t>2026</w:t>
            </w:r>
            <w:r>
              <w:rPr>
                <w:rFonts w:hint="eastAsia" w:ascii="宋体" w:hAnsi="宋体" w:cs="宋体"/>
                <w:color w:val="auto"/>
                <w:kern w:val="0"/>
                <w:sz w:val="21"/>
                <w:szCs w:val="21"/>
                <w:lang w:eastAsia="zh-CN"/>
              </w:rPr>
              <w:t>年</w:t>
            </w:r>
            <w:r>
              <w:rPr>
                <w:rFonts w:hint="eastAsia" w:ascii="宋体" w:hAnsi="宋体" w:cs="宋体"/>
                <w:color w:val="auto"/>
                <w:kern w:val="0"/>
                <w:sz w:val="21"/>
                <w:szCs w:val="21"/>
                <w:lang w:val="en-US" w:eastAsia="zh-CN"/>
              </w:rPr>
              <w:t>4</w:t>
            </w:r>
            <w:r>
              <w:rPr>
                <w:rFonts w:hint="eastAsia" w:ascii="宋体" w:hAnsi="宋体" w:cs="宋体"/>
                <w:color w:val="auto"/>
                <w:kern w:val="0"/>
                <w:sz w:val="21"/>
                <w:szCs w:val="21"/>
                <w:lang w:eastAsia="zh-CN"/>
              </w:rPr>
              <w:t>月31日止）根据项目情况按时限要求提交成果报告</w:t>
            </w:r>
            <w:r>
              <w:rPr>
                <w:rFonts w:hint="eastAsia" w:ascii="宋体" w:hAnsi="宋体" w:cs="宋体"/>
                <w:color w:val="auto"/>
                <w:kern w:val="0"/>
                <w:sz w:val="21"/>
                <w:szCs w:val="21"/>
              </w:rPr>
              <w:t>。</w:t>
            </w:r>
          </w:p>
        </w:tc>
      </w:tr>
      <w:tr w14:paraId="29AE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538" w:type="dxa"/>
            <w:vAlign w:val="center"/>
          </w:tcPr>
          <w:p w14:paraId="52290593">
            <w:pPr>
              <w:widowControl/>
              <w:adjustRightInd/>
              <w:jc w:val="center"/>
              <w:rPr>
                <w:rFonts w:cs="仿宋_GB2312" w:asciiTheme="minorEastAsia" w:hAnsiTheme="minorEastAsia" w:eastAsiaTheme="minorEastAsia"/>
                <w:b/>
                <w:color w:val="auto"/>
                <w:sz w:val="36"/>
                <w:szCs w:val="36"/>
                <w:vertAlign w:val="baseline"/>
              </w:rPr>
            </w:pPr>
            <w:r>
              <w:rPr>
                <w:rFonts w:hint="eastAsia" w:ascii="宋体" w:hAnsi="宋体" w:cs="宋体"/>
                <w:color w:val="auto"/>
                <w:kern w:val="0"/>
                <w:szCs w:val="21"/>
              </w:rPr>
              <w:t>交货地点</w:t>
            </w:r>
          </w:p>
        </w:tc>
        <w:tc>
          <w:tcPr>
            <w:tcW w:w="7748" w:type="dxa"/>
            <w:vAlign w:val="center"/>
          </w:tcPr>
          <w:p w14:paraId="0931BA82">
            <w:pPr>
              <w:widowControl/>
              <w:adjustRightInd/>
              <w:jc w:val="center"/>
              <w:rPr>
                <w:rFonts w:cs="仿宋_GB2312" w:asciiTheme="minorEastAsia" w:hAnsiTheme="minorEastAsia" w:eastAsiaTheme="minorEastAsia"/>
                <w:b/>
                <w:color w:val="auto"/>
                <w:sz w:val="36"/>
                <w:szCs w:val="36"/>
                <w:vertAlign w:val="baseline"/>
              </w:rPr>
            </w:pPr>
            <w:r>
              <w:rPr>
                <w:rFonts w:hint="eastAsia" w:ascii="宋体" w:hAnsi="宋体" w:cs="宋体"/>
                <w:color w:val="auto"/>
                <w:kern w:val="0"/>
                <w:szCs w:val="21"/>
              </w:rPr>
              <w:t>北海市自然资源局</w:t>
            </w:r>
          </w:p>
        </w:tc>
      </w:tr>
      <w:tr w14:paraId="4946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trPr>
        <w:tc>
          <w:tcPr>
            <w:tcW w:w="1538" w:type="dxa"/>
            <w:vAlign w:val="center"/>
          </w:tcPr>
          <w:p w14:paraId="1CB815D8">
            <w:pPr>
              <w:widowControl/>
              <w:adjustRightInd/>
              <w:jc w:val="center"/>
              <w:rPr>
                <w:rFonts w:cs="仿宋_GB2312" w:asciiTheme="minorEastAsia" w:hAnsiTheme="minorEastAsia" w:eastAsiaTheme="minorEastAsia"/>
                <w:b/>
                <w:color w:val="auto"/>
                <w:sz w:val="36"/>
                <w:szCs w:val="36"/>
                <w:vertAlign w:val="baseline"/>
              </w:rPr>
            </w:pPr>
            <w:r>
              <w:rPr>
                <w:rFonts w:hint="eastAsia" w:ascii="宋体" w:hAnsi="宋体" w:cs="宋体"/>
                <w:color w:val="auto"/>
                <w:kern w:val="0"/>
                <w:szCs w:val="21"/>
              </w:rPr>
              <w:t>付款时间和方式</w:t>
            </w:r>
          </w:p>
        </w:tc>
        <w:tc>
          <w:tcPr>
            <w:tcW w:w="7748" w:type="dxa"/>
            <w:vAlign w:val="center"/>
          </w:tcPr>
          <w:p w14:paraId="120FE3C3">
            <w:pPr>
              <w:pStyle w:val="2"/>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付款方式：</w:t>
            </w:r>
          </w:p>
          <w:p w14:paraId="3E04B21D">
            <w:pPr>
              <w:pStyle w:val="2"/>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①双方签订合同且财政资金到位后15个工作日内，采购人向成交供应商支付合同总金额的30%；</w:t>
            </w:r>
          </w:p>
          <w:p w14:paraId="2991FC73">
            <w:pPr>
              <w:pStyle w:val="2"/>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②完成项目的服务费用达到合同总金额的70%后，供应商申请支付合同总金额40%，在财政资金到位后的5个工作日内完成支付；</w:t>
            </w:r>
          </w:p>
          <w:p w14:paraId="3D8D2164">
            <w:pPr>
              <w:pStyle w:val="2"/>
              <w:ind w:firstLine="420" w:firstLineChars="200"/>
              <w:rPr>
                <w:rFonts w:cs="仿宋_GB2312" w:asciiTheme="minorEastAsia" w:hAnsiTheme="minorEastAsia" w:eastAsiaTheme="minorEastAsia"/>
                <w:b/>
                <w:color w:val="auto"/>
                <w:sz w:val="36"/>
                <w:szCs w:val="36"/>
                <w:vertAlign w:val="baseline"/>
              </w:rPr>
            </w:pPr>
            <w:r>
              <w:rPr>
                <w:rFonts w:hint="eastAsia" w:ascii="宋体" w:hAnsi="宋体" w:cs="宋体"/>
                <w:color w:val="auto"/>
                <w:kern w:val="0"/>
                <w:sz w:val="21"/>
                <w:szCs w:val="21"/>
              </w:rPr>
              <w:t>③完成项目的服务费用达到合同总金额的100%或2026年4月供应商可向采购人申请验收，最迟申请验收时间为2026年4月25日。验收合格且财政资金到位后的5个工作日内向供应商支付合同总金额30%。验收后在服务期间内仍需完成合同约定的服务工作。</w:t>
            </w:r>
          </w:p>
        </w:tc>
      </w:tr>
    </w:tbl>
    <w:p w14:paraId="7206A89A">
      <w:pPr>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302D5165">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r>
        <w:rPr>
          <w:rFonts w:hint="eastAsia" w:ascii="宋体"/>
          <w:b/>
          <w:bCs w:val="0"/>
          <w:color w:val="auto"/>
          <w:sz w:val="28"/>
          <w:szCs w:val="28"/>
          <w:highlight w:val="none"/>
          <w:lang w:eastAsia="zh-CN"/>
        </w:rPr>
        <w:t>第四部分附件</w:t>
      </w:r>
    </w:p>
    <w:p w14:paraId="3C55E851">
      <w:pPr>
        <w:pStyle w:val="637"/>
        <w:keepNext w:val="0"/>
        <w:keepLines/>
        <w:pageBreakBefore w:val="0"/>
        <w:widowControl/>
        <w:kinsoku w:val="0"/>
        <w:wordWrap/>
        <w:overflowPunct/>
        <w:topLinePunct w:val="0"/>
        <w:autoSpaceDE/>
        <w:autoSpaceDN/>
        <w:bidi w:val="0"/>
        <w:ind w:left="0" w:leftChars="0" w:firstLine="0" w:firstLineChars="0"/>
        <w:jc w:val="both"/>
        <w:textAlignment w:val="auto"/>
        <w:rPr>
          <w:rFonts w:hint="eastAsia" w:ascii="宋体"/>
          <w:b/>
          <w:bCs w:val="0"/>
          <w:color w:val="auto"/>
          <w:sz w:val="28"/>
          <w:szCs w:val="28"/>
          <w:highlight w:val="none"/>
          <w:lang w:eastAsia="zh-CN"/>
        </w:rPr>
      </w:pPr>
    </w:p>
    <w:p w14:paraId="0C15A07B">
      <w:pPr>
        <w:jc w:val="center"/>
        <w:rPr>
          <w:rFonts w:ascii="宋体" w:hAnsi="宋体" w:cs="Arial Unicode MS"/>
          <w:color w:val="auto"/>
          <w:sz w:val="44"/>
          <w:szCs w:val="44"/>
          <w:highlight w:val="none"/>
        </w:rPr>
      </w:pPr>
      <w:r>
        <w:rPr>
          <w:rFonts w:hint="eastAsia" w:ascii="宋体" w:hAnsi="宋体" w:cs="Arial Unicode MS"/>
          <w:color w:val="auto"/>
          <w:sz w:val="44"/>
          <w:szCs w:val="44"/>
          <w:highlight w:val="none"/>
        </w:rPr>
        <w:t>中小微企业划型标准</w:t>
      </w:r>
    </w:p>
    <w:p w14:paraId="392D8F38">
      <w:pPr>
        <w:ind w:left="1871"/>
        <w:rPr>
          <w:rFonts w:ascii="宋体" w:hAnsi="宋体" w:cs="Arial Unicode MS"/>
          <w:color w:val="auto"/>
          <w:szCs w:val="21"/>
          <w:highlight w:val="none"/>
        </w:rPr>
      </w:pPr>
    </w:p>
    <w:tbl>
      <w:tblPr>
        <w:tblStyle w:val="60"/>
        <w:tblW w:w="8017" w:type="dxa"/>
        <w:tblInd w:w="250" w:type="dxa"/>
        <w:tblLayout w:type="fixed"/>
        <w:tblCellMar>
          <w:top w:w="0" w:type="dxa"/>
          <w:left w:w="108" w:type="dxa"/>
          <w:bottom w:w="0" w:type="dxa"/>
          <w:right w:w="108" w:type="dxa"/>
        </w:tblCellMar>
      </w:tblPr>
      <w:tblGrid>
        <w:gridCol w:w="1708"/>
        <w:gridCol w:w="1390"/>
        <w:gridCol w:w="917"/>
        <w:gridCol w:w="1627"/>
        <w:gridCol w:w="1446"/>
        <w:gridCol w:w="929"/>
      </w:tblGrid>
      <w:tr w14:paraId="42102D80">
        <w:tblPrEx>
          <w:tblCellMar>
            <w:top w:w="0" w:type="dxa"/>
            <w:left w:w="108" w:type="dxa"/>
            <w:bottom w:w="0" w:type="dxa"/>
            <w:right w:w="108" w:type="dxa"/>
          </w:tblCellMar>
        </w:tblPrEx>
        <w:trPr>
          <w:trHeight w:val="651" w:hRule="atLeast"/>
        </w:trPr>
        <w:tc>
          <w:tcPr>
            <w:tcW w:w="1708" w:type="dxa"/>
            <w:tcBorders>
              <w:top w:val="single" w:color="auto" w:sz="4" w:space="0"/>
              <w:left w:val="single" w:color="auto" w:sz="4" w:space="0"/>
              <w:bottom w:val="single" w:color="auto" w:sz="4" w:space="0"/>
              <w:right w:val="single" w:color="auto" w:sz="4" w:space="0"/>
            </w:tcBorders>
            <w:vAlign w:val="center"/>
          </w:tcPr>
          <w:p w14:paraId="6D94650E">
            <w:pPr>
              <w:widowControl/>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90" w:type="dxa"/>
            <w:tcBorders>
              <w:top w:val="single" w:color="auto" w:sz="4" w:space="0"/>
              <w:left w:val="nil"/>
              <w:bottom w:val="single" w:color="auto" w:sz="4" w:space="0"/>
              <w:right w:val="single" w:color="auto" w:sz="4" w:space="0"/>
            </w:tcBorders>
            <w:vAlign w:val="center"/>
          </w:tcPr>
          <w:p w14:paraId="5D81A4E6">
            <w:pPr>
              <w:widowControl/>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7" w:type="dxa"/>
            <w:tcBorders>
              <w:top w:val="single" w:color="auto" w:sz="4" w:space="0"/>
              <w:left w:val="nil"/>
              <w:bottom w:val="single" w:color="auto" w:sz="4" w:space="0"/>
              <w:right w:val="single" w:color="auto" w:sz="4" w:space="0"/>
            </w:tcBorders>
            <w:vAlign w:val="center"/>
          </w:tcPr>
          <w:p w14:paraId="1089345D">
            <w:pPr>
              <w:widowControl/>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7" w:type="dxa"/>
            <w:tcBorders>
              <w:top w:val="single" w:color="auto" w:sz="4" w:space="0"/>
              <w:left w:val="nil"/>
              <w:bottom w:val="single" w:color="auto" w:sz="4" w:space="0"/>
              <w:right w:val="single" w:color="auto" w:sz="4" w:space="0"/>
            </w:tcBorders>
            <w:vAlign w:val="center"/>
          </w:tcPr>
          <w:p w14:paraId="5216F180">
            <w:pPr>
              <w:widowControl/>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6" w:type="dxa"/>
            <w:tcBorders>
              <w:top w:val="single" w:color="auto" w:sz="4" w:space="0"/>
              <w:left w:val="nil"/>
              <w:bottom w:val="single" w:color="auto" w:sz="4" w:space="0"/>
              <w:right w:val="single" w:color="auto" w:sz="4" w:space="0"/>
            </w:tcBorders>
            <w:vAlign w:val="center"/>
          </w:tcPr>
          <w:p w14:paraId="26EEE82C">
            <w:pPr>
              <w:widowControl/>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9" w:type="dxa"/>
            <w:tcBorders>
              <w:top w:val="single" w:color="auto" w:sz="4" w:space="0"/>
              <w:left w:val="nil"/>
              <w:bottom w:val="single" w:color="auto" w:sz="4" w:space="0"/>
              <w:right w:val="single" w:color="auto" w:sz="4" w:space="0"/>
            </w:tcBorders>
            <w:vAlign w:val="center"/>
          </w:tcPr>
          <w:p w14:paraId="5CA16AEE">
            <w:pPr>
              <w:widowControl/>
              <w:spacing w:before="0" w:beforeAutospacing="0" w:after="0" w:afterAutospacing="0"/>
              <w:ind w:left="0" w:right="0"/>
              <w:jc w:val="left"/>
              <w:rPr>
                <w:rFonts w:hint="default"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4E6682F7">
        <w:tblPrEx>
          <w:tblCellMar>
            <w:top w:w="0" w:type="dxa"/>
            <w:left w:w="108" w:type="dxa"/>
            <w:bottom w:w="0" w:type="dxa"/>
            <w:right w:w="108" w:type="dxa"/>
          </w:tblCellMar>
        </w:tblPrEx>
        <w:trPr>
          <w:trHeight w:val="250" w:hRule="atLeast"/>
        </w:trPr>
        <w:tc>
          <w:tcPr>
            <w:tcW w:w="1708" w:type="dxa"/>
            <w:tcBorders>
              <w:top w:val="nil"/>
              <w:left w:val="single" w:color="auto" w:sz="4" w:space="0"/>
              <w:bottom w:val="single" w:color="auto" w:sz="4" w:space="0"/>
              <w:right w:val="single" w:color="auto" w:sz="4" w:space="0"/>
            </w:tcBorders>
            <w:vAlign w:val="bottom"/>
          </w:tcPr>
          <w:p w14:paraId="05A81942">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90" w:type="dxa"/>
            <w:tcBorders>
              <w:top w:val="nil"/>
              <w:left w:val="nil"/>
              <w:bottom w:val="single" w:color="auto" w:sz="4" w:space="0"/>
              <w:right w:val="single" w:color="auto" w:sz="4" w:space="0"/>
            </w:tcBorders>
            <w:vAlign w:val="center"/>
          </w:tcPr>
          <w:p w14:paraId="3366E68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63C0FF5A">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2CA3FE2F">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6" w:type="dxa"/>
            <w:tcBorders>
              <w:top w:val="nil"/>
              <w:left w:val="nil"/>
              <w:bottom w:val="single" w:color="auto" w:sz="4" w:space="0"/>
              <w:right w:val="single" w:color="auto" w:sz="4" w:space="0"/>
            </w:tcBorders>
            <w:vAlign w:val="center"/>
          </w:tcPr>
          <w:p w14:paraId="6384B6BB">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9" w:type="dxa"/>
            <w:tcBorders>
              <w:top w:val="nil"/>
              <w:left w:val="nil"/>
              <w:bottom w:val="single" w:color="auto" w:sz="4" w:space="0"/>
              <w:right w:val="single" w:color="auto" w:sz="4" w:space="0"/>
            </w:tcBorders>
            <w:vAlign w:val="center"/>
          </w:tcPr>
          <w:p w14:paraId="6BAEE09C">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2C83E308">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6AAD5B14">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90" w:type="dxa"/>
            <w:tcBorders>
              <w:top w:val="nil"/>
              <w:left w:val="nil"/>
              <w:bottom w:val="single" w:color="auto" w:sz="4" w:space="0"/>
              <w:right w:val="single" w:color="auto" w:sz="4" w:space="0"/>
            </w:tcBorders>
            <w:vAlign w:val="center"/>
          </w:tcPr>
          <w:p w14:paraId="1277CC1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0969E7BF">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1545E85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6" w:type="dxa"/>
            <w:tcBorders>
              <w:top w:val="nil"/>
              <w:left w:val="nil"/>
              <w:bottom w:val="single" w:color="auto" w:sz="4" w:space="0"/>
              <w:right w:val="single" w:color="auto" w:sz="4" w:space="0"/>
            </w:tcBorders>
            <w:vAlign w:val="center"/>
          </w:tcPr>
          <w:p w14:paraId="4024F84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9" w:type="dxa"/>
            <w:tcBorders>
              <w:top w:val="nil"/>
              <w:left w:val="nil"/>
              <w:bottom w:val="single" w:color="auto" w:sz="4" w:space="0"/>
              <w:right w:val="single" w:color="auto" w:sz="4" w:space="0"/>
            </w:tcBorders>
            <w:vAlign w:val="center"/>
          </w:tcPr>
          <w:p w14:paraId="1FC53DBB">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8A9961C">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2B92FFD9">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5D6E90E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6CFA0ECD">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0B0E121C">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6" w:type="dxa"/>
            <w:tcBorders>
              <w:top w:val="nil"/>
              <w:left w:val="nil"/>
              <w:bottom w:val="single" w:color="auto" w:sz="4" w:space="0"/>
              <w:right w:val="single" w:color="auto" w:sz="4" w:space="0"/>
            </w:tcBorders>
            <w:vAlign w:val="center"/>
          </w:tcPr>
          <w:p w14:paraId="1EF5065C">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9" w:type="dxa"/>
            <w:tcBorders>
              <w:top w:val="nil"/>
              <w:left w:val="nil"/>
              <w:bottom w:val="single" w:color="auto" w:sz="4" w:space="0"/>
              <w:right w:val="single" w:color="auto" w:sz="4" w:space="0"/>
            </w:tcBorders>
            <w:vAlign w:val="center"/>
          </w:tcPr>
          <w:p w14:paraId="048BD904">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3E06452E">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57103B44">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90" w:type="dxa"/>
            <w:tcBorders>
              <w:top w:val="nil"/>
              <w:left w:val="nil"/>
              <w:bottom w:val="single" w:color="auto" w:sz="4" w:space="0"/>
              <w:right w:val="single" w:color="auto" w:sz="4" w:space="0"/>
            </w:tcBorders>
            <w:vAlign w:val="center"/>
          </w:tcPr>
          <w:p w14:paraId="2574595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4A40949A">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2ED112BA">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6" w:type="dxa"/>
            <w:tcBorders>
              <w:top w:val="nil"/>
              <w:left w:val="nil"/>
              <w:bottom w:val="single" w:color="auto" w:sz="4" w:space="0"/>
              <w:right w:val="single" w:color="auto" w:sz="4" w:space="0"/>
            </w:tcBorders>
            <w:vAlign w:val="center"/>
          </w:tcPr>
          <w:p w14:paraId="5D081B2F">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9" w:type="dxa"/>
            <w:tcBorders>
              <w:top w:val="nil"/>
              <w:left w:val="nil"/>
              <w:bottom w:val="single" w:color="auto" w:sz="4" w:space="0"/>
              <w:right w:val="single" w:color="auto" w:sz="4" w:space="0"/>
            </w:tcBorders>
            <w:vAlign w:val="center"/>
          </w:tcPr>
          <w:p w14:paraId="311C125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0E46174C">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6606DC49">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6E35196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7" w:type="dxa"/>
            <w:tcBorders>
              <w:top w:val="nil"/>
              <w:left w:val="nil"/>
              <w:bottom w:val="single" w:color="auto" w:sz="4" w:space="0"/>
              <w:right w:val="single" w:color="auto" w:sz="4" w:space="0"/>
            </w:tcBorders>
            <w:vAlign w:val="center"/>
          </w:tcPr>
          <w:p w14:paraId="50305CCB">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679D1955">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6" w:type="dxa"/>
            <w:tcBorders>
              <w:top w:val="nil"/>
              <w:left w:val="nil"/>
              <w:bottom w:val="single" w:color="auto" w:sz="4" w:space="0"/>
              <w:right w:val="single" w:color="auto" w:sz="4" w:space="0"/>
            </w:tcBorders>
            <w:vAlign w:val="center"/>
          </w:tcPr>
          <w:p w14:paraId="3C4A774C">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9" w:type="dxa"/>
            <w:tcBorders>
              <w:top w:val="nil"/>
              <w:left w:val="nil"/>
              <w:bottom w:val="single" w:color="auto" w:sz="4" w:space="0"/>
              <w:right w:val="single" w:color="auto" w:sz="4" w:space="0"/>
            </w:tcBorders>
            <w:vAlign w:val="center"/>
          </w:tcPr>
          <w:p w14:paraId="0445C57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6261FBB8">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4AE6429C">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90" w:type="dxa"/>
            <w:tcBorders>
              <w:top w:val="nil"/>
              <w:left w:val="nil"/>
              <w:bottom w:val="single" w:color="auto" w:sz="4" w:space="0"/>
              <w:right w:val="single" w:color="auto" w:sz="4" w:space="0"/>
            </w:tcBorders>
            <w:vAlign w:val="center"/>
          </w:tcPr>
          <w:p w14:paraId="6865E3E5">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3C3DC91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5B4162A2">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6" w:type="dxa"/>
            <w:tcBorders>
              <w:top w:val="nil"/>
              <w:left w:val="nil"/>
              <w:bottom w:val="single" w:color="auto" w:sz="4" w:space="0"/>
              <w:right w:val="single" w:color="auto" w:sz="4" w:space="0"/>
            </w:tcBorders>
            <w:vAlign w:val="center"/>
          </w:tcPr>
          <w:p w14:paraId="2B66974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9" w:type="dxa"/>
            <w:tcBorders>
              <w:top w:val="nil"/>
              <w:left w:val="nil"/>
              <w:bottom w:val="single" w:color="auto" w:sz="4" w:space="0"/>
              <w:right w:val="single" w:color="auto" w:sz="4" w:space="0"/>
            </w:tcBorders>
            <w:vAlign w:val="center"/>
          </w:tcPr>
          <w:p w14:paraId="0AADAA4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0A2AE6EF">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1DFFF4D6">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4E9E9E6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65F6905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6C9E549C">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6" w:type="dxa"/>
            <w:tcBorders>
              <w:top w:val="nil"/>
              <w:left w:val="nil"/>
              <w:bottom w:val="single" w:color="auto" w:sz="4" w:space="0"/>
              <w:right w:val="single" w:color="auto" w:sz="4" w:space="0"/>
            </w:tcBorders>
            <w:vAlign w:val="center"/>
          </w:tcPr>
          <w:p w14:paraId="555CF385">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9" w:type="dxa"/>
            <w:tcBorders>
              <w:top w:val="nil"/>
              <w:left w:val="nil"/>
              <w:bottom w:val="single" w:color="auto" w:sz="4" w:space="0"/>
              <w:right w:val="single" w:color="auto" w:sz="4" w:space="0"/>
            </w:tcBorders>
            <w:vAlign w:val="center"/>
          </w:tcPr>
          <w:p w14:paraId="62FBD92D">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36FD7EC7">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722E801E">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90" w:type="dxa"/>
            <w:tcBorders>
              <w:top w:val="nil"/>
              <w:left w:val="nil"/>
              <w:bottom w:val="single" w:color="auto" w:sz="4" w:space="0"/>
              <w:right w:val="single" w:color="auto" w:sz="4" w:space="0"/>
            </w:tcBorders>
            <w:vAlign w:val="center"/>
          </w:tcPr>
          <w:p w14:paraId="34813A8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69C09D1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1580A775">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6" w:type="dxa"/>
            <w:tcBorders>
              <w:top w:val="nil"/>
              <w:left w:val="nil"/>
              <w:bottom w:val="single" w:color="auto" w:sz="4" w:space="0"/>
              <w:right w:val="single" w:color="auto" w:sz="4" w:space="0"/>
            </w:tcBorders>
            <w:vAlign w:val="center"/>
          </w:tcPr>
          <w:p w14:paraId="716C892B">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9" w:type="dxa"/>
            <w:tcBorders>
              <w:top w:val="nil"/>
              <w:left w:val="nil"/>
              <w:bottom w:val="single" w:color="auto" w:sz="4" w:space="0"/>
              <w:right w:val="single" w:color="auto" w:sz="4" w:space="0"/>
            </w:tcBorders>
            <w:vAlign w:val="center"/>
          </w:tcPr>
          <w:p w14:paraId="22D7AA4D">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502F081">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325F0435">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1E96BB9D">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14522BC2">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29F49A3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6" w:type="dxa"/>
            <w:tcBorders>
              <w:top w:val="nil"/>
              <w:left w:val="nil"/>
              <w:bottom w:val="single" w:color="auto" w:sz="4" w:space="0"/>
              <w:right w:val="single" w:color="auto" w:sz="4" w:space="0"/>
            </w:tcBorders>
            <w:vAlign w:val="center"/>
          </w:tcPr>
          <w:p w14:paraId="01A32D4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9" w:type="dxa"/>
            <w:tcBorders>
              <w:top w:val="nil"/>
              <w:left w:val="nil"/>
              <w:bottom w:val="single" w:color="auto" w:sz="4" w:space="0"/>
              <w:right w:val="single" w:color="auto" w:sz="4" w:space="0"/>
            </w:tcBorders>
            <w:vAlign w:val="center"/>
          </w:tcPr>
          <w:p w14:paraId="2876A25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4EEC019">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527672EA">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90" w:type="dxa"/>
            <w:tcBorders>
              <w:top w:val="nil"/>
              <w:left w:val="nil"/>
              <w:bottom w:val="single" w:color="auto" w:sz="4" w:space="0"/>
              <w:right w:val="single" w:color="auto" w:sz="4" w:space="0"/>
            </w:tcBorders>
            <w:vAlign w:val="center"/>
          </w:tcPr>
          <w:p w14:paraId="6273A77D">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194922A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387C710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6" w:type="dxa"/>
            <w:tcBorders>
              <w:top w:val="nil"/>
              <w:left w:val="nil"/>
              <w:bottom w:val="single" w:color="auto" w:sz="4" w:space="0"/>
              <w:right w:val="single" w:color="auto" w:sz="4" w:space="0"/>
            </w:tcBorders>
            <w:vAlign w:val="center"/>
          </w:tcPr>
          <w:p w14:paraId="6AE0E7A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9" w:type="dxa"/>
            <w:tcBorders>
              <w:top w:val="nil"/>
              <w:left w:val="nil"/>
              <w:bottom w:val="single" w:color="auto" w:sz="4" w:space="0"/>
              <w:right w:val="single" w:color="auto" w:sz="4" w:space="0"/>
            </w:tcBorders>
            <w:vAlign w:val="center"/>
          </w:tcPr>
          <w:p w14:paraId="7908EDA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33D9EC4">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09054FD1">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5AE091C4">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1DAB423A">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0D43563F">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6" w:type="dxa"/>
            <w:tcBorders>
              <w:top w:val="nil"/>
              <w:left w:val="nil"/>
              <w:bottom w:val="single" w:color="auto" w:sz="4" w:space="0"/>
              <w:right w:val="single" w:color="auto" w:sz="4" w:space="0"/>
            </w:tcBorders>
            <w:vAlign w:val="center"/>
          </w:tcPr>
          <w:p w14:paraId="743CC982">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9" w:type="dxa"/>
            <w:tcBorders>
              <w:top w:val="nil"/>
              <w:left w:val="nil"/>
              <w:bottom w:val="single" w:color="auto" w:sz="4" w:space="0"/>
              <w:right w:val="single" w:color="auto" w:sz="4" w:space="0"/>
            </w:tcBorders>
            <w:vAlign w:val="center"/>
          </w:tcPr>
          <w:p w14:paraId="7D74254F">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1086FE96">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1D289DE8">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90" w:type="dxa"/>
            <w:tcBorders>
              <w:top w:val="nil"/>
              <w:left w:val="nil"/>
              <w:bottom w:val="single" w:color="auto" w:sz="4" w:space="0"/>
              <w:right w:val="single" w:color="auto" w:sz="4" w:space="0"/>
            </w:tcBorders>
            <w:vAlign w:val="center"/>
          </w:tcPr>
          <w:p w14:paraId="1431B3B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7EDE2CC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51E91CF2">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6" w:type="dxa"/>
            <w:tcBorders>
              <w:top w:val="nil"/>
              <w:left w:val="nil"/>
              <w:bottom w:val="single" w:color="auto" w:sz="4" w:space="0"/>
              <w:right w:val="single" w:color="auto" w:sz="4" w:space="0"/>
            </w:tcBorders>
            <w:vAlign w:val="center"/>
          </w:tcPr>
          <w:p w14:paraId="784C7B2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9" w:type="dxa"/>
            <w:tcBorders>
              <w:top w:val="nil"/>
              <w:left w:val="nil"/>
              <w:bottom w:val="single" w:color="auto" w:sz="4" w:space="0"/>
              <w:right w:val="single" w:color="auto" w:sz="4" w:space="0"/>
            </w:tcBorders>
            <w:vAlign w:val="center"/>
          </w:tcPr>
          <w:p w14:paraId="458803C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244B8BFB">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7720780F">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319A775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149C9364">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612B744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6" w:type="dxa"/>
            <w:tcBorders>
              <w:top w:val="nil"/>
              <w:left w:val="nil"/>
              <w:bottom w:val="single" w:color="auto" w:sz="4" w:space="0"/>
              <w:right w:val="single" w:color="auto" w:sz="4" w:space="0"/>
            </w:tcBorders>
            <w:vAlign w:val="center"/>
          </w:tcPr>
          <w:p w14:paraId="686EF67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9" w:type="dxa"/>
            <w:tcBorders>
              <w:top w:val="nil"/>
              <w:left w:val="nil"/>
              <w:bottom w:val="single" w:color="auto" w:sz="4" w:space="0"/>
              <w:right w:val="single" w:color="auto" w:sz="4" w:space="0"/>
            </w:tcBorders>
            <w:vAlign w:val="center"/>
          </w:tcPr>
          <w:p w14:paraId="49185FC5">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A777B3A">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34142019">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90" w:type="dxa"/>
            <w:tcBorders>
              <w:top w:val="nil"/>
              <w:left w:val="nil"/>
              <w:bottom w:val="single" w:color="auto" w:sz="4" w:space="0"/>
              <w:right w:val="single" w:color="auto" w:sz="4" w:space="0"/>
            </w:tcBorders>
            <w:vAlign w:val="center"/>
          </w:tcPr>
          <w:p w14:paraId="2271507D">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1B53FDB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2D444AD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6" w:type="dxa"/>
            <w:tcBorders>
              <w:top w:val="nil"/>
              <w:left w:val="nil"/>
              <w:bottom w:val="single" w:color="auto" w:sz="4" w:space="0"/>
              <w:right w:val="single" w:color="auto" w:sz="4" w:space="0"/>
            </w:tcBorders>
            <w:vAlign w:val="center"/>
          </w:tcPr>
          <w:p w14:paraId="03FC2022">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9" w:type="dxa"/>
            <w:tcBorders>
              <w:top w:val="nil"/>
              <w:left w:val="nil"/>
              <w:bottom w:val="single" w:color="auto" w:sz="4" w:space="0"/>
              <w:right w:val="single" w:color="auto" w:sz="4" w:space="0"/>
            </w:tcBorders>
            <w:vAlign w:val="center"/>
          </w:tcPr>
          <w:p w14:paraId="3F437C6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1FFE35AB">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490716F8">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5E9BEED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4ABFEFA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1E08FA7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6" w:type="dxa"/>
            <w:tcBorders>
              <w:top w:val="nil"/>
              <w:left w:val="nil"/>
              <w:bottom w:val="single" w:color="auto" w:sz="4" w:space="0"/>
              <w:right w:val="single" w:color="auto" w:sz="4" w:space="0"/>
            </w:tcBorders>
            <w:vAlign w:val="center"/>
          </w:tcPr>
          <w:p w14:paraId="482E158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9" w:type="dxa"/>
            <w:tcBorders>
              <w:top w:val="nil"/>
              <w:left w:val="nil"/>
              <w:bottom w:val="single" w:color="auto" w:sz="4" w:space="0"/>
              <w:right w:val="single" w:color="auto" w:sz="4" w:space="0"/>
            </w:tcBorders>
            <w:vAlign w:val="center"/>
          </w:tcPr>
          <w:p w14:paraId="5BF5536A">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FE996A5">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0601CB37">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90" w:type="dxa"/>
            <w:tcBorders>
              <w:top w:val="nil"/>
              <w:left w:val="nil"/>
              <w:bottom w:val="single" w:color="auto" w:sz="4" w:space="0"/>
              <w:right w:val="single" w:color="auto" w:sz="4" w:space="0"/>
            </w:tcBorders>
            <w:vAlign w:val="center"/>
          </w:tcPr>
          <w:p w14:paraId="51C5EE8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6A42F91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5776397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6" w:type="dxa"/>
            <w:tcBorders>
              <w:top w:val="nil"/>
              <w:left w:val="nil"/>
              <w:bottom w:val="single" w:color="auto" w:sz="4" w:space="0"/>
              <w:right w:val="single" w:color="auto" w:sz="4" w:space="0"/>
            </w:tcBorders>
            <w:vAlign w:val="center"/>
          </w:tcPr>
          <w:p w14:paraId="128F501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9" w:type="dxa"/>
            <w:tcBorders>
              <w:top w:val="nil"/>
              <w:left w:val="nil"/>
              <w:bottom w:val="single" w:color="auto" w:sz="4" w:space="0"/>
              <w:right w:val="single" w:color="auto" w:sz="4" w:space="0"/>
            </w:tcBorders>
            <w:vAlign w:val="center"/>
          </w:tcPr>
          <w:p w14:paraId="3B38C63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2448A7F">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63649DD0">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6DEE541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7FCE31F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7A9758C2">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6" w:type="dxa"/>
            <w:tcBorders>
              <w:top w:val="nil"/>
              <w:left w:val="nil"/>
              <w:bottom w:val="single" w:color="auto" w:sz="4" w:space="0"/>
              <w:right w:val="single" w:color="auto" w:sz="4" w:space="0"/>
            </w:tcBorders>
            <w:vAlign w:val="center"/>
          </w:tcPr>
          <w:p w14:paraId="01E0566C">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9" w:type="dxa"/>
            <w:tcBorders>
              <w:top w:val="nil"/>
              <w:left w:val="nil"/>
              <w:bottom w:val="single" w:color="auto" w:sz="4" w:space="0"/>
              <w:right w:val="single" w:color="auto" w:sz="4" w:space="0"/>
            </w:tcBorders>
            <w:vAlign w:val="center"/>
          </w:tcPr>
          <w:p w14:paraId="5708DEBA">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0625BA4">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75280CA2">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90" w:type="dxa"/>
            <w:tcBorders>
              <w:top w:val="nil"/>
              <w:left w:val="nil"/>
              <w:bottom w:val="single" w:color="auto" w:sz="4" w:space="0"/>
              <w:right w:val="single" w:color="auto" w:sz="4" w:space="0"/>
            </w:tcBorders>
            <w:vAlign w:val="center"/>
          </w:tcPr>
          <w:p w14:paraId="2D4ED1A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1DB5063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4B1AA6C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6" w:type="dxa"/>
            <w:tcBorders>
              <w:top w:val="nil"/>
              <w:left w:val="nil"/>
              <w:bottom w:val="single" w:color="auto" w:sz="4" w:space="0"/>
              <w:right w:val="single" w:color="auto" w:sz="4" w:space="0"/>
            </w:tcBorders>
            <w:vAlign w:val="center"/>
          </w:tcPr>
          <w:p w14:paraId="10CA443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9" w:type="dxa"/>
            <w:tcBorders>
              <w:top w:val="nil"/>
              <w:left w:val="nil"/>
              <w:bottom w:val="single" w:color="auto" w:sz="4" w:space="0"/>
              <w:right w:val="single" w:color="auto" w:sz="4" w:space="0"/>
            </w:tcBorders>
            <w:vAlign w:val="center"/>
          </w:tcPr>
          <w:p w14:paraId="78B7434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C80F12A">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19D90AC0">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11A6A685">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63480A3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213C2F7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6" w:type="dxa"/>
            <w:tcBorders>
              <w:top w:val="nil"/>
              <w:left w:val="nil"/>
              <w:bottom w:val="single" w:color="auto" w:sz="4" w:space="0"/>
              <w:right w:val="single" w:color="auto" w:sz="4" w:space="0"/>
            </w:tcBorders>
            <w:vAlign w:val="center"/>
          </w:tcPr>
          <w:p w14:paraId="4F68919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9" w:type="dxa"/>
            <w:tcBorders>
              <w:top w:val="nil"/>
              <w:left w:val="nil"/>
              <w:bottom w:val="single" w:color="auto" w:sz="4" w:space="0"/>
              <w:right w:val="single" w:color="auto" w:sz="4" w:space="0"/>
            </w:tcBorders>
            <w:vAlign w:val="center"/>
          </w:tcPr>
          <w:p w14:paraId="2A92892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BF344FA">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42EE805C">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90" w:type="dxa"/>
            <w:tcBorders>
              <w:top w:val="nil"/>
              <w:left w:val="nil"/>
              <w:bottom w:val="single" w:color="auto" w:sz="4" w:space="0"/>
              <w:right w:val="single" w:color="auto" w:sz="4" w:space="0"/>
            </w:tcBorders>
            <w:vAlign w:val="center"/>
          </w:tcPr>
          <w:p w14:paraId="569D69E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13BE9964">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3AE669CF">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6" w:type="dxa"/>
            <w:tcBorders>
              <w:top w:val="nil"/>
              <w:left w:val="nil"/>
              <w:bottom w:val="single" w:color="auto" w:sz="4" w:space="0"/>
              <w:right w:val="single" w:color="auto" w:sz="4" w:space="0"/>
            </w:tcBorders>
            <w:vAlign w:val="center"/>
          </w:tcPr>
          <w:p w14:paraId="5E9D2EB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9" w:type="dxa"/>
            <w:tcBorders>
              <w:top w:val="nil"/>
              <w:left w:val="nil"/>
              <w:bottom w:val="single" w:color="auto" w:sz="4" w:space="0"/>
              <w:right w:val="single" w:color="auto" w:sz="4" w:space="0"/>
            </w:tcBorders>
            <w:vAlign w:val="center"/>
          </w:tcPr>
          <w:p w14:paraId="00677E1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8170C4F">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4058F855">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51896BD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636F20C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64B52A9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6" w:type="dxa"/>
            <w:tcBorders>
              <w:top w:val="nil"/>
              <w:left w:val="nil"/>
              <w:bottom w:val="single" w:color="auto" w:sz="4" w:space="0"/>
              <w:right w:val="single" w:color="auto" w:sz="4" w:space="0"/>
            </w:tcBorders>
            <w:vAlign w:val="center"/>
          </w:tcPr>
          <w:p w14:paraId="0CBA94D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9" w:type="dxa"/>
            <w:tcBorders>
              <w:top w:val="nil"/>
              <w:left w:val="nil"/>
              <w:bottom w:val="single" w:color="auto" w:sz="4" w:space="0"/>
              <w:right w:val="single" w:color="auto" w:sz="4" w:space="0"/>
            </w:tcBorders>
            <w:vAlign w:val="center"/>
          </w:tcPr>
          <w:p w14:paraId="0589DCD9">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A69632F">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138AAD9E">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90" w:type="dxa"/>
            <w:tcBorders>
              <w:top w:val="nil"/>
              <w:left w:val="nil"/>
              <w:bottom w:val="single" w:color="auto" w:sz="4" w:space="0"/>
              <w:right w:val="single" w:color="auto" w:sz="4" w:space="0"/>
            </w:tcBorders>
            <w:vAlign w:val="center"/>
          </w:tcPr>
          <w:p w14:paraId="5B190E6D">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31FF2D1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3BEBD87F">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6" w:type="dxa"/>
            <w:tcBorders>
              <w:top w:val="nil"/>
              <w:left w:val="nil"/>
              <w:bottom w:val="single" w:color="auto" w:sz="4" w:space="0"/>
              <w:right w:val="single" w:color="auto" w:sz="4" w:space="0"/>
            </w:tcBorders>
            <w:vAlign w:val="center"/>
          </w:tcPr>
          <w:p w14:paraId="504D089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9" w:type="dxa"/>
            <w:tcBorders>
              <w:top w:val="nil"/>
              <w:left w:val="nil"/>
              <w:bottom w:val="single" w:color="auto" w:sz="4" w:space="0"/>
              <w:right w:val="single" w:color="auto" w:sz="4" w:space="0"/>
            </w:tcBorders>
            <w:vAlign w:val="center"/>
          </w:tcPr>
          <w:p w14:paraId="04F0E08C">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01F24E6">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15678D25">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479BDA2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29E227B5">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2BD05595">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6" w:type="dxa"/>
            <w:tcBorders>
              <w:top w:val="nil"/>
              <w:left w:val="nil"/>
              <w:bottom w:val="single" w:color="auto" w:sz="4" w:space="0"/>
              <w:right w:val="single" w:color="auto" w:sz="4" w:space="0"/>
            </w:tcBorders>
            <w:vAlign w:val="center"/>
          </w:tcPr>
          <w:p w14:paraId="52E07E1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9" w:type="dxa"/>
            <w:tcBorders>
              <w:top w:val="nil"/>
              <w:left w:val="nil"/>
              <w:bottom w:val="single" w:color="auto" w:sz="4" w:space="0"/>
              <w:right w:val="single" w:color="auto" w:sz="4" w:space="0"/>
            </w:tcBorders>
            <w:vAlign w:val="center"/>
          </w:tcPr>
          <w:p w14:paraId="33C5243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361F2ECD">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58AD88F8">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90" w:type="dxa"/>
            <w:tcBorders>
              <w:top w:val="nil"/>
              <w:left w:val="nil"/>
              <w:bottom w:val="single" w:color="auto" w:sz="4" w:space="0"/>
              <w:right w:val="single" w:color="auto" w:sz="4" w:space="0"/>
            </w:tcBorders>
            <w:vAlign w:val="center"/>
          </w:tcPr>
          <w:p w14:paraId="1DC9498C">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416ED3FC">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12D9CBB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6" w:type="dxa"/>
            <w:tcBorders>
              <w:top w:val="nil"/>
              <w:left w:val="nil"/>
              <w:bottom w:val="single" w:color="auto" w:sz="4" w:space="0"/>
              <w:right w:val="single" w:color="auto" w:sz="4" w:space="0"/>
            </w:tcBorders>
            <w:vAlign w:val="center"/>
          </w:tcPr>
          <w:p w14:paraId="2D3DD41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9" w:type="dxa"/>
            <w:tcBorders>
              <w:top w:val="nil"/>
              <w:left w:val="nil"/>
              <w:bottom w:val="single" w:color="auto" w:sz="4" w:space="0"/>
              <w:right w:val="single" w:color="auto" w:sz="4" w:space="0"/>
            </w:tcBorders>
            <w:vAlign w:val="center"/>
          </w:tcPr>
          <w:p w14:paraId="0B6AFA1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1A3DA2E9">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7D8FE210">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6237754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7" w:type="dxa"/>
            <w:tcBorders>
              <w:top w:val="nil"/>
              <w:left w:val="nil"/>
              <w:bottom w:val="single" w:color="auto" w:sz="4" w:space="0"/>
              <w:right w:val="single" w:color="auto" w:sz="4" w:space="0"/>
            </w:tcBorders>
            <w:vAlign w:val="center"/>
          </w:tcPr>
          <w:p w14:paraId="19E662F4">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24EE298A">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6" w:type="dxa"/>
            <w:tcBorders>
              <w:top w:val="nil"/>
              <w:left w:val="nil"/>
              <w:bottom w:val="single" w:color="auto" w:sz="4" w:space="0"/>
              <w:right w:val="single" w:color="auto" w:sz="4" w:space="0"/>
            </w:tcBorders>
            <w:vAlign w:val="center"/>
          </w:tcPr>
          <w:p w14:paraId="56A400BE">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9" w:type="dxa"/>
            <w:tcBorders>
              <w:top w:val="nil"/>
              <w:left w:val="nil"/>
              <w:bottom w:val="single" w:color="auto" w:sz="4" w:space="0"/>
              <w:right w:val="single" w:color="auto" w:sz="4" w:space="0"/>
            </w:tcBorders>
            <w:vAlign w:val="center"/>
          </w:tcPr>
          <w:p w14:paraId="3AFD090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0B7BB9DD">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19D83330">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90" w:type="dxa"/>
            <w:tcBorders>
              <w:top w:val="nil"/>
              <w:left w:val="nil"/>
              <w:bottom w:val="single" w:color="auto" w:sz="4" w:space="0"/>
              <w:right w:val="single" w:color="auto" w:sz="4" w:space="0"/>
            </w:tcBorders>
            <w:vAlign w:val="center"/>
          </w:tcPr>
          <w:p w14:paraId="261574F1">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1320F56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084C6DBB">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6" w:type="dxa"/>
            <w:tcBorders>
              <w:top w:val="nil"/>
              <w:left w:val="nil"/>
              <w:bottom w:val="single" w:color="auto" w:sz="4" w:space="0"/>
              <w:right w:val="single" w:color="auto" w:sz="4" w:space="0"/>
            </w:tcBorders>
            <w:vAlign w:val="center"/>
          </w:tcPr>
          <w:p w14:paraId="7872AB2D">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9" w:type="dxa"/>
            <w:tcBorders>
              <w:top w:val="nil"/>
              <w:left w:val="nil"/>
              <w:bottom w:val="single" w:color="auto" w:sz="4" w:space="0"/>
              <w:right w:val="single" w:color="auto" w:sz="4" w:space="0"/>
            </w:tcBorders>
            <w:vAlign w:val="center"/>
          </w:tcPr>
          <w:p w14:paraId="2DDA99F5">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5019FFAC">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6F812AA2">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5ACD110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7" w:type="dxa"/>
            <w:tcBorders>
              <w:top w:val="nil"/>
              <w:left w:val="nil"/>
              <w:bottom w:val="single" w:color="auto" w:sz="4" w:space="0"/>
              <w:right w:val="single" w:color="auto" w:sz="4" w:space="0"/>
            </w:tcBorders>
            <w:vAlign w:val="center"/>
          </w:tcPr>
          <w:p w14:paraId="19DA0C0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63DB62FB">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6" w:type="dxa"/>
            <w:tcBorders>
              <w:top w:val="nil"/>
              <w:left w:val="nil"/>
              <w:bottom w:val="single" w:color="auto" w:sz="4" w:space="0"/>
              <w:right w:val="single" w:color="auto" w:sz="4" w:space="0"/>
            </w:tcBorders>
            <w:vAlign w:val="center"/>
          </w:tcPr>
          <w:p w14:paraId="76C03E8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9" w:type="dxa"/>
            <w:tcBorders>
              <w:top w:val="nil"/>
              <w:left w:val="nil"/>
              <w:bottom w:val="single" w:color="auto" w:sz="4" w:space="0"/>
              <w:right w:val="single" w:color="auto" w:sz="4" w:space="0"/>
            </w:tcBorders>
            <w:vAlign w:val="center"/>
          </w:tcPr>
          <w:p w14:paraId="4D87D192">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134FB8FA">
        <w:tblPrEx>
          <w:tblCellMar>
            <w:top w:w="0" w:type="dxa"/>
            <w:left w:w="108" w:type="dxa"/>
            <w:bottom w:w="0" w:type="dxa"/>
            <w:right w:w="108" w:type="dxa"/>
          </w:tblCellMar>
        </w:tblPrEx>
        <w:trPr>
          <w:trHeight w:val="250" w:hRule="atLeast"/>
        </w:trPr>
        <w:tc>
          <w:tcPr>
            <w:tcW w:w="1708" w:type="dxa"/>
            <w:vMerge w:val="restart"/>
            <w:tcBorders>
              <w:top w:val="nil"/>
              <w:left w:val="single" w:color="auto" w:sz="4" w:space="0"/>
              <w:bottom w:val="single" w:color="auto" w:sz="4" w:space="0"/>
              <w:right w:val="single" w:color="auto" w:sz="4" w:space="0"/>
            </w:tcBorders>
            <w:vAlign w:val="bottom"/>
          </w:tcPr>
          <w:p w14:paraId="38FBECC8">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90" w:type="dxa"/>
            <w:tcBorders>
              <w:top w:val="nil"/>
              <w:left w:val="nil"/>
              <w:bottom w:val="single" w:color="auto" w:sz="4" w:space="0"/>
              <w:right w:val="single" w:color="auto" w:sz="4" w:space="0"/>
            </w:tcBorders>
            <w:vAlign w:val="center"/>
          </w:tcPr>
          <w:p w14:paraId="23FCEEB4">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752376DF">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4F757CF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6" w:type="dxa"/>
            <w:tcBorders>
              <w:top w:val="nil"/>
              <w:left w:val="nil"/>
              <w:bottom w:val="single" w:color="auto" w:sz="4" w:space="0"/>
              <w:right w:val="single" w:color="auto" w:sz="4" w:space="0"/>
            </w:tcBorders>
            <w:vAlign w:val="center"/>
          </w:tcPr>
          <w:p w14:paraId="64D8C46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9" w:type="dxa"/>
            <w:tcBorders>
              <w:top w:val="nil"/>
              <w:left w:val="nil"/>
              <w:bottom w:val="single" w:color="auto" w:sz="4" w:space="0"/>
              <w:right w:val="single" w:color="auto" w:sz="4" w:space="0"/>
            </w:tcBorders>
            <w:vAlign w:val="center"/>
          </w:tcPr>
          <w:p w14:paraId="333A492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ACDE56E">
        <w:tblPrEx>
          <w:tblCellMar>
            <w:top w:w="0" w:type="dxa"/>
            <w:left w:w="108" w:type="dxa"/>
            <w:bottom w:w="0" w:type="dxa"/>
            <w:right w:w="108" w:type="dxa"/>
          </w:tblCellMar>
        </w:tblPrEx>
        <w:trPr>
          <w:trHeight w:val="250" w:hRule="atLeast"/>
        </w:trPr>
        <w:tc>
          <w:tcPr>
            <w:tcW w:w="1708" w:type="dxa"/>
            <w:vMerge w:val="continue"/>
            <w:tcBorders>
              <w:top w:val="nil"/>
              <w:left w:val="single" w:color="auto" w:sz="4" w:space="0"/>
              <w:bottom w:val="single" w:color="auto" w:sz="4" w:space="0"/>
              <w:right w:val="single" w:color="auto" w:sz="4" w:space="0"/>
            </w:tcBorders>
            <w:vAlign w:val="center"/>
          </w:tcPr>
          <w:p w14:paraId="44E549DE">
            <w:pPr>
              <w:widowControl/>
              <w:spacing w:before="0" w:beforeAutospacing="0" w:after="0" w:afterAutospacing="0"/>
              <w:ind w:left="0" w:right="0"/>
              <w:jc w:val="left"/>
              <w:rPr>
                <w:rFonts w:hint="default" w:ascii="仿宋_GB2312" w:hAnsi="仿宋" w:eastAsia="仿宋_GB2312" w:cs="宋体"/>
                <w:b/>
                <w:bCs/>
                <w:color w:val="auto"/>
                <w:kern w:val="0"/>
                <w:sz w:val="18"/>
                <w:szCs w:val="18"/>
                <w:highlight w:val="none"/>
              </w:rPr>
            </w:pPr>
          </w:p>
        </w:tc>
        <w:tc>
          <w:tcPr>
            <w:tcW w:w="1390" w:type="dxa"/>
            <w:tcBorders>
              <w:top w:val="nil"/>
              <w:left w:val="nil"/>
              <w:bottom w:val="single" w:color="auto" w:sz="4" w:space="0"/>
              <w:right w:val="single" w:color="auto" w:sz="4" w:space="0"/>
            </w:tcBorders>
            <w:vAlign w:val="center"/>
          </w:tcPr>
          <w:p w14:paraId="1A517022">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7" w:type="dxa"/>
            <w:tcBorders>
              <w:top w:val="nil"/>
              <w:left w:val="nil"/>
              <w:bottom w:val="single" w:color="auto" w:sz="4" w:space="0"/>
              <w:right w:val="single" w:color="auto" w:sz="4" w:space="0"/>
            </w:tcBorders>
            <w:vAlign w:val="center"/>
          </w:tcPr>
          <w:p w14:paraId="3DEB6A60">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7" w:type="dxa"/>
            <w:tcBorders>
              <w:top w:val="nil"/>
              <w:left w:val="nil"/>
              <w:bottom w:val="single" w:color="auto" w:sz="4" w:space="0"/>
              <w:right w:val="single" w:color="auto" w:sz="4" w:space="0"/>
            </w:tcBorders>
            <w:vAlign w:val="center"/>
          </w:tcPr>
          <w:p w14:paraId="04A50A1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6" w:type="dxa"/>
            <w:tcBorders>
              <w:top w:val="nil"/>
              <w:left w:val="nil"/>
              <w:bottom w:val="single" w:color="auto" w:sz="4" w:space="0"/>
              <w:right w:val="single" w:color="auto" w:sz="4" w:space="0"/>
            </w:tcBorders>
            <w:vAlign w:val="center"/>
          </w:tcPr>
          <w:p w14:paraId="500788A4">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9" w:type="dxa"/>
            <w:tcBorders>
              <w:top w:val="nil"/>
              <w:left w:val="nil"/>
              <w:bottom w:val="single" w:color="auto" w:sz="4" w:space="0"/>
              <w:right w:val="single" w:color="auto" w:sz="4" w:space="0"/>
            </w:tcBorders>
            <w:vAlign w:val="center"/>
          </w:tcPr>
          <w:p w14:paraId="78F4E1B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FD9BBF5">
        <w:tblPrEx>
          <w:tblCellMar>
            <w:top w:w="0" w:type="dxa"/>
            <w:left w:w="108" w:type="dxa"/>
            <w:bottom w:w="0" w:type="dxa"/>
            <w:right w:w="108" w:type="dxa"/>
          </w:tblCellMar>
        </w:tblPrEx>
        <w:trPr>
          <w:trHeight w:val="260" w:hRule="atLeast"/>
        </w:trPr>
        <w:tc>
          <w:tcPr>
            <w:tcW w:w="1708" w:type="dxa"/>
            <w:tcBorders>
              <w:top w:val="nil"/>
              <w:left w:val="single" w:color="auto" w:sz="4" w:space="0"/>
              <w:bottom w:val="single" w:color="auto" w:sz="4" w:space="0"/>
              <w:right w:val="single" w:color="auto" w:sz="4" w:space="0"/>
            </w:tcBorders>
            <w:vAlign w:val="bottom"/>
          </w:tcPr>
          <w:p w14:paraId="248314CE">
            <w:pPr>
              <w:widowControl/>
              <w:spacing w:before="0" w:beforeAutospacing="0" w:after="0" w:afterAutospacing="0"/>
              <w:ind w:left="0" w:right="0"/>
              <w:jc w:val="center"/>
              <w:rPr>
                <w:rFonts w:hint="default"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90" w:type="dxa"/>
            <w:tcBorders>
              <w:top w:val="nil"/>
              <w:left w:val="nil"/>
              <w:bottom w:val="single" w:color="auto" w:sz="4" w:space="0"/>
              <w:right w:val="single" w:color="auto" w:sz="4" w:space="0"/>
            </w:tcBorders>
            <w:vAlign w:val="center"/>
          </w:tcPr>
          <w:p w14:paraId="6FB0C68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7" w:type="dxa"/>
            <w:tcBorders>
              <w:top w:val="nil"/>
              <w:left w:val="nil"/>
              <w:bottom w:val="single" w:color="auto" w:sz="4" w:space="0"/>
              <w:right w:val="single" w:color="auto" w:sz="4" w:space="0"/>
            </w:tcBorders>
            <w:vAlign w:val="center"/>
          </w:tcPr>
          <w:p w14:paraId="10DD58E3">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7" w:type="dxa"/>
            <w:tcBorders>
              <w:top w:val="nil"/>
              <w:left w:val="nil"/>
              <w:bottom w:val="single" w:color="auto" w:sz="4" w:space="0"/>
              <w:right w:val="single" w:color="auto" w:sz="4" w:space="0"/>
            </w:tcBorders>
            <w:vAlign w:val="center"/>
          </w:tcPr>
          <w:p w14:paraId="77C01DB6">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6" w:type="dxa"/>
            <w:tcBorders>
              <w:top w:val="nil"/>
              <w:left w:val="nil"/>
              <w:bottom w:val="single" w:color="auto" w:sz="4" w:space="0"/>
              <w:right w:val="single" w:color="auto" w:sz="4" w:space="0"/>
            </w:tcBorders>
            <w:vAlign w:val="center"/>
          </w:tcPr>
          <w:p w14:paraId="182B6048">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9" w:type="dxa"/>
            <w:tcBorders>
              <w:top w:val="nil"/>
              <w:left w:val="nil"/>
              <w:bottom w:val="single" w:color="auto" w:sz="4" w:space="0"/>
              <w:right w:val="single" w:color="auto" w:sz="4" w:space="0"/>
            </w:tcBorders>
            <w:vAlign w:val="center"/>
          </w:tcPr>
          <w:p w14:paraId="18DFC977">
            <w:pPr>
              <w:widowControl/>
              <w:spacing w:before="0" w:beforeAutospacing="0" w:after="0" w:afterAutospacing="0"/>
              <w:ind w:left="0" w:right="0"/>
              <w:jc w:val="left"/>
              <w:rPr>
                <w:rFonts w:hint="default"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26CF41BE">
      <w:pPr>
        <w:spacing w:line="360" w:lineRule="auto"/>
        <w:rPr>
          <w:rFonts w:ascii="宋体" w:hAnsi="宋体"/>
          <w:b/>
          <w:color w:val="auto"/>
          <w:sz w:val="24"/>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9AD17B1">
      <w:pPr>
        <w:pStyle w:val="405"/>
        <w:rPr>
          <w:color w:val="auto"/>
        </w:rPr>
      </w:pPr>
    </w:p>
    <w:p w14:paraId="2ED6033C">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7F717D40">
      <w:pPr>
        <w:pStyle w:val="3"/>
        <w:numPr>
          <w:ilvl w:val="0"/>
          <w:numId w:val="0"/>
        </w:numPr>
        <w:bidi w:val="0"/>
        <w:spacing w:line="240" w:lineRule="auto"/>
        <w:ind w:leftChars="0"/>
        <w:jc w:val="center"/>
        <w:rPr>
          <w:rFonts w:cs="仿宋_GB2312" w:asciiTheme="minorEastAsia" w:hAnsiTheme="minorEastAsia" w:eastAsiaTheme="minorEastAsia"/>
          <w:b/>
          <w:color w:val="auto"/>
          <w:szCs w:val="36"/>
        </w:rPr>
      </w:pPr>
      <w:bookmarkStart w:id="57" w:name="_Toc8879"/>
      <w:r>
        <w:rPr>
          <w:rFonts w:hint="eastAsia"/>
          <w:color w:val="auto"/>
        </w:rPr>
        <w:t xml:space="preserve">第五部分  </w:t>
      </w:r>
      <w:bookmarkEnd w:id="54"/>
      <w:bookmarkEnd w:id="55"/>
      <w:bookmarkStart w:id="58" w:name="第四部分"/>
      <w:r>
        <w:rPr>
          <w:rFonts w:hint="eastAsia"/>
          <w:color w:val="auto"/>
        </w:rPr>
        <w:t>评审方法及评审标准</w:t>
      </w:r>
      <w:bookmarkEnd w:id="57"/>
    </w:p>
    <w:p w14:paraId="04BA37EA">
      <w:pPr>
        <w:pStyle w:val="393"/>
        <w:spacing w:before="0"/>
        <w:ind w:firstLine="643"/>
        <w:jc w:val="center"/>
        <w:outlineLvl w:val="1"/>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2F94F955">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6EFABCBC">
      <w:pPr>
        <w:pStyle w:val="32"/>
        <w:adjustRightInd w:val="0"/>
        <w:snapToGrid w:val="0"/>
        <w:spacing w:line="420" w:lineRule="exact"/>
        <w:ind w:firstLine="482" w:firstLineChars="200"/>
        <w:rPr>
          <w:rFonts w:hint="eastAsia" w:cs="宋体"/>
          <w:b/>
          <w:bCs/>
          <w:color w:val="auto"/>
          <w:sz w:val="24"/>
          <w:szCs w:val="24"/>
        </w:rPr>
      </w:pPr>
      <w:r>
        <w:rPr>
          <w:rFonts w:hint="eastAsia" w:cs="宋体"/>
          <w:b/>
          <w:bCs/>
          <w:color w:val="auto"/>
          <w:sz w:val="24"/>
          <w:szCs w:val="24"/>
        </w:rPr>
        <w:t>一、磋商原则</w:t>
      </w:r>
    </w:p>
    <w:p w14:paraId="4CA321B4">
      <w:pPr>
        <w:autoSpaceDE w:val="0"/>
        <w:autoSpaceDN w:val="0"/>
        <w:adjustRightInd w:val="0"/>
        <w:spacing w:line="42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(一)磋商小组构成：本采购项目的磋商小组由采购人代表和有关技术、经济等方面的专家组成，成员人数应当为三人以上单数。其中，技术、经济等方面的专家不得少于成员总数的三分之二。</w:t>
      </w:r>
    </w:p>
    <w:p w14:paraId="7BCB139F">
      <w:pPr>
        <w:autoSpaceDE w:val="0"/>
        <w:autoSpaceDN w:val="0"/>
        <w:adjustRightInd w:val="0"/>
        <w:spacing w:line="42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（二)磋商依据：评委将以磋商文件、磋商响应文件为磋商依据，对磋商供应商的价格、服务方案、履约能力等方面内容按百分制打分。</w:t>
      </w:r>
    </w:p>
    <w:p w14:paraId="12B76526">
      <w:pPr>
        <w:autoSpaceDE w:val="0"/>
        <w:autoSpaceDN w:val="0"/>
        <w:adjustRightInd w:val="0"/>
        <w:spacing w:line="42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(三)磋商方式：以封闭方式进行。</w:t>
      </w:r>
    </w:p>
    <w:p w14:paraId="1BD8EB88">
      <w:pPr>
        <w:pStyle w:val="638"/>
        <w:spacing w:line="340" w:lineRule="exact"/>
        <w:ind w:left="562" w:hanging="562"/>
        <w:rPr>
          <w:b/>
          <w:bCs/>
          <w:color w:val="auto"/>
          <w:sz w:val="24"/>
          <w:szCs w:val="24"/>
        </w:rPr>
      </w:pPr>
      <w:r>
        <w:rPr>
          <w:rFonts w:hint="eastAsia"/>
          <w:b/>
          <w:color w:val="auto"/>
          <w:sz w:val="24"/>
          <w:szCs w:val="24"/>
        </w:rPr>
        <w:t xml:space="preserve">    </w:t>
      </w:r>
      <w:r>
        <w:rPr>
          <w:rFonts w:hint="eastAsia"/>
          <w:b/>
          <w:bCs/>
          <w:color w:val="auto"/>
          <w:sz w:val="24"/>
          <w:szCs w:val="24"/>
        </w:rPr>
        <w:t>二、评定方法</w:t>
      </w:r>
    </w:p>
    <w:p w14:paraId="0CF67191">
      <w:pPr>
        <w:autoSpaceDE w:val="0"/>
        <w:autoSpaceDN w:val="0"/>
        <w:adjustRightInd w:val="0"/>
        <w:spacing w:line="3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（一）对进入详评的，采用百分制综合评分法。</w:t>
      </w:r>
    </w:p>
    <w:p w14:paraId="2AFC5161">
      <w:pPr>
        <w:autoSpaceDE w:val="0"/>
        <w:autoSpaceDN w:val="0"/>
        <w:adjustRightInd w:val="0"/>
        <w:spacing w:line="36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（二）计分办法（按四舍五入取至百分位）：</w:t>
      </w:r>
    </w:p>
    <w:p w14:paraId="37F3F78D">
      <w:pPr>
        <w:widowControl/>
        <w:spacing w:line="276" w:lineRule="auto"/>
        <w:ind w:firstLine="420"/>
        <w:rPr>
          <w:rFonts w:hint="eastAsia"/>
          <w:b/>
          <w:bCs/>
          <w:color w:val="auto"/>
          <w:kern w:val="0"/>
          <w:sz w:val="24"/>
          <w:szCs w:val="24"/>
        </w:rPr>
      </w:pPr>
      <w:r>
        <w:rPr>
          <w:rFonts w:hint="eastAsia"/>
          <w:b/>
          <w:bCs/>
          <w:color w:val="auto"/>
          <w:kern w:val="0"/>
          <w:sz w:val="24"/>
          <w:szCs w:val="24"/>
        </w:rPr>
        <w:t>1.报价分………………………………………………………………………………</w:t>
      </w:r>
      <w:r>
        <w:rPr>
          <w:rFonts w:hint="eastAsia"/>
          <w:b/>
          <w:bCs/>
          <w:color w:val="auto"/>
          <w:kern w:val="0"/>
          <w:sz w:val="24"/>
          <w:szCs w:val="24"/>
          <w:lang w:val="en-US" w:eastAsia="zh-CN"/>
        </w:rPr>
        <w:t>10</w:t>
      </w:r>
      <w:r>
        <w:rPr>
          <w:rFonts w:hint="eastAsia"/>
          <w:b/>
          <w:bCs/>
          <w:color w:val="auto"/>
          <w:kern w:val="0"/>
          <w:sz w:val="24"/>
          <w:szCs w:val="24"/>
        </w:rPr>
        <w:t>分</w:t>
      </w:r>
    </w:p>
    <w:p w14:paraId="0233B5DA">
      <w:pPr>
        <w:spacing w:line="420" w:lineRule="exact"/>
        <w:ind w:firstLine="480" w:firstLineChars="200"/>
        <w:rPr>
          <w:rFonts w:ascii="宋体" w:hAnsi="宋体" w:cs="Courier New"/>
          <w:color w:val="auto"/>
          <w:sz w:val="24"/>
          <w:szCs w:val="24"/>
        </w:rPr>
      </w:pPr>
      <w:r>
        <w:rPr>
          <w:rFonts w:hint="eastAsia" w:ascii="宋体" w:hAnsi="宋体" w:cs="Courier New"/>
          <w:color w:val="auto"/>
          <w:sz w:val="24"/>
          <w:szCs w:val="24"/>
        </w:rPr>
        <w:t>（</w:t>
      </w:r>
      <w:r>
        <w:rPr>
          <w:rFonts w:ascii="宋体" w:hAnsi="宋体" w:cs="Courier New"/>
          <w:color w:val="auto"/>
          <w:sz w:val="24"/>
          <w:szCs w:val="24"/>
        </w:rPr>
        <w:t>1</w:t>
      </w:r>
      <w:r>
        <w:rPr>
          <w:rFonts w:hint="eastAsia" w:ascii="宋体" w:hAnsi="宋体" w:cs="Courier New"/>
          <w:color w:val="auto"/>
          <w:sz w:val="24"/>
          <w:szCs w:val="24"/>
        </w:rPr>
        <w:t>）以满足采购文件的最低评标价为</w:t>
      </w:r>
      <w:r>
        <w:rPr>
          <w:rFonts w:hint="eastAsia" w:ascii="宋体" w:hAnsi="宋体" w:cs="Courier New"/>
          <w:color w:val="auto"/>
          <w:sz w:val="24"/>
          <w:szCs w:val="24"/>
          <w:lang w:val="en-US" w:eastAsia="zh-CN"/>
        </w:rPr>
        <w:t>1</w:t>
      </w:r>
      <w:r>
        <w:rPr>
          <w:rFonts w:hint="eastAsia" w:ascii="宋体" w:hAnsi="宋体" w:cs="Courier New"/>
          <w:color w:val="auto"/>
          <w:sz w:val="24"/>
          <w:szCs w:val="24"/>
        </w:rPr>
        <w:t>0分。</w:t>
      </w:r>
    </w:p>
    <w:p w14:paraId="5B170ED4">
      <w:pPr>
        <w:tabs>
          <w:tab w:val="left" w:pos="851"/>
        </w:tabs>
        <w:adjustRightInd w:val="0"/>
        <w:snapToGrid w:val="0"/>
        <w:spacing w:line="360" w:lineRule="exact"/>
        <w:ind w:firstLine="480" w:firstLineChars="200"/>
        <w:jc w:val="left"/>
        <w:rPr>
          <w:rFonts w:ascii="宋体" w:cs="Courier New"/>
          <w:bCs/>
          <w:color w:val="auto"/>
          <w:sz w:val="24"/>
          <w:szCs w:val="24"/>
        </w:rPr>
      </w:pPr>
      <w:r>
        <w:rPr>
          <w:rFonts w:hint="eastAsia" w:ascii="宋体" w:cs="Courier New"/>
          <w:bCs/>
          <w:color w:val="auto"/>
          <w:sz w:val="24"/>
          <w:szCs w:val="24"/>
        </w:rPr>
        <w:t>（</w:t>
      </w:r>
      <w:r>
        <w:rPr>
          <w:rFonts w:ascii="宋体" w:cs="Courier New"/>
          <w:bCs/>
          <w:color w:val="auto"/>
          <w:sz w:val="24"/>
          <w:szCs w:val="24"/>
        </w:rPr>
        <w:t>2</w:t>
      </w:r>
      <w:r>
        <w:rPr>
          <w:rFonts w:hint="eastAsia" w:ascii="宋体" w:cs="Courier New"/>
          <w:bCs/>
          <w:color w:val="auto"/>
          <w:sz w:val="24"/>
          <w:szCs w:val="24"/>
        </w:rPr>
        <w:t>）响应报价分由2部分组成，分别为：A项（市政工程方案规划许可技术审查价格分满分5分）、B项（建设工程方案规划许可技术审查价格分满分5分）。每部分价格满分占总价格分的50%，总分为</w:t>
      </w:r>
      <w:r>
        <w:rPr>
          <w:rFonts w:hint="eastAsia" w:ascii="宋体" w:cs="Courier New"/>
          <w:bCs/>
          <w:color w:val="auto"/>
          <w:sz w:val="24"/>
          <w:szCs w:val="24"/>
          <w:lang w:val="en-US" w:eastAsia="zh-CN"/>
        </w:rPr>
        <w:t>1</w:t>
      </w:r>
      <w:r>
        <w:rPr>
          <w:rFonts w:hint="eastAsia" w:ascii="宋体" w:cs="Courier New"/>
          <w:bCs/>
          <w:color w:val="auto"/>
          <w:sz w:val="24"/>
          <w:szCs w:val="24"/>
        </w:rPr>
        <w:t>0分。</w:t>
      </w:r>
    </w:p>
    <w:p w14:paraId="40E261E0">
      <w:pPr>
        <w:adjustRightInd w:val="0"/>
        <w:snapToGrid w:val="0"/>
        <w:spacing w:line="320" w:lineRule="atLeast"/>
        <w:ind w:firstLine="480" w:firstLineChars="200"/>
        <w:jc w:val="left"/>
        <w:rPr>
          <w:rFonts w:ascii="宋体" w:cs="Courier New"/>
          <w:bCs/>
          <w:color w:val="auto"/>
          <w:sz w:val="24"/>
          <w:szCs w:val="24"/>
        </w:rPr>
      </w:pPr>
      <w:r>
        <w:rPr>
          <w:rFonts w:hint="eastAsia" w:ascii="宋体" w:cs="Courier New"/>
          <w:bCs/>
          <w:color w:val="auto"/>
          <w:sz w:val="24"/>
          <w:szCs w:val="24"/>
        </w:rPr>
        <w:t>（</w:t>
      </w:r>
      <w:r>
        <w:rPr>
          <w:rFonts w:ascii="宋体" w:cs="Courier New"/>
          <w:bCs/>
          <w:color w:val="auto"/>
          <w:sz w:val="24"/>
          <w:szCs w:val="24"/>
        </w:rPr>
        <w:t>3</w:t>
      </w:r>
      <w:r>
        <w:rPr>
          <w:rFonts w:hint="eastAsia" w:ascii="宋体" w:cs="Courier New"/>
          <w:bCs/>
          <w:color w:val="auto"/>
          <w:sz w:val="24"/>
          <w:szCs w:val="24"/>
        </w:rPr>
        <w:t>）供应</w:t>
      </w:r>
      <w:r>
        <w:rPr>
          <w:rFonts w:ascii="宋体" w:cs="Courier New"/>
          <w:bCs/>
          <w:color w:val="auto"/>
          <w:sz w:val="24"/>
          <w:szCs w:val="24"/>
        </w:rPr>
        <w:t>商</w:t>
      </w:r>
      <w:r>
        <w:rPr>
          <w:rFonts w:hint="eastAsia" w:ascii="宋体" w:cs="Courier New"/>
          <w:bCs/>
          <w:color w:val="auto"/>
          <w:sz w:val="24"/>
          <w:szCs w:val="24"/>
        </w:rPr>
        <w:t>报价得分= A项在有效报价范围内的所有供应</w:t>
      </w:r>
      <w:r>
        <w:rPr>
          <w:rFonts w:ascii="宋体" w:cs="Courier New"/>
          <w:bCs/>
          <w:color w:val="auto"/>
          <w:sz w:val="24"/>
          <w:szCs w:val="24"/>
        </w:rPr>
        <w:t>商</w:t>
      </w:r>
      <w:r>
        <w:rPr>
          <w:rFonts w:hint="eastAsia" w:ascii="宋体" w:cs="Courier New"/>
          <w:bCs/>
          <w:color w:val="auto"/>
          <w:sz w:val="24"/>
          <w:szCs w:val="24"/>
        </w:rPr>
        <w:t>最低评标价/某供应</w:t>
      </w:r>
      <w:r>
        <w:rPr>
          <w:rFonts w:ascii="宋体" w:cs="Courier New"/>
          <w:bCs/>
          <w:color w:val="auto"/>
          <w:sz w:val="24"/>
          <w:szCs w:val="24"/>
        </w:rPr>
        <w:t>商</w:t>
      </w:r>
      <w:r>
        <w:rPr>
          <w:rFonts w:hint="eastAsia" w:ascii="宋体" w:cs="Courier New"/>
          <w:bCs/>
          <w:color w:val="auto"/>
          <w:sz w:val="24"/>
          <w:szCs w:val="24"/>
        </w:rPr>
        <w:t>评标价*5+B项在有效报价范围内的所有供应</w:t>
      </w:r>
      <w:r>
        <w:rPr>
          <w:rFonts w:ascii="宋体" w:cs="Courier New"/>
          <w:bCs/>
          <w:color w:val="auto"/>
          <w:sz w:val="24"/>
          <w:szCs w:val="24"/>
        </w:rPr>
        <w:t>商</w:t>
      </w:r>
      <w:r>
        <w:rPr>
          <w:rFonts w:hint="eastAsia" w:ascii="宋体" w:cs="Courier New"/>
          <w:bCs/>
          <w:color w:val="auto"/>
          <w:sz w:val="24"/>
          <w:szCs w:val="24"/>
        </w:rPr>
        <w:t>最低评标价/某供应</w:t>
      </w:r>
      <w:r>
        <w:rPr>
          <w:rFonts w:ascii="宋体" w:cs="Courier New"/>
          <w:bCs/>
          <w:color w:val="auto"/>
          <w:sz w:val="24"/>
          <w:szCs w:val="24"/>
        </w:rPr>
        <w:t>商</w:t>
      </w:r>
      <w:r>
        <w:rPr>
          <w:rFonts w:hint="eastAsia" w:ascii="宋体" w:cs="Courier New"/>
          <w:bCs/>
          <w:color w:val="auto"/>
          <w:sz w:val="24"/>
          <w:szCs w:val="24"/>
        </w:rPr>
        <w:t>评标价*5</w:t>
      </w:r>
      <w:r>
        <w:rPr>
          <w:rFonts w:hint="eastAsia"/>
          <w:color w:val="auto"/>
          <w:sz w:val="24"/>
          <w:szCs w:val="24"/>
        </w:rPr>
        <w:t xml:space="preserve">                                                                                                                                                                                                                                                                                                                                                                                                                                                                                                                                                                                                                                                                                                                                                                                                                                                                                                                                                                                                                                                                                                                                                                                                                                                                                                                                                                                                                                                                                                                                                                                                                                                                                                                                                                                                                                                                                                                                                                                                                                                                                                                                                                                                                                                                                                                                                                                                                                                                                                                                                                                                                                                                                                                                                                                                                                                                                                                                                                                                                                                                                                                                                                                                                                                                                                                                                                                                                                                                                                                                                                                                                                                                                                                                                                                                                                                                                                                                                                                                                                                                                                   </w:t>
      </w:r>
      <w:bookmarkStart w:id="59" w:name="_Toc35418120"/>
    </w:p>
    <w:p w14:paraId="6C9F120F">
      <w:pPr>
        <w:adjustRightInd w:val="0"/>
        <w:snapToGrid w:val="0"/>
        <w:spacing w:line="360" w:lineRule="exact"/>
        <w:ind w:firstLine="482" w:firstLineChars="200"/>
        <w:jc w:val="left"/>
        <w:rPr>
          <w:rFonts w:ascii="宋体" w:cs="Courier New"/>
          <w:b/>
          <w:color w:val="auto"/>
          <w:sz w:val="24"/>
          <w:szCs w:val="24"/>
        </w:rPr>
      </w:pPr>
      <w:r>
        <w:rPr>
          <w:rFonts w:hint="eastAsia" w:ascii="宋体" w:cs="Courier New"/>
          <w:b/>
          <w:color w:val="auto"/>
          <w:sz w:val="24"/>
          <w:szCs w:val="24"/>
        </w:rPr>
        <w:t>2、技术服务评分……………………………………………………………………</w:t>
      </w:r>
      <w:r>
        <w:rPr>
          <w:rFonts w:hint="eastAsia" w:ascii="宋体" w:cs="Courier New"/>
          <w:b/>
          <w:color w:val="auto"/>
          <w:sz w:val="24"/>
          <w:szCs w:val="24"/>
          <w:lang w:val="en-US" w:eastAsia="zh-CN"/>
        </w:rPr>
        <w:t>60</w:t>
      </w:r>
      <w:r>
        <w:rPr>
          <w:rFonts w:hint="eastAsia" w:ascii="宋体" w:cs="Courier New"/>
          <w:b/>
          <w:color w:val="auto"/>
          <w:sz w:val="24"/>
          <w:szCs w:val="24"/>
        </w:rPr>
        <w:t>分</w:t>
      </w:r>
    </w:p>
    <w:bookmarkEnd w:id="59"/>
    <w:p w14:paraId="06982DBB">
      <w:pPr>
        <w:spacing w:line="360" w:lineRule="exact"/>
        <w:ind w:firstLine="482" w:firstLineChars="200"/>
        <w:jc w:val="left"/>
        <w:rPr>
          <w:rFonts w:ascii="宋体"/>
          <w:b/>
          <w:bCs/>
          <w:color w:val="auto"/>
          <w:sz w:val="24"/>
          <w:szCs w:val="24"/>
        </w:rPr>
      </w:pPr>
      <w:r>
        <w:rPr>
          <w:rFonts w:hint="eastAsia" w:ascii="宋体"/>
          <w:b/>
          <w:bCs/>
          <w:color w:val="auto"/>
          <w:sz w:val="24"/>
          <w:szCs w:val="24"/>
        </w:rPr>
        <w:t>(1) 技术标准、成果要求及前期准备（满分</w:t>
      </w:r>
      <w:r>
        <w:rPr>
          <w:rFonts w:hint="eastAsia" w:ascii="宋体"/>
          <w:b/>
          <w:bCs/>
          <w:color w:val="auto"/>
          <w:sz w:val="24"/>
          <w:szCs w:val="24"/>
          <w:lang w:val="en-US" w:eastAsia="zh-CN"/>
        </w:rPr>
        <w:t>20</w:t>
      </w:r>
      <w:r>
        <w:rPr>
          <w:rFonts w:hint="eastAsia" w:ascii="宋体"/>
          <w:b/>
          <w:bCs/>
          <w:color w:val="auto"/>
          <w:sz w:val="24"/>
          <w:szCs w:val="24"/>
        </w:rPr>
        <w:t>分）：</w:t>
      </w:r>
    </w:p>
    <w:p w14:paraId="735A2295">
      <w:pPr>
        <w:spacing w:line="360" w:lineRule="exact"/>
        <w:ind w:firstLine="480" w:firstLineChars="200"/>
        <w:jc w:val="left"/>
        <w:rPr>
          <w:rFonts w:ascii="宋体"/>
          <w:color w:val="auto"/>
          <w:sz w:val="24"/>
          <w:szCs w:val="24"/>
        </w:rPr>
      </w:pPr>
      <w:r>
        <w:rPr>
          <w:rFonts w:hint="eastAsia" w:ascii="宋体"/>
          <w:color w:val="auto"/>
          <w:sz w:val="24"/>
          <w:szCs w:val="24"/>
          <w:lang w:val="en-US" w:eastAsia="zh-CN"/>
        </w:rPr>
        <w:t>四</w:t>
      </w:r>
      <w:r>
        <w:rPr>
          <w:rFonts w:hint="eastAsia" w:ascii="宋体"/>
          <w:color w:val="auto"/>
          <w:sz w:val="24"/>
          <w:szCs w:val="24"/>
        </w:rPr>
        <w:t>档（</w:t>
      </w:r>
      <w:r>
        <w:rPr>
          <w:rFonts w:hint="eastAsia" w:ascii="宋体"/>
          <w:color w:val="auto"/>
          <w:sz w:val="24"/>
          <w:szCs w:val="24"/>
          <w:lang w:val="en-US" w:eastAsia="zh-CN"/>
        </w:rPr>
        <w:t>20</w:t>
      </w:r>
      <w:r>
        <w:rPr>
          <w:rFonts w:hint="eastAsia" w:ascii="宋体"/>
          <w:color w:val="auto"/>
          <w:sz w:val="24"/>
          <w:szCs w:val="24"/>
        </w:rPr>
        <w:t>分</w:t>
      </w:r>
      <w:r>
        <w:rPr>
          <w:rFonts w:ascii="宋体"/>
          <w:color w:val="auto"/>
          <w:sz w:val="24"/>
          <w:szCs w:val="24"/>
        </w:rPr>
        <w:t>）</w:t>
      </w:r>
      <w:r>
        <w:rPr>
          <w:rFonts w:hint="eastAsia" w:ascii="宋体"/>
          <w:color w:val="auto"/>
          <w:sz w:val="24"/>
          <w:szCs w:val="24"/>
        </w:rPr>
        <w:t>：技术标准、成果资料要求清楚，前期准备调查工作充分</w:t>
      </w:r>
      <w:r>
        <w:rPr>
          <w:rFonts w:hint="eastAsia" w:ascii="宋体"/>
          <w:color w:val="auto"/>
          <w:sz w:val="24"/>
          <w:szCs w:val="24"/>
          <w:lang w:eastAsia="zh-CN"/>
        </w:rPr>
        <w:t>，</w:t>
      </w:r>
      <w:r>
        <w:rPr>
          <w:rFonts w:hint="eastAsia" w:ascii="宋体"/>
          <w:color w:val="auto"/>
          <w:sz w:val="24"/>
          <w:szCs w:val="24"/>
          <w:lang w:val="en-US" w:eastAsia="zh-CN"/>
        </w:rPr>
        <w:t>有针对性</w:t>
      </w:r>
      <w:r>
        <w:rPr>
          <w:rFonts w:ascii="宋体"/>
          <w:color w:val="auto"/>
          <w:sz w:val="24"/>
          <w:szCs w:val="24"/>
        </w:rPr>
        <w:t>。</w:t>
      </w:r>
    </w:p>
    <w:p w14:paraId="6D12C017">
      <w:pPr>
        <w:spacing w:line="360" w:lineRule="exact"/>
        <w:ind w:firstLine="480" w:firstLineChars="200"/>
        <w:jc w:val="left"/>
        <w:rPr>
          <w:rFonts w:ascii="宋体"/>
          <w:color w:val="auto"/>
          <w:sz w:val="24"/>
          <w:szCs w:val="24"/>
        </w:rPr>
      </w:pPr>
      <w:r>
        <w:rPr>
          <w:rFonts w:hint="eastAsia" w:ascii="宋体"/>
          <w:color w:val="auto"/>
          <w:sz w:val="24"/>
          <w:szCs w:val="24"/>
        </w:rPr>
        <w:t>三档（</w:t>
      </w:r>
      <w:r>
        <w:rPr>
          <w:rFonts w:hint="eastAsia" w:ascii="宋体"/>
          <w:color w:val="auto"/>
          <w:sz w:val="24"/>
          <w:szCs w:val="24"/>
          <w:lang w:val="en-US" w:eastAsia="zh-CN"/>
        </w:rPr>
        <w:t>15</w:t>
      </w:r>
      <w:r>
        <w:rPr>
          <w:rFonts w:hint="eastAsia" w:ascii="宋体"/>
          <w:color w:val="auto"/>
          <w:sz w:val="24"/>
          <w:szCs w:val="24"/>
        </w:rPr>
        <w:t>分</w:t>
      </w:r>
      <w:r>
        <w:rPr>
          <w:rFonts w:ascii="宋体"/>
          <w:color w:val="auto"/>
          <w:sz w:val="24"/>
          <w:szCs w:val="24"/>
        </w:rPr>
        <w:t>）</w:t>
      </w:r>
      <w:r>
        <w:rPr>
          <w:rFonts w:hint="eastAsia" w:ascii="宋体"/>
          <w:color w:val="auto"/>
          <w:sz w:val="24"/>
          <w:szCs w:val="24"/>
        </w:rPr>
        <w:t>：技术标准、成果资料要求清楚，前期准备调查工作充分</w:t>
      </w:r>
      <w:r>
        <w:rPr>
          <w:rFonts w:ascii="宋体"/>
          <w:color w:val="auto"/>
          <w:sz w:val="24"/>
          <w:szCs w:val="24"/>
        </w:rPr>
        <w:t>。</w:t>
      </w:r>
    </w:p>
    <w:p w14:paraId="4E3705C8">
      <w:pPr>
        <w:spacing w:line="360" w:lineRule="exact"/>
        <w:ind w:firstLine="480" w:firstLineChars="200"/>
        <w:jc w:val="left"/>
        <w:rPr>
          <w:rFonts w:ascii="宋体"/>
          <w:color w:val="auto"/>
          <w:sz w:val="24"/>
          <w:szCs w:val="24"/>
        </w:rPr>
      </w:pPr>
      <w:r>
        <w:rPr>
          <w:rFonts w:hint="eastAsia" w:ascii="宋体"/>
          <w:color w:val="auto"/>
          <w:sz w:val="24"/>
          <w:szCs w:val="24"/>
        </w:rPr>
        <w:t>二档（</w:t>
      </w:r>
      <w:r>
        <w:rPr>
          <w:rFonts w:hint="eastAsia" w:ascii="宋体"/>
          <w:color w:val="auto"/>
          <w:sz w:val="24"/>
          <w:szCs w:val="24"/>
          <w:lang w:val="en-US" w:eastAsia="zh-CN"/>
        </w:rPr>
        <w:t>10</w:t>
      </w:r>
      <w:r>
        <w:rPr>
          <w:rFonts w:hint="eastAsia" w:ascii="宋体"/>
          <w:color w:val="auto"/>
          <w:sz w:val="24"/>
          <w:szCs w:val="24"/>
        </w:rPr>
        <w:t>分</w:t>
      </w:r>
      <w:r>
        <w:rPr>
          <w:rFonts w:ascii="宋体"/>
          <w:color w:val="auto"/>
          <w:sz w:val="24"/>
          <w:szCs w:val="24"/>
        </w:rPr>
        <w:t>）</w:t>
      </w:r>
      <w:r>
        <w:rPr>
          <w:rFonts w:hint="eastAsia" w:ascii="宋体"/>
          <w:color w:val="auto"/>
          <w:sz w:val="24"/>
          <w:szCs w:val="24"/>
        </w:rPr>
        <w:t>：技术标准、成果资料要求较清楚，前期准备调查工作较充</w:t>
      </w:r>
      <w:r>
        <w:rPr>
          <w:rFonts w:ascii="宋体"/>
          <w:color w:val="auto"/>
          <w:sz w:val="24"/>
          <w:szCs w:val="24"/>
        </w:rPr>
        <w:t>分。</w:t>
      </w:r>
    </w:p>
    <w:p w14:paraId="71C41A42">
      <w:pPr>
        <w:adjustRightInd w:val="0"/>
        <w:snapToGrid w:val="0"/>
        <w:spacing w:line="360" w:lineRule="exact"/>
        <w:ind w:firstLine="480" w:firstLineChars="200"/>
        <w:jc w:val="left"/>
        <w:rPr>
          <w:rFonts w:ascii="宋体"/>
          <w:color w:val="auto"/>
          <w:sz w:val="24"/>
          <w:szCs w:val="24"/>
        </w:rPr>
      </w:pPr>
      <w:r>
        <w:rPr>
          <w:rFonts w:hint="eastAsia" w:ascii="宋体"/>
          <w:color w:val="auto"/>
          <w:sz w:val="24"/>
          <w:szCs w:val="24"/>
        </w:rPr>
        <w:t>一档（</w:t>
      </w:r>
      <w:r>
        <w:rPr>
          <w:rFonts w:hint="eastAsia" w:ascii="宋体"/>
          <w:color w:val="auto"/>
          <w:sz w:val="24"/>
          <w:szCs w:val="24"/>
          <w:lang w:val="en-US" w:eastAsia="zh-CN"/>
        </w:rPr>
        <w:t>5</w:t>
      </w:r>
      <w:r>
        <w:rPr>
          <w:rFonts w:hint="eastAsia" w:ascii="宋体"/>
          <w:color w:val="auto"/>
          <w:sz w:val="24"/>
          <w:szCs w:val="24"/>
        </w:rPr>
        <w:t>分</w:t>
      </w:r>
      <w:r>
        <w:rPr>
          <w:rFonts w:ascii="宋体"/>
          <w:color w:val="auto"/>
          <w:sz w:val="24"/>
          <w:szCs w:val="24"/>
        </w:rPr>
        <w:t>）</w:t>
      </w:r>
      <w:r>
        <w:rPr>
          <w:rFonts w:hint="eastAsia" w:ascii="宋体"/>
          <w:color w:val="auto"/>
          <w:sz w:val="24"/>
          <w:szCs w:val="24"/>
        </w:rPr>
        <w:t>：技术标准、成果资料要求不清楚，前期准备调查工作</w:t>
      </w:r>
      <w:r>
        <w:rPr>
          <w:rFonts w:hint="eastAsia" w:ascii="宋体"/>
          <w:color w:val="auto"/>
          <w:sz w:val="24"/>
          <w:szCs w:val="24"/>
          <w:lang w:val="en-US" w:eastAsia="zh-CN"/>
        </w:rPr>
        <w:t>不</w:t>
      </w:r>
      <w:r>
        <w:rPr>
          <w:rFonts w:hint="eastAsia" w:ascii="宋体"/>
          <w:color w:val="auto"/>
          <w:sz w:val="24"/>
          <w:szCs w:val="24"/>
        </w:rPr>
        <w:t>充</w:t>
      </w:r>
      <w:r>
        <w:rPr>
          <w:rFonts w:ascii="宋体"/>
          <w:color w:val="auto"/>
          <w:sz w:val="24"/>
          <w:szCs w:val="24"/>
        </w:rPr>
        <w:t>分。</w:t>
      </w:r>
    </w:p>
    <w:p w14:paraId="675A03D0">
      <w:pPr>
        <w:spacing w:line="360" w:lineRule="exact"/>
        <w:ind w:firstLine="482" w:firstLineChars="200"/>
        <w:jc w:val="left"/>
        <w:rPr>
          <w:rFonts w:hint="default" w:ascii="宋体" w:hAnsi="Times New Roman" w:eastAsia="宋体" w:cs="Times New Roman"/>
          <w:b/>
          <w:bCs/>
          <w:color w:val="auto"/>
          <w:kern w:val="2"/>
          <w:sz w:val="24"/>
          <w:szCs w:val="24"/>
          <w:lang w:val="en-US" w:eastAsia="zh-CN" w:bidi="ar-SA"/>
        </w:rPr>
      </w:pPr>
      <w:r>
        <w:rPr>
          <w:rFonts w:hint="eastAsia" w:ascii="宋体" w:hAnsi="Times New Roman" w:eastAsia="宋体" w:cs="Times New Roman"/>
          <w:b/>
          <w:bCs/>
          <w:color w:val="auto"/>
          <w:kern w:val="2"/>
          <w:sz w:val="24"/>
          <w:szCs w:val="24"/>
          <w:lang w:val="en-US" w:eastAsia="zh-CN" w:bidi="ar-SA"/>
        </w:rPr>
        <w:t>注：本项不提供不得分</w:t>
      </w:r>
    </w:p>
    <w:p w14:paraId="3AA43496">
      <w:pPr>
        <w:spacing w:line="360" w:lineRule="exact"/>
        <w:ind w:firstLine="482" w:firstLineChars="200"/>
        <w:rPr>
          <w:rFonts w:ascii="宋体"/>
          <w:b/>
          <w:bCs/>
          <w:color w:val="auto"/>
          <w:sz w:val="24"/>
          <w:szCs w:val="24"/>
        </w:rPr>
      </w:pPr>
      <w:r>
        <w:rPr>
          <w:rFonts w:hint="eastAsia" w:ascii="宋体"/>
          <w:b/>
          <w:bCs/>
          <w:color w:val="auto"/>
          <w:sz w:val="24"/>
          <w:szCs w:val="24"/>
        </w:rPr>
        <w:t>(2)技术审查实施方案分（满分2</w:t>
      </w:r>
      <w:r>
        <w:rPr>
          <w:rFonts w:hint="eastAsia" w:ascii="宋体"/>
          <w:b/>
          <w:bCs/>
          <w:color w:val="auto"/>
          <w:sz w:val="24"/>
          <w:szCs w:val="24"/>
          <w:lang w:val="en-US" w:eastAsia="zh-CN"/>
        </w:rPr>
        <w:t>0</w:t>
      </w:r>
      <w:r>
        <w:rPr>
          <w:rFonts w:hint="eastAsia" w:ascii="宋体"/>
          <w:b/>
          <w:bCs/>
          <w:color w:val="auto"/>
          <w:sz w:val="24"/>
          <w:szCs w:val="24"/>
        </w:rPr>
        <w:t>分）</w:t>
      </w:r>
    </w:p>
    <w:p w14:paraId="00D1EFEF">
      <w:pPr>
        <w:spacing w:line="360" w:lineRule="exact"/>
        <w:ind w:firstLine="482" w:firstLineChars="200"/>
        <w:jc w:val="left"/>
        <w:rPr>
          <w:rFonts w:hint="eastAsia" w:ascii="宋体"/>
          <w:color w:val="auto"/>
          <w:sz w:val="24"/>
          <w:szCs w:val="24"/>
        </w:rPr>
      </w:pPr>
      <w:r>
        <w:rPr>
          <w:rFonts w:hint="eastAsia" w:ascii="宋体"/>
          <w:b/>
          <w:bCs/>
          <w:color w:val="auto"/>
          <w:sz w:val="24"/>
          <w:szCs w:val="24"/>
          <w:lang w:val="en-US" w:eastAsia="zh-CN"/>
        </w:rPr>
        <w:t>四</w:t>
      </w:r>
      <w:r>
        <w:rPr>
          <w:rFonts w:hint="eastAsia" w:ascii="宋体"/>
          <w:b/>
          <w:bCs/>
          <w:color w:val="auto"/>
          <w:sz w:val="24"/>
          <w:szCs w:val="24"/>
        </w:rPr>
        <w:t>档（2</w:t>
      </w:r>
      <w:r>
        <w:rPr>
          <w:rFonts w:hint="eastAsia" w:ascii="宋体"/>
          <w:b/>
          <w:bCs/>
          <w:color w:val="auto"/>
          <w:sz w:val="24"/>
          <w:szCs w:val="24"/>
          <w:lang w:val="en-US" w:eastAsia="zh-CN"/>
        </w:rPr>
        <w:t>0</w:t>
      </w:r>
      <w:r>
        <w:rPr>
          <w:rFonts w:hint="eastAsia" w:ascii="宋体"/>
          <w:b/>
          <w:bCs/>
          <w:color w:val="auto"/>
          <w:sz w:val="24"/>
          <w:szCs w:val="24"/>
        </w:rPr>
        <w:t>分）：</w:t>
      </w:r>
      <w:r>
        <w:rPr>
          <w:rFonts w:hint="eastAsia" w:ascii="宋体"/>
          <w:color w:val="auto"/>
          <w:sz w:val="24"/>
          <w:szCs w:val="24"/>
        </w:rPr>
        <w:t>针对本项目的实际，总体认识深刻具体、表述清晰完整，熟悉北海市规划审查现状；项目各服务阶段措施具体、完整、针对性强，比较符合项目实际；项目重点难点措施解决方案具体可行、针对性强、比较符合项目实际；档案资料管理、培训管理、组织协调、保密等工作制度较好满足项目要求；廉洁自律措施具体、完整；评委认定的其他情况。</w:t>
      </w:r>
    </w:p>
    <w:p w14:paraId="1F2FCAD2">
      <w:pPr>
        <w:adjustRightInd w:val="0"/>
        <w:snapToGrid w:val="0"/>
        <w:spacing w:line="360" w:lineRule="exact"/>
        <w:ind w:firstLine="482" w:firstLineChars="200"/>
        <w:jc w:val="left"/>
        <w:rPr>
          <w:rFonts w:ascii="宋体"/>
          <w:b/>
          <w:bCs/>
          <w:color w:val="auto"/>
          <w:sz w:val="24"/>
          <w:szCs w:val="24"/>
        </w:rPr>
      </w:pPr>
      <w:r>
        <w:rPr>
          <w:rFonts w:hint="eastAsia" w:ascii="宋体"/>
          <w:b/>
          <w:bCs/>
          <w:color w:val="auto"/>
          <w:sz w:val="24"/>
          <w:szCs w:val="24"/>
        </w:rPr>
        <w:t>三档（</w:t>
      </w:r>
      <w:r>
        <w:rPr>
          <w:rFonts w:hint="eastAsia" w:ascii="宋体"/>
          <w:b/>
          <w:bCs/>
          <w:color w:val="auto"/>
          <w:sz w:val="24"/>
          <w:szCs w:val="24"/>
          <w:lang w:val="en-US" w:eastAsia="zh-CN"/>
        </w:rPr>
        <w:t>15</w:t>
      </w:r>
      <w:r>
        <w:rPr>
          <w:rFonts w:hint="eastAsia" w:ascii="宋体"/>
          <w:b/>
          <w:bCs/>
          <w:color w:val="auto"/>
          <w:sz w:val="24"/>
          <w:szCs w:val="24"/>
        </w:rPr>
        <w:t>分）：</w:t>
      </w:r>
      <w:r>
        <w:rPr>
          <w:rFonts w:hint="eastAsia" w:ascii="宋体"/>
          <w:color w:val="auto"/>
          <w:sz w:val="24"/>
          <w:szCs w:val="24"/>
        </w:rPr>
        <w:t>针对本项目的实际，总体认识深刻具体、表述清晰完整，熟悉北海市规划审查现状；项目各服务阶段措施具体、完整、</w:t>
      </w:r>
      <w:r>
        <w:rPr>
          <w:rFonts w:hint="eastAsia" w:ascii="宋体"/>
          <w:color w:val="auto"/>
          <w:sz w:val="24"/>
          <w:szCs w:val="24"/>
          <w:lang w:val="en-US" w:eastAsia="zh-CN"/>
        </w:rPr>
        <w:t>有</w:t>
      </w:r>
      <w:r>
        <w:rPr>
          <w:rFonts w:hint="eastAsia" w:ascii="宋体"/>
          <w:color w:val="auto"/>
          <w:sz w:val="24"/>
          <w:szCs w:val="24"/>
        </w:rPr>
        <w:t>针对性，比较符合项目实际；项目重点难点措施解决方案具体可行、</w:t>
      </w:r>
      <w:r>
        <w:rPr>
          <w:rFonts w:hint="eastAsia" w:ascii="宋体"/>
          <w:color w:val="auto"/>
          <w:sz w:val="24"/>
          <w:szCs w:val="24"/>
          <w:lang w:val="en-US" w:eastAsia="zh-CN"/>
        </w:rPr>
        <w:t>有</w:t>
      </w:r>
      <w:r>
        <w:rPr>
          <w:rFonts w:hint="eastAsia" w:ascii="宋体"/>
          <w:color w:val="auto"/>
          <w:sz w:val="24"/>
          <w:szCs w:val="24"/>
        </w:rPr>
        <w:t>针对性、比较符合项目实际；档案资料管理、培训管理、组织协调、保密等工作制度较好满足项目要求；廉洁自律措施具体、完整；评委认定的其他情况。</w:t>
      </w:r>
    </w:p>
    <w:p w14:paraId="5A8354C1">
      <w:pPr>
        <w:adjustRightInd w:val="0"/>
        <w:snapToGrid w:val="0"/>
        <w:spacing w:line="360" w:lineRule="exact"/>
        <w:ind w:firstLine="482" w:firstLineChars="200"/>
        <w:jc w:val="left"/>
        <w:rPr>
          <w:rFonts w:ascii="宋体"/>
          <w:b/>
          <w:bCs/>
          <w:color w:val="auto"/>
          <w:sz w:val="24"/>
          <w:szCs w:val="24"/>
        </w:rPr>
      </w:pPr>
      <w:r>
        <w:rPr>
          <w:rFonts w:hint="eastAsia" w:ascii="宋体"/>
          <w:b/>
          <w:bCs/>
          <w:color w:val="auto"/>
          <w:sz w:val="24"/>
          <w:szCs w:val="24"/>
        </w:rPr>
        <w:t>二档（</w:t>
      </w:r>
      <w:r>
        <w:rPr>
          <w:rFonts w:hint="eastAsia" w:ascii="宋体"/>
          <w:b/>
          <w:bCs/>
          <w:color w:val="auto"/>
          <w:sz w:val="24"/>
          <w:szCs w:val="24"/>
          <w:lang w:val="en-US" w:eastAsia="zh-CN"/>
        </w:rPr>
        <w:t>10</w:t>
      </w:r>
      <w:r>
        <w:rPr>
          <w:rFonts w:hint="eastAsia" w:ascii="宋体"/>
          <w:b/>
          <w:bCs/>
          <w:color w:val="auto"/>
          <w:sz w:val="24"/>
          <w:szCs w:val="24"/>
        </w:rPr>
        <w:t>分</w:t>
      </w:r>
      <w:r>
        <w:rPr>
          <w:rFonts w:ascii="宋体"/>
          <w:b/>
          <w:bCs/>
          <w:color w:val="auto"/>
          <w:sz w:val="24"/>
          <w:szCs w:val="24"/>
        </w:rPr>
        <w:t>）</w:t>
      </w:r>
      <w:r>
        <w:rPr>
          <w:rFonts w:hint="eastAsia" w:ascii="宋体"/>
          <w:b/>
          <w:bCs/>
          <w:color w:val="auto"/>
          <w:sz w:val="24"/>
          <w:szCs w:val="24"/>
        </w:rPr>
        <w:t>：</w:t>
      </w:r>
      <w:r>
        <w:rPr>
          <w:rFonts w:hint="eastAsia" w:ascii="宋体"/>
          <w:color w:val="auto"/>
          <w:sz w:val="24"/>
          <w:szCs w:val="24"/>
        </w:rPr>
        <w:t>针对本项目的实际，总体认识有一定深度、表述清晰,了解北海市规划审查现状；项目各服务阶段措施具体、合理，满足项目要求；项目重点难点措施解决方案可行、有针对性；档案资料管理、培训管理、组织协调、保密等工作制度满足项目要求；廉洁自律措施具体；评委认定的其他情况。</w:t>
      </w:r>
    </w:p>
    <w:p w14:paraId="224A8094">
      <w:pPr>
        <w:spacing w:line="360" w:lineRule="exact"/>
        <w:ind w:firstLine="482" w:firstLineChars="200"/>
        <w:jc w:val="left"/>
        <w:rPr>
          <w:rFonts w:hint="eastAsia" w:ascii="宋体"/>
          <w:color w:val="auto"/>
          <w:sz w:val="24"/>
          <w:szCs w:val="24"/>
        </w:rPr>
      </w:pPr>
      <w:r>
        <w:rPr>
          <w:rFonts w:hint="eastAsia" w:ascii="宋体"/>
          <w:b/>
          <w:bCs/>
          <w:color w:val="auto"/>
          <w:sz w:val="24"/>
          <w:szCs w:val="24"/>
        </w:rPr>
        <w:t>一档（</w:t>
      </w:r>
      <w:r>
        <w:rPr>
          <w:rFonts w:hint="eastAsia" w:ascii="宋体"/>
          <w:b/>
          <w:bCs/>
          <w:color w:val="auto"/>
          <w:sz w:val="24"/>
          <w:szCs w:val="24"/>
          <w:lang w:val="en-US" w:eastAsia="zh-CN"/>
        </w:rPr>
        <w:t>5</w:t>
      </w:r>
      <w:r>
        <w:rPr>
          <w:rFonts w:hint="eastAsia" w:ascii="宋体"/>
          <w:b/>
          <w:bCs/>
          <w:color w:val="auto"/>
          <w:sz w:val="24"/>
          <w:szCs w:val="24"/>
        </w:rPr>
        <w:t>分</w:t>
      </w:r>
      <w:r>
        <w:rPr>
          <w:rFonts w:ascii="宋体"/>
          <w:b/>
          <w:bCs/>
          <w:color w:val="auto"/>
          <w:sz w:val="24"/>
          <w:szCs w:val="24"/>
        </w:rPr>
        <w:t>）</w:t>
      </w:r>
      <w:r>
        <w:rPr>
          <w:rFonts w:hint="eastAsia" w:ascii="宋体"/>
          <w:b/>
          <w:bCs/>
          <w:color w:val="auto"/>
          <w:sz w:val="24"/>
          <w:szCs w:val="24"/>
        </w:rPr>
        <w:t xml:space="preserve">： </w:t>
      </w:r>
      <w:r>
        <w:rPr>
          <w:rFonts w:hint="eastAsia" w:ascii="宋体"/>
          <w:color w:val="auto"/>
          <w:sz w:val="24"/>
          <w:szCs w:val="24"/>
        </w:rPr>
        <w:t>达到一般性要求，针对本项目的实际，总体认识一般、表述不清晰；项目各服务阶段措施一般、基本合理和满足项目要求；项目重点难点措施解决方案基本可行；档案资料管理、培训管理、组织协调、保密等工作制度一般；廉洁自律措施一般；评委认定的其他情况。</w:t>
      </w:r>
    </w:p>
    <w:p w14:paraId="66687189">
      <w:pPr>
        <w:spacing w:line="360" w:lineRule="exact"/>
        <w:ind w:firstLine="482" w:firstLineChars="200"/>
        <w:jc w:val="left"/>
        <w:rPr>
          <w:rFonts w:hint="default" w:ascii="宋体" w:hAnsi="Times New Roman" w:eastAsia="宋体" w:cs="Times New Roman"/>
          <w:b/>
          <w:bCs/>
          <w:color w:val="auto"/>
          <w:kern w:val="2"/>
          <w:sz w:val="24"/>
          <w:szCs w:val="24"/>
          <w:lang w:val="en-US" w:eastAsia="zh-CN" w:bidi="ar-SA"/>
        </w:rPr>
      </w:pPr>
      <w:r>
        <w:rPr>
          <w:rFonts w:hint="eastAsia" w:ascii="宋体" w:hAnsi="Times New Roman" w:eastAsia="宋体" w:cs="Times New Roman"/>
          <w:b/>
          <w:bCs/>
          <w:color w:val="auto"/>
          <w:kern w:val="2"/>
          <w:sz w:val="24"/>
          <w:szCs w:val="24"/>
          <w:lang w:val="en-US" w:eastAsia="zh-CN" w:bidi="ar-SA"/>
        </w:rPr>
        <w:t>注：本项不提供不得分</w:t>
      </w:r>
    </w:p>
    <w:p w14:paraId="2CBAFF3B">
      <w:pPr>
        <w:adjustRightInd w:val="0"/>
        <w:snapToGrid w:val="0"/>
        <w:spacing w:line="360" w:lineRule="exact"/>
        <w:ind w:firstLine="480" w:firstLineChars="200"/>
        <w:jc w:val="left"/>
        <w:rPr>
          <w:rFonts w:ascii="宋体"/>
          <w:b/>
          <w:bCs/>
          <w:color w:val="auto"/>
          <w:sz w:val="24"/>
          <w:szCs w:val="24"/>
        </w:rPr>
      </w:pPr>
      <w:r>
        <w:rPr>
          <w:rFonts w:hint="eastAsia" w:ascii="宋体"/>
          <w:color w:val="auto"/>
          <w:sz w:val="24"/>
          <w:szCs w:val="24"/>
        </w:rPr>
        <w:t>（</w:t>
      </w:r>
      <w:r>
        <w:rPr>
          <w:rFonts w:hint="eastAsia" w:ascii="宋体"/>
          <w:b/>
          <w:bCs/>
          <w:color w:val="auto"/>
          <w:sz w:val="24"/>
          <w:szCs w:val="24"/>
        </w:rPr>
        <w:t>3）售后服务及技术支持方案（</w:t>
      </w:r>
      <w:r>
        <w:rPr>
          <w:rFonts w:hint="eastAsia" w:ascii="宋体"/>
          <w:b/>
          <w:bCs/>
          <w:color w:val="auto"/>
          <w:sz w:val="24"/>
          <w:szCs w:val="24"/>
          <w:lang w:val="zh-CN"/>
        </w:rPr>
        <w:t>满</w:t>
      </w:r>
      <w:r>
        <w:rPr>
          <w:rFonts w:hint="eastAsia" w:ascii="宋体"/>
          <w:b/>
          <w:bCs/>
          <w:color w:val="auto"/>
          <w:sz w:val="24"/>
          <w:szCs w:val="24"/>
        </w:rPr>
        <w:t>分</w:t>
      </w:r>
      <w:r>
        <w:rPr>
          <w:rFonts w:hint="eastAsia" w:ascii="宋体"/>
          <w:b/>
          <w:bCs/>
          <w:color w:val="auto"/>
          <w:sz w:val="24"/>
          <w:szCs w:val="24"/>
          <w:lang w:val="en-US" w:eastAsia="zh-CN"/>
        </w:rPr>
        <w:t>20</w:t>
      </w:r>
      <w:r>
        <w:rPr>
          <w:rFonts w:hint="eastAsia" w:ascii="宋体"/>
          <w:b/>
          <w:bCs/>
          <w:color w:val="auto"/>
          <w:sz w:val="24"/>
          <w:szCs w:val="24"/>
        </w:rPr>
        <w:t>分）</w:t>
      </w:r>
    </w:p>
    <w:p w14:paraId="3AA2A348">
      <w:pPr>
        <w:spacing w:line="360" w:lineRule="exact"/>
        <w:ind w:firstLine="482" w:firstLineChars="200"/>
        <w:rPr>
          <w:rFonts w:ascii="宋体"/>
          <w:color w:val="auto"/>
          <w:sz w:val="24"/>
          <w:szCs w:val="24"/>
        </w:rPr>
      </w:pPr>
      <w:r>
        <w:rPr>
          <w:rFonts w:hint="eastAsia" w:ascii="宋体"/>
          <w:b/>
          <w:bCs/>
          <w:color w:val="auto"/>
          <w:sz w:val="24"/>
          <w:szCs w:val="24"/>
          <w:lang w:val="en-US" w:eastAsia="zh-CN"/>
        </w:rPr>
        <w:t>三</w:t>
      </w:r>
      <w:r>
        <w:rPr>
          <w:rFonts w:hint="eastAsia" w:ascii="宋体"/>
          <w:b/>
          <w:bCs/>
          <w:color w:val="auto"/>
          <w:sz w:val="24"/>
          <w:szCs w:val="24"/>
        </w:rPr>
        <w:t>档（2</w:t>
      </w:r>
      <w:r>
        <w:rPr>
          <w:rFonts w:hint="eastAsia" w:ascii="宋体"/>
          <w:b/>
          <w:bCs/>
          <w:color w:val="auto"/>
          <w:sz w:val="24"/>
          <w:szCs w:val="24"/>
          <w:lang w:val="en-US" w:eastAsia="zh-CN"/>
        </w:rPr>
        <w:t>0</w:t>
      </w:r>
      <w:r>
        <w:rPr>
          <w:rFonts w:hint="eastAsia" w:ascii="宋体"/>
          <w:b/>
          <w:bCs/>
          <w:color w:val="auto"/>
          <w:sz w:val="24"/>
          <w:szCs w:val="24"/>
        </w:rPr>
        <w:t>分）：</w:t>
      </w:r>
      <w:r>
        <w:rPr>
          <w:rFonts w:hint="eastAsia" w:ascii="宋体" w:cs="宋体"/>
          <w:color w:val="auto"/>
          <w:kern w:val="0"/>
          <w:sz w:val="24"/>
          <w:szCs w:val="24"/>
        </w:rPr>
        <w:t>制订了合理的售后服务与技术支持方案</w:t>
      </w:r>
      <w:r>
        <w:rPr>
          <w:rFonts w:hint="eastAsia" w:ascii="宋体"/>
          <w:color w:val="auto"/>
          <w:sz w:val="24"/>
          <w:szCs w:val="24"/>
        </w:rPr>
        <w:t>，已经搜集到</w:t>
      </w:r>
      <w:r>
        <w:rPr>
          <w:rFonts w:hint="eastAsia" w:ascii="宋体" w:cs="Arial"/>
          <w:color w:val="auto"/>
          <w:kern w:val="0"/>
          <w:sz w:val="24"/>
          <w:szCs w:val="24"/>
        </w:rPr>
        <w:t>技术审查必备的</w:t>
      </w:r>
      <w:r>
        <w:rPr>
          <w:rFonts w:hint="eastAsia" w:ascii="宋体"/>
          <w:color w:val="auto"/>
          <w:sz w:val="24"/>
          <w:szCs w:val="24"/>
        </w:rPr>
        <w:t>北海市总体规划确定的城市建设用地范围内的地形图、影像图和地下管线资料及相关规划等技术资料的</w:t>
      </w:r>
      <w:r>
        <w:rPr>
          <w:rFonts w:ascii="宋体"/>
          <w:color w:val="auto"/>
          <w:sz w:val="24"/>
          <w:szCs w:val="24"/>
        </w:rPr>
        <w:t>（附相关技术图纸样本）</w:t>
      </w:r>
      <w:r>
        <w:rPr>
          <w:rFonts w:hint="eastAsia" w:ascii="宋体"/>
          <w:color w:val="auto"/>
          <w:sz w:val="24"/>
          <w:szCs w:val="24"/>
        </w:rPr>
        <w:t>。</w:t>
      </w:r>
    </w:p>
    <w:p w14:paraId="617318B2">
      <w:pPr>
        <w:spacing w:line="360" w:lineRule="exact"/>
        <w:ind w:firstLine="482" w:firstLineChars="200"/>
        <w:rPr>
          <w:rFonts w:ascii="宋体"/>
          <w:color w:val="auto"/>
          <w:sz w:val="24"/>
          <w:szCs w:val="24"/>
        </w:rPr>
      </w:pPr>
      <w:r>
        <w:rPr>
          <w:rFonts w:hint="eastAsia" w:ascii="宋体"/>
          <w:b/>
          <w:bCs/>
          <w:color w:val="auto"/>
          <w:sz w:val="24"/>
          <w:szCs w:val="24"/>
          <w:lang w:val="en-US" w:eastAsia="zh-CN"/>
        </w:rPr>
        <w:t>二</w:t>
      </w:r>
      <w:r>
        <w:rPr>
          <w:rFonts w:hint="eastAsia" w:ascii="宋体"/>
          <w:b/>
          <w:bCs/>
          <w:color w:val="auto"/>
          <w:sz w:val="24"/>
          <w:szCs w:val="24"/>
        </w:rPr>
        <w:t>档（</w:t>
      </w:r>
      <w:r>
        <w:rPr>
          <w:rFonts w:hint="eastAsia" w:ascii="宋体"/>
          <w:b/>
          <w:bCs/>
          <w:color w:val="auto"/>
          <w:sz w:val="24"/>
          <w:szCs w:val="24"/>
          <w:lang w:val="en-US" w:eastAsia="zh-CN"/>
        </w:rPr>
        <w:t>10</w:t>
      </w:r>
      <w:r>
        <w:rPr>
          <w:rFonts w:hint="eastAsia" w:ascii="宋体"/>
          <w:b/>
          <w:bCs/>
          <w:color w:val="auto"/>
          <w:sz w:val="24"/>
          <w:szCs w:val="24"/>
        </w:rPr>
        <w:t>分）：</w:t>
      </w:r>
      <w:r>
        <w:rPr>
          <w:rFonts w:hint="eastAsia" w:ascii="宋体" w:cs="宋体"/>
          <w:color w:val="auto"/>
          <w:kern w:val="0"/>
          <w:sz w:val="24"/>
          <w:szCs w:val="24"/>
        </w:rPr>
        <w:t>制订了较合理的售后服务与技术支持方案</w:t>
      </w:r>
      <w:r>
        <w:rPr>
          <w:rFonts w:hint="eastAsia" w:ascii="宋体"/>
          <w:color w:val="auto"/>
          <w:sz w:val="24"/>
          <w:szCs w:val="24"/>
        </w:rPr>
        <w:t>，具备获取北海市总体规划确定的城市建设用地范围内的地形图、影像图和地下管线资料的能力，</w:t>
      </w:r>
      <w:r>
        <w:rPr>
          <w:rFonts w:hint="eastAsia" w:ascii="宋体"/>
          <w:color w:val="auto"/>
          <w:sz w:val="24"/>
          <w:szCs w:val="24"/>
          <w:lang w:val="zh-CN"/>
        </w:rPr>
        <w:t>须</w:t>
      </w:r>
      <w:r>
        <w:rPr>
          <w:rFonts w:hint="eastAsia" w:ascii="宋体" w:cs="Arial"/>
          <w:color w:val="auto"/>
          <w:kern w:val="0"/>
          <w:sz w:val="24"/>
          <w:szCs w:val="24"/>
        </w:rPr>
        <w:t>同时承诺自行搜集、整理技术审查必备的</w:t>
      </w:r>
      <w:r>
        <w:rPr>
          <w:rFonts w:hint="eastAsia" w:ascii="宋体"/>
          <w:color w:val="auto"/>
          <w:sz w:val="24"/>
          <w:szCs w:val="24"/>
        </w:rPr>
        <w:t>北海市总体规划确定的城市建设用地范围内的地形图、影像图和地下管线资料等技术资料的，无此项承诺不得分。</w:t>
      </w:r>
    </w:p>
    <w:p w14:paraId="259D8149">
      <w:pPr>
        <w:adjustRightInd w:val="0"/>
        <w:snapToGrid w:val="0"/>
        <w:spacing w:line="360" w:lineRule="exact"/>
        <w:ind w:firstLine="482" w:firstLineChars="200"/>
        <w:jc w:val="left"/>
        <w:rPr>
          <w:rFonts w:ascii="宋体"/>
          <w:color w:val="auto"/>
          <w:sz w:val="24"/>
          <w:szCs w:val="24"/>
        </w:rPr>
      </w:pPr>
      <w:r>
        <w:rPr>
          <w:rFonts w:hint="eastAsia" w:ascii="宋体"/>
          <w:b/>
          <w:bCs/>
          <w:color w:val="auto"/>
          <w:sz w:val="24"/>
          <w:szCs w:val="24"/>
          <w:lang w:val="en-US" w:eastAsia="zh-CN"/>
        </w:rPr>
        <w:t>一</w:t>
      </w:r>
      <w:r>
        <w:rPr>
          <w:rFonts w:hint="eastAsia" w:ascii="宋体"/>
          <w:b/>
          <w:bCs/>
          <w:color w:val="auto"/>
          <w:sz w:val="24"/>
          <w:szCs w:val="24"/>
        </w:rPr>
        <w:t>档（</w:t>
      </w:r>
      <w:r>
        <w:rPr>
          <w:rFonts w:hint="eastAsia" w:ascii="宋体"/>
          <w:b/>
          <w:bCs/>
          <w:color w:val="auto"/>
          <w:sz w:val="24"/>
          <w:szCs w:val="24"/>
          <w:lang w:val="en-US" w:eastAsia="zh-CN"/>
        </w:rPr>
        <w:t>0</w:t>
      </w:r>
      <w:r>
        <w:rPr>
          <w:rFonts w:hint="eastAsia" w:ascii="宋体"/>
          <w:b/>
          <w:bCs/>
          <w:color w:val="auto"/>
          <w:sz w:val="24"/>
          <w:szCs w:val="24"/>
        </w:rPr>
        <w:t>分</w:t>
      </w:r>
      <w:r>
        <w:rPr>
          <w:rFonts w:ascii="宋体"/>
          <w:b/>
          <w:bCs/>
          <w:color w:val="auto"/>
          <w:sz w:val="24"/>
          <w:szCs w:val="24"/>
        </w:rPr>
        <w:t>）</w:t>
      </w:r>
      <w:r>
        <w:rPr>
          <w:rFonts w:hint="eastAsia" w:ascii="宋体"/>
          <w:b/>
          <w:bCs/>
          <w:color w:val="auto"/>
          <w:sz w:val="24"/>
          <w:szCs w:val="24"/>
        </w:rPr>
        <w:t>：</w:t>
      </w:r>
      <w:r>
        <w:rPr>
          <w:rFonts w:hint="eastAsia" w:ascii="宋体" w:cs="宋体"/>
          <w:color w:val="auto"/>
          <w:kern w:val="0"/>
          <w:sz w:val="24"/>
          <w:szCs w:val="24"/>
        </w:rPr>
        <w:t>制订</w:t>
      </w:r>
      <w:r>
        <w:rPr>
          <w:rFonts w:hint="eastAsia" w:ascii="宋体" w:cs="宋体"/>
          <w:color w:val="auto"/>
          <w:kern w:val="0"/>
          <w:sz w:val="24"/>
          <w:szCs w:val="24"/>
          <w:lang w:val="en-US" w:eastAsia="zh-CN"/>
        </w:rPr>
        <w:t>的</w:t>
      </w:r>
      <w:r>
        <w:rPr>
          <w:rFonts w:hint="eastAsia" w:ascii="宋体" w:cs="宋体"/>
          <w:color w:val="auto"/>
          <w:kern w:val="0"/>
          <w:sz w:val="24"/>
          <w:szCs w:val="24"/>
        </w:rPr>
        <w:t>售后服务与技术支持方案</w:t>
      </w:r>
      <w:r>
        <w:rPr>
          <w:rFonts w:hint="eastAsia" w:ascii="宋体" w:cs="宋体"/>
          <w:color w:val="auto"/>
          <w:kern w:val="0"/>
          <w:sz w:val="24"/>
          <w:szCs w:val="24"/>
          <w:lang w:val="en-US" w:eastAsia="zh-CN"/>
        </w:rPr>
        <w:t>差，</w:t>
      </w:r>
      <w:r>
        <w:rPr>
          <w:rFonts w:hint="eastAsia" w:ascii="宋体"/>
          <w:color w:val="auto"/>
          <w:sz w:val="24"/>
          <w:szCs w:val="24"/>
        </w:rPr>
        <w:t>不具备获取北海市总体规划规确定的城市建设用地范围内的地形图、影像图和地下管线资料等技术资料能力。</w:t>
      </w:r>
    </w:p>
    <w:p w14:paraId="0E59AE9F">
      <w:pPr>
        <w:adjustRightInd w:val="0"/>
        <w:snapToGrid w:val="0"/>
        <w:spacing w:line="360" w:lineRule="exact"/>
        <w:ind w:firstLine="482" w:firstLineChars="200"/>
        <w:jc w:val="left"/>
        <w:rPr>
          <w:b/>
          <w:color w:val="auto"/>
          <w:sz w:val="24"/>
          <w:szCs w:val="24"/>
        </w:rPr>
      </w:pPr>
      <w:r>
        <w:rPr>
          <w:rFonts w:hint="eastAsia"/>
          <w:b/>
          <w:color w:val="auto"/>
          <w:sz w:val="24"/>
          <w:szCs w:val="24"/>
        </w:rPr>
        <w:t>3、商务评分.......................................................................................................30分</w:t>
      </w:r>
    </w:p>
    <w:p w14:paraId="36F9A1D3">
      <w:pPr>
        <w:adjustRightInd w:val="0"/>
        <w:snapToGrid w:val="0"/>
        <w:spacing w:line="360" w:lineRule="exact"/>
        <w:ind w:firstLine="482" w:firstLineChars="200"/>
        <w:jc w:val="left"/>
        <w:rPr>
          <w:rFonts w:ascii="宋体"/>
          <w:color w:val="auto"/>
          <w:sz w:val="24"/>
          <w:szCs w:val="24"/>
        </w:rPr>
      </w:pPr>
      <w:r>
        <w:rPr>
          <w:rFonts w:hint="eastAsia"/>
          <w:b/>
          <w:color w:val="auto"/>
          <w:sz w:val="24"/>
          <w:szCs w:val="24"/>
        </w:rPr>
        <w:t>（1）人员素质及配置分……………………………………………………10分</w:t>
      </w:r>
    </w:p>
    <w:p w14:paraId="55118E76">
      <w:pPr>
        <w:autoSpaceDE w:val="0"/>
        <w:autoSpaceDN w:val="0"/>
        <w:adjustRightInd w:val="0"/>
        <w:snapToGrid w:val="0"/>
        <w:spacing w:line="360" w:lineRule="exact"/>
        <w:ind w:firstLine="480" w:firstLineChars="200"/>
        <w:jc w:val="left"/>
        <w:rPr>
          <w:rFonts w:ascii="宋体"/>
          <w:color w:val="auto"/>
          <w:sz w:val="24"/>
          <w:szCs w:val="24"/>
          <w:lang w:val="zh-CN"/>
        </w:rPr>
      </w:pPr>
      <w:r>
        <w:rPr>
          <w:rFonts w:hint="eastAsia" w:ascii="宋体"/>
          <w:color w:val="auto"/>
          <w:sz w:val="24"/>
          <w:szCs w:val="24"/>
          <w:lang w:val="zh-CN"/>
        </w:rPr>
        <w:t>①</w:t>
      </w:r>
      <w:r>
        <w:rPr>
          <w:rFonts w:hint="eastAsia" w:ascii="宋体"/>
          <w:color w:val="auto"/>
          <w:sz w:val="24"/>
          <w:szCs w:val="24"/>
        </w:rPr>
        <w:t>拟投入人员10人</w:t>
      </w:r>
      <w:r>
        <w:rPr>
          <w:rFonts w:ascii="宋体"/>
          <w:color w:val="auto"/>
          <w:sz w:val="24"/>
          <w:szCs w:val="24"/>
        </w:rPr>
        <w:t>以上</w:t>
      </w:r>
      <w:r>
        <w:rPr>
          <w:rFonts w:hint="eastAsia" w:ascii="宋体"/>
          <w:color w:val="auto"/>
          <w:sz w:val="24"/>
          <w:szCs w:val="24"/>
        </w:rPr>
        <w:t>的得</w:t>
      </w:r>
      <w:r>
        <w:rPr>
          <w:rFonts w:ascii="宋体"/>
          <w:color w:val="auto"/>
          <w:sz w:val="24"/>
          <w:szCs w:val="24"/>
        </w:rPr>
        <w:t>5</w:t>
      </w:r>
      <w:r>
        <w:rPr>
          <w:rFonts w:hint="eastAsia" w:ascii="宋体"/>
          <w:color w:val="auto"/>
          <w:sz w:val="24"/>
          <w:szCs w:val="24"/>
        </w:rPr>
        <w:t>分，拟投入人员6</w:t>
      </w:r>
      <w:r>
        <w:rPr>
          <w:rFonts w:ascii="宋体"/>
          <w:color w:val="auto"/>
          <w:sz w:val="24"/>
          <w:szCs w:val="24"/>
        </w:rPr>
        <w:t>-</w:t>
      </w:r>
      <w:r>
        <w:rPr>
          <w:rFonts w:hint="eastAsia" w:ascii="宋体"/>
          <w:color w:val="auto"/>
          <w:sz w:val="24"/>
          <w:szCs w:val="24"/>
        </w:rPr>
        <w:t>9人的得</w:t>
      </w:r>
      <w:r>
        <w:rPr>
          <w:rFonts w:ascii="宋体"/>
          <w:color w:val="auto"/>
          <w:sz w:val="24"/>
          <w:szCs w:val="24"/>
        </w:rPr>
        <w:t>3</w:t>
      </w:r>
      <w:r>
        <w:rPr>
          <w:rFonts w:hint="eastAsia" w:ascii="宋体"/>
          <w:color w:val="auto"/>
          <w:sz w:val="24"/>
          <w:szCs w:val="24"/>
        </w:rPr>
        <w:t>分</w:t>
      </w:r>
      <w:r>
        <w:rPr>
          <w:rFonts w:ascii="宋体"/>
          <w:color w:val="auto"/>
          <w:sz w:val="24"/>
          <w:szCs w:val="24"/>
        </w:rPr>
        <w:t>,拟投入人员</w:t>
      </w:r>
      <w:r>
        <w:rPr>
          <w:rFonts w:hint="eastAsia" w:ascii="宋体"/>
          <w:color w:val="auto"/>
          <w:sz w:val="24"/>
          <w:szCs w:val="24"/>
        </w:rPr>
        <w:t>5</w:t>
      </w:r>
      <w:r>
        <w:rPr>
          <w:rFonts w:ascii="宋体"/>
          <w:color w:val="auto"/>
          <w:sz w:val="24"/>
          <w:szCs w:val="24"/>
        </w:rPr>
        <w:t>人以下</w:t>
      </w:r>
      <w:r>
        <w:rPr>
          <w:rFonts w:hint="eastAsia" w:ascii="宋体"/>
          <w:color w:val="auto"/>
          <w:sz w:val="24"/>
          <w:szCs w:val="24"/>
        </w:rPr>
        <w:t>（含5人</w:t>
      </w:r>
      <w:r>
        <w:rPr>
          <w:rFonts w:ascii="宋体"/>
          <w:color w:val="auto"/>
          <w:sz w:val="24"/>
          <w:szCs w:val="24"/>
        </w:rPr>
        <w:t>）的得0分</w:t>
      </w:r>
      <w:r>
        <w:rPr>
          <w:rFonts w:hint="eastAsia" w:ascii="宋体"/>
          <w:color w:val="auto"/>
          <w:sz w:val="24"/>
          <w:szCs w:val="24"/>
        </w:rPr>
        <w:t>。</w:t>
      </w:r>
      <w:r>
        <w:rPr>
          <w:rFonts w:hint="eastAsia" w:ascii="宋体"/>
          <w:color w:val="auto"/>
          <w:sz w:val="24"/>
          <w:szCs w:val="24"/>
          <w:lang w:val="zh-CN"/>
        </w:rPr>
        <w:t>须</w:t>
      </w:r>
      <w:r>
        <w:rPr>
          <w:rFonts w:hint="eastAsia" w:ascii="宋体" w:cs="Arial"/>
          <w:color w:val="auto"/>
          <w:kern w:val="0"/>
          <w:sz w:val="24"/>
          <w:szCs w:val="24"/>
        </w:rPr>
        <w:t>同时承诺实际承担项目人员与投标文件中配备人员一致，无此项承诺不得分。</w:t>
      </w:r>
      <w:r>
        <w:rPr>
          <w:rFonts w:hint="eastAsia" w:ascii="宋体"/>
          <w:b/>
          <w:color w:val="auto"/>
          <w:sz w:val="24"/>
          <w:szCs w:val="24"/>
          <w:lang w:val="zh-CN"/>
        </w:rPr>
        <w:t>（满分</w:t>
      </w:r>
      <w:r>
        <w:rPr>
          <w:rFonts w:hint="eastAsia" w:ascii="宋体"/>
          <w:b/>
          <w:color w:val="auto"/>
          <w:sz w:val="24"/>
          <w:szCs w:val="24"/>
        </w:rPr>
        <w:t>5分</w:t>
      </w:r>
      <w:r>
        <w:rPr>
          <w:rFonts w:hint="eastAsia" w:ascii="宋体"/>
          <w:b/>
          <w:color w:val="auto"/>
          <w:sz w:val="24"/>
          <w:szCs w:val="24"/>
          <w:lang w:val="zh-CN"/>
        </w:rPr>
        <w:t>）</w:t>
      </w:r>
    </w:p>
    <w:p w14:paraId="5C3EC93D">
      <w:pPr>
        <w:autoSpaceDE w:val="0"/>
        <w:autoSpaceDN w:val="0"/>
        <w:adjustRightInd w:val="0"/>
        <w:snapToGrid w:val="0"/>
        <w:spacing w:line="360" w:lineRule="exact"/>
        <w:ind w:firstLine="480" w:firstLineChars="200"/>
        <w:jc w:val="left"/>
        <w:rPr>
          <w:rFonts w:ascii="宋体"/>
          <w:color w:val="auto"/>
          <w:sz w:val="24"/>
          <w:szCs w:val="24"/>
          <w:lang w:val="zh-CN"/>
        </w:rPr>
      </w:pPr>
      <w:r>
        <w:rPr>
          <w:rFonts w:hint="eastAsia" w:ascii="宋体"/>
          <w:color w:val="auto"/>
          <w:sz w:val="24"/>
          <w:szCs w:val="24"/>
          <w:lang w:val="zh-CN"/>
        </w:rPr>
        <w:t>②</w:t>
      </w:r>
      <w:r>
        <w:rPr>
          <w:rFonts w:hint="eastAsia" w:ascii="宋体"/>
          <w:color w:val="auto"/>
          <w:sz w:val="24"/>
          <w:szCs w:val="24"/>
        </w:rPr>
        <w:t>具有相关技术审查服务工作经验人员</w:t>
      </w:r>
      <w:r>
        <w:rPr>
          <w:rFonts w:ascii="宋体"/>
          <w:color w:val="auto"/>
          <w:sz w:val="24"/>
          <w:szCs w:val="24"/>
        </w:rPr>
        <w:t>在</w:t>
      </w:r>
      <w:r>
        <w:rPr>
          <w:rFonts w:hint="eastAsia" w:ascii="宋体"/>
          <w:color w:val="auto"/>
          <w:sz w:val="24"/>
          <w:szCs w:val="24"/>
        </w:rPr>
        <w:t>5</w:t>
      </w:r>
      <w:r>
        <w:rPr>
          <w:rFonts w:ascii="宋体"/>
          <w:color w:val="auto"/>
          <w:sz w:val="24"/>
          <w:szCs w:val="24"/>
          <w:lang w:val="zh-CN"/>
        </w:rPr>
        <w:t>人以上的得3分</w:t>
      </w:r>
      <w:r>
        <w:rPr>
          <w:rFonts w:hint="eastAsia" w:ascii="宋体"/>
          <w:color w:val="auto"/>
          <w:sz w:val="24"/>
          <w:szCs w:val="24"/>
          <w:lang w:val="zh-CN"/>
        </w:rPr>
        <w:t>，</w:t>
      </w:r>
      <w:r>
        <w:rPr>
          <w:rFonts w:hint="eastAsia" w:ascii="宋体"/>
          <w:color w:val="auto"/>
          <w:sz w:val="24"/>
          <w:szCs w:val="24"/>
        </w:rPr>
        <w:t>具有相关技术审查服务工作经验人员</w:t>
      </w:r>
      <w:r>
        <w:rPr>
          <w:rFonts w:ascii="宋体"/>
          <w:color w:val="auto"/>
          <w:sz w:val="24"/>
          <w:szCs w:val="24"/>
        </w:rPr>
        <w:t>在</w:t>
      </w:r>
      <w:r>
        <w:rPr>
          <w:rFonts w:hint="eastAsia" w:ascii="宋体"/>
          <w:color w:val="auto"/>
          <w:sz w:val="24"/>
          <w:szCs w:val="24"/>
        </w:rPr>
        <w:t>4</w:t>
      </w:r>
      <w:r>
        <w:rPr>
          <w:rFonts w:ascii="宋体"/>
          <w:color w:val="auto"/>
          <w:sz w:val="24"/>
          <w:szCs w:val="24"/>
        </w:rPr>
        <w:t>-</w:t>
      </w:r>
      <w:r>
        <w:rPr>
          <w:rFonts w:hint="eastAsia" w:ascii="宋体"/>
          <w:color w:val="auto"/>
          <w:sz w:val="24"/>
          <w:szCs w:val="24"/>
        </w:rPr>
        <w:t>5</w:t>
      </w:r>
      <w:r>
        <w:rPr>
          <w:rFonts w:ascii="宋体"/>
          <w:color w:val="auto"/>
          <w:sz w:val="24"/>
          <w:szCs w:val="24"/>
          <w:lang w:val="zh-CN"/>
        </w:rPr>
        <w:t>人的得2分,</w:t>
      </w:r>
      <w:r>
        <w:rPr>
          <w:rFonts w:hint="eastAsia" w:ascii="宋体"/>
          <w:color w:val="auto"/>
          <w:sz w:val="24"/>
          <w:szCs w:val="24"/>
        </w:rPr>
        <w:t>具有相关技术审查服务工作经验人员</w:t>
      </w:r>
      <w:r>
        <w:rPr>
          <w:rFonts w:ascii="宋体"/>
          <w:color w:val="auto"/>
          <w:sz w:val="24"/>
          <w:szCs w:val="24"/>
        </w:rPr>
        <w:t>1-</w:t>
      </w:r>
      <w:r>
        <w:rPr>
          <w:rFonts w:hint="eastAsia" w:ascii="宋体"/>
          <w:color w:val="auto"/>
          <w:sz w:val="24"/>
          <w:szCs w:val="24"/>
        </w:rPr>
        <w:t>3</w:t>
      </w:r>
      <w:r>
        <w:rPr>
          <w:rFonts w:ascii="宋体"/>
          <w:color w:val="auto"/>
          <w:sz w:val="24"/>
          <w:szCs w:val="24"/>
          <w:lang w:val="zh-CN"/>
        </w:rPr>
        <w:t>人的得1分</w:t>
      </w:r>
      <w:r>
        <w:rPr>
          <w:rFonts w:hint="eastAsia" w:ascii="宋体" w:cs="Arial"/>
          <w:color w:val="auto"/>
          <w:kern w:val="0"/>
          <w:sz w:val="24"/>
          <w:szCs w:val="24"/>
        </w:rPr>
        <w:t>。</w:t>
      </w:r>
      <w:r>
        <w:rPr>
          <w:rFonts w:hint="eastAsia" w:ascii="宋体"/>
          <w:b/>
          <w:color w:val="auto"/>
          <w:sz w:val="24"/>
          <w:szCs w:val="24"/>
          <w:lang w:val="zh-CN"/>
        </w:rPr>
        <w:t>（满分</w:t>
      </w:r>
      <w:r>
        <w:rPr>
          <w:rFonts w:hint="eastAsia" w:ascii="宋体"/>
          <w:b/>
          <w:color w:val="auto"/>
          <w:sz w:val="24"/>
          <w:szCs w:val="24"/>
        </w:rPr>
        <w:t>3分）</w:t>
      </w:r>
    </w:p>
    <w:p w14:paraId="288CDAB7">
      <w:pPr>
        <w:spacing w:line="360" w:lineRule="exact"/>
        <w:ind w:left="145" w:leftChars="69" w:firstLine="240" w:firstLineChars="100"/>
        <w:rPr>
          <w:rFonts w:ascii="宋体"/>
          <w:b/>
          <w:color w:val="auto"/>
          <w:sz w:val="24"/>
          <w:szCs w:val="24"/>
        </w:rPr>
      </w:pPr>
      <w:r>
        <w:rPr>
          <w:rFonts w:hint="eastAsia" w:ascii="宋体"/>
          <w:color w:val="auto"/>
          <w:sz w:val="24"/>
          <w:szCs w:val="24"/>
          <w:lang w:val="zh-CN"/>
        </w:rPr>
        <w:t>③</w:t>
      </w:r>
      <w:r>
        <w:rPr>
          <w:rFonts w:hint="eastAsia" w:ascii="宋体"/>
          <w:color w:val="auto"/>
          <w:sz w:val="24"/>
          <w:szCs w:val="24"/>
        </w:rPr>
        <w:t>投标人拟投入本项目的相关专业技术人员有中级职称技术人员的每人得0.5分，有高级职称技术人员或硕士以上学历的，每人得1分，</w:t>
      </w:r>
      <w:r>
        <w:rPr>
          <w:rFonts w:hint="eastAsia" w:ascii="宋体"/>
          <w:b/>
          <w:color w:val="auto"/>
          <w:sz w:val="24"/>
          <w:szCs w:val="24"/>
          <w:lang w:val="zh-CN"/>
        </w:rPr>
        <w:t>（满分</w:t>
      </w:r>
      <w:r>
        <w:rPr>
          <w:rFonts w:hint="eastAsia" w:ascii="宋体"/>
          <w:b/>
          <w:color w:val="auto"/>
          <w:sz w:val="24"/>
          <w:szCs w:val="24"/>
        </w:rPr>
        <w:t>2分）</w:t>
      </w:r>
    </w:p>
    <w:p w14:paraId="0E9039F7">
      <w:pPr>
        <w:autoSpaceDE w:val="0"/>
        <w:autoSpaceDN w:val="0"/>
        <w:adjustRightInd w:val="0"/>
        <w:snapToGrid w:val="0"/>
        <w:spacing w:line="360" w:lineRule="exact"/>
        <w:ind w:firstLine="482" w:firstLineChars="200"/>
        <w:jc w:val="left"/>
        <w:rPr>
          <w:rFonts w:ascii="宋体"/>
          <w:color w:val="auto"/>
          <w:sz w:val="24"/>
          <w:szCs w:val="24"/>
          <w:lang w:val="zh-CN"/>
        </w:rPr>
      </w:pPr>
      <w:r>
        <w:rPr>
          <w:rFonts w:hint="eastAsia" w:ascii="宋体"/>
          <w:b/>
          <w:color w:val="auto"/>
          <w:sz w:val="24"/>
          <w:szCs w:val="24"/>
          <w:lang w:val="zh-CN"/>
        </w:rPr>
        <w:t>注：</w:t>
      </w:r>
      <w:r>
        <w:rPr>
          <w:rFonts w:hint="eastAsia" w:ascii="宋体"/>
          <w:color w:val="auto"/>
          <w:sz w:val="24"/>
          <w:szCs w:val="24"/>
        </w:rPr>
        <w:t>拟投入的人员必须提供</w:t>
      </w:r>
      <w:r>
        <w:rPr>
          <w:rFonts w:hint="eastAsia" w:ascii="宋体"/>
          <w:bCs/>
          <w:color w:val="auto"/>
          <w:sz w:val="24"/>
          <w:szCs w:val="24"/>
        </w:rPr>
        <w:t>供应</w:t>
      </w:r>
      <w:r>
        <w:rPr>
          <w:rFonts w:ascii="宋体"/>
          <w:bCs/>
          <w:color w:val="auto"/>
          <w:sz w:val="24"/>
          <w:szCs w:val="24"/>
        </w:rPr>
        <w:t>商</w:t>
      </w:r>
      <w:r>
        <w:rPr>
          <w:rFonts w:hint="eastAsia" w:ascii="宋体"/>
          <w:bCs/>
          <w:color w:val="auto"/>
          <w:sz w:val="24"/>
          <w:szCs w:val="24"/>
        </w:rPr>
        <w:t>202</w:t>
      </w:r>
      <w:r>
        <w:rPr>
          <w:rFonts w:ascii="宋体"/>
          <w:bCs/>
          <w:color w:val="auto"/>
          <w:sz w:val="24"/>
          <w:szCs w:val="24"/>
        </w:rPr>
        <w:t>4</w:t>
      </w:r>
      <w:r>
        <w:rPr>
          <w:rFonts w:hint="eastAsia" w:ascii="宋体"/>
          <w:bCs/>
          <w:color w:val="auto"/>
          <w:sz w:val="24"/>
          <w:szCs w:val="24"/>
        </w:rPr>
        <w:t>年</w:t>
      </w:r>
      <w:r>
        <w:rPr>
          <w:rFonts w:ascii="宋体"/>
          <w:bCs/>
          <w:color w:val="auto"/>
          <w:sz w:val="24"/>
          <w:szCs w:val="24"/>
        </w:rPr>
        <w:t>2</w:t>
      </w:r>
      <w:r>
        <w:rPr>
          <w:rFonts w:hint="eastAsia" w:ascii="宋体"/>
          <w:bCs/>
          <w:color w:val="auto"/>
          <w:sz w:val="24"/>
          <w:szCs w:val="24"/>
        </w:rPr>
        <w:t>月以来至</w:t>
      </w:r>
      <w:r>
        <w:rPr>
          <w:rFonts w:ascii="宋体"/>
          <w:bCs/>
          <w:color w:val="auto"/>
          <w:sz w:val="24"/>
          <w:szCs w:val="24"/>
        </w:rPr>
        <w:t>少</w:t>
      </w:r>
      <w:r>
        <w:rPr>
          <w:rFonts w:hint="eastAsia" w:ascii="宋体"/>
          <w:bCs/>
          <w:color w:val="auto"/>
          <w:sz w:val="24"/>
          <w:szCs w:val="24"/>
        </w:rPr>
        <w:t>1个</w:t>
      </w:r>
      <w:r>
        <w:rPr>
          <w:rFonts w:ascii="宋体"/>
          <w:bCs/>
          <w:color w:val="auto"/>
          <w:sz w:val="24"/>
          <w:szCs w:val="24"/>
        </w:rPr>
        <w:t>月的</w:t>
      </w:r>
      <w:r>
        <w:rPr>
          <w:rFonts w:hint="eastAsia" w:ascii="宋体"/>
          <w:bCs/>
          <w:color w:val="auto"/>
          <w:sz w:val="24"/>
          <w:szCs w:val="24"/>
        </w:rPr>
        <w:t>依法为其缴纳社会保险的证明材料复印件,如磋商供应</w:t>
      </w:r>
      <w:r>
        <w:rPr>
          <w:rFonts w:ascii="宋体"/>
          <w:bCs/>
          <w:color w:val="auto"/>
          <w:sz w:val="24"/>
          <w:szCs w:val="24"/>
        </w:rPr>
        <w:t>商</w:t>
      </w:r>
      <w:r>
        <w:rPr>
          <w:rFonts w:hint="eastAsia" w:ascii="宋体"/>
          <w:bCs/>
          <w:color w:val="auto"/>
          <w:sz w:val="24"/>
          <w:szCs w:val="24"/>
        </w:rPr>
        <w:t>缴纳社会保险不在北海市的则需附上</w:t>
      </w:r>
      <w:r>
        <w:rPr>
          <w:rFonts w:hint="eastAsia" w:ascii="宋体"/>
          <w:color w:val="auto"/>
          <w:sz w:val="24"/>
          <w:szCs w:val="24"/>
        </w:rPr>
        <w:t>常驻北海市的承诺书；须提供专业人员花名册包括姓名、学历、职称</w:t>
      </w:r>
      <w:r>
        <w:rPr>
          <w:rFonts w:ascii="宋体"/>
          <w:color w:val="auto"/>
          <w:sz w:val="24"/>
          <w:szCs w:val="24"/>
        </w:rPr>
        <w:t>等</w:t>
      </w:r>
      <w:r>
        <w:rPr>
          <w:rFonts w:hint="eastAsia" w:ascii="宋体"/>
          <w:color w:val="auto"/>
          <w:sz w:val="24"/>
          <w:szCs w:val="24"/>
        </w:rPr>
        <w:t>，提供职称证、学历证书复印件，</w:t>
      </w:r>
      <w:r>
        <w:rPr>
          <w:rFonts w:hint="eastAsia" w:ascii="宋体"/>
          <w:color w:val="auto"/>
          <w:sz w:val="24"/>
          <w:szCs w:val="24"/>
          <w:lang w:val="zh-CN"/>
        </w:rPr>
        <w:t>加盖</w:t>
      </w:r>
      <w:r>
        <w:rPr>
          <w:rFonts w:hint="eastAsia" w:ascii="宋体"/>
          <w:bCs/>
          <w:color w:val="auto"/>
          <w:sz w:val="24"/>
          <w:szCs w:val="24"/>
        </w:rPr>
        <w:t>供应</w:t>
      </w:r>
      <w:r>
        <w:rPr>
          <w:rFonts w:ascii="宋体"/>
          <w:bCs/>
          <w:color w:val="auto"/>
          <w:sz w:val="24"/>
          <w:szCs w:val="24"/>
        </w:rPr>
        <w:t>商</w:t>
      </w:r>
      <w:r>
        <w:rPr>
          <w:rFonts w:hint="eastAsia" w:ascii="宋体"/>
          <w:color w:val="auto"/>
          <w:sz w:val="24"/>
          <w:szCs w:val="24"/>
          <w:lang w:val="zh-CN"/>
        </w:rPr>
        <w:t>公章</w:t>
      </w:r>
      <w:r>
        <w:rPr>
          <w:rFonts w:hint="eastAsia" w:ascii="宋体"/>
          <w:b/>
          <w:color w:val="auto"/>
          <w:sz w:val="24"/>
          <w:szCs w:val="24"/>
          <w:lang w:val="zh-CN"/>
        </w:rPr>
        <w:t>；</w:t>
      </w:r>
      <w:r>
        <w:rPr>
          <w:rFonts w:hint="eastAsia" w:ascii="宋体"/>
          <w:color w:val="auto"/>
          <w:sz w:val="24"/>
          <w:szCs w:val="24"/>
        </w:rPr>
        <w:t>相关技术审查服务工作经验的证明材料</w:t>
      </w:r>
      <w:r>
        <w:rPr>
          <w:rFonts w:hint="eastAsia" w:ascii="宋体"/>
          <w:color w:val="auto"/>
          <w:sz w:val="24"/>
          <w:szCs w:val="24"/>
          <w:lang w:val="zh-CN"/>
        </w:rPr>
        <w:t>，须提供复印件，加盖</w:t>
      </w:r>
      <w:r>
        <w:rPr>
          <w:rFonts w:hint="eastAsia" w:ascii="宋体"/>
          <w:bCs/>
          <w:color w:val="auto"/>
          <w:sz w:val="24"/>
          <w:szCs w:val="24"/>
        </w:rPr>
        <w:t>供应</w:t>
      </w:r>
      <w:r>
        <w:rPr>
          <w:rFonts w:ascii="宋体"/>
          <w:bCs/>
          <w:color w:val="auto"/>
          <w:sz w:val="24"/>
          <w:szCs w:val="24"/>
        </w:rPr>
        <w:t>商</w:t>
      </w:r>
      <w:r>
        <w:rPr>
          <w:rFonts w:hint="eastAsia" w:ascii="宋体"/>
          <w:color w:val="auto"/>
          <w:sz w:val="24"/>
          <w:szCs w:val="24"/>
          <w:lang w:val="zh-CN"/>
        </w:rPr>
        <w:t>公章。</w:t>
      </w:r>
    </w:p>
    <w:p w14:paraId="489F9590">
      <w:pPr>
        <w:widowControl/>
        <w:adjustRightInd w:val="0"/>
        <w:snapToGrid w:val="0"/>
        <w:spacing w:line="360" w:lineRule="exact"/>
        <w:ind w:firstLine="482" w:firstLineChars="200"/>
        <w:jc w:val="left"/>
        <w:rPr>
          <w:rFonts w:ascii="宋体"/>
          <w:bCs/>
          <w:color w:val="auto"/>
          <w:sz w:val="24"/>
          <w:szCs w:val="24"/>
        </w:rPr>
      </w:pPr>
      <w:r>
        <w:rPr>
          <w:rFonts w:hint="eastAsia" w:ascii="宋体"/>
          <w:b/>
          <w:bCs/>
          <w:color w:val="auto"/>
          <w:sz w:val="24"/>
          <w:szCs w:val="24"/>
        </w:rPr>
        <w:t>（2）</w:t>
      </w:r>
      <w:r>
        <w:rPr>
          <w:rFonts w:hint="eastAsia" w:ascii="宋体"/>
          <w:b/>
          <w:color w:val="auto"/>
          <w:sz w:val="24"/>
          <w:szCs w:val="24"/>
        </w:rPr>
        <w:t>同类项目经验分………………………………………………………10分</w:t>
      </w:r>
    </w:p>
    <w:p w14:paraId="3D622B9D">
      <w:pPr>
        <w:autoSpaceDE w:val="0"/>
        <w:autoSpaceDN w:val="0"/>
        <w:adjustRightInd w:val="0"/>
        <w:snapToGrid w:val="0"/>
        <w:spacing w:line="360" w:lineRule="exact"/>
        <w:ind w:firstLine="480" w:firstLineChars="200"/>
        <w:jc w:val="left"/>
        <w:rPr>
          <w:rFonts w:ascii="宋体"/>
          <w:b/>
          <w:color w:val="auto"/>
          <w:sz w:val="24"/>
          <w:szCs w:val="24"/>
          <w:lang w:val="zh-CN"/>
        </w:rPr>
      </w:pPr>
      <w:r>
        <w:rPr>
          <w:rFonts w:hint="eastAsia" w:ascii="宋体"/>
          <w:color w:val="auto"/>
          <w:sz w:val="24"/>
          <w:szCs w:val="24"/>
          <w:lang w:val="zh-CN"/>
        </w:rPr>
        <w:t>同类项目经验分：投标人20</w:t>
      </w:r>
      <w:r>
        <w:rPr>
          <w:rFonts w:ascii="宋体"/>
          <w:color w:val="auto"/>
          <w:sz w:val="24"/>
          <w:szCs w:val="24"/>
          <w:lang w:val="zh-CN"/>
        </w:rPr>
        <w:t>21</w:t>
      </w:r>
      <w:r>
        <w:rPr>
          <w:rFonts w:hint="eastAsia" w:ascii="宋体"/>
          <w:color w:val="auto"/>
          <w:sz w:val="24"/>
          <w:szCs w:val="24"/>
          <w:lang w:val="zh-CN"/>
        </w:rPr>
        <w:t>年以来完成同类项目</w:t>
      </w:r>
      <w:r>
        <w:rPr>
          <w:rFonts w:hint="eastAsia" w:ascii="宋体"/>
          <w:color w:val="auto"/>
          <w:sz w:val="24"/>
          <w:szCs w:val="24"/>
        </w:rPr>
        <w:t>3</w:t>
      </w:r>
      <w:r>
        <w:rPr>
          <w:rFonts w:hint="eastAsia" w:ascii="宋体"/>
          <w:color w:val="auto"/>
          <w:sz w:val="24"/>
          <w:szCs w:val="24"/>
          <w:lang w:val="zh-CN"/>
        </w:rPr>
        <w:t>00宗及以上得1</w:t>
      </w:r>
      <w:r>
        <w:rPr>
          <w:rFonts w:hint="eastAsia" w:ascii="宋体"/>
          <w:color w:val="auto"/>
          <w:sz w:val="24"/>
          <w:szCs w:val="24"/>
        </w:rPr>
        <w:t>0</w:t>
      </w:r>
      <w:r>
        <w:rPr>
          <w:rFonts w:hint="eastAsia" w:ascii="宋体"/>
          <w:color w:val="auto"/>
          <w:sz w:val="24"/>
          <w:szCs w:val="24"/>
          <w:lang w:val="zh-CN"/>
        </w:rPr>
        <w:t>分；完成</w:t>
      </w:r>
      <w:r>
        <w:rPr>
          <w:rFonts w:hint="eastAsia" w:ascii="宋体"/>
          <w:color w:val="auto"/>
          <w:sz w:val="24"/>
          <w:szCs w:val="24"/>
        </w:rPr>
        <w:t>2</w:t>
      </w:r>
      <w:r>
        <w:rPr>
          <w:rFonts w:hint="eastAsia" w:ascii="宋体"/>
          <w:color w:val="auto"/>
          <w:sz w:val="24"/>
          <w:szCs w:val="24"/>
          <w:lang w:val="zh-CN"/>
        </w:rPr>
        <w:t>00-</w:t>
      </w:r>
      <w:r>
        <w:rPr>
          <w:rFonts w:hint="eastAsia" w:ascii="宋体"/>
          <w:color w:val="auto"/>
          <w:sz w:val="24"/>
          <w:szCs w:val="24"/>
        </w:rPr>
        <w:t>2</w:t>
      </w:r>
      <w:r>
        <w:rPr>
          <w:rFonts w:hint="eastAsia" w:ascii="宋体"/>
          <w:color w:val="auto"/>
          <w:sz w:val="24"/>
          <w:szCs w:val="24"/>
          <w:lang w:val="zh-CN"/>
        </w:rPr>
        <w:t>99宗得8分；完成</w:t>
      </w:r>
      <w:r>
        <w:rPr>
          <w:rFonts w:hint="eastAsia" w:ascii="宋体"/>
          <w:color w:val="auto"/>
          <w:sz w:val="24"/>
          <w:szCs w:val="24"/>
        </w:rPr>
        <w:t>1</w:t>
      </w:r>
      <w:r>
        <w:rPr>
          <w:rFonts w:hint="eastAsia" w:ascii="宋体"/>
          <w:color w:val="auto"/>
          <w:sz w:val="24"/>
          <w:szCs w:val="24"/>
          <w:lang w:val="zh-CN"/>
        </w:rPr>
        <w:t>00宗-</w:t>
      </w:r>
      <w:r>
        <w:rPr>
          <w:rFonts w:hint="eastAsia" w:ascii="宋体"/>
          <w:color w:val="auto"/>
          <w:sz w:val="24"/>
          <w:szCs w:val="24"/>
        </w:rPr>
        <w:t>1</w:t>
      </w:r>
      <w:r>
        <w:rPr>
          <w:rFonts w:hint="eastAsia" w:ascii="宋体"/>
          <w:color w:val="auto"/>
          <w:sz w:val="24"/>
          <w:szCs w:val="24"/>
          <w:lang w:val="zh-CN"/>
        </w:rPr>
        <w:t>99宗得</w:t>
      </w:r>
      <w:r>
        <w:rPr>
          <w:rFonts w:hint="eastAsia" w:ascii="宋体"/>
          <w:color w:val="auto"/>
          <w:sz w:val="24"/>
          <w:szCs w:val="24"/>
        </w:rPr>
        <w:t>6</w:t>
      </w:r>
      <w:r>
        <w:rPr>
          <w:rFonts w:hint="eastAsia" w:ascii="宋体"/>
          <w:color w:val="auto"/>
          <w:sz w:val="24"/>
          <w:szCs w:val="24"/>
          <w:lang w:val="zh-CN"/>
        </w:rPr>
        <w:t>分；完成不足</w:t>
      </w:r>
      <w:r>
        <w:rPr>
          <w:rFonts w:hint="eastAsia" w:ascii="宋体"/>
          <w:color w:val="auto"/>
          <w:sz w:val="24"/>
          <w:szCs w:val="24"/>
        </w:rPr>
        <w:t>1</w:t>
      </w:r>
      <w:r>
        <w:rPr>
          <w:rFonts w:hint="eastAsia" w:ascii="宋体"/>
          <w:color w:val="auto"/>
          <w:sz w:val="24"/>
          <w:szCs w:val="24"/>
          <w:lang w:val="zh-CN"/>
        </w:rPr>
        <w:t>00宗的得</w:t>
      </w:r>
      <w:r>
        <w:rPr>
          <w:rFonts w:hint="eastAsia" w:ascii="宋体"/>
          <w:color w:val="auto"/>
          <w:sz w:val="24"/>
          <w:szCs w:val="24"/>
        </w:rPr>
        <w:t>4</w:t>
      </w:r>
      <w:r>
        <w:rPr>
          <w:rFonts w:hint="eastAsia" w:ascii="宋体"/>
          <w:color w:val="auto"/>
          <w:sz w:val="24"/>
          <w:szCs w:val="24"/>
          <w:lang w:val="zh-CN"/>
        </w:rPr>
        <w:t>分。</w:t>
      </w:r>
      <w:r>
        <w:rPr>
          <w:rFonts w:hint="eastAsia" w:ascii="宋体"/>
          <w:b/>
          <w:color w:val="auto"/>
          <w:sz w:val="24"/>
          <w:szCs w:val="24"/>
          <w:lang w:val="zh-CN"/>
        </w:rPr>
        <w:t>（满分1</w:t>
      </w:r>
      <w:r>
        <w:rPr>
          <w:rFonts w:hint="eastAsia" w:ascii="宋体"/>
          <w:b/>
          <w:color w:val="auto"/>
          <w:sz w:val="24"/>
          <w:szCs w:val="24"/>
        </w:rPr>
        <w:t>0</w:t>
      </w:r>
      <w:r>
        <w:rPr>
          <w:rFonts w:hint="eastAsia" w:ascii="宋体"/>
          <w:b/>
          <w:color w:val="auto"/>
          <w:sz w:val="24"/>
          <w:szCs w:val="24"/>
          <w:lang w:val="zh-CN"/>
        </w:rPr>
        <w:t>分）</w:t>
      </w:r>
    </w:p>
    <w:p w14:paraId="59DE49A4">
      <w:pPr>
        <w:spacing w:line="440" w:lineRule="exact"/>
        <w:ind w:firstLine="482" w:firstLineChars="200"/>
        <w:rPr>
          <w:rFonts w:ascii="宋体"/>
          <w:color w:val="auto"/>
          <w:sz w:val="24"/>
          <w:szCs w:val="24"/>
          <w:lang w:val="zh-CN"/>
        </w:rPr>
      </w:pPr>
      <w:r>
        <w:rPr>
          <w:rFonts w:hint="eastAsia" w:ascii="宋体"/>
          <w:b/>
          <w:color w:val="auto"/>
          <w:sz w:val="24"/>
          <w:szCs w:val="24"/>
          <w:lang w:val="zh-CN"/>
        </w:rPr>
        <w:t>注：</w:t>
      </w:r>
      <w:r>
        <w:rPr>
          <w:rFonts w:hint="eastAsia" w:ascii="宋体"/>
          <w:color w:val="auto"/>
          <w:sz w:val="24"/>
          <w:szCs w:val="24"/>
          <w:lang w:val="zh-CN"/>
        </w:rPr>
        <w:t>同类项目经验证明材料，须提供合同或</w:t>
      </w:r>
      <w:r>
        <w:rPr>
          <w:rFonts w:hint="eastAsia" w:ascii="宋体"/>
          <w:color w:val="auto"/>
          <w:sz w:val="24"/>
          <w:szCs w:val="24"/>
        </w:rPr>
        <w:t>项目验收报告、</w:t>
      </w:r>
      <w:r>
        <w:rPr>
          <w:rFonts w:hint="eastAsia" w:ascii="宋体"/>
          <w:color w:val="auto"/>
          <w:sz w:val="24"/>
          <w:szCs w:val="24"/>
          <w:lang w:val="zh-CN"/>
        </w:rPr>
        <w:t>规划行政审批部门证明文件复印件，加盖</w:t>
      </w:r>
      <w:r>
        <w:rPr>
          <w:rFonts w:hint="eastAsia" w:ascii="宋体"/>
          <w:bCs/>
          <w:color w:val="auto"/>
          <w:sz w:val="24"/>
          <w:szCs w:val="24"/>
        </w:rPr>
        <w:t>供应</w:t>
      </w:r>
      <w:r>
        <w:rPr>
          <w:rFonts w:ascii="宋体"/>
          <w:bCs/>
          <w:color w:val="auto"/>
          <w:sz w:val="24"/>
          <w:szCs w:val="24"/>
        </w:rPr>
        <w:t>商</w:t>
      </w:r>
      <w:r>
        <w:rPr>
          <w:rFonts w:hint="eastAsia" w:ascii="宋体"/>
          <w:color w:val="auto"/>
          <w:sz w:val="24"/>
          <w:szCs w:val="24"/>
          <w:lang w:val="zh-CN"/>
        </w:rPr>
        <w:t>公章，未提供证明材料，或提供的证明材料不全，或提供</w:t>
      </w:r>
      <w:bookmarkStart w:id="124" w:name="_GoBack"/>
      <w:bookmarkEnd w:id="124"/>
      <w:r>
        <w:rPr>
          <w:rFonts w:hint="eastAsia" w:ascii="宋体"/>
          <w:color w:val="auto"/>
          <w:sz w:val="24"/>
          <w:szCs w:val="24"/>
          <w:lang w:val="zh-CN"/>
        </w:rPr>
        <w:t>的证明材料均不能反映相关评审内容的，同类项目经验分不予计算。</w:t>
      </w:r>
    </w:p>
    <w:p w14:paraId="6D8C3136">
      <w:pPr>
        <w:spacing w:line="440" w:lineRule="exact"/>
        <w:ind w:firstLine="482" w:firstLineChars="200"/>
        <w:rPr>
          <w:rFonts w:ascii="宋体" w:cs="宋体"/>
          <w:b/>
          <w:bCs/>
          <w:color w:val="auto"/>
          <w:sz w:val="24"/>
          <w:szCs w:val="24"/>
        </w:rPr>
      </w:pPr>
      <w:r>
        <w:rPr>
          <w:rFonts w:ascii="宋体" w:cs="宋体"/>
          <w:b/>
          <w:bCs/>
          <w:color w:val="auto"/>
          <w:sz w:val="24"/>
          <w:szCs w:val="24"/>
        </w:rPr>
        <w:t>（3）本地化服务能力</w:t>
      </w:r>
      <w:r>
        <w:rPr>
          <w:rFonts w:hint="eastAsia" w:ascii="宋体" w:cs="宋体"/>
          <w:b/>
          <w:bCs/>
          <w:color w:val="auto"/>
          <w:sz w:val="24"/>
          <w:szCs w:val="24"/>
        </w:rPr>
        <w:t>…………………………………………………………5</w:t>
      </w:r>
      <w:r>
        <w:rPr>
          <w:rFonts w:ascii="宋体" w:cs="宋体"/>
          <w:b/>
          <w:bCs/>
          <w:color w:val="auto"/>
          <w:sz w:val="24"/>
          <w:szCs w:val="24"/>
        </w:rPr>
        <w:t>分</w:t>
      </w:r>
    </w:p>
    <w:p w14:paraId="695FF575">
      <w:pPr>
        <w:spacing w:line="440" w:lineRule="exact"/>
        <w:ind w:firstLine="480" w:firstLineChars="200"/>
        <w:rPr>
          <w:rFonts w:ascii="宋体" w:cs="宋体"/>
          <w:color w:val="auto"/>
          <w:sz w:val="24"/>
          <w:szCs w:val="24"/>
        </w:rPr>
      </w:pPr>
      <w:r>
        <w:rPr>
          <w:rFonts w:hint="eastAsia" w:ascii="宋体"/>
          <w:bCs/>
          <w:color w:val="auto"/>
          <w:sz w:val="24"/>
          <w:szCs w:val="24"/>
        </w:rPr>
        <w:t>供应商</w:t>
      </w:r>
      <w:r>
        <w:rPr>
          <w:rFonts w:hint="eastAsia" w:ascii="宋体" w:cs="宋体"/>
          <w:color w:val="auto"/>
          <w:sz w:val="24"/>
          <w:szCs w:val="24"/>
        </w:rPr>
        <w:t>在项目所在地，或者设有分支机构、办事处的，提供相关证明材料（包括营业执照复印件或房屋租赁合同复印件或扫描件），满足此项要求可得5分。</w:t>
      </w:r>
    </w:p>
    <w:p w14:paraId="06A777E1">
      <w:pPr>
        <w:widowControl/>
        <w:adjustRightInd w:val="0"/>
        <w:snapToGrid w:val="0"/>
        <w:spacing w:line="360" w:lineRule="exact"/>
        <w:ind w:firstLine="482" w:firstLineChars="200"/>
        <w:jc w:val="left"/>
        <w:rPr>
          <w:rFonts w:ascii="宋体"/>
          <w:b/>
          <w:color w:val="auto"/>
          <w:sz w:val="24"/>
          <w:szCs w:val="24"/>
        </w:rPr>
      </w:pPr>
      <w:r>
        <w:rPr>
          <w:rFonts w:hint="eastAsia" w:ascii="宋体"/>
          <w:b/>
          <w:color w:val="auto"/>
          <w:sz w:val="24"/>
          <w:szCs w:val="24"/>
        </w:rPr>
        <w:t>（4）硬件配置………………………………………………………………5分</w:t>
      </w:r>
    </w:p>
    <w:p w14:paraId="402DA6E9">
      <w:pPr>
        <w:tabs>
          <w:tab w:val="left" w:pos="3210"/>
        </w:tabs>
        <w:adjustRightInd w:val="0"/>
        <w:snapToGrid w:val="0"/>
        <w:spacing w:line="360" w:lineRule="exact"/>
        <w:ind w:left="105" w:leftChars="50" w:firstLine="480" w:firstLineChars="200"/>
        <w:rPr>
          <w:rFonts w:ascii="宋体" w:cs="Arial"/>
          <w:bCs/>
          <w:color w:val="auto"/>
          <w:sz w:val="24"/>
          <w:szCs w:val="24"/>
        </w:rPr>
      </w:pPr>
      <w:r>
        <w:rPr>
          <w:rFonts w:hint="eastAsia" w:ascii="宋体"/>
          <w:color w:val="auto"/>
          <w:sz w:val="24"/>
          <w:szCs w:val="24"/>
          <w:lang w:val="zh-CN"/>
        </w:rPr>
        <w:t>根据采购人实际工作需求</w:t>
      </w:r>
      <w:r>
        <w:rPr>
          <w:rFonts w:hint="eastAsia" w:ascii="宋体"/>
          <w:color w:val="auto"/>
          <w:sz w:val="24"/>
          <w:szCs w:val="24"/>
        </w:rPr>
        <w:t>，</w:t>
      </w:r>
      <w:r>
        <w:rPr>
          <w:rFonts w:hint="eastAsia" w:ascii="宋体"/>
          <w:color w:val="auto"/>
          <w:sz w:val="24"/>
          <w:szCs w:val="24"/>
          <w:lang w:val="zh-CN"/>
        </w:rPr>
        <w:t>需配备如下</w:t>
      </w:r>
      <w:r>
        <w:rPr>
          <w:rFonts w:ascii="宋体"/>
          <w:color w:val="auto"/>
          <w:sz w:val="24"/>
          <w:szCs w:val="24"/>
        </w:rPr>
        <w:t>6</w:t>
      </w:r>
      <w:r>
        <w:rPr>
          <w:rFonts w:hint="eastAsia" w:ascii="宋体"/>
          <w:color w:val="auto"/>
          <w:sz w:val="24"/>
          <w:szCs w:val="24"/>
          <w:lang w:val="zh-CN"/>
        </w:rPr>
        <w:t>类设备方能满足工作需要</w:t>
      </w:r>
      <w:r>
        <w:rPr>
          <w:rFonts w:hint="eastAsia" w:ascii="宋体"/>
          <w:color w:val="auto"/>
          <w:sz w:val="24"/>
          <w:szCs w:val="24"/>
        </w:rPr>
        <w:t>：①</w:t>
      </w:r>
      <w:r>
        <w:rPr>
          <w:rFonts w:hint="eastAsia" w:ascii="宋体" w:cs="Arial"/>
          <w:b/>
          <w:bCs/>
          <w:color w:val="auto"/>
          <w:sz w:val="24"/>
          <w:szCs w:val="24"/>
        </w:rPr>
        <w:t>A0复印机</w:t>
      </w:r>
      <w:r>
        <w:rPr>
          <w:rFonts w:hint="eastAsia" w:ascii="宋体" w:cs="Arial"/>
          <w:bCs/>
          <w:color w:val="auto"/>
          <w:sz w:val="24"/>
          <w:szCs w:val="24"/>
        </w:rPr>
        <w:t>（分辨率600×600dpi）1台、</w:t>
      </w:r>
      <w:r>
        <w:rPr>
          <w:rFonts w:hint="eastAsia" w:ascii="宋体"/>
          <w:color w:val="auto"/>
          <w:sz w:val="24"/>
          <w:szCs w:val="24"/>
        </w:rPr>
        <w:t>②</w:t>
      </w:r>
      <w:r>
        <w:rPr>
          <w:rFonts w:hint="eastAsia" w:ascii="宋体" w:cs="Arial"/>
          <w:b/>
          <w:bCs/>
          <w:color w:val="auto"/>
          <w:sz w:val="24"/>
          <w:szCs w:val="24"/>
        </w:rPr>
        <w:t>A0绘图仪</w:t>
      </w:r>
      <w:r>
        <w:rPr>
          <w:rFonts w:hint="eastAsia" w:ascii="宋体" w:cs="Arial"/>
          <w:bCs/>
          <w:color w:val="auto"/>
          <w:sz w:val="24"/>
          <w:szCs w:val="24"/>
        </w:rPr>
        <w:t>（分辨率2400×1200dpi）1台、</w:t>
      </w:r>
      <w:r>
        <w:rPr>
          <w:rFonts w:hint="eastAsia" w:ascii="宋体"/>
          <w:color w:val="auto"/>
          <w:sz w:val="24"/>
          <w:szCs w:val="24"/>
        </w:rPr>
        <w:t>③</w:t>
      </w:r>
      <w:r>
        <w:rPr>
          <w:rFonts w:hint="eastAsia" w:ascii="宋体" w:cs="Arial"/>
          <w:b/>
          <w:bCs/>
          <w:color w:val="auto"/>
          <w:sz w:val="24"/>
          <w:szCs w:val="24"/>
        </w:rPr>
        <w:t>A3激光打印机</w:t>
      </w:r>
      <w:r>
        <w:rPr>
          <w:rFonts w:hint="eastAsia" w:ascii="宋体" w:cs="Arial"/>
          <w:bCs/>
          <w:color w:val="auto"/>
          <w:sz w:val="24"/>
          <w:szCs w:val="24"/>
        </w:rPr>
        <w:t>（分辨率1200×2400dpi）1台、</w:t>
      </w:r>
      <w:r>
        <w:rPr>
          <w:rFonts w:hint="eastAsia" w:ascii="宋体"/>
          <w:color w:val="auto"/>
          <w:sz w:val="24"/>
          <w:szCs w:val="24"/>
        </w:rPr>
        <w:t>④</w:t>
      </w:r>
      <w:r>
        <w:rPr>
          <w:rFonts w:hint="eastAsia" w:ascii="宋体" w:cs="Arial"/>
          <w:b/>
          <w:bCs/>
          <w:color w:val="auto"/>
          <w:sz w:val="24"/>
          <w:szCs w:val="24"/>
        </w:rPr>
        <w:t>台式电脑</w:t>
      </w:r>
      <w:r>
        <w:rPr>
          <w:rFonts w:hint="eastAsia" w:ascii="宋体" w:cs="Arial"/>
          <w:bCs/>
          <w:color w:val="auto"/>
          <w:sz w:val="24"/>
          <w:szCs w:val="24"/>
        </w:rPr>
        <w:t>（CPU intel I5-7500）10台、</w:t>
      </w:r>
      <w:r>
        <w:rPr>
          <w:rFonts w:hint="eastAsia" w:ascii="微软雅黑" w:hAnsi="微软雅黑" w:eastAsia="微软雅黑" w:cs="微软雅黑"/>
          <w:bCs/>
          <w:color w:val="auto"/>
          <w:sz w:val="24"/>
          <w:szCs w:val="24"/>
        </w:rPr>
        <w:t>⑤</w:t>
      </w:r>
      <w:r>
        <w:rPr>
          <w:rFonts w:hint="eastAsia" w:ascii="宋体" w:cs="Arial"/>
          <w:b/>
          <w:bCs/>
          <w:color w:val="auto"/>
          <w:sz w:val="24"/>
          <w:szCs w:val="24"/>
        </w:rPr>
        <w:t>A3喷墨打印机（分辨率9600×2400dpi）3台</w:t>
      </w:r>
      <w:r>
        <w:rPr>
          <w:rFonts w:hint="eastAsia" w:ascii="宋体" w:cs="Arial"/>
          <w:bCs/>
          <w:color w:val="auto"/>
          <w:sz w:val="24"/>
          <w:szCs w:val="24"/>
        </w:rPr>
        <w:t>等。投标人每配齐全上述设备中的1项得1分，以投标人购买设备发票复印件或投标人租赁相关设备的租赁合同为依据</w:t>
      </w:r>
      <w:r>
        <w:rPr>
          <w:rFonts w:ascii="宋体" w:cs="Arial"/>
          <w:bCs/>
          <w:color w:val="auto"/>
          <w:sz w:val="24"/>
          <w:szCs w:val="24"/>
        </w:rPr>
        <w:t>（</w:t>
      </w:r>
      <w:r>
        <w:rPr>
          <w:rFonts w:hint="eastAsia" w:ascii="宋体" w:cs="Arial"/>
          <w:bCs/>
          <w:color w:val="auto"/>
          <w:sz w:val="24"/>
          <w:szCs w:val="24"/>
        </w:rPr>
        <w:t>需附出租方购买</w:t>
      </w:r>
      <w:r>
        <w:rPr>
          <w:rFonts w:ascii="宋体" w:cs="Arial"/>
          <w:bCs/>
          <w:color w:val="auto"/>
          <w:sz w:val="24"/>
          <w:szCs w:val="24"/>
        </w:rPr>
        <w:t>设备的</w:t>
      </w:r>
      <w:r>
        <w:rPr>
          <w:rFonts w:hint="eastAsia" w:ascii="宋体" w:cs="Arial"/>
          <w:bCs/>
          <w:color w:val="auto"/>
          <w:sz w:val="24"/>
          <w:szCs w:val="24"/>
        </w:rPr>
        <w:t>发票复印件</w:t>
      </w:r>
      <w:r>
        <w:rPr>
          <w:rFonts w:hint="eastAsia" w:ascii="宋体" w:cs="Arial"/>
          <w:b/>
          <w:bCs/>
          <w:color w:val="auto"/>
          <w:sz w:val="24"/>
          <w:szCs w:val="24"/>
        </w:rPr>
        <w:t>）</w:t>
      </w:r>
      <w:r>
        <w:rPr>
          <w:rFonts w:hint="eastAsia" w:ascii="宋体" w:cs="Arial"/>
          <w:bCs/>
          <w:color w:val="auto"/>
          <w:sz w:val="24"/>
          <w:szCs w:val="24"/>
        </w:rPr>
        <w:t>，全部配齐的得5分。</w:t>
      </w:r>
    </w:p>
    <w:p w14:paraId="2A5F10D0">
      <w:pPr>
        <w:tabs>
          <w:tab w:val="left" w:pos="3210"/>
        </w:tabs>
        <w:adjustRightInd w:val="0"/>
        <w:snapToGrid w:val="0"/>
        <w:spacing w:line="360" w:lineRule="exact"/>
        <w:ind w:left="105" w:leftChars="50" w:firstLine="480" w:firstLineChars="200"/>
        <w:rPr>
          <w:rFonts w:ascii="宋体" w:cs="Arial"/>
          <w:bCs/>
          <w:color w:val="auto"/>
          <w:sz w:val="24"/>
          <w:szCs w:val="24"/>
        </w:rPr>
      </w:pPr>
      <w:r>
        <w:rPr>
          <w:rFonts w:ascii="宋体" w:cs="Arial"/>
          <w:bCs/>
          <w:color w:val="auto"/>
          <w:sz w:val="24"/>
          <w:szCs w:val="24"/>
        </w:rPr>
        <w:t>注：自有设备配置标准需在设备的使用年限之内，租赁的设备需在20</w:t>
      </w:r>
      <w:r>
        <w:rPr>
          <w:rFonts w:hint="eastAsia" w:ascii="宋体" w:cs="Arial"/>
          <w:bCs/>
          <w:color w:val="auto"/>
          <w:sz w:val="24"/>
          <w:szCs w:val="24"/>
        </w:rPr>
        <w:t>21</w:t>
      </w:r>
      <w:r>
        <w:rPr>
          <w:rFonts w:ascii="宋体" w:cs="Arial"/>
          <w:bCs/>
          <w:color w:val="auto"/>
          <w:sz w:val="24"/>
          <w:szCs w:val="24"/>
        </w:rPr>
        <w:t>年1月之后购买。</w:t>
      </w:r>
    </w:p>
    <w:p w14:paraId="6865B042">
      <w:pPr>
        <w:autoSpaceDE w:val="0"/>
        <w:autoSpaceDN w:val="0"/>
        <w:spacing w:line="360" w:lineRule="auto"/>
        <w:ind w:firstLine="482" w:firstLineChars="200"/>
        <w:rPr>
          <w:rFonts w:hint="eastAsia" w:ascii="微软雅黑" w:hAnsi="微软雅黑" w:cs="微软雅黑"/>
          <w:b/>
          <w:bCs/>
          <w:color w:val="auto"/>
          <w:sz w:val="24"/>
          <w:szCs w:val="24"/>
        </w:rPr>
      </w:pPr>
      <w:r>
        <w:rPr>
          <w:rFonts w:hint="eastAsia" w:ascii="微软雅黑" w:hAnsi="微软雅黑" w:cs="微软雅黑"/>
          <w:b/>
          <w:bCs/>
          <w:color w:val="auto"/>
          <w:sz w:val="24"/>
          <w:szCs w:val="24"/>
        </w:rPr>
        <w:t>总得分 =1 + 2 + 3。</w:t>
      </w:r>
    </w:p>
    <w:p w14:paraId="16B9310F">
      <w:pPr>
        <w:spacing w:line="400" w:lineRule="exact"/>
        <w:ind w:firstLine="480" w:firstLineChars="200"/>
        <w:rPr>
          <w:rFonts w:hint="eastAsia" w:ascii="宋体" w:hAnsi="宋体" w:cs="Courier New"/>
          <w:color w:val="auto"/>
        </w:rPr>
      </w:pPr>
      <w:r>
        <w:rPr>
          <w:rFonts w:hint="eastAsia" w:ascii="宋体" w:hAnsi="宋体" w:cs="Courier New"/>
          <w:color w:val="auto"/>
          <w:sz w:val="24"/>
          <w:szCs w:val="24"/>
        </w:rPr>
        <w:t>磋商小组将根据得分由高到低排列次序（得分相同时，以最后报价由低到高顺序排列；得分相同且最后报价相同的，按技术指标优劣顺序推荐）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采购人也可以决定重新采购。</w:t>
      </w:r>
    </w:p>
    <w:p w14:paraId="687EB91F">
      <w:pPr>
        <w:adjustRightInd/>
        <w:spacing w:line="360" w:lineRule="auto"/>
        <w:rPr>
          <w:rFonts w:cs="Arial" w:asciiTheme="minorEastAsia" w:hAnsiTheme="minorEastAsia" w:eastAsiaTheme="minorEastAsia"/>
          <w:color w:val="auto"/>
          <w:kern w:val="0"/>
          <w:sz w:val="24"/>
        </w:rPr>
      </w:pPr>
    </w:p>
    <w:p w14:paraId="278731B1">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二、磋商小组的组成</w:t>
      </w:r>
    </w:p>
    <w:p w14:paraId="3B88BE26">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578E2EE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DEDB6B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8A75ED3">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01034DF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49DEDD70">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06A88061">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0857D19E">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7D816075">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685926DB">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3E65ACBD">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470512B4">
      <w:pPr>
        <w:snapToGrid w:val="0"/>
        <w:spacing w:line="360" w:lineRule="auto"/>
        <w:ind w:left="120" w:leftChars="57" w:firstLine="482" w:firstLineChars="150"/>
        <w:jc w:val="center"/>
        <w:outlineLvl w:val="1"/>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385725F1">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A2BA97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FDABA7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7E380CB8">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6C3D335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4BE95B66">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6B1A55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5EE3EAC3">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47D5588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1.8向采购人、采购代理机构或者有关部门报告评审中发现的违法行为；</w:t>
      </w:r>
    </w:p>
    <w:p w14:paraId="0D354CF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7D715F95">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6264AEB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267B416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089F811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322292D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7DB32A1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0554D06A">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3CE5CE3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3672D97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2D20A518">
      <w:pPr>
        <w:pStyle w:val="393"/>
        <w:spacing w:before="0"/>
        <w:ind w:firstLine="0" w:firstLineChars="0"/>
        <w:rPr>
          <w:rFonts w:asciiTheme="minorEastAsia" w:hAnsiTheme="minorEastAsia" w:eastAsiaTheme="minorEastAsia"/>
          <w:b/>
          <w:color w:val="auto"/>
        </w:rPr>
      </w:pPr>
    </w:p>
    <w:p w14:paraId="0541DB7C">
      <w:pPr>
        <w:pStyle w:val="393"/>
        <w:spacing w:before="0"/>
        <w:ind w:firstLine="0" w:firstLineChars="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88B475E">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5CEF47B0">
      <w:pPr>
        <w:pStyle w:val="393"/>
        <w:spacing w:before="0"/>
        <w:ind w:firstLine="0" w:firstLineChars="0"/>
        <w:rPr>
          <w:rFonts w:asciiTheme="minorEastAsia" w:hAnsiTheme="minorEastAsia" w:eastAsiaTheme="minorEastAsia"/>
          <w:b/>
          <w:color w:val="auto"/>
        </w:rPr>
      </w:pPr>
    </w:p>
    <w:p w14:paraId="342A9C63">
      <w:pPr>
        <w:pStyle w:val="393"/>
        <w:spacing w:before="0"/>
        <w:ind w:firstLine="0" w:firstLineChars="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2AD15108">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57412136">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02F70B0">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12847D2B">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7AC95B0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169AB40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2B62966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4EEE0F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36CCCCA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68707E3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4783DAF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6EAA5607">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0A1B555E">
      <w:pPr>
        <w:pStyle w:val="24"/>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33FE00B4">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760A92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5901E2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E180F2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0318BD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68D2C7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0ECCC8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09DB485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210A29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7ACDB54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347CD79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1F9CAB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62765A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1315CC2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7D0C585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3.15《最后报价一览表》填写不完整或字迹不能辨认或有漏项的；</w:t>
      </w:r>
    </w:p>
    <w:p w14:paraId="08A3056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3.16供应商对根据修正原则修正后的最后报价不确认的；</w:t>
      </w:r>
    </w:p>
    <w:p w14:paraId="7916504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3.17供应商提供虚假材料响应的（包括但不限于以下情节）；</w:t>
      </w:r>
    </w:p>
    <w:p w14:paraId="79C41E1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3.17.1使用伪造、变造的许可证件；</w:t>
      </w:r>
    </w:p>
    <w:p w14:paraId="1E909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3.17.2提供虚假的财务状况或者业绩；</w:t>
      </w:r>
    </w:p>
    <w:p w14:paraId="7395B3C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3.17.3提供虚假的项目负责人或者主要技术人员简历、劳动关系证明；</w:t>
      </w:r>
    </w:p>
    <w:p w14:paraId="141DFF4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3.17.4提供虚假的信用状况；</w:t>
      </w:r>
    </w:p>
    <w:p w14:paraId="6160CF0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3.17.5其他弄虚作假的行为。</w:t>
      </w:r>
    </w:p>
    <w:p w14:paraId="772ADC35">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3.18供应商有恶意串通、妨碍其他供应商的竞争行为、损害采购人或者其他供应商的合法权益情形的。</w:t>
      </w:r>
    </w:p>
    <w:p w14:paraId="307E62EF">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311D65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3.18.1供应商直接或者间接从采购人或者采购代理机构处获得其他供应商的相关情况并修改其响应文件；</w:t>
      </w:r>
    </w:p>
    <w:p w14:paraId="460B35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3.18.2供应商按照采购人或者采购代理机构的授意撤换、修改投标文件或者响应文件；</w:t>
      </w:r>
    </w:p>
    <w:p w14:paraId="3C82AA1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3.18.3供应商之间协商报价、技术方案等投标文件或者响应文件的实质性内容；</w:t>
      </w:r>
    </w:p>
    <w:p w14:paraId="270F99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3.18.4属于同一集团、协会、商会等组织成员的供应商按照该组织要求协同参加政府采购活动；</w:t>
      </w:r>
    </w:p>
    <w:p w14:paraId="6073B69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3.18.5供应商之间事先约定由某一特定供应商中标、成交；</w:t>
      </w:r>
    </w:p>
    <w:p w14:paraId="745893D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3.18.6供应商之间商定部分供应商放弃参加政府采购活动或者放弃中标、成交；</w:t>
      </w:r>
    </w:p>
    <w:p w14:paraId="4E57C83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3.18.7供应商与采购人或者采购代理机构之间、供应商相互之间，为谋求特定供应商中标、成交或者排斥其他供应商的其他串通行为。</w:t>
      </w:r>
    </w:p>
    <w:p w14:paraId="3BECD02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3.18.8不同供应商的响应文件由同一单位或者个人编制；</w:t>
      </w:r>
    </w:p>
    <w:p w14:paraId="1C09A7F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3.18.9不同供应商委托同一单位或者个人办理响应事宜；</w:t>
      </w:r>
    </w:p>
    <w:p w14:paraId="25853CB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3.18.10不同供应商的响应文件载明的项目管理成员或者联系人员为同一人；</w:t>
      </w:r>
    </w:p>
    <w:p w14:paraId="76DDA2E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3.18.11不同供应商的响应文件异常一致或者最后报价呈规律性差异。</w:t>
      </w:r>
    </w:p>
    <w:p w14:paraId="56FB9D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3.19供应商仅提交备份响应文件，没有在电子交易平台传输提交响应文件的，响应无效；</w:t>
      </w:r>
    </w:p>
    <w:p w14:paraId="275A0CC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3.20法律、法规、规章（适用本市的）及省级以上规范性文件（适用本市的）规定的其他无效情形。</w:t>
      </w:r>
    </w:p>
    <w:p w14:paraId="77D12709">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61E4C2C8">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出现下列情形之一的，采购代理机构应当终止竞争性磋商采购活动，通过电子交易平台发布项目终止公告并说明原因，重新开展采购活动：</w:t>
      </w:r>
    </w:p>
    <w:p w14:paraId="6FC159C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52AFCE0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52092339">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782EAF5B">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7A8A960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0BD16133">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rPr>
        <w:t>采购代理机构有权对磋商小组各成员的评分情况和评审意见进行合理性和合规性审查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4BF73E56">
      <w:pPr>
        <w:pStyle w:val="393"/>
        <w:spacing w:before="0"/>
        <w:ind w:firstLine="0" w:firstLineChars="0"/>
        <w:rPr>
          <w:rFonts w:cs="仿宋_GB2312" w:asciiTheme="minorEastAsia" w:hAnsiTheme="minorEastAsia" w:eastAsiaTheme="minorEastAsia"/>
          <w:b/>
          <w:color w:val="auto"/>
        </w:rPr>
      </w:pPr>
    </w:p>
    <w:p w14:paraId="55FD5A39">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57D67679">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6053B757">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rPr>
        <w:t>采购代理机构对评审工作现场进行全过程录音录像，录音录像资料作为采购项目文件随其他文件一并存档。</w:t>
      </w:r>
    </w:p>
    <w:p w14:paraId="08F34969">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3F1EFA72">
      <w:pPr>
        <w:pStyle w:val="3"/>
        <w:numPr>
          <w:ilvl w:val="0"/>
          <w:numId w:val="0"/>
        </w:numPr>
        <w:bidi w:val="0"/>
        <w:ind w:leftChars="0"/>
        <w:jc w:val="center"/>
        <w:rPr>
          <w:color w:val="auto"/>
        </w:rPr>
      </w:pPr>
      <w:bookmarkStart w:id="60" w:name="_Toc19138"/>
      <w:r>
        <w:rPr>
          <w:rFonts w:hint="eastAsia"/>
          <w:color w:val="auto"/>
        </w:rPr>
        <w:t>第六部分</w:t>
      </w:r>
      <w:bookmarkEnd w:id="58"/>
      <w:r>
        <w:rPr>
          <w:rFonts w:hint="eastAsia"/>
          <w:color w:val="auto"/>
        </w:rPr>
        <w:t xml:space="preserve">  拟签订的合同文本</w:t>
      </w:r>
      <w:bookmarkEnd w:id="60"/>
    </w:p>
    <w:p w14:paraId="5F015A51">
      <w:pPr>
        <w:spacing w:line="480" w:lineRule="auto"/>
        <w:jc w:val="center"/>
        <w:rPr>
          <w:rFonts w:ascii="宋体" w:hAnsi="宋体" w:cs="宋体"/>
          <w:b/>
          <w:color w:val="auto"/>
          <w:sz w:val="24"/>
        </w:rPr>
      </w:pPr>
      <w:bookmarkStart w:id="61" w:name="第五部分"/>
      <w:bookmarkStart w:id="62" w:name="_Toc86217003"/>
    </w:p>
    <w:p w14:paraId="3DCA87DC">
      <w:pPr>
        <w:spacing w:line="480" w:lineRule="auto"/>
        <w:jc w:val="center"/>
        <w:rPr>
          <w:rFonts w:ascii="宋体" w:hAnsi="宋体" w:cs="宋体"/>
          <w:b/>
          <w:color w:val="auto"/>
          <w:sz w:val="24"/>
        </w:rPr>
      </w:pPr>
    </w:p>
    <w:p w14:paraId="5E89738F">
      <w:pPr>
        <w:pStyle w:val="32"/>
        <w:jc w:val="center"/>
        <w:rPr>
          <w:rFonts w:hint="eastAsia"/>
          <w:b/>
          <w:color w:val="auto"/>
          <w:sz w:val="52"/>
          <w:szCs w:val="52"/>
        </w:rPr>
      </w:pPr>
      <w:r>
        <w:rPr>
          <w:rFonts w:hint="eastAsia"/>
          <w:b/>
          <w:color w:val="auto"/>
          <w:sz w:val="52"/>
          <w:szCs w:val="52"/>
        </w:rPr>
        <w:t>北海市政府采购合同</w:t>
      </w:r>
    </w:p>
    <w:p w14:paraId="7DE5A5FE">
      <w:pPr>
        <w:pStyle w:val="32"/>
        <w:rPr>
          <w:rFonts w:hint="eastAsia"/>
          <w:color w:val="auto"/>
        </w:rPr>
      </w:pPr>
    </w:p>
    <w:p w14:paraId="44393DEC">
      <w:pPr>
        <w:pStyle w:val="32"/>
        <w:rPr>
          <w:rFonts w:hint="eastAsia"/>
          <w:color w:val="auto"/>
        </w:rPr>
      </w:pPr>
    </w:p>
    <w:p w14:paraId="7E2C8A5B">
      <w:pPr>
        <w:pStyle w:val="32"/>
        <w:rPr>
          <w:rFonts w:hint="eastAsia"/>
          <w:color w:val="auto"/>
        </w:rPr>
      </w:pPr>
    </w:p>
    <w:p w14:paraId="5ABA0C07">
      <w:pPr>
        <w:pStyle w:val="32"/>
        <w:rPr>
          <w:rFonts w:hint="eastAsia"/>
          <w:color w:val="auto"/>
        </w:rPr>
      </w:pPr>
    </w:p>
    <w:p w14:paraId="6207EE08">
      <w:pPr>
        <w:pStyle w:val="32"/>
        <w:rPr>
          <w:rFonts w:hint="eastAsia"/>
          <w:color w:val="auto"/>
        </w:rPr>
      </w:pPr>
    </w:p>
    <w:p w14:paraId="1E2798A3">
      <w:pPr>
        <w:pStyle w:val="32"/>
        <w:rPr>
          <w:rFonts w:hint="eastAsia"/>
          <w:color w:val="auto"/>
        </w:rPr>
      </w:pPr>
    </w:p>
    <w:p w14:paraId="5C6A155F">
      <w:pPr>
        <w:pStyle w:val="32"/>
        <w:rPr>
          <w:rFonts w:hint="eastAsia"/>
          <w:color w:val="auto"/>
        </w:rPr>
      </w:pPr>
    </w:p>
    <w:p w14:paraId="05A508E4">
      <w:pPr>
        <w:pStyle w:val="32"/>
        <w:ind w:firstLine="1587" w:firstLineChars="494"/>
        <w:rPr>
          <w:rFonts w:hint="eastAsia"/>
          <w:b/>
          <w:color w:val="auto"/>
          <w:sz w:val="32"/>
          <w:szCs w:val="32"/>
          <w:u w:val="single"/>
        </w:rPr>
      </w:pPr>
      <w:r>
        <w:rPr>
          <w:rFonts w:hint="eastAsia"/>
          <w:b/>
          <w:color w:val="auto"/>
          <w:sz w:val="32"/>
          <w:szCs w:val="32"/>
        </w:rPr>
        <w:t>合同名称：</w:t>
      </w:r>
      <w:r>
        <w:rPr>
          <w:rFonts w:hint="eastAsia"/>
          <w:b/>
          <w:color w:val="auto"/>
          <w:sz w:val="32"/>
          <w:szCs w:val="32"/>
          <w:u w:val="single"/>
        </w:rPr>
        <w:t xml:space="preserve">                    </w:t>
      </w:r>
    </w:p>
    <w:p w14:paraId="0E40D3D9">
      <w:pPr>
        <w:pStyle w:val="32"/>
        <w:ind w:firstLine="1587" w:firstLineChars="494"/>
        <w:rPr>
          <w:b/>
          <w:color w:val="auto"/>
          <w:sz w:val="32"/>
          <w:szCs w:val="32"/>
        </w:rPr>
      </w:pPr>
    </w:p>
    <w:p w14:paraId="4A2A8E8F">
      <w:pPr>
        <w:pStyle w:val="32"/>
        <w:ind w:firstLine="1587" w:firstLineChars="494"/>
        <w:rPr>
          <w:rFonts w:hint="eastAsia"/>
          <w:b/>
          <w:color w:val="auto"/>
          <w:sz w:val="32"/>
          <w:szCs w:val="32"/>
          <w:u w:val="single"/>
        </w:rPr>
      </w:pPr>
      <w:r>
        <w:rPr>
          <w:rFonts w:hint="eastAsia"/>
          <w:b/>
          <w:color w:val="auto"/>
          <w:sz w:val="32"/>
          <w:szCs w:val="32"/>
        </w:rPr>
        <w:t>合同编号：</w:t>
      </w:r>
      <w:r>
        <w:rPr>
          <w:rFonts w:hint="eastAsia"/>
          <w:b/>
          <w:color w:val="auto"/>
          <w:sz w:val="32"/>
          <w:szCs w:val="32"/>
          <w:u w:val="single"/>
        </w:rPr>
        <w:t xml:space="preserve">                    </w:t>
      </w:r>
    </w:p>
    <w:p w14:paraId="7202695B">
      <w:pPr>
        <w:pStyle w:val="32"/>
        <w:jc w:val="center"/>
        <w:rPr>
          <w:rFonts w:hint="eastAsia"/>
          <w:color w:val="auto"/>
        </w:rPr>
      </w:pPr>
    </w:p>
    <w:p w14:paraId="0C7A02B5">
      <w:pPr>
        <w:pStyle w:val="32"/>
        <w:jc w:val="center"/>
        <w:rPr>
          <w:rFonts w:hint="eastAsia"/>
          <w:color w:val="auto"/>
        </w:rPr>
      </w:pPr>
    </w:p>
    <w:p w14:paraId="4D7133DC">
      <w:pPr>
        <w:pStyle w:val="32"/>
        <w:jc w:val="center"/>
        <w:rPr>
          <w:rFonts w:hint="eastAsia"/>
          <w:color w:val="auto"/>
        </w:rPr>
      </w:pPr>
    </w:p>
    <w:p w14:paraId="0898A924">
      <w:pPr>
        <w:pStyle w:val="32"/>
        <w:spacing w:line="340" w:lineRule="exact"/>
        <w:ind w:firstLine="1587" w:firstLineChars="494"/>
        <w:rPr>
          <w:rFonts w:hint="eastAsia"/>
          <w:b/>
          <w:color w:val="auto"/>
          <w:sz w:val="32"/>
          <w:szCs w:val="32"/>
        </w:rPr>
      </w:pPr>
      <w:r>
        <w:rPr>
          <w:rFonts w:hint="eastAsia"/>
          <w:b/>
          <w:color w:val="auto"/>
          <w:sz w:val="32"/>
          <w:szCs w:val="32"/>
        </w:rPr>
        <w:t>采购人（甲方）</w:t>
      </w:r>
      <w:r>
        <w:rPr>
          <w:rFonts w:hint="eastAsia"/>
          <w:b/>
          <w:color w:val="auto"/>
          <w:sz w:val="32"/>
          <w:szCs w:val="32"/>
          <w:u w:val="single"/>
        </w:rPr>
        <w:t xml:space="preserve">                    </w:t>
      </w:r>
    </w:p>
    <w:p w14:paraId="1D183F44">
      <w:pPr>
        <w:pStyle w:val="32"/>
        <w:spacing w:line="340" w:lineRule="exact"/>
        <w:ind w:firstLine="1587" w:firstLineChars="494"/>
        <w:rPr>
          <w:b/>
          <w:color w:val="auto"/>
          <w:sz w:val="32"/>
          <w:szCs w:val="32"/>
        </w:rPr>
      </w:pPr>
    </w:p>
    <w:p w14:paraId="37DC5D01">
      <w:pPr>
        <w:pStyle w:val="32"/>
        <w:spacing w:line="340" w:lineRule="exact"/>
        <w:ind w:firstLine="1587" w:firstLineChars="494"/>
        <w:rPr>
          <w:rFonts w:hint="eastAsia"/>
          <w:b/>
          <w:color w:val="auto"/>
          <w:sz w:val="32"/>
          <w:szCs w:val="32"/>
        </w:rPr>
      </w:pPr>
      <w:r>
        <w:rPr>
          <w:rFonts w:hint="eastAsia"/>
          <w:b/>
          <w:color w:val="auto"/>
          <w:sz w:val="32"/>
          <w:szCs w:val="32"/>
        </w:rPr>
        <w:t>供 应 商（乙方）</w:t>
      </w:r>
      <w:r>
        <w:rPr>
          <w:rFonts w:hint="eastAsia"/>
          <w:b/>
          <w:color w:val="auto"/>
          <w:sz w:val="32"/>
          <w:szCs w:val="32"/>
          <w:u w:val="single"/>
        </w:rPr>
        <w:t xml:space="preserve">                    </w:t>
      </w:r>
    </w:p>
    <w:p w14:paraId="2607FF1F">
      <w:pPr>
        <w:pStyle w:val="32"/>
        <w:jc w:val="center"/>
        <w:rPr>
          <w:rFonts w:hint="eastAsia"/>
          <w:color w:val="auto"/>
        </w:rPr>
      </w:pPr>
    </w:p>
    <w:p w14:paraId="2E6513EB">
      <w:pPr>
        <w:pStyle w:val="32"/>
        <w:jc w:val="center"/>
        <w:rPr>
          <w:rFonts w:hint="eastAsia"/>
          <w:color w:val="auto"/>
        </w:rPr>
      </w:pPr>
    </w:p>
    <w:p w14:paraId="4A8818CC">
      <w:pPr>
        <w:pStyle w:val="32"/>
        <w:jc w:val="center"/>
        <w:rPr>
          <w:rFonts w:hint="eastAsia"/>
          <w:color w:val="auto"/>
        </w:rPr>
      </w:pPr>
    </w:p>
    <w:p w14:paraId="72F87D46">
      <w:pPr>
        <w:pStyle w:val="32"/>
        <w:jc w:val="center"/>
        <w:rPr>
          <w:rFonts w:hint="eastAsia"/>
          <w:color w:val="auto"/>
        </w:rPr>
      </w:pPr>
    </w:p>
    <w:p w14:paraId="0E384FAB">
      <w:pPr>
        <w:pStyle w:val="32"/>
        <w:ind w:firstLine="1587" w:firstLineChars="494"/>
        <w:rPr>
          <w:rFonts w:hint="eastAsia"/>
          <w:b/>
          <w:color w:val="auto"/>
          <w:sz w:val="32"/>
          <w:szCs w:val="32"/>
          <w:u w:val="single"/>
        </w:rPr>
      </w:pPr>
      <w:r>
        <w:rPr>
          <w:rFonts w:hint="eastAsia"/>
          <w:b/>
          <w:color w:val="auto"/>
          <w:sz w:val="32"/>
          <w:szCs w:val="32"/>
        </w:rPr>
        <w:t>签订合同地点：</w:t>
      </w:r>
      <w:r>
        <w:rPr>
          <w:rFonts w:hint="eastAsia"/>
          <w:b/>
          <w:color w:val="auto"/>
          <w:sz w:val="32"/>
          <w:szCs w:val="32"/>
          <w:u w:val="single"/>
        </w:rPr>
        <w:t xml:space="preserve">                    </w:t>
      </w:r>
    </w:p>
    <w:p w14:paraId="310D7338">
      <w:pPr>
        <w:pStyle w:val="32"/>
        <w:ind w:firstLine="1587" w:firstLineChars="494"/>
        <w:rPr>
          <w:b/>
          <w:color w:val="auto"/>
          <w:sz w:val="32"/>
          <w:szCs w:val="32"/>
        </w:rPr>
      </w:pPr>
    </w:p>
    <w:p w14:paraId="371F9EE6">
      <w:pPr>
        <w:pStyle w:val="32"/>
        <w:ind w:firstLine="1587" w:firstLineChars="494"/>
        <w:rPr>
          <w:rFonts w:hint="eastAsia"/>
          <w:b/>
          <w:color w:val="auto"/>
          <w:sz w:val="32"/>
          <w:szCs w:val="32"/>
        </w:rPr>
      </w:pPr>
      <w:r>
        <w:rPr>
          <w:rFonts w:hint="eastAsia"/>
          <w:b/>
          <w:color w:val="auto"/>
          <w:sz w:val="32"/>
          <w:szCs w:val="32"/>
        </w:rPr>
        <w:t>签订合同时间：</w:t>
      </w:r>
      <w:r>
        <w:rPr>
          <w:rFonts w:hint="eastAsia"/>
          <w:b/>
          <w:color w:val="auto"/>
          <w:sz w:val="32"/>
          <w:szCs w:val="32"/>
          <w:u w:val="single"/>
        </w:rPr>
        <w:t xml:space="preserve">                    </w:t>
      </w:r>
    </w:p>
    <w:p w14:paraId="6B138783">
      <w:pPr>
        <w:pStyle w:val="32"/>
        <w:jc w:val="center"/>
        <w:rPr>
          <w:rFonts w:hint="eastAsia"/>
          <w:color w:val="auto"/>
        </w:rPr>
      </w:pPr>
      <w:r>
        <w:rPr>
          <w:rFonts w:hint="eastAsia"/>
          <w:color w:val="auto"/>
        </w:rPr>
        <w:t xml:space="preserve"> </w:t>
      </w:r>
    </w:p>
    <w:p w14:paraId="55A92877">
      <w:pPr>
        <w:pStyle w:val="32"/>
        <w:jc w:val="center"/>
        <w:rPr>
          <w:rFonts w:hint="eastAsia"/>
          <w:color w:val="auto"/>
        </w:rPr>
      </w:pPr>
    </w:p>
    <w:p w14:paraId="40D9E2FA">
      <w:pPr>
        <w:pStyle w:val="32"/>
        <w:jc w:val="center"/>
        <w:rPr>
          <w:rFonts w:hint="eastAsia"/>
          <w:color w:val="auto"/>
        </w:rPr>
      </w:pPr>
    </w:p>
    <w:p w14:paraId="6B87B3E3">
      <w:pPr>
        <w:snapToGrid w:val="0"/>
        <w:spacing w:line="400" w:lineRule="exact"/>
        <w:jc w:val="center"/>
        <w:rPr>
          <w:rFonts w:hint="eastAsia" w:ascii="宋体"/>
          <w:b/>
          <w:color w:val="auto"/>
          <w:kern w:val="0"/>
          <w:sz w:val="32"/>
          <w:szCs w:val="32"/>
        </w:rPr>
      </w:pPr>
    </w:p>
    <w:p w14:paraId="5AD8A36D">
      <w:pPr>
        <w:snapToGrid w:val="0"/>
        <w:spacing w:line="400" w:lineRule="exact"/>
        <w:jc w:val="center"/>
        <w:rPr>
          <w:rFonts w:hint="eastAsia" w:ascii="宋体"/>
          <w:b/>
          <w:color w:val="auto"/>
          <w:kern w:val="0"/>
          <w:sz w:val="32"/>
          <w:szCs w:val="32"/>
        </w:rPr>
      </w:pPr>
    </w:p>
    <w:p w14:paraId="41BE259A">
      <w:pPr>
        <w:snapToGrid w:val="0"/>
        <w:spacing w:line="400" w:lineRule="exact"/>
        <w:jc w:val="center"/>
        <w:rPr>
          <w:rFonts w:hint="eastAsia" w:ascii="宋体"/>
          <w:b/>
          <w:color w:val="auto"/>
          <w:kern w:val="0"/>
          <w:sz w:val="32"/>
          <w:szCs w:val="32"/>
        </w:rPr>
      </w:pPr>
    </w:p>
    <w:p w14:paraId="6CC0347D">
      <w:pPr>
        <w:snapToGrid w:val="0"/>
        <w:spacing w:line="400" w:lineRule="exact"/>
        <w:jc w:val="center"/>
        <w:rPr>
          <w:rFonts w:hint="eastAsia" w:ascii="宋体"/>
          <w:b/>
          <w:color w:val="auto"/>
          <w:kern w:val="0"/>
          <w:sz w:val="32"/>
          <w:szCs w:val="32"/>
        </w:rPr>
      </w:pPr>
    </w:p>
    <w:p w14:paraId="01EC9B05">
      <w:pPr>
        <w:rPr>
          <w:rFonts w:hint="eastAsia" w:ascii="宋体"/>
          <w:b/>
          <w:color w:val="auto"/>
          <w:kern w:val="0"/>
          <w:sz w:val="32"/>
          <w:szCs w:val="32"/>
        </w:rPr>
      </w:pPr>
      <w:r>
        <w:rPr>
          <w:rFonts w:hint="eastAsia" w:ascii="宋体"/>
          <w:b/>
          <w:color w:val="auto"/>
          <w:kern w:val="0"/>
          <w:sz w:val="32"/>
          <w:szCs w:val="32"/>
        </w:rPr>
        <w:br w:type="page"/>
      </w:r>
    </w:p>
    <w:p w14:paraId="02B0A6C2">
      <w:pPr>
        <w:pStyle w:val="2"/>
        <w:rPr>
          <w:rFonts w:hint="eastAsia"/>
          <w:color w:val="auto"/>
        </w:rPr>
      </w:pPr>
    </w:p>
    <w:p w14:paraId="73F8D153">
      <w:pPr>
        <w:snapToGrid w:val="0"/>
        <w:spacing w:line="400" w:lineRule="exact"/>
        <w:rPr>
          <w:rFonts w:hint="eastAsia" w:ascii="宋体"/>
          <w:b/>
          <w:color w:val="auto"/>
          <w:kern w:val="0"/>
          <w:sz w:val="32"/>
          <w:szCs w:val="32"/>
        </w:rPr>
      </w:pPr>
    </w:p>
    <w:p w14:paraId="5192735F">
      <w:pPr>
        <w:spacing w:line="480" w:lineRule="auto"/>
        <w:jc w:val="center"/>
        <w:rPr>
          <w:rFonts w:ascii="宋体" w:hAnsi="宋体" w:cs="宋体"/>
          <w:b/>
          <w:color w:val="auto"/>
          <w:sz w:val="24"/>
        </w:rPr>
      </w:pPr>
    </w:p>
    <w:p w14:paraId="598097D5">
      <w:pPr>
        <w:spacing w:line="480" w:lineRule="auto"/>
        <w:jc w:val="center"/>
        <w:rPr>
          <w:rFonts w:ascii="宋体" w:hAnsi="宋体" w:cs="宋体"/>
          <w:b/>
          <w:color w:val="auto"/>
          <w:sz w:val="24"/>
        </w:rPr>
      </w:pPr>
    </w:p>
    <w:p w14:paraId="5D112E20">
      <w:pPr>
        <w:pStyle w:val="32"/>
        <w:jc w:val="center"/>
        <w:rPr>
          <w:rFonts w:hint="eastAsia"/>
          <w:b/>
          <w:color w:val="auto"/>
          <w:sz w:val="52"/>
          <w:szCs w:val="52"/>
        </w:rPr>
      </w:pPr>
      <w:r>
        <w:rPr>
          <w:rFonts w:hint="eastAsia"/>
          <w:b/>
          <w:color w:val="auto"/>
          <w:sz w:val="52"/>
          <w:szCs w:val="52"/>
        </w:rPr>
        <w:t>北海市政府采购合同</w:t>
      </w:r>
    </w:p>
    <w:p w14:paraId="64A08EA5">
      <w:pPr>
        <w:pStyle w:val="32"/>
        <w:rPr>
          <w:rFonts w:hint="eastAsia"/>
          <w:color w:val="auto"/>
        </w:rPr>
      </w:pPr>
    </w:p>
    <w:p w14:paraId="03EBC77E">
      <w:pPr>
        <w:pStyle w:val="32"/>
        <w:rPr>
          <w:rFonts w:hint="eastAsia"/>
          <w:color w:val="auto"/>
        </w:rPr>
      </w:pPr>
    </w:p>
    <w:p w14:paraId="1BBA7AC5">
      <w:pPr>
        <w:pStyle w:val="32"/>
        <w:rPr>
          <w:rFonts w:hint="eastAsia"/>
          <w:color w:val="auto"/>
        </w:rPr>
      </w:pPr>
    </w:p>
    <w:p w14:paraId="267001DB">
      <w:pPr>
        <w:pStyle w:val="32"/>
        <w:rPr>
          <w:rFonts w:hint="eastAsia"/>
          <w:color w:val="auto"/>
        </w:rPr>
      </w:pPr>
    </w:p>
    <w:p w14:paraId="38599819">
      <w:pPr>
        <w:pStyle w:val="32"/>
        <w:rPr>
          <w:rFonts w:hint="eastAsia"/>
          <w:color w:val="auto"/>
        </w:rPr>
      </w:pPr>
    </w:p>
    <w:p w14:paraId="4AC1E242">
      <w:pPr>
        <w:pStyle w:val="32"/>
        <w:rPr>
          <w:rFonts w:hint="eastAsia"/>
          <w:color w:val="auto"/>
        </w:rPr>
      </w:pPr>
    </w:p>
    <w:p w14:paraId="76FDAA3A">
      <w:pPr>
        <w:pStyle w:val="32"/>
        <w:rPr>
          <w:rFonts w:hint="eastAsia"/>
          <w:color w:val="auto"/>
        </w:rPr>
      </w:pPr>
    </w:p>
    <w:p w14:paraId="3F140A68">
      <w:pPr>
        <w:pStyle w:val="32"/>
        <w:ind w:firstLine="1587" w:firstLineChars="494"/>
        <w:rPr>
          <w:rFonts w:hint="eastAsia"/>
          <w:b/>
          <w:color w:val="auto"/>
          <w:sz w:val="32"/>
          <w:szCs w:val="32"/>
          <w:u w:val="single"/>
        </w:rPr>
      </w:pPr>
      <w:r>
        <w:rPr>
          <w:rFonts w:hint="eastAsia"/>
          <w:b/>
          <w:color w:val="auto"/>
          <w:sz w:val="32"/>
          <w:szCs w:val="32"/>
        </w:rPr>
        <w:t>合同名称：</w:t>
      </w:r>
      <w:r>
        <w:rPr>
          <w:rFonts w:hint="eastAsia"/>
          <w:b/>
          <w:color w:val="auto"/>
          <w:sz w:val="32"/>
          <w:szCs w:val="32"/>
          <w:u w:val="single"/>
        </w:rPr>
        <w:t xml:space="preserve">                    </w:t>
      </w:r>
    </w:p>
    <w:p w14:paraId="57D57395">
      <w:pPr>
        <w:pStyle w:val="32"/>
        <w:ind w:firstLine="1587" w:firstLineChars="494"/>
        <w:rPr>
          <w:b/>
          <w:color w:val="auto"/>
          <w:sz w:val="32"/>
          <w:szCs w:val="32"/>
        </w:rPr>
      </w:pPr>
    </w:p>
    <w:p w14:paraId="65605C3F">
      <w:pPr>
        <w:pStyle w:val="32"/>
        <w:ind w:firstLine="1587" w:firstLineChars="494"/>
        <w:rPr>
          <w:rFonts w:hint="eastAsia"/>
          <w:b/>
          <w:color w:val="auto"/>
          <w:sz w:val="32"/>
          <w:szCs w:val="32"/>
          <w:u w:val="single"/>
        </w:rPr>
      </w:pPr>
      <w:r>
        <w:rPr>
          <w:rFonts w:hint="eastAsia"/>
          <w:b/>
          <w:color w:val="auto"/>
          <w:sz w:val="32"/>
          <w:szCs w:val="32"/>
        </w:rPr>
        <w:t>合同编号：</w:t>
      </w:r>
      <w:r>
        <w:rPr>
          <w:rFonts w:hint="eastAsia"/>
          <w:b/>
          <w:color w:val="auto"/>
          <w:sz w:val="32"/>
          <w:szCs w:val="32"/>
          <w:u w:val="single"/>
        </w:rPr>
        <w:t xml:space="preserve">                    </w:t>
      </w:r>
    </w:p>
    <w:p w14:paraId="424FEA50">
      <w:pPr>
        <w:pStyle w:val="32"/>
        <w:jc w:val="center"/>
        <w:rPr>
          <w:rFonts w:hint="eastAsia"/>
          <w:color w:val="auto"/>
        </w:rPr>
      </w:pPr>
    </w:p>
    <w:p w14:paraId="6888FBF4">
      <w:pPr>
        <w:pStyle w:val="32"/>
        <w:jc w:val="center"/>
        <w:rPr>
          <w:rFonts w:hint="eastAsia"/>
          <w:color w:val="auto"/>
        </w:rPr>
      </w:pPr>
    </w:p>
    <w:p w14:paraId="79B887EE">
      <w:pPr>
        <w:pStyle w:val="32"/>
        <w:jc w:val="center"/>
        <w:rPr>
          <w:rFonts w:hint="eastAsia"/>
          <w:color w:val="auto"/>
        </w:rPr>
      </w:pPr>
    </w:p>
    <w:p w14:paraId="7E7E229B">
      <w:pPr>
        <w:pStyle w:val="32"/>
        <w:spacing w:line="340" w:lineRule="exact"/>
        <w:ind w:firstLine="1587" w:firstLineChars="494"/>
        <w:rPr>
          <w:rFonts w:hint="eastAsia"/>
          <w:b/>
          <w:color w:val="auto"/>
          <w:sz w:val="32"/>
          <w:szCs w:val="32"/>
        </w:rPr>
      </w:pPr>
      <w:r>
        <w:rPr>
          <w:rFonts w:hint="eastAsia"/>
          <w:b/>
          <w:color w:val="auto"/>
          <w:sz w:val="32"/>
          <w:szCs w:val="32"/>
        </w:rPr>
        <w:t>采购人（甲方）</w:t>
      </w:r>
      <w:r>
        <w:rPr>
          <w:rFonts w:hint="eastAsia"/>
          <w:b/>
          <w:color w:val="auto"/>
          <w:sz w:val="32"/>
          <w:szCs w:val="32"/>
          <w:u w:val="single"/>
        </w:rPr>
        <w:t xml:space="preserve">                    </w:t>
      </w:r>
    </w:p>
    <w:p w14:paraId="34833F6E">
      <w:pPr>
        <w:pStyle w:val="32"/>
        <w:spacing w:line="340" w:lineRule="exact"/>
        <w:ind w:firstLine="1587" w:firstLineChars="494"/>
        <w:rPr>
          <w:b/>
          <w:color w:val="auto"/>
          <w:sz w:val="32"/>
          <w:szCs w:val="32"/>
        </w:rPr>
      </w:pPr>
    </w:p>
    <w:p w14:paraId="548CB3BE">
      <w:pPr>
        <w:pStyle w:val="32"/>
        <w:spacing w:line="340" w:lineRule="exact"/>
        <w:ind w:firstLine="1587" w:firstLineChars="494"/>
        <w:rPr>
          <w:rFonts w:hint="eastAsia"/>
          <w:b/>
          <w:color w:val="auto"/>
          <w:sz w:val="32"/>
          <w:szCs w:val="32"/>
        </w:rPr>
      </w:pPr>
      <w:r>
        <w:rPr>
          <w:rFonts w:hint="eastAsia"/>
          <w:b/>
          <w:color w:val="auto"/>
          <w:sz w:val="32"/>
          <w:szCs w:val="32"/>
        </w:rPr>
        <w:t>供 应 商（乙方）</w:t>
      </w:r>
      <w:r>
        <w:rPr>
          <w:rFonts w:hint="eastAsia"/>
          <w:b/>
          <w:color w:val="auto"/>
          <w:sz w:val="32"/>
          <w:szCs w:val="32"/>
          <w:u w:val="single"/>
        </w:rPr>
        <w:t xml:space="preserve">                    </w:t>
      </w:r>
    </w:p>
    <w:p w14:paraId="34867A6B">
      <w:pPr>
        <w:pStyle w:val="32"/>
        <w:jc w:val="center"/>
        <w:rPr>
          <w:rFonts w:hint="eastAsia"/>
          <w:color w:val="auto"/>
        </w:rPr>
      </w:pPr>
    </w:p>
    <w:p w14:paraId="4F27AED8">
      <w:pPr>
        <w:pStyle w:val="32"/>
        <w:jc w:val="center"/>
        <w:rPr>
          <w:rFonts w:hint="eastAsia"/>
          <w:color w:val="auto"/>
        </w:rPr>
      </w:pPr>
    </w:p>
    <w:p w14:paraId="4D35E2C2">
      <w:pPr>
        <w:pStyle w:val="32"/>
        <w:jc w:val="center"/>
        <w:rPr>
          <w:rFonts w:hint="eastAsia"/>
          <w:color w:val="auto"/>
        </w:rPr>
      </w:pPr>
    </w:p>
    <w:p w14:paraId="119C805F">
      <w:pPr>
        <w:pStyle w:val="32"/>
        <w:jc w:val="center"/>
        <w:rPr>
          <w:rFonts w:hint="eastAsia"/>
          <w:color w:val="auto"/>
        </w:rPr>
      </w:pPr>
    </w:p>
    <w:p w14:paraId="7D5FD9E8">
      <w:pPr>
        <w:pStyle w:val="32"/>
        <w:ind w:firstLine="1587" w:firstLineChars="494"/>
        <w:rPr>
          <w:rFonts w:hint="eastAsia"/>
          <w:b/>
          <w:color w:val="auto"/>
          <w:sz w:val="32"/>
          <w:szCs w:val="32"/>
          <w:u w:val="single"/>
        </w:rPr>
      </w:pPr>
      <w:r>
        <w:rPr>
          <w:rFonts w:hint="eastAsia"/>
          <w:b/>
          <w:color w:val="auto"/>
          <w:sz w:val="32"/>
          <w:szCs w:val="32"/>
        </w:rPr>
        <w:t>签订合同地点：</w:t>
      </w:r>
      <w:r>
        <w:rPr>
          <w:rFonts w:hint="eastAsia"/>
          <w:b/>
          <w:color w:val="auto"/>
          <w:sz w:val="32"/>
          <w:szCs w:val="32"/>
          <w:u w:val="single"/>
        </w:rPr>
        <w:t xml:space="preserve">                    </w:t>
      </w:r>
    </w:p>
    <w:p w14:paraId="7E71B47E">
      <w:pPr>
        <w:pStyle w:val="32"/>
        <w:ind w:firstLine="1587" w:firstLineChars="494"/>
        <w:rPr>
          <w:b/>
          <w:color w:val="auto"/>
          <w:sz w:val="32"/>
          <w:szCs w:val="32"/>
        </w:rPr>
      </w:pPr>
    </w:p>
    <w:p w14:paraId="55213D3A">
      <w:pPr>
        <w:pStyle w:val="32"/>
        <w:ind w:firstLine="1587" w:firstLineChars="494"/>
        <w:rPr>
          <w:rFonts w:hint="eastAsia"/>
          <w:b/>
          <w:color w:val="auto"/>
          <w:sz w:val="32"/>
          <w:szCs w:val="32"/>
        </w:rPr>
      </w:pPr>
      <w:r>
        <w:rPr>
          <w:rFonts w:hint="eastAsia"/>
          <w:b/>
          <w:color w:val="auto"/>
          <w:sz w:val="32"/>
          <w:szCs w:val="32"/>
        </w:rPr>
        <w:t>签订合同时间：</w:t>
      </w:r>
      <w:r>
        <w:rPr>
          <w:rFonts w:hint="eastAsia"/>
          <w:b/>
          <w:color w:val="auto"/>
          <w:sz w:val="32"/>
          <w:szCs w:val="32"/>
          <w:u w:val="single"/>
        </w:rPr>
        <w:t xml:space="preserve">                    </w:t>
      </w:r>
    </w:p>
    <w:p w14:paraId="501FE66E">
      <w:pPr>
        <w:pStyle w:val="32"/>
        <w:jc w:val="center"/>
        <w:rPr>
          <w:rFonts w:hint="eastAsia"/>
          <w:color w:val="auto"/>
        </w:rPr>
      </w:pPr>
      <w:r>
        <w:rPr>
          <w:rFonts w:hint="eastAsia"/>
          <w:color w:val="auto"/>
        </w:rPr>
        <w:t xml:space="preserve"> </w:t>
      </w:r>
    </w:p>
    <w:p w14:paraId="3EEA3F83">
      <w:pPr>
        <w:pStyle w:val="32"/>
        <w:jc w:val="center"/>
        <w:rPr>
          <w:rFonts w:hint="eastAsia"/>
          <w:color w:val="auto"/>
        </w:rPr>
      </w:pPr>
    </w:p>
    <w:p w14:paraId="0CE4E18D">
      <w:pPr>
        <w:pStyle w:val="32"/>
        <w:jc w:val="center"/>
        <w:rPr>
          <w:rFonts w:hint="eastAsia"/>
          <w:color w:val="auto"/>
        </w:rPr>
      </w:pPr>
    </w:p>
    <w:p w14:paraId="4EEA8011">
      <w:pPr>
        <w:snapToGrid w:val="0"/>
        <w:spacing w:line="400" w:lineRule="exact"/>
        <w:jc w:val="center"/>
        <w:rPr>
          <w:rFonts w:hint="eastAsia" w:ascii="宋体"/>
          <w:b/>
          <w:color w:val="auto"/>
          <w:kern w:val="0"/>
          <w:sz w:val="32"/>
          <w:szCs w:val="32"/>
        </w:rPr>
      </w:pPr>
    </w:p>
    <w:p w14:paraId="5C72877B">
      <w:pPr>
        <w:snapToGrid w:val="0"/>
        <w:spacing w:line="400" w:lineRule="exact"/>
        <w:jc w:val="center"/>
        <w:rPr>
          <w:rFonts w:hint="eastAsia" w:ascii="宋体"/>
          <w:b/>
          <w:color w:val="auto"/>
          <w:kern w:val="0"/>
          <w:sz w:val="32"/>
          <w:szCs w:val="32"/>
        </w:rPr>
      </w:pPr>
    </w:p>
    <w:p w14:paraId="04B9CAB7">
      <w:pPr>
        <w:snapToGrid w:val="0"/>
        <w:spacing w:line="400" w:lineRule="exact"/>
        <w:jc w:val="center"/>
        <w:rPr>
          <w:rFonts w:hint="eastAsia" w:ascii="宋体"/>
          <w:b/>
          <w:color w:val="auto"/>
          <w:kern w:val="0"/>
          <w:sz w:val="32"/>
          <w:szCs w:val="32"/>
        </w:rPr>
      </w:pPr>
    </w:p>
    <w:p w14:paraId="04235134">
      <w:pPr>
        <w:snapToGrid w:val="0"/>
        <w:spacing w:line="400" w:lineRule="exact"/>
        <w:jc w:val="center"/>
        <w:rPr>
          <w:rFonts w:hint="eastAsia" w:ascii="宋体"/>
          <w:b/>
          <w:color w:val="auto"/>
          <w:kern w:val="0"/>
          <w:sz w:val="32"/>
          <w:szCs w:val="32"/>
        </w:rPr>
      </w:pPr>
    </w:p>
    <w:p w14:paraId="25EB44F6">
      <w:pPr>
        <w:rPr>
          <w:rFonts w:hint="eastAsia" w:ascii="宋体"/>
          <w:b/>
          <w:color w:val="auto"/>
          <w:kern w:val="0"/>
          <w:sz w:val="32"/>
          <w:szCs w:val="32"/>
        </w:rPr>
      </w:pPr>
      <w:r>
        <w:rPr>
          <w:rFonts w:hint="eastAsia" w:ascii="宋体"/>
          <w:b/>
          <w:color w:val="auto"/>
          <w:kern w:val="0"/>
          <w:sz w:val="32"/>
          <w:szCs w:val="32"/>
        </w:rPr>
        <w:br w:type="page"/>
      </w:r>
    </w:p>
    <w:p w14:paraId="753CC12D">
      <w:pPr>
        <w:pStyle w:val="2"/>
        <w:rPr>
          <w:rFonts w:hint="eastAsia"/>
          <w:color w:val="auto"/>
        </w:rPr>
      </w:pPr>
    </w:p>
    <w:p w14:paraId="007511B6">
      <w:pPr>
        <w:snapToGrid w:val="0"/>
        <w:spacing w:line="400" w:lineRule="exact"/>
        <w:rPr>
          <w:rFonts w:hint="eastAsia" w:ascii="宋体"/>
          <w:b/>
          <w:color w:val="auto"/>
          <w:kern w:val="0"/>
          <w:sz w:val="32"/>
          <w:szCs w:val="32"/>
        </w:rPr>
      </w:pPr>
    </w:p>
    <w:p w14:paraId="73A415B1">
      <w:pPr>
        <w:snapToGrid w:val="0"/>
        <w:spacing w:line="360" w:lineRule="exact"/>
        <w:jc w:val="center"/>
        <w:rPr>
          <w:rFonts w:hint="eastAsia"/>
          <w:b/>
          <w:bCs/>
          <w:color w:val="auto"/>
          <w:szCs w:val="21"/>
        </w:rPr>
      </w:pPr>
      <w:r>
        <w:rPr>
          <w:rFonts w:hint="eastAsia"/>
          <w:b/>
          <w:color w:val="auto"/>
          <w:kern w:val="0"/>
          <w:sz w:val="32"/>
          <w:szCs w:val="32"/>
        </w:rPr>
        <w:t>北海市政府采购合同文本</w:t>
      </w:r>
    </w:p>
    <w:p w14:paraId="393E39BF">
      <w:pPr>
        <w:pStyle w:val="32"/>
        <w:spacing w:line="360" w:lineRule="exact"/>
        <w:rPr>
          <w:rFonts w:hint="eastAsia"/>
          <w:color w:val="auto"/>
        </w:rPr>
      </w:pPr>
    </w:p>
    <w:p w14:paraId="1B97E4B2">
      <w:pPr>
        <w:snapToGrid w:val="0"/>
        <w:spacing w:line="360" w:lineRule="exact"/>
        <w:ind w:right="480" w:firstLine="7035" w:firstLineChars="3350"/>
        <w:rPr>
          <w:rFonts w:hint="eastAsia" w:ascii="宋体"/>
          <w:bCs/>
          <w:color w:val="auto"/>
          <w:szCs w:val="21"/>
          <w:u w:val="single"/>
        </w:rPr>
      </w:pPr>
      <w:r>
        <w:rPr>
          <w:rFonts w:hint="eastAsia" w:ascii="宋体"/>
          <w:bCs/>
          <w:color w:val="auto"/>
          <w:szCs w:val="21"/>
        </w:rPr>
        <w:t>合同编号：</w:t>
      </w:r>
    </w:p>
    <w:p w14:paraId="23F50B84">
      <w:pPr>
        <w:adjustRightInd w:val="0"/>
        <w:snapToGrid w:val="0"/>
        <w:spacing w:line="360" w:lineRule="exact"/>
        <w:rPr>
          <w:rFonts w:hint="eastAsia" w:ascii="宋体"/>
          <w:color w:val="auto"/>
          <w:szCs w:val="21"/>
          <w:u w:val="single"/>
        </w:rPr>
      </w:pPr>
      <w:r>
        <w:rPr>
          <w:rFonts w:hint="eastAsia" w:ascii="宋体"/>
          <w:color w:val="auto"/>
          <w:szCs w:val="21"/>
        </w:rPr>
        <w:t>采购人（甲方）</w:t>
      </w:r>
      <w:r>
        <w:rPr>
          <w:rFonts w:hint="eastAsia" w:ascii="宋体"/>
          <w:color w:val="auto"/>
          <w:szCs w:val="21"/>
          <w:u w:val="single"/>
        </w:rPr>
        <w:t xml:space="preserve">                           </w:t>
      </w:r>
      <w:r>
        <w:rPr>
          <w:rFonts w:hint="eastAsia" w:ascii="宋体"/>
          <w:color w:val="auto"/>
          <w:szCs w:val="21"/>
        </w:rPr>
        <w:t xml:space="preserve">    </w:t>
      </w:r>
      <w:r>
        <w:rPr>
          <w:rFonts w:hint="eastAsia" w:ascii="宋体"/>
          <w:color w:val="auto"/>
          <w:spacing w:val="-20"/>
          <w:szCs w:val="21"/>
        </w:rPr>
        <w:t>采 购 计 划 号</w:t>
      </w:r>
      <w:r>
        <w:rPr>
          <w:rFonts w:hint="eastAsia" w:ascii="宋体"/>
          <w:color w:val="auto"/>
          <w:szCs w:val="21"/>
          <w:u w:val="single"/>
        </w:rPr>
        <w:t xml:space="preserve">                              </w:t>
      </w:r>
    </w:p>
    <w:p w14:paraId="68557040">
      <w:pPr>
        <w:adjustRightInd w:val="0"/>
        <w:snapToGrid w:val="0"/>
        <w:spacing w:line="360" w:lineRule="exact"/>
        <w:rPr>
          <w:rFonts w:hint="eastAsia" w:ascii="宋体"/>
          <w:color w:val="auto"/>
          <w:szCs w:val="21"/>
          <w:u w:val="single"/>
        </w:rPr>
      </w:pPr>
      <w:r>
        <w:rPr>
          <w:rFonts w:hint="eastAsia" w:ascii="宋体"/>
          <w:color w:val="auto"/>
          <w:szCs w:val="21"/>
        </w:rPr>
        <w:t>供 应 商（乙方）</w:t>
      </w:r>
      <w:r>
        <w:rPr>
          <w:rFonts w:hint="eastAsia" w:ascii="宋体"/>
          <w:color w:val="auto"/>
          <w:szCs w:val="21"/>
          <w:u w:val="single"/>
        </w:rPr>
        <w:t xml:space="preserve">                          </w:t>
      </w:r>
      <w:r>
        <w:rPr>
          <w:rFonts w:hint="eastAsia" w:ascii="宋体"/>
          <w:color w:val="auto"/>
          <w:szCs w:val="21"/>
        </w:rPr>
        <w:t xml:space="preserve">  项目名称和</w:t>
      </w:r>
      <w:r>
        <w:rPr>
          <w:rFonts w:hint="eastAsia" w:ascii="宋体"/>
          <w:color w:val="auto"/>
          <w:spacing w:val="-20"/>
          <w:szCs w:val="21"/>
        </w:rPr>
        <w:t>项目编号</w:t>
      </w:r>
      <w:r>
        <w:rPr>
          <w:rFonts w:hint="eastAsia" w:ascii="宋体"/>
          <w:color w:val="auto"/>
          <w:szCs w:val="21"/>
          <w:u w:val="single"/>
        </w:rPr>
        <w:t xml:space="preserve">                         </w:t>
      </w:r>
    </w:p>
    <w:p w14:paraId="684BB259">
      <w:pPr>
        <w:adjustRightInd w:val="0"/>
        <w:snapToGrid w:val="0"/>
        <w:spacing w:line="360" w:lineRule="exact"/>
        <w:rPr>
          <w:rFonts w:hint="eastAsia" w:ascii="宋体"/>
          <w:color w:val="auto"/>
          <w:szCs w:val="21"/>
          <w:u w:val="single"/>
        </w:rPr>
      </w:pPr>
      <w:r>
        <w:rPr>
          <w:rFonts w:hint="eastAsia" w:ascii="宋体"/>
          <w:color w:val="auto"/>
          <w:szCs w:val="21"/>
        </w:rPr>
        <w:t xml:space="preserve">签  订  地  点  </w:t>
      </w:r>
      <w:r>
        <w:rPr>
          <w:rFonts w:hint="eastAsia" w:ascii="宋体"/>
          <w:color w:val="auto"/>
          <w:szCs w:val="21"/>
          <w:u w:val="single"/>
        </w:rPr>
        <w:t xml:space="preserve">                          </w:t>
      </w:r>
      <w:r>
        <w:rPr>
          <w:rFonts w:hint="eastAsia" w:ascii="宋体"/>
          <w:color w:val="auto"/>
          <w:szCs w:val="21"/>
        </w:rPr>
        <w:t xml:space="preserve">  签 订 时 间</w:t>
      </w:r>
      <w:r>
        <w:rPr>
          <w:rFonts w:hint="eastAsia" w:ascii="宋体"/>
          <w:color w:val="auto"/>
          <w:szCs w:val="21"/>
          <w:u w:val="single"/>
        </w:rPr>
        <w:t xml:space="preserve">                               </w:t>
      </w:r>
    </w:p>
    <w:p w14:paraId="7171D5E1">
      <w:pPr>
        <w:adjustRightInd w:val="0"/>
        <w:snapToGrid w:val="0"/>
        <w:spacing w:line="360" w:lineRule="exact"/>
        <w:ind w:firstLine="420" w:firstLineChars="200"/>
        <w:rPr>
          <w:rFonts w:hint="eastAsia" w:ascii="宋体"/>
          <w:color w:val="auto"/>
          <w:szCs w:val="21"/>
        </w:rPr>
      </w:pPr>
    </w:p>
    <w:p w14:paraId="4A5E90EA">
      <w:pPr>
        <w:adjustRightInd w:val="0"/>
        <w:snapToGrid w:val="0"/>
        <w:spacing w:line="360" w:lineRule="exact"/>
        <w:ind w:firstLine="420" w:firstLineChars="200"/>
        <w:rPr>
          <w:rFonts w:hint="eastAsia" w:ascii="宋体"/>
          <w:color w:val="auto"/>
          <w:szCs w:val="21"/>
        </w:rPr>
      </w:pPr>
      <w:r>
        <w:rPr>
          <w:rFonts w:hint="eastAsia" w:ascii="宋体"/>
          <w:color w:val="auto"/>
          <w:szCs w:val="21"/>
        </w:rPr>
        <w:t>根据《中华人民共和国政府采购法》、《中华人民共和国民法典》等法律、法规规定，按照竞争性磋商文件（以下简称“磋商文件”）规定条款和成交供应商竞争性磋商响应文件（以下简称“响应文件”）及其承诺，甲乙双方签订本合同。</w:t>
      </w:r>
    </w:p>
    <w:p w14:paraId="01EE7C09">
      <w:pPr>
        <w:adjustRightInd w:val="0"/>
        <w:snapToGrid w:val="0"/>
        <w:spacing w:line="360" w:lineRule="exact"/>
        <w:ind w:firstLine="422" w:firstLineChars="200"/>
        <w:rPr>
          <w:rFonts w:hint="eastAsia" w:ascii="宋体"/>
          <w:b/>
          <w:color w:val="auto"/>
          <w:szCs w:val="21"/>
        </w:rPr>
      </w:pPr>
      <w:r>
        <w:rPr>
          <w:rFonts w:hint="eastAsia" w:ascii="宋体"/>
          <w:b/>
          <w:color w:val="auto"/>
          <w:szCs w:val="21"/>
        </w:rPr>
        <w:t>第一条　合同标的</w:t>
      </w:r>
    </w:p>
    <w:p w14:paraId="22972015">
      <w:pPr>
        <w:adjustRightInd w:val="0"/>
        <w:snapToGrid w:val="0"/>
        <w:spacing w:after="120" w:afterLines="50" w:line="360" w:lineRule="exact"/>
        <w:ind w:firstLine="420" w:firstLineChars="200"/>
        <w:rPr>
          <w:rFonts w:hint="eastAsia" w:ascii="宋体"/>
          <w:color w:val="auto"/>
          <w:szCs w:val="21"/>
        </w:rPr>
      </w:pPr>
      <w:r>
        <w:rPr>
          <w:rFonts w:hint="eastAsia" w:ascii="宋体"/>
          <w:color w:val="auto"/>
          <w:szCs w:val="21"/>
        </w:rPr>
        <w:t>1.服务一览表</w:t>
      </w:r>
    </w:p>
    <w:tbl>
      <w:tblPr>
        <w:tblStyle w:val="60"/>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602"/>
        <w:gridCol w:w="520"/>
        <w:gridCol w:w="3812"/>
        <w:gridCol w:w="2773"/>
      </w:tblGrid>
      <w:tr w14:paraId="2A3D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78" w:type="dxa"/>
            <w:tcBorders>
              <w:top w:val="single" w:color="auto" w:sz="4" w:space="0"/>
              <w:left w:val="single" w:color="auto" w:sz="4" w:space="0"/>
              <w:bottom w:val="single" w:color="auto" w:sz="4" w:space="0"/>
              <w:right w:val="single" w:color="auto" w:sz="4" w:space="0"/>
            </w:tcBorders>
            <w:noWrap w:val="0"/>
            <w:vAlign w:val="center"/>
          </w:tcPr>
          <w:p w14:paraId="50274154">
            <w:pPr>
              <w:adjustRightInd w:val="0"/>
              <w:snapToGrid w:val="0"/>
              <w:spacing w:line="360" w:lineRule="exact"/>
              <w:jc w:val="center"/>
              <w:rPr>
                <w:rFonts w:hint="eastAsia" w:ascii="宋体"/>
                <w:color w:val="auto"/>
                <w:szCs w:val="21"/>
              </w:rPr>
            </w:pPr>
            <w:r>
              <w:rPr>
                <w:rFonts w:hint="eastAsia" w:ascii="宋体"/>
                <w:color w:val="auto"/>
                <w:szCs w:val="21"/>
              </w:rPr>
              <w:t>序号</w:t>
            </w:r>
          </w:p>
        </w:tc>
        <w:tc>
          <w:tcPr>
            <w:tcW w:w="1602" w:type="dxa"/>
            <w:tcBorders>
              <w:top w:val="single" w:color="auto" w:sz="4" w:space="0"/>
              <w:left w:val="single" w:color="auto" w:sz="4" w:space="0"/>
              <w:bottom w:val="single" w:color="auto" w:sz="4" w:space="0"/>
              <w:right w:val="single" w:color="auto" w:sz="4" w:space="0"/>
            </w:tcBorders>
            <w:noWrap w:val="0"/>
            <w:vAlign w:val="center"/>
          </w:tcPr>
          <w:p w14:paraId="6674639D">
            <w:pPr>
              <w:adjustRightInd w:val="0"/>
              <w:snapToGrid w:val="0"/>
              <w:spacing w:line="360" w:lineRule="exact"/>
              <w:jc w:val="center"/>
              <w:rPr>
                <w:rFonts w:hint="eastAsia" w:ascii="宋体"/>
                <w:color w:val="auto"/>
                <w:szCs w:val="21"/>
              </w:rPr>
            </w:pPr>
            <w:r>
              <w:rPr>
                <w:rFonts w:hint="eastAsia" w:ascii="宋体"/>
                <w:color w:val="auto"/>
                <w:szCs w:val="21"/>
              </w:rPr>
              <w:t>服务内容</w:t>
            </w:r>
          </w:p>
        </w:tc>
        <w:tc>
          <w:tcPr>
            <w:tcW w:w="520" w:type="dxa"/>
            <w:tcBorders>
              <w:top w:val="single" w:color="auto" w:sz="4" w:space="0"/>
              <w:left w:val="single" w:color="auto" w:sz="4" w:space="0"/>
              <w:bottom w:val="single" w:color="auto" w:sz="4" w:space="0"/>
              <w:right w:val="single" w:color="auto" w:sz="4" w:space="0"/>
            </w:tcBorders>
            <w:noWrap w:val="0"/>
            <w:vAlign w:val="center"/>
          </w:tcPr>
          <w:p w14:paraId="23BBCD8A">
            <w:pPr>
              <w:adjustRightInd w:val="0"/>
              <w:snapToGrid w:val="0"/>
              <w:spacing w:line="360" w:lineRule="exact"/>
              <w:jc w:val="center"/>
              <w:rPr>
                <w:rFonts w:hint="eastAsia" w:ascii="宋体"/>
                <w:color w:val="auto"/>
                <w:szCs w:val="21"/>
              </w:rPr>
            </w:pPr>
            <w:r>
              <w:rPr>
                <w:rFonts w:hint="eastAsia" w:ascii="宋体"/>
                <w:color w:val="auto"/>
                <w:szCs w:val="21"/>
              </w:rPr>
              <w:t>数  量</w:t>
            </w:r>
          </w:p>
        </w:tc>
        <w:tc>
          <w:tcPr>
            <w:tcW w:w="3812" w:type="dxa"/>
            <w:tcBorders>
              <w:top w:val="single" w:color="auto" w:sz="4" w:space="0"/>
              <w:left w:val="single" w:color="auto" w:sz="4" w:space="0"/>
              <w:bottom w:val="single" w:color="auto" w:sz="4" w:space="0"/>
              <w:right w:val="single" w:color="auto" w:sz="4" w:space="0"/>
            </w:tcBorders>
            <w:noWrap w:val="0"/>
            <w:vAlign w:val="center"/>
          </w:tcPr>
          <w:p w14:paraId="0533A3A5">
            <w:pPr>
              <w:adjustRightInd w:val="0"/>
              <w:snapToGrid w:val="0"/>
              <w:spacing w:line="360" w:lineRule="exact"/>
              <w:jc w:val="center"/>
              <w:rPr>
                <w:rFonts w:hint="eastAsia" w:ascii="宋体"/>
                <w:color w:val="auto"/>
                <w:szCs w:val="21"/>
              </w:rPr>
            </w:pPr>
            <w:r>
              <w:rPr>
                <w:rFonts w:hint="eastAsia" w:ascii="宋体"/>
                <w:color w:val="auto"/>
                <w:szCs w:val="21"/>
              </w:rPr>
              <w:t>单位</w:t>
            </w:r>
          </w:p>
        </w:tc>
        <w:tc>
          <w:tcPr>
            <w:tcW w:w="2773" w:type="dxa"/>
            <w:tcBorders>
              <w:top w:val="single" w:color="auto" w:sz="4" w:space="0"/>
              <w:left w:val="single" w:color="auto" w:sz="4" w:space="0"/>
              <w:bottom w:val="single" w:color="auto" w:sz="4" w:space="0"/>
              <w:right w:val="single" w:color="auto" w:sz="4" w:space="0"/>
            </w:tcBorders>
            <w:noWrap w:val="0"/>
            <w:vAlign w:val="center"/>
          </w:tcPr>
          <w:p w14:paraId="66BC6C49">
            <w:pPr>
              <w:adjustRightInd w:val="0"/>
              <w:snapToGrid w:val="0"/>
              <w:spacing w:line="360" w:lineRule="exact"/>
              <w:jc w:val="center"/>
              <w:rPr>
                <w:rFonts w:hint="eastAsia" w:ascii="宋体"/>
                <w:color w:val="auto"/>
                <w:szCs w:val="21"/>
              </w:rPr>
            </w:pPr>
            <w:r>
              <w:rPr>
                <w:rFonts w:hint="eastAsia" w:ascii="宋体"/>
                <w:color w:val="auto"/>
                <w:szCs w:val="21"/>
              </w:rPr>
              <w:t>金  额</w:t>
            </w:r>
          </w:p>
          <w:p w14:paraId="5A2E5846">
            <w:pPr>
              <w:adjustRightInd w:val="0"/>
              <w:snapToGrid w:val="0"/>
              <w:spacing w:line="360" w:lineRule="exact"/>
              <w:jc w:val="center"/>
              <w:rPr>
                <w:rFonts w:hint="eastAsia" w:ascii="宋体"/>
                <w:color w:val="auto"/>
                <w:szCs w:val="21"/>
              </w:rPr>
            </w:pPr>
            <w:r>
              <w:rPr>
                <w:rFonts w:hint="eastAsia" w:ascii="宋体"/>
                <w:color w:val="auto"/>
                <w:szCs w:val="21"/>
              </w:rPr>
              <w:t>（元）</w:t>
            </w:r>
          </w:p>
        </w:tc>
      </w:tr>
      <w:tr w14:paraId="12B1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5"/>
            <w:tcBorders>
              <w:top w:val="single" w:color="auto" w:sz="4" w:space="0"/>
              <w:left w:val="single" w:color="auto" w:sz="4" w:space="0"/>
              <w:bottom w:val="single" w:color="auto" w:sz="4" w:space="0"/>
              <w:right w:val="single" w:color="auto" w:sz="4" w:space="0"/>
            </w:tcBorders>
            <w:noWrap w:val="0"/>
            <w:vAlign w:val="center"/>
          </w:tcPr>
          <w:p w14:paraId="1982B158">
            <w:pPr>
              <w:adjustRightInd w:val="0"/>
              <w:snapToGrid w:val="0"/>
              <w:spacing w:line="360" w:lineRule="exact"/>
              <w:jc w:val="center"/>
              <w:rPr>
                <w:rFonts w:hint="eastAsia" w:ascii="宋体"/>
                <w:color w:val="auto"/>
                <w:szCs w:val="21"/>
              </w:rPr>
            </w:pPr>
            <w:r>
              <w:rPr>
                <w:rFonts w:hint="eastAsia" w:ascii="宋体"/>
                <w:color w:val="auto"/>
                <w:szCs w:val="21"/>
              </w:rPr>
              <w:t>详细内容见报价表附件</w:t>
            </w:r>
          </w:p>
        </w:tc>
      </w:tr>
      <w:tr w14:paraId="02D1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85" w:type="dxa"/>
            <w:gridSpan w:val="5"/>
            <w:tcBorders>
              <w:top w:val="single" w:color="auto" w:sz="4" w:space="0"/>
              <w:left w:val="single" w:color="auto" w:sz="4" w:space="0"/>
              <w:bottom w:val="single" w:color="auto" w:sz="4" w:space="0"/>
              <w:right w:val="single" w:color="auto" w:sz="4" w:space="0"/>
            </w:tcBorders>
            <w:noWrap w:val="0"/>
            <w:vAlign w:val="center"/>
          </w:tcPr>
          <w:p w14:paraId="2C7CB76C">
            <w:pPr>
              <w:adjustRightInd w:val="0"/>
              <w:snapToGrid w:val="0"/>
              <w:spacing w:line="360" w:lineRule="exact"/>
              <w:rPr>
                <w:rFonts w:hint="eastAsia" w:ascii="宋体"/>
                <w:color w:val="auto"/>
                <w:szCs w:val="21"/>
              </w:rPr>
            </w:pPr>
            <w:r>
              <w:rPr>
                <w:rFonts w:hint="eastAsia" w:ascii="宋体"/>
                <w:color w:val="auto"/>
                <w:szCs w:val="21"/>
              </w:rPr>
              <w:t>人民币合计金额（大写）：                                       小写金额：</w:t>
            </w:r>
          </w:p>
        </w:tc>
      </w:tr>
    </w:tbl>
    <w:p w14:paraId="1144EACC">
      <w:pPr>
        <w:adjustRightInd w:val="0"/>
        <w:snapToGrid w:val="0"/>
        <w:spacing w:line="360" w:lineRule="exact"/>
        <w:ind w:right="420" w:firstLine="420" w:firstLineChars="200"/>
        <w:rPr>
          <w:rFonts w:hint="eastAsia" w:ascii="宋体"/>
          <w:color w:val="auto"/>
          <w:szCs w:val="21"/>
        </w:rPr>
      </w:pPr>
      <w:r>
        <w:rPr>
          <w:rFonts w:hint="eastAsia" w:ascii="宋体"/>
          <w:color w:val="auto"/>
          <w:szCs w:val="21"/>
        </w:rPr>
        <w:t>2.合同合计金额包括</w:t>
      </w:r>
      <w:r>
        <w:rPr>
          <w:rFonts w:hint="eastAsia"/>
          <w:bCs/>
          <w:color w:val="auto"/>
        </w:rPr>
        <w:t>服务费、设备费、管理费、验收费、利润、税金及其它所有成本费用的总和</w:t>
      </w:r>
      <w:r>
        <w:rPr>
          <w:rFonts w:hint="eastAsia" w:ascii="宋体"/>
          <w:color w:val="auto"/>
          <w:szCs w:val="21"/>
        </w:rPr>
        <w:t>。如磋商文件、响应文件对其另有规定的，从其规定。</w:t>
      </w:r>
    </w:p>
    <w:p w14:paraId="060070D4">
      <w:pPr>
        <w:adjustRightInd w:val="0"/>
        <w:snapToGrid w:val="0"/>
        <w:spacing w:line="360" w:lineRule="exact"/>
        <w:ind w:firstLine="422" w:firstLineChars="200"/>
        <w:rPr>
          <w:rFonts w:hint="eastAsia" w:ascii="宋体"/>
          <w:color w:val="auto"/>
          <w:szCs w:val="21"/>
        </w:rPr>
      </w:pPr>
      <w:r>
        <w:rPr>
          <w:rFonts w:hint="eastAsia" w:ascii="宋体"/>
          <w:b/>
          <w:color w:val="auto"/>
          <w:szCs w:val="21"/>
        </w:rPr>
        <w:t>第二条　质量保证</w:t>
      </w:r>
    </w:p>
    <w:p w14:paraId="3AC6F24D">
      <w:pPr>
        <w:adjustRightInd w:val="0"/>
        <w:snapToGrid w:val="0"/>
        <w:spacing w:line="360" w:lineRule="exact"/>
        <w:ind w:firstLine="420" w:firstLineChars="200"/>
        <w:rPr>
          <w:rFonts w:hint="eastAsia" w:ascii="宋体"/>
          <w:color w:val="auto"/>
          <w:szCs w:val="21"/>
        </w:rPr>
      </w:pPr>
      <w:r>
        <w:rPr>
          <w:rFonts w:hint="eastAsia" w:ascii="宋体"/>
          <w:color w:val="auto"/>
          <w:szCs w:val="21"/>
        </w:rPr>
        <w:t>乙方所提供的服务质量必须与磋商文件、响应文件和承诺相一致。</w:t>
      </w:r>
    </w:p>
    <w:p w14:paraId="356D16A6">
      <w:pPr>
        <w:adjustRightInd w:val="0"/>
        <w:snapToGrid w:val="0"/>
        <w:spacing w:line="360" w:lineRule="exact"/>
        <w:ind w:firstLine="422" w:firstLineChars="200"/>
        <w:rPr>
          <w:rFonts w:hint="eastAsia" w:ascii="宋体"/>
          <w:color w:val="auto"/>
          <w:szCs w:val="21"/>
        </w:rPr>
      </w:pPr>
      <w:r>
        <w:rPr>
          <w:rFonts w:hint="eastAsia" w:ascii="宋体"/>
          <w:b/>
          <w:color w:val="auto"/>
          <w:szCs w:val="21"/>
        </w:rPr>
        <w:t>第三条　交付和验收</w:t>
      </w:r>
    </w:p>
    <w:p w14:paraId="50A79226">
      <w:pPr>
        <w:adjustRightInd w:val="0"/>
        <w:snapToGrid w:val="0"/>
        <w:spacing w:line="360" w:lineRule="exact"/>
        <w:ind w:firstLine="420" w:firstLineChars="200"/>
        <w:rPr>
          <w:rFonts w:hint="eastAsia" w:ascii="宋体"/>
          <w:color w:val="auto"/>
          <w:szCs w:val="21"/>
        </w:rPr>
      </w:pPr>
      <w:r>
        <w:rPr>
          <w:rFonts w:hint="eastAsia" w:ascii="宋体"/>
          <w:color w:val="auto"/>
          <w:szCs w:val="21"/>
        </w:rPr>
        <w:t>1.服务时间：</w:t>
      </w:r>
      <w:r>
        <w:rPr>
          <w:rFonts w:hint="eastAsia" w:ascii="宋体"/>
          <w:color w:val="auto"/>
          <w:szCs w:val="21"/>
          <w:u w:val="single"/>
        </w:rPr>
        <w:t xml:space="preserve">    年  月  日至   年  月  日</w:t>
      </w:r>
      <w:r>
        <w:rPr>
          <w:rFonts w:hint="eastAsia" w:ascii="宋体"/>
          <w:color w:val="auto"/>
          <w:szCs w:val="21"/>
        </w:rPr>
        <w:t>。</w:t>
      </w:r>
    </w:p>
    <w:p w14:paraId="3B1BAE3A">
      <w:pPr>
        <w:adjustRightInd w:val="0"/>
        <w:snapToGrid w:val="0"/>
        <w:spacing w:line="360" w:lineRule="exact"/>
        <w:ind w:firstLine="420" w:firstLineChars="200"/>
        <w:rPr>
          <w:rFonts w:hint="eastAsia" w:ascii="宋体"/>
          <w:color w:val="auto"/>
          <w:szCs w:val="21"/>
        </w:rPr>
      </w:pPr>
      <w:r>
        <w:rPr>
          <w:rFonts w:hint="eastAsia" w:ascii="宋体"/>
          <w:color w:val="auto"/>
          <w:szCs w:val="21"/>
        </w:rPr>
        <w:t>2.服务成果交付使用地点：</w:t>
      </w:r>
      <w:r>
        <w:rPr>
          <w:rFonts w:hint="eastAsia" w:ascii="宋体"/>
          <w:color w:val="auto"/>
          <w:szCs w:val="21"/>
          <w:u w:val="single"/>
        </w:rPr>
        <w:t xml:space="preserve">                 </w:t>
      </w:r>
      <w:r>
        <w:rPr>
          <w:rFonts w:hint="eastAsia" w:ascii="宋体"/>
          <w:color w:val="auto"/>
          <w:szCs w:val="21"/>
        </w:rPr>
        <w:t>。</w:t>
      </w:r>
    </w:p>
    <w:p w14:paraId="3A37460B">
      <w:pPr>
        <w:adjustRightInd w:val="0"/>
        <w:snapToGrid w:val="0"/>
        <w:spacing w:line="360" w:lineRule="exact"/>
        <w:ind w:firstLine="420" w:firstLineChars="200"/>
        <w:rPr>
          <w:rFonts w:hint="eastAsia" w:ascii="宋体"/>
          <w:color w:val="auto"/>
          <w:szCs w:val="21"/>
        </w:rPr>
      </w:pPr>
      <w:r>
        <w:rPr>
          <w:rFonts w:hint="eastAsia" w:ascii="宋体"/>
          <w:color w:val="auto"/>
          <w:szCs w:val="21"/>
        </w:rPr>
        <w:t>3.验收方式：</w:t>
      </w:r>
    </w:p>
    <w:p w14:paraId="49765A39">
      <w:pPr>
        <w:adjustRightInd w:val="0"/>
        <w:snapToGrid w:val="0"/>
        <w:spacing w:line="360" w:lineRule="exact"/>
        <w:ind w:firstLine="422" w:firstLineChars="200"/>
        <w:rPr>
          <w:rFonts w:hint="eastAsia" w:ascii="宋体"/>
          <w:color w:val="auto"/>
          <w:szCs w:val="21"/>
          <w:u w:val="single"/>
        </w:rPr>
      </w:pPr>
      <w:r>
        <w:rPr>
          <w:rFonts w:hint="eastAsia" w:ascii="宋体"/>
          <w:b/>
          <w:color w:val="auto"/>
          <w:szCs w:val="21"/>
        </w:rPr>
        <w:t>第四条  付款方式</w:t>
      </w:r>
    </w:p>
    <w:p w14:paraId="2135FB51">
      <w:pPr>
        <w:adjustRightInd w:val="0"/>
        <w:snapToGrid w:val="0"/>
        <w:spacing w:line="360" w:lineRule="exact"/>
        <w:ind w:firstLine="420" w:firstLineChars="200"/>
        <w:rPr>
          <w:rFonts w:hint="eastAsia" w:ascii="宋体"/>
          <w:color w:val="auto"/>
          <w:szCs w:val="21"/>
          <w:u w:val="single"/>
        </w:rPr>
      </w:pPr>
      <w:r>
        <w:rPr>
          <w:rFonts w:hint="eastAsia" w:ascii="宋体"/>
          <w:color w:val="auto"/>
          <w:szCs w:val="21"/>
        </w:rPr>
        <w:t>1.资金性质：</w:t>
      </w:r>
      <w:r>
        <w:rPr>
          <w:rFonts w:hint="eastAsia" w:ascii="宋体"/>
          <w:color w:val="auto"/>
          <w:szCs w:val="21"/>
          <w:u w:val="single"/>
        </w:rPr>
        <w:t xml:space="preserve">                               。</w:t>
      </w:r>
    </w:p>
    <w:p w14:paraId="68C36CD6">
      <w:pPr>
        <w:adjustRightInd w:val="0"/>
        <w:snapToGrid w:val="0"/>
        <w:spacing w:line="360" w:lineRule="exact"/>
        <w:ind w:right="33" w:firstLine="1050" w:firstLineChars="500"/>
        <w:rPr>
          <w:rFonts w:hint="eastAsia" w:ascii="宋体"/>
          <w:color w:val="auto"/>
          <w:szCs w:val="21"/>
          <w:u w:val="single"/>
        </w:rPr>
      </w:pPr>
      <w:r>
        <w:rPr>
          <w:rFonts w:hint="eastAsia" w:ascii="宋体"/>
          <w:color w:val="auto"/>
          <w:szCs w:val="21"/>
        </w:rPr>
        <w:t>2.付款方式：</w:t>
      </w:r>
      <w:r>
        <w:rPr>
          <w:rFonts w:hint="eastAsia" w:ascii="宋体"/>
          <w:color w:val="auto"/>
          <w:szCs w:val="21"/>
          <w:u w:val="single"/>
        </w:rPr>
        <w:t>①双方签订合同且财政资金到位后15个工作日内，采购人向成交供应商支付合同总金额的30%；</w:t>
      </w:r>
    </w:p>
    <w:p w14:paraId="6EDAB593">
      <w:pPr>
        <w:adjustRightInd w:val="0"/>
        <w:snapToGrid w:val="0"/>
        <w:spacing w:line="360" w:lineRule="exact"/>
        <w:ind w:right="33" w:firstLine="1050" w:firstLineChars="500"/>
        <w:rPr>
          <w:rFonts w:hint="eastAsia" w:ascii="宋体"/>
          <w:color w:val="auto"/>
          <w:szCs w:val="21"/>
          <w:u w:val="single"/>
        </w:rPr>
      </w:pPr>
      <w:r>
        <w:rPr>
          <w:rFonts w:hint="eastAsia" w:ascii="宋体"/>
          <w:color w:val="auto"/>
          <w:szCs w:val="21"/>
          <w:u w:val="single"/>
        </w:rPr>
        <w:t>②完成项目的服务费用达到合同总金额的70%后，供应商申请支付合同总金额40%，在财政资金到位后的5个工作日内完成支付；</w:t>
      </w:r>
    </w:p>
    <w:p w14:paraId="384C40C8">
      <w:pPr>
        <w:adjustRightInd w:val="0"/>
        <w:snapToGrid w:val="0"/>
        <w:spacing w:line="360" w:lineRule="exact"/>
        <w:ind w:right="33" w:firstLine="1050" w:firstLineChars="500"/>
        <w:rPr>
          <w:rFonts w:hint="eastAsia" w:ascii="宋体"/>
          <w:color w:val="auto"/>
          <w:szCs w:val="21"/>
          <w:u w:val="single"/>
        </w:rPr>
      </w:pPr>
      <w:r>
        <w:rPr>
          <w:rFonts w:hint="eastAsia" w:ascii="宋体"/>
          <w:color w:val="auto"/>
          <w:szCs w:val="21"/>
          <w:u w:val="single"/>
        </w:rPr>
        <w:t>③完成项目的服务费用达到合同总金额的100%或2026年4月供应商可向采购人申请验收，最迟申请验收时间为2026年4月25日。验收合格且财政资金到位后的5个工作日内向供应商支付合同总金额30%。验收后在服务期间内仍需完成合同约定的服务工作。</w:t>
      </w:r>
    </w:p>
    <w:p w14:paraId="51150B36">
      <w:pPr>
        <w:adjustRightInd w:val="0"/>
        <w:snapToGrid w:val="0"/>
        <w:spacing w:line="360" w:lineRule="exact"/>
        <w:ind w:right="33" w:firstLine="420" w:firstLineChars="200"/>
        <w:rPr>
          <w:rFonts w:ascii="宋体"/>
          <w:color w:val="auto"/>
          <w:szCs w:val="21"/>
        </w:rPr>
      </w:pPr>
      <w:r>
        <w:rPr>
          <w:rFonts w:hint="eastAsia" w:ascii="宋体"/>
          <w:color w:val="auto"/>
          <w:szCs w:val="21"/>
        </w:rPr>
        <w:t>3.政府采购合同信用融资：如乙方需要向金融机构申请本项目融资贷款，甲方不得违规干预。如乙方向金融机构申请本项目融资贷款，则本项目资金支付时必须将采购资金支付到合同中注明的贷款金融机构还款账号，如需要变更还款账号，必须由甲方、乙方、贷款金融机构三方签订书面协议。</w:t>
      </w:r>
    </w:p>
    <w:p w14:paraId="18841780">
      <w:pPr>
        <w:adjustRightInd w:val="0"/>
        <w:snapToGrid w:val="0"/>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政府采购合同信用融资：如乙方需要向金融机构申请本项目融资贷款，甲方不得违规干预。如乙方向金融机构申请本项目融资贷款，则本项目资金支付时必须将采购资金支付到合同中注明的收款账户，如需要变更收款账户，必须由甲方、乙方、贷款金融机构三方签订书面协议。</w:t>
      </w:r>
    </w:p>
    <w:p w14:paraId="05361B6B">
      <w:pPr>
        <w:adjustRightInd w:val="0"/>
        <w:snapToGrid w:val="0"/>
        <w:spacing w:line="360" w:lineRule="exact"/>
        <w:ind w:left="-61" w:leftChars="-29" w:firstLine="422" w:firstLineChars="200"/>
        <w:rPr>
          <w:rFonts w:hint="eastAsia" w:ascii="宋体"/>
          <w:b/>
          <w:color w:val="auto"/>
          <w:szCs w:val="21"/>
        </w:rPr>
      </w:pPr>
      <w:r>
        <w:rPr>
          <w:rFonts w:hint="eastAsia" w:ascii="宋体"/>
          <w:b/>
          <w:color w:val="auto"/>
          <w:szCs w:val="21"/>
        </w:rPr>
        <w:t>第五条　</w:t>
      </w:r>
      <w:r>
        <w:rPr>
          <w:rFonts w:hint="eastAsia"/>
          <w:b/>
          <w:color w:val="auto"/>
        </w:rPr>
        <w:t>履约保证金</w:t>
      </w:r>
    </w:p>
    <w:p w14:paraId="14D09939">
      <w:pPr>
        <w:adjustRightInd w:val="0"/>
        <w:snapToGrid w:val="0"/>
        <w:spacing w:line="360" w:lineRule="exact"/>
        <w:ind w:firstLine="420" w:firstLineChars="200"/>
        <w:rPr>
          <w:color w:val="auto"/>
        </w:rPr>
      </w:pPr>
      <w:r>
        <w:rPr>
          <w:rFonts w:hint="eastAsia"/>
          <w:color w:val="auto"/>
        </w:rPr>
        <w:t>本项目不收取履约保证金。成交供应商未按合同约定履行合同义务，给采购人造成损失的，按实际损失进行赔偿。</w:t>
      </w:r>
    </w:p>
    <w:p w14:paraId="022A9828">
      <w:pPr>
        <w:adjustRightInd w:val="0"/>
        <w:snapToGrid w:val="0"/>
        <w:spacing w:line="360" w:lineRule="exact"/>
        <w:ind w:firstLine="422" w:firstLineChars="200"/>
        <w:rPr>
          <w:rFonts w:hint="eastAsia"/>
          <w:b/>
          <w:color w:val="auto"/>
        </w:rPr>
      </w:pPr>
      <w:r>
        <w:rPr>
          <w:rFonts w:hint="eastAsia"/>
          <w:b/>
          <w:color w:val="auto"/>
        </w:rPr>
        <w:t>第六条</w:t>
      </w:r>
      <w:r>
        <w:rPr>
          <w:b/>
          <w:color w:val="auto"/>
        </w:rPr>
        <w:t xml:space="preserve"> </w:t>
      </w:r>
      <w:r>
        <w:rPr>
          <w:rFonts w:hint="eastAsia"/>
          <w:b/>
          <w:color w:val="auto"/>
        </w:rPr>
        <w:t>税费</w:t>
      </w:r>
      <w:r>
        <w:rPr>
          <w:b/>
          <w:color w:val="auto"/>
        </w:rPr>
        <w:t xml:space="preserve">  </w:t>
      </w:r>
    </w:p>
    <w:p w14:paraId="12D7F4E1">
      <w:pPr>
        <w:adjustRightInd w:val="0"/>
        <w:snapToGrid w:val="0"/>
        <w:spacing w:line="360" w:lineRule="exact"/>
        <w:ind w:firstLine="420" w:firstLineChars="200"/>
        <w:rPr>
          <w:rFonts w:hint="eastAsia"/>
          <w:b/>
          <w:color w:val="auto"/>
        </w:rPr>
      </w:pPr>
      <w:r>
        <w:rPr>
          <w:rFonts w:hint="eastAsia"/>
          <w:color w:val="auto"/>
        </w:rPr>
        <w:t>本合同执行中相关的一切税费均由乙方负担。</w:t>
      </w:r>
    </w:p>
    <w:p w14:paraId="1CB37373">
      <w:pPr>
        <w:adjustRightInd w:val="0"/>
        <w:snapToGrid w:val="0"/>
        <w:spacing w:line="360" w:lineRule="exact"/>
        <w:ind w:firstLine="422" w:firstLineChars="200"/>
        <w:rPr>
          <w:rFonts w:hint="eastAsia" w:ascii="宋体"/>
          <w:b/>
          <w:color w:val="auto"/>
          <w:szCs w:val="21"/>
        </w:rPr>
      </w:pPr>
      <w:r>
        <w:rPr>
          <w:rFonts w:hint="eastAsia"/>
          <w:b/>
          <w:color w:val="auto"/>
        </w:rPr>
        <w:t>第七条　违约责任</w:t>
      </w:r>
    </w:p>
    <w:p w14:paraId="48E93838">
      <w:pPr>
        <w:adjustRightInd w:val="0"/>
        <w:snapToGrid w:val="0"/>
        <w:spacing w:line="360" w:lineRule="exact"/>
        <w:ind w:firstLine="420" w:firstLineChars="200"/>
        <w:rPr>
          <w:rFonts w:hint="eastAsia" w:ascii="宋体"/>
          <w:color w:val="auto"/>
          <w:spacing w:val="-4"/>
          <w:szCs w:val="21"/>
        </w:rPr>
      </w:pPr>
      <w:r>
        <w:rPr>
          <w:rFonts w:hint="eastAsia" w:ascii="宋体"/>
          <w:color w:val="auto"/>
          <w:szCs w:val="21"/>
        </w:rPr>
        <w:t>1.</w:t>
      </w:r>
      <w:r>
        <w:rPr>
          <w:rFonts w:hint="eastAsia" w:ascii="宋体"/>
          <w:color w:val="auto"/>
          <w:spacing w:val="-4"/>
          <w:szCs w:val="21"/>
        </w:rPr>
        <w:t>合同一方</w:t>
      </w:r>
      <w:r>
        <w:rPr>
          <w:rFonts w:hint="eastAsia"/>
          <w:color w:val="auto"/>
          <w:spacing w:val="-4"/>
        </w:rPr>
        <w:t>违约，</w:t>
      </w:r>
      <w:r>
        <w:rPr>
          <w:rFonts w:hint="eastAsia" w:ascii="宋体"/>
          <w:color w:val="auto"/>
          <w:spacing w:val="-4"/>
          <w:szCs w:val="21"/>
        </w:rPr>
        <w:t>违约方向对方支付违约金，违约金额为成交金额的3‰。成交供应商违约的，违约金按约定金额支付，采购人违约的，违约金从采购款中扣除，但违约金累计不得超过违约货款额</w:t>
      </w:r>
      <w:r>
        <w:rPr>
          <w:rFonts w:hint="eastAsia" w:ascii="宋体"/>
          <w:color w:val="auto"/>
          <w:spacing w:val="-4"/>
          <w:szCs w:val="21"/>
          <w:u w:val="single"/>
        </w:rPr>
        <w:t>5%</w:t>
      </w:r>
      <w:r>
        <w:rPr>
          <w:rFonts w:hint="eastAsia" w:ascii="宋体"/>
          <w:color w:val="auto"/>
          <w:spacing w:val="-4"/>
          <w:szCs w:val="21"/>
        </w:rPr>
        <w:t>。</w:t>
      </w:r>
    </w:p>
    <w:p w14:paraId="50D6525F">
      <w:pPr>
        <w:adjustRightInd w:val="0"/>
        <w:snapToGrid w:val="0"/>
        <w:spacing w:line="360" w:lineRule="exact"/>
        <w:ind w:firstLine="420" w:firstLineChars="200"/>
        <w:rPr>
          <w:rFonts w:hint="eastAsia" w:ascii="宋体"/>
          <w:color w:val="auto"/>
          <w:szCs w:val="21"/>
        </w:rPr>
      </w:pPr>
      <w:r>
        <w:rPr>
          <w:rFonts w:hint="eastAsia" w:ascii="宋体"/>
          <w:color w:val="auto"/>
          <w:szCs w:val="21"/>
        </w:rPr>
        <w:t>2.成交供应商给采购人造成的损失超过违约金额的，成交供应商应给采购人高出违约金的部分予以赔偿。</w:t>
      </w:r>
    </w:p>
    <w:p w14:paraId="7AEE0C2B">
      <w:pPr>
        <w:adjustRightInd w:val="0"/>
        <w:snapToGrid w:val="0"/>
        <w:spacing w:line="360" w:lineRule="exact"/>
        <w:ind w:firstLine="420" w:firstLineChars="200"/>
        <w:rPr>
          <w:rFonts w:hint="eastAsia"/>
          <w:color w:val="auto"/>
        </w:rPr>
      </w:pPr>
      <w:r>
        <w:rPr>
          <w:rFonts w:hint="eastAsia" w:ascii="宋体"/>
          <w:color w:val="auto"/>
          <w:szCs w:val="21"/>
        </w:rPr>
        <w:t>3.成交供应商延迟履约、不完全履约或提供的服务不符合磋商文件和响应文件要求的。除支付</w:t>
      </w:r>
      <w:r>
        <w:rPr>
          <w:rFonts w:hint="eastAsia"/>
          <w:color w:val="auto"/>
        </w:rPr>
        <w:t>违约金外，仍需继续履行合同或重新提供符合要求的服务。</w:t>
      </w:r>
    </w:p>
    <w:p w14:paraId="1A0016DD">
      <w:pPr>
        <w:adjustRightInd w:val="0"/>
        <w:snapToGrid w:val="0"/>
        <w:spacing w:line="360" w:lineRule="exact"/>
        <w:ind w:firstLine="422" w:firstLineChars="200"/>
        <w:rPr>
          <w:rFonts w:hint="eastAsia" w:ascii="宋体" w:cs="Courier New"/>
          <w:b/>
          <w:color w:val="auto"/>
          <w:szCs w:val="21"/>
        </w:rPr>
      </w:pPr>
      <w:r>
        <w:rPr>
          <w:rFonts w:hint="eastAsia" w:ascii="宋体" w:cs="Courier New"/>
          <w:b/>
          <w:color w:val="auto"/>
          <w:szCs w:val="21"/>
        </w:rPr>
        <w:t>第八条 不可抗力事件处理</w:t>
      </w:r>
    </w:p>
    <w:p w14:paraId="337954C8">
      <w:pPr>
        <w:adjustRightInd w:val="0"/>
        <w:snapToGrid w:val="0"/>
        <w:spacing w:line="360" w:lineRule="exact"/>
        <w:ind w:firstLine="420" w:firstLineChars="200"/>
        <w:rPr>
          <w:rFonts w:hint="eastAsia" w:ascii="宋体" w:cs="Courier New"/>
          <w:color w:val="auto"/>
          <w:szCs w:val="21"/>
        </w:rPr>
      </w:pPr>
      <w:r>
        <w:rPr>
          <w:rFonts w:hint="eastAsia" w:ascii="宋体" w:cs="Courier New"/>
          <w:color w:val="auto"/>
          <w:szCs w:val="21"/>
        </w:rPr>
        <w:t>1.在合同有效期内，任何一方因不可抗力事件导致不能履行合同，则合同履行期可延长，其延长期与不可抗力影响期相同。</w:t>
      </w:r>
    </w:p>
    <w:p w14:paraId="38E2BF81">
      <w:pPr>
        <w:adjustRightInd w:val="0"/>
        <w:snapToGrid w:val="0"/>
        <w:spacing w:line="360" w:lineRule="exact"/>
        <w:ind w:firstLine="420" w:firstLineChars="200"/>
        <w:rPr>
          <w:rFonts w:hint="eastAsia" w:ascii="宋体" w:cs="Courier New"/>
          <w:color w:val="auto"/>
          <w:szCs w:val="21"/>
        </w:rPr>
      </w:pPr>
      <w:r>
        <w:rPr>
          <w:rFonts w:hint="eastAsia" w:ascii="宋体" w:cs="Courier New"/>
          <w:color w:val="auto"/>
          <w:szCs w:val="21"/>
        </w:rPr>
        <w:t>2.不可抗力事件发生后，应立即通知对方，并寄送有关权威机构出具的证明。</w:t>
      </w:r>
    </w:p>
    <w:p w14:paraId="0E388162">
      <w:pPr>
        <w:adjustRightInd w:val="0"/>
        <w:snapToGrid w:val="0"/>
        <w:spacing w:line="360" w:lineRule="exact"/>
        <w:ind w:firstLine="420" w:firstLineChars="200"/>
        <w:rPr>
          <w:rFonts w:hint="eastAsia" w:ascii="宋体" w:cs="Courier New"/>
          <w:color w:val="auto"/>
          <w:szCs w:val="21"/>
        </w:rPr>
      </w:pPr>
      <w:r>
        <w:rPr>
          <w:rFonts w:hint="eastAsia" w:ascii="宋体" w:cs="Courier New"/>
          <w:color w:val="auto"/>
          <w:szCs w:val="21"/>
        </w:rPr>
        <w:t>3.不可抗力事件延续一百二十天以上，双方应通过友好协商，确定是否继续履行合同。</w:t>
      </w:r>
    </w:p>
    <w:p w14:paraId="6EE9DE5A">
      <w:pPr>
        <w:adjustRightInd w:val="0"/>
        <w:snapToGrid w:val="0"/>
        <w:spacing w:line="360" w:lineRule="exact"/>
        <w:ind w:firstLine="422" w:firstLineChars="200"/>
        <w:rPr>
          <w:rFonts w:hint="eastAsia" w:ascii="宋体"/>
          <w:color w:val="auto"/>
          <w:szCs w:val="21"/>
        </w:rPr>
      </w:pPr>
      <w:r>
        <w:rPr>
          <w:rFonts w:hint="eastAsia" w:ascii="宋体"/>
          <w:b/>
          <w:color w:val="auto"/>
          <w:szCs w:val="21"/>
        </w:rPr>
        <w:t>第九条  合同争议解决</w:t>
      </w:r>
    </w:p>
    <w:p w14:paraId="4928B491">
      <w:pPr>
        <w:adjustRightInd w:val="0"/>
        <w:snapToGrid w:val="0"/>
        <w:spacing w:line="360" w:lineRule="exact"/>
        <w:ind w:firstLine="420" w:firstLineChars="200"/>
        <w:rPr>
          <w:rFonts w:hint="eastAsia" w:ascii="宋体"/>
          <w:color w:val="auto"/>
          <w:szCs w:val="21"/>
        </w:rPr>
      </w:pPr>
      <w:r>
        <w:rPr>
          <w:rFonts w:hint="eastAsia" w:ascii="宋体"/>
          <w:color w:val="auto"/>
          <w:szCs w:val="21"/>
        </w:rPr>
        <w:t>1.因服务质量问题发生争议的，应邀请国家认可的质量检测机构对服务质量进行鉴定。服务符合标准或要求的，鉴定费由甲方承担；服务不符合标准或要求的，鉴定费由乙方承担。</w:t>
      </w:r>
    </w:p>
    <w:p w14:paraId="5EA5C515">
      <w:pPr>
        <w:adjustRightInd w:val="0"/>
        <w:snapToGrid w:val="0"/>
        <w:spacing w:line="360" w:lineRule="exact"/>
        <w:ind w:firstLine="420" w:firstLineChars="200"/>
        <w:rPr>
          <w:rFonts w:hint="eastAsia" w:ascii="宋体"/>
          <w:color w:val="auto"/>
          <w:szCs w:val="21"/>
        </w:rPr>
      </w:pPr>
      <w:r>
        <w:rPr>
          <w:rFonts w:hint="eastAsia" w:ascii="宋体"/>
          <w:color w:val="auto"/>
          <w:szCs w:val="21"/>
        </w:rPr>
        <w:t>2.</w:t>
      </w:r>
      <w:r>
        <w:rPr>
          <w:rFonts w:hint="eastAsia" w:ascii="宋体"/>
          <w:color w:val="auto"/>
          <w:spacing w:val="4"/>
          <w:szCs w:val="21"/>
        </w:rPr>
        <w:t>因履行本合同引起的或与本合同有关的争议，甲乙双方应首先通过友好协商解决，如果协商不能解决，可向甲方所在地的</w:t>
      </w:r>
      <w:r>
        <w:rPr>
          <w:rFonts w:hint="eastAsia" w:ascii="宋体"/>
          <w:color w:val="auto"/>
          <w:spacing w:val="4"/>
          <w:szCs w:val="21"/>
          <w:u w:val="single"/>
        </w:rPr>
        <w:t xml:space="preserve">                </w:t>
      </w:r>
      <w:r>
        <w:rPr>
          <w:rFonts w:hint="eastAsia" w:ascii="宋体"/>
          <w:b/>
          <w:color w:val="auto"/>
          <w:szCs w:val="21"/>
        </w:rPr>
        <w:t>。</w:t>
      </w:r>
      <w:r>
        <w:rPr>
          <w:rFonts w:hint="eastAsia" w:ascii="宋体"/>
          <w:color w:val="auto"/>
          <w:szCs w:val="21"/>
        </w:rPr>
        <w:t>（注：由甲乙双方约定选择向仲裁委员会申请仲裁或者向人民法院提起诉讼的其中一种方式处理合同争议）</w:t>
      </w:r>
    </w:p>
    <w:p w14:paraId="789A48E1">
      <w:pPr>
        <w:adjustRightInd w:val="0"/>
        <w:snapToGrid w:val="0"/>
        <w:spacing w:line="360" w:lineRule="exact"/>
        <w:ind w:firstLine="420" w:firstLineChars="200"/>
        <w:rPr>
          <w:rFonts w:hint="eastAsia" w:ascii="宋体"/>
          <w:color w:val="auto"/>
          <w:szCs w:val="21"/>
        </w:rPr>
      </w:pPr>
      <w:r>
        <w:rPr>
          <w:rFonts w:hint="eastAsia" w:ascii="宋体"/>
          <w:color w:val="auto"/>
          <w:szCs w:val="21"/>
        </w:rPr>
        <w:t>3.仲裁或诉讼期间，本合同继续履行。</w:t>
      </w:r>
    </w:p>
    <w:p w14:paraId="420D6CE5">
      <w:pPr>
        <w:adjustRightInd w:val="0"/>
        <w:snapToGrid w:val="0"/>
        <w:spacing w:line="360" w:lineRule="exact"/>
        <w:ind w:firstLine="422" w:firstLineChars="200"/>
        <w:rPr>
          <w:rFonts w:hint="eastAsia" w:ascii="宋体" w:cs="Courier New"/>
          <w:b/>
          <w:color w:val="auto"/>
          <w:szCs w:val="21"/>
        </w:rPr>
      </w:pPr>
      <w:r>
        <w:rPr>
          <w:rFonts w:hint="eastAsia" w:ascii="宋体" w:cs="Courier New"/>
          <w:b/>
          <w:color w:val="auto"/>
          <w:szCs w:val="21"/>
        </w:rPr>
        <w:t>第十条 合同生效及其它</w:t>
      </w:r>
    </w:p>
    <w:p w14:paraId="16BE6B49">
      <w:pPr>
        <w:adjustRightInd w:val="0"/>
        <w:snapToGrid w:val="0"/>
        <w:spacing w:line="360" w:lineRule="exact"/>
        <w:ind w:firstLine="420" w:firstLineChars="200"/>
        <w:rPr>
          <w:rFonts w:hint="eastAsia" w:ascii="宋体" w:cs="Courier New"/>
          <w:color w:val="auto"/>
          <w:szCs w:val="21"/>
        </w:rPr>
      </w:pPr>
      <w:r>
        <w:rPr>
          <w:rFonts w:hint="eastAsia" w:ascii="宋体" w:cs="Courier New"/>
          <w:color w:val="auto"/>
          <w:szCs w:val="21"/>
        </w:rPr>
        <w:t>1．合同经双方法定代表人（负责人）或授权代表（委托代理人）签字并加盖单位公章后生效。</w:t>
      </w:r>
    </w:p>
    <w:p w14:paraId="378E1B85">
      <w:pPr>
        <w:adjustRightInd w:val="0"/>
        <w:snapToGrid w:val="0"/>
        <w:spacing w:line="360" w:lineRule="exact"/>
        <w:ind w:firstLine="420" w:firstLineChars="200"/>
        <w:rPr>
          <w:rFonts w:hint="eastAsia" w:ascii="宋体" w:cs="Courier New"/>
          <w:color w:val="auto"/>
          <w:szCs w:val="21"/>
        </w:rPr>
      </w:pPr>
      <w:r>
        <w:rPr>
          <w:rFonts w:hint="eastAsia" w:ascii="宋体" w:cs="Courier New"/>
          <w:color w:val="auto"/>
          <w:szCs w:val="21"/>
        </w:rPr>
        <w:t>2．合同执行中涉及采购资金和采购内容修改或补充的，须经北海市政府采购监督管理科审批，并签书面补充协议报政府采购监管部门备案，方可作为主合同不可分割的一部分。</w:t>
      </w:r>
    </w:p>
    <w:p w14:paraId="0461A9F6">
      <w:pPr>
        <w:adjustRightInd w:val="0"/>
        <w:snapToGrid w:val="0"/>
        <w:spacing w:line="360" w:lineRule="exact"/>
        <w:ind w:firstLine="420" w:firstLineChars="200"/>
        <w:rPr>
          <w:rFonts w:hint="eastAsia" w:ascii="宋体" w:cs="Courier New"/>
          <w:color w:val="auto"/>
          <w:szCs w:val="21"/>
        </w:rPr>
      </w:pPr>
      <w:r>
        <w:rPr>
          <w:rFonts w:hint="eastAsia" w:ascii="宋体" w:cs="Courier New"/>
          <w:color w:val="auto"/>
          <w:szCs w:val="21"/>
        </w:rPr>
        <w:t>3．本合同未尽事宜，遵照《中华人民共和国民法典》有关条文执行。</w:t>
      </w:r>
    </w:p>
    <w:p w14:paraId="639F2507">
      <w:pPr>
        <w:adjustRightInd w:val="0"/>
        <w:snapToGrid w:val="0"/>
        <w:spacing w:line="360" w:lineRule="exact"/>
        <w:ind w:firstLine="422" w:firstLineChars="200"/>
        <w:rPr>
          <w:rFonts w:hint="eastAsia" w:ascii="宋体"/>
          <w:b/>
          <w:color w:val="auto"/>
          <w:szCs w:val="21"/>
        </w:rPr>
      </w:pPr>
      <w:r>
        <w:rPr>
          <w:rFonts w:hint="eastAsia" w:ascii="宋体"/>
          <w:b/>
          <w:color w:val="auto"/>
          <w:szCs w:val="21"/>
        </w:rPr>
        <w:t>第十一条　合同的变更、终止与转让</w:t>
      </w:r>
    </w:p>
    <w:p w14:paraId="2D081E49">
      <w:pPr>
        <w:adjustRightInd w:val="0"/>
        <w:snapToGrid w:val="0"/>
        <w:spacing w:line="360" w:lineRule="exact"/>
        <w:ind w:firstLine="420" w:firstLineChars="200"/>
        <w:rPr>
          <w:rFonts w:hint="eastAsia" w:ascii="宋体"/>
          <w:color w:val="auto"/>
          <w:szCs w:val="21"/>
        </w:rPr>
      </w:pPr>
      <w:r>
        <w:rPr>
          <w:rFonts w:hint="eastAsia" w:ascii="宋体"/>
          <w:color w:val="auto"/>
          <w:szCs w:val="21"/>
        </w:rPr>
        <w:t>1.除《中华人民共和国政府采购法》第五十条规定的情形外，本合同一经签订，甲乙双方不得擅自变更、中止或终止。</w:t>
      </w:r>
    </w:p>
    <w:p w14:paraId="4FB22AD3">
      <w:pPr>
        <w:pStyle w:val="32"/>
        <w:tabs>
          <w:tab w:val="left" w:pos="5940"/>
        </w:tabs>
        <w:adjustRightInd w:val="0"/>
        <w:snapToGrid w:val="0"/>
        <w:spacing w:line="360" w:lineRule="exact"/>
        <w:ind w:firstLine="411" w:firstLineChars="196"/>
        <w:rPr>
          <w:b/>
          <w:bCs/>
          <w:color w:val="auto"/>
          <w:sz w:val="24"/>
        </w:rPr>
      </w:pPr>
      <w:r>
        <w:rPr>
          <w:rFonts w:ascii="Times New Roman" w:cs="Times New Roman"/>
          <w:color w:val="auto"/>
          <w:szCs w:val="24"/>
        </w:rPr>
        <w:t>2.</w:t>
      </w:r>
      <w:r>
        <w:rPr>
          <w:rFonts w:hint="eastAsia" w:ascii="Times New Roman" w:cs="Times New Roman"/>
          <w:color w:val="auto"/>
          <w:szCs w:val="24"/>
        </w:rPr>
        <w:t>乙方不得擅自转让其应履行的合同义务</w:t>
      </w:r>
    </w:p>
    <w:p w14:paraId="23242263">
      <w:pPr>
        <w:adjustRightInd w:val="0"/>
        <w:snapToGrid w:val="0"/>
        <w:spacing w:line="360" w:lineRule="exact"/>
        <w:ind w:firstLine="422" w:firstLineChars="200"/>
        <w:rPr>
          <w:rFonts w:hint="eastAsia" w:ascii="宋体"/>
          <w:b/>
          <w:color w:val="auto"/>
          <w:szCs w:val="21"/>
        </w:rPr>
      </w:pPr>
      <w:r>
        <w:rPr>
          <w:rFonts w:hint="eastAsia" w:ascii="宋体"/>
          <w:b/>
          <w:color w:val="auto"/>
          <w:szCs w:val="21"/>
        </w:rPr>
        <w:t>第十二条　签订本合同依据</w:t>
      </w:r>
    </w:p>
    <w:p w14:paraId="0BE7233D">
      <w:pPr>
        <w:pStyle w:val="32"/>
        <w:adjustRightInd w:val="0"/>
        <w:snapToGrid w:val="0"/>
        <w:spacing w:line="360" w:lineRule="exact"/>
        <w:ind w:firstLine="420" w:firstLineChars="200"/>
        <w:rPr>
          <w:color w:val="auto"/>
        </w:rPr>
      </w:pPr>
      <w:r>
        <w:rPr>
          <w:rFonts w:hint="eastAsia"/>
          <w:color w:val="auto"/>
        </w:rPr>
        <w:t>1. 下述合同附件为本合同不可分割的部分并与本合同具有同等效力：</w:t>
      </w:r>
    </w:p>
    <w:p w14:paraId="2AB4F1C1">
      <w:pPr>
        <w:pStyle w:val="32"/>
        <w:adjustRightInd w:val="0"/>
        <w:snapToGrid w:val="0"/>
        <w:spacing w:line="360" w:lineRule="exact"/>
        <w:ind w:firstLine="420" w:firstLineChars="200"/>
        <w:rPr>
          <w:color w:val="auto"/>
        </w:rPr>
      </w:pPr>
      <w:r>
        <w:rPr>
          <w:rFonts w:hint="eastAsia"/>
          <w:color w:val="auto"/>
        </w:rPr>
        <w:t>（1）成交通知书；</w:t>
      </w:r>
    </w:p>
    <w:p w14:paraId="624B730F">
      <w:pPr>
        <w:pStyle w:val="32"/>
        <w:adjustRightInd w:val="0"/>
        <w:snapToGrid w:val="0"/>
        <w:spacing w:line="360" w:lineRule="exact"/>
        <w:ind w:firstLine="420" w:firstLineChars="200"/>
        <w:rPr>
          <w:color w:val="auto"/>
        </w:rPr>
      </w:pPr>
      <w:r>
        <w:rPr>
          <w:rFonts w:hint="eastAsia"/>
          <w:color w:val="auto"/>
        </w:rPr>
        <w:t>（2）磋商文件采购项目技术规格、参数及要求；</w:t>
      </w:r>
    </w:p>
    <w:p w14:paraId="77D78206">
      <w:pPr>
        <w:pStyle w:val="32"/>
        <w:adjustRightInd w:val="0"/>
        <w:snapToGrid w:val="0"/>
        <w:spacing w:line="360" w:lineRule="exact"/>
        <w:ind w:firstLine="420" w:firstLineChars="200"/>
        <w:rPr>
          <w:color w:val="auto"/>
        </w:rPr>
      </w:pPr>
      <w:r>
        <w:rPr>
          <w:rFonts w:hint="eastAsia"/>
          <w:color w:val="auto"/>
        </w:rPr>
        <w:t>（3）磋商文件的澄清和修改；</w:t>
      </w:r>
    </w:p>
    <w:p w14:paraId="3F42A2C1">
      <w:pPr>
        <w:pStyle w:val="32"/>
        <w:adjustRightInd w:val="0"/>
        <w:snapToGrid w:val="0"/>
        <w:spacing w:line="360" w:lineRule="exact"/>
        <w:ind w:firstLine="420" w:firstLineChars="200"/>
        <w:rPr>
          <w:color w:val="auto"/>
        </w:rPr>
      </w:pPr>
      <w:r>
        <w:rPr>
          <w:rFonts w:hint="eastAsia"/>
          <w:color w:val="auto"/>
        </w:rPr>
        <w:t>（4）磋商响应文件报价表；</w:t>
      </w:r>
    </w:p>
    <w:p w14:paraId="6A56B651">
      <w:pPr>
        <w:pStyle w:val="32"/>
        <w:adjustRightInd w:val="0"/>
        <w:snapToGrid w:val="0"/>
        <w:spacing w:line="360" w:lineRule="exact"/>
        <w:ind w:firstLine="420" w:firstLineChars="200"/>
        <w:rPr>
          <w:color w:val="auto"/>
        </w:rPr>
      </w:pPr>
      <w:r>
        <w:rPr>
          <w:rFonts w:hint="eastAsia"/>
          <w:color w:val="auto"/>
        </w:rPr>
        <w:t>（5）磋商响应文件售后服务承诺书；</w:t>
      </w:r>
    </w:p>
    <w:p w14:paraId="32BE365C">
      <w:pPr>
        <w:pStyle w:val="32"/>
        <w:adjustRightInd w:val="0"/>
        <w:snapToGrid w:val="0"/>
        <w:spacing w:line="360" w:lineRule="exact"/>
        <w:ind w:firstLine="420" w:firstLineChars="200"/>
        <w:rPr>
          <w:rFonts w:hint="eastAsia"/>
          <w:color w:val="auto"/>
        </w:rPr>
      </w:pPr>
      <w:r>
        <w:rPr>
          <w:rFonts w:hint="eastAsia"/>
          <w:color w:val="auto"/>
        </w:rPr>
        <w:t>（6）成交供应商澄清函。</w:t>
      </w:r>
    </w:p>
    <w:p w14:paraId="4F243FD6">
      <w:pPr>
        <w:pStyle w:val="32"/>
        <w:adjustRightInd w:val="0"/>
        <w:snapToGrid w:val="0"/>
        <w:spacing w:line="360" w:lineRule="exact"/>
        <w:ind w:firstLine="420" w:firstLineChars="200"/>
        <w:rPr>
          <w:rFonts w:hint="eastAsia"/>
          <w:color w:val="auto"/>
        </w:rPr>
      </w:pPr>
      <w:r>
        <w:rPr>
          <w:rFonts w:hint="eastAsia"/>
          <w:color w:val="auto"/>
        </w:rPr>
        <w:t>（7）采购单位及成交供应商授权委托书</w:t>
      </w:r>
    </w:p>
    <w:p w14:paraId="6D4E592F">
      <w:pPr>
        <w:pStyle w:val="32"/>
        <w:adjustRightInd w:val="0"/>
        <w:snapToGrid w:val="0"/>
        <w:spacing w:line="360" w:lineRule="exact"/>
        <w:ind w:firstLine="420" w:firstLineChars="200"/>
        <w:rPr>
          <w:rFonts w:hint="eastAsia"/>
          <w:color w:val="auto"/>
        </w:rPr>
      </w:pPr>
      <w:r>
        <w:rPr>
          <w:rFonts w:hint="eastAsia"/>
          <w:color w:val="auto"/>
        </w:rPr>
        <w:t>（8）磋商文件规定需要提供的资料</w:t>
      </w:r>
    </w:p>
    <w:p w14:paraId="0BF68205">
      <w:pPr>
        <w:pStyle w:val="32"/>
        <w:adjustRightInd w:val="0"/>
        <w:snapToGrid w:val="0"/>
        <w:spacing w:line="360" w:lineRule="exact"/>
        <w:ind w:firstLine="422" w:firstLineChars="200"/>
        <w:rPr>
          <w:color w:val="auto"/>
        </w:rPr>
      </w:pPr>
      <w:r>
        <w:rPr>
          <w:rFonts w:hint="eastAsia"/>
          <w:b/>
          <w:color w:val="auto"/>
        </w:rPr>
        <w:t xml:space="preserve">2. </w:t>
      </w:r>
      <w:r>
        <w:rPr>
          <w:rFonts w:hint="eastAsia"/>
          <w:color w:val="auto"/>
        </w:rPr>
        <w:t>本合同未尽事宜，遵照《中华人民共和国民法典》有关条文执行。</w:t>
      </w:r>
    </w:p>
    <w:p w14:paraId="0731E3AB">
      <w:pPr>
        <w:pStyle w:val="32"/>
        <w:adjustRightInd w:val="0"/>
        <w:snapToGrid w:val="0"/>
        <w:spacing w:line="360" w:lineRule="exact"/>
        <w:ind w:firstLine="422" w:firstLineChars="200"/>
        <w:rPr>
          <w:color w:val="auto"/>
        </w:rPr>
      </w:pPr>
      <w:r>
        <w:rPr>
          <w:rFonts w:hint="eastAsia"/>
          <w:b/>
          <w:color w:val="auto"/>
        </w:rPr>
        <w:t xml:space="preserve">3. </w:t>
      </w:r>
      <w:r>
        <w:rPr>
          <w:rFonts w:hint="eastAsia"/>
          <w:color w:val="auto"/>
        </w:rPr>
        <w:t>本合同一式四份，具有同等法律效力，采购人同级政府采购监督管理部门、采购代理机构各一份，甲乙双方各一份（可根据需要另增加）。</w:t>
      </w:r>
    </w:p>
    <w:p w14:paraId="02A08CD3">
      <w:pPr>
        <w:pStyle w:val="32"/>
        <w:adjustRightInd w:val="0"/>
        <w:snapToGrid w:val="0"/>
        <w:spacing w:line="360" w:lineRule="exact"/>
        <w:ind w:firstLine="420" w:firstLineChars="200"/>
        <w:rPr>
          <w:color w:val="auto"/>
        </w:rPr>
      </w:pPr>
      <w:r>
        <w:rPr>
          <w:rFonts w:hint="eastAsia"/>
          <w:color w:val="auto"/>
        </w:rPr>
        <w:t>本合同甲乙双方签字盖章后生效，自签订之日起7个工作日内，采购人应当将合同副本报采购人同级政府采购监督管理部门备案。</w:t>
      </w:r>
    </w:p>
    <w:tbl>
      <w:tblPr>
        <w:tblStyle w:val="60"/>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593"/>
      </w:tblGrid>
      <w:tr w14:paraId="2F35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046D4E05">
            <w:pPr>
              <w:snapToGrid w:val="0"/>
              <w:spacing w:line="400" w:lineRule="exact"/>
              <w:rPr>
                <w:rFonts w:hint="eastAsia" w:ascii="宋体"/>
                <w:color w:val="auto"/>
                <w:szCs w:val="21"/>
              </w:rPr>
            </w:pPr>
            <w:r>
              <w:rPr>
                <w:rFonts w:hint="eastAsia" w:ascii="宋体"/>
                <w:color w:val="auto"/>
                <w:szCs w:val="21"/>
              </w:rPr>
              <w:t xml:space="preserve">甲方（章）           </w:t>
            </w:r>
          </w:p>
          <w:p w14:paraId="5EFD699F">
            <w:pPr>
              <w:snapToGrid w:val="0"/>
              <w:spacing w:line="400" w:lineRule="exact"/>
              <w:ind w:firstLine="945" w:firstLineChars="450"/>
              <w:jc w:val="right"/>
              <w:rPr>
                <w:rFonts w:hint="eastAsia" w:ascii="宋体"/>
                <w:color w:val="auto"/>
                <w:szCs w:val="21"/>
              </w:rPr>
            </w:pPr>
            <w:r>
              <w:rPr>
                <w:rFonts w:hint="eastAsia" w:ascii="宋体"/>
                <w:color w:val="auto"/>
                <w:szCs w:val="21"/>
              </w:rPr>
              <w:t>年   月   日</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6332D32F">
            <w:pPr>
              <w:snapToGrid w:val="0"/>
              <w:spacing w:line="400" w:lineRule="exact"/>
              <w:rPr>
                <w:rFonts w:hint="eastAsia" w:ascii="宋体"/>
                <w:color w:val="auto"/>
                <w:szCs w:val="21"/>
              </w:rPr>
            </w:pPr>
            <w:r>
              <w:rPr>
                <w:rFonts w:hint="eastAsia" w:ascii="宋体"/>
                <w:color w:val="auto"/>
                <w:szCs w:val="21"/>
              </w:rPr>
              <w:t xml:space="preserve">乙方（章）              </w:t>
            </w:r>
          </w:p>
          <w:p w14:paraId="61DF9153">
            <w:pPr>
              <w:snapToGrid w:val="0"/>
              <w:spacing w:line="400" w:lineRule="exact"/>
              <w:jc w:val="right"/>
              <w:rPr>
                <w:rFonts w:hint="eastAsia" w:ascii="宋体"/>
                <w:color w:val="auto"/>
                <w:szCs w:val="21"/>
              </w:rPr>
            </w:pPr>
            <w:r>
              <w:rPr>
                <w:rFonts w:hint="eastAsia" w:ascii="宋体"/>
                <w:color w:val="auto"/>
                <w:szCs w:val="21"/>
              </w:rPr>
              <w:t xml:space="preserve"> 年   月   日</w:t>
            </w:r>
          </w:p>
        </w:tc>
      </w:tr>
      <w:tr w14:paraId="4C7C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43D26547">
            <w:pPr>
              <w:snapToGrid w:val="0"/>
              <w:spacing w:line="320" w:lineRule="exact"/>
              <w:rPr>
                <w:rFonts w:hint="eastAsia" w:ascii="宋体"/>
                <w:color w:val="auto"/>
                <w:szCs w:val="21"/>
              </w:rPr>
            </w:pPr>
            <w:r>
              <w:rPr>
                <w:rFonts w:hint="eastAsia" w:ascii="宋体"/>
                <w:color w:val="auto"/>
                <w:szCs w:val="21"/>
              </w:rPr>
              <w:t>单位地址：</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7A0F43E7">
            <w:pPr>
              <w:snapToGrid w:val="0"/>
              <w:spacing w:line="320" w:lineRule="exact"/>
              <w:rPr>
                <w:rFonts w:hint="eastAsia" w:ascii="宋体"/>
                <w:color w:val="auto"/>
                <w:szCs w:val="21"/>
              </w:rPr>
            </w:pPr>
            <w:r>
              <w:rPr>
                <w:rFonts w:hint="eastAsia" w:ascii="宋体"/>
                <w:color w:val="auto"/>
                <w:szCs w:val="21"/>
              </w:rPr>
              <w:t>单位地址：</w:t>
            </w:r>
          </w:p>
        </w:tc>
      </w:tr>
      <w:tr w14:paraId="70C8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0B18CBDD">
            <w:pPr>
              <w:snapToGrid w:val="0"/>
              <w:spacing w:line="320" w:lineRule="exact"/>
              <w:rPr>
                <w:rFonts w:hint="eastAsia" w:ascii="宋体"/>
                <w:color w:val="auto"/>
                <w:szCs w:val="21"/>
              </w:rPr>
            </w:pPr>
            <w:r>
              <w:rPr>
                <w:rFonts w:hint="eastAsia" w:ascii="宋体"/>
                <w:color w:val="auto"/>
                <w:szCs w:val="21"/>
              </w:rPr>
              <w:t>法定代表人：</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0143C8A4">
            <w:pPr>
              <w:snapToGrid w:val="0"/>
              <w:spacing w:line="320" w:lineRule="exact"/>
              <w:rPr>
                <w:rFonts w:hint="eastAsia" w:ascii="宋体"/>
                <w:color w:val="auto"/>
                <w:szCs w:val="21"/>
              </w:rPr>
            </w:pPr>
            <w:r>
              <w:rPr>
                <w:rFonts w:hint="eastAsia" w:ascii="宋体"/>
                <w:color w:val="auto"/>
                <w:szCs w:val="21"/>
              </w:rPr>
              <w:t>法定代表人（负责人）：</w:t>
            </w:r>
          </w:p>
        </w:tc>
      </w:tr>
      <w:tr w14:paraId="60CC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4F9D9D35">
            <w:pPr>
              <w:snapToGrid w:val="0"/>
              <w:spacing w:line="320" w:lineRule="exact"/>
              <w:rPr>
                <w:rFonts w:hint="eastAsia" w:ascii="宋体"/>
                <w:color w:val="auto"/>
                <w:szCs w:val="21"/>
              </w:rPr>
            </w:pPr>
            <w:r>
              <w:rPr>
                <w:rFonts w:hint="eastAsia" w:ascii="宋体"/>
                <w:color w:val="auto"/>
                <w:szCs w:val="21"/>
              </w:rPr>
              <w:t>委托代理人：</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4ABAC1B7">
            <w:pPr>
              <w:snapToGrid w:val="0"/>
              <w:spacing w:line="320" w:lineRule="exact"/>
              <w:rPr>
                <w:rFonts w:hint="eastAsia" w:ascii="宋体"/>
                <w:color w:val="auto"/>
                <w:szCs w:val="21"/>
              </w:rPr>
            </w:pPr>
            <w:r>
              <w:rPr>
                <w:rFonts w:hint="eastAsia" w:ascii="宋体"/>
                <w:color w:val="auto"/>
                <w:szCs w:val="21"/>
              </w:rPr>
              <w:t>委托代理人</w:t>
            </w:r>
          </w:p>
        </w:tc>
      </w:tr>
      <w:tr w14:paraId="3EFF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28EFF123">
            <w:pPr>
              <w:snapToGrid w:val="0"/>
              <w:spacing w:line="320" w:lineRule="exact"/>
              <w:rPr>
                <w:rFonts w:hint="eastAsia" w:ascii="宋体"/>
                <w:color w:val="auto"/>
                <w:szCs w:val="21"/>
              </w:rPr>
            </w:pPr>
            <w:r>
              <w:rPr>
                <w:rFonts w:hint="eastAsia" w:ascii="宋体"/>
                <w:color w:val="auto"/>
                <w:szCs w:val="21"/>
              </w:rPr>
              <w:t>电话：</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6B31A4C3">
            <w:pPr>
              <w:snapToGrid w:val="0"/>
              <w:spacing w:line="320" w:lineRule="exact"/>
              <w:rPr>
                <w:rFonts w:hint="eastAsia" w:ascii="宋体"/>
                <w:color w:val="auto"/>
                <w:szCs w:val="21"/>
              </w:rPr>
            </w:pPr>
            <w:r>
              <w:rPr>
                <w:rFonts w:hint="eastAsia" w:ascii="宋体"/>
                <w:color w:val="auto"/>
                <w:szCs w:val="21"/>
              </w:rPr>
              <w:t>电话：</w:t>
            </w:r>
          </w:p>
        </w:tc>
      </w:tr>
      <w:tr w14:paraId="1889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573C243A">
            <w:pPr>
              <w:snapToGrid w:val="0"/>
              <w:spacing w:line="320" w:lineRule="exact"/>
              <w:rPr>
                <w:rFonts w:hint="eastAsia" w:ascii="宋体"/>
                <w:color w:val="auto"/>
                <w:szCs w:val="21"/>
              </w:rPr>
            </w:pPr>
            <w:r>
              <w:rPr>
                <w:rFonts w:hint="eastAsia" w:ascii="宋体"/>
                <w:color w:val="auto"/>
                <w:szCs w:val="21"/>
              </w:rPr>
              <w:t>电子邮箱：</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4506FB24">
            <w:pPr>
              <w:snapToGrid w:val="0"/>
              <w:spacing w:line="320" w:lineRule="exact"/>
              <w:rPr>
                <w:rFonts w:hint="eastAsia" w:ascii="宋体"/>
                <w:color w:val="auto"/>
                <w:szCs w:val="21"/>
              </w:rPr>
            </w:pPr>
            <w:r>
              <w:rPr>
                <w:rFonts w:hint="eastAsia" w:ascii="宋体"/>
                <w:color w:val="auto"/>
                <w:szCs w:val="21"/>
              </w:rPr>
              <w:t>电子邮箱：</w:t>
            </w:r>
          </w:p>
        </w:tc>
      </w:tr>
      <w:tr w14:paraId="5567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5A2F4C8F">
            <w:pPr>
              <w:snapToGrid w:val="0"/>
              <w:spacing w:line="320" w:lineRule="exact"/>
              <w:rPr>
                <w:rFonts w:hint="eastAsia" w:ascii="宋体"/>
                <w:color w:val="auto"/>
                <w:szCs w:val="21"/>
              </w:rPr>
            </w:pPr>
            <w:r>
              <w:rPr>
                <w:rFonts w:hint="eastAsia" w:ascii="宋体"/>
                <w:color w:val="auto"/>
                <w:szCs w:val="21"/>
              </w:rPr>
              <w:t>开户银行：</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347BC2F1">
            <w:pPr>
              <w:snapToGrid w:val="0"/>
              <w:spacing w:line="320" w:lineRule="exact"/>
              <w:rPr>
                <w:rFonts w:hint="eastAsia" w:ascii="宋体"/>
                <w:color w:val="auto"/>
                <w:szCs w:val="21"/>
              </w:rPr>
            </w:pPr>
            <w:r>
              <w:rPr>
                <w:rFonts w:hint="eastAsia" w:ascii="宋体"/>
                <w:color w:val="auto"/>
                <w:szCs w:val="21"/>
              </w:rPr>
              <w:t>开户银行：</w:t>
            </w:r>
          </w:p>
        </w:tc>
      </w:tr>
      <w:tr w14:paraId="28E1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55E0FB4A">
            <w:pPr>
              <w:snapToGrid w:val="0"/>
              <w:spacing w:line="320" w:lineRule="exact"/>
              <w:rPr>
                <w:rFonts w:hint="eastAsia" w:ascii="宋体"/>
                <w:color w:val="auto"/>
                <w:szCs w:val="21"/>
              </w:rPr>
            </w:pPr>
            <w:r>
              <w:rPr>
                <w:rFonts w:hint="eastAsia" w:ascii="宋体"/>
                <w:color w:val="auto"/>
                <w:szCs w:val="21"/>
              </w:rPr>
              <w:t>账号：</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4366A4B4">
            <w:pPr>
              <w:snapToGrid w:val="0"/>
              <w:spacing w:line="320" w:lineRule="exact"/>
              <w:rPr>
                <w:rFonts w:hint="eastAsia" w:ascii="宋体"/>
                <w:color w:val="auto"/>
                <w:szCs w:val="21"/>
              </w:rPr>
            </w:pPr>
            <w:r>
              <w:rPr>
                <w:rFonts w:hint="eastAsia" w:ascii="宋体"/>
                <w:color w:val="auto"/>
                <w:szCs w:val="21"/>
              </w:rPr>
              <w:t>账号：</w:t>
            </w:r>
          </w:p>
        </w:tc>
      </w:tr>
      <w:tr w14:paraId="6087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200CF8C6">
            <w:pPr>
              <w:snapToGrid w:val="0"/>
              <w:spacing w:line="320" w:lineRule="exact"/>
              <w:rPr>
                <w:rFonts w:hint="eastAsia" w:ascii="宋体"/>
                <w:color w:val="auto"/>
                <w:szCs w:val="21"/>
              </w:rPr>
            </w:pPr>
            <w:r>
              <w:rPr>
                <w:rFonts w:hint="eastAsia" w:ascii="宋体"/>
                <w:color w:val="auto"/>
                <w:szCs w:val="21"/>
              </w:rPr>
              <w:t>邮政编码：</w:t>
            </w:r>
          </w:p>
        </w:tc>
        <w:tc>
          <w:tcPr>
            <w:tcW w:w="4593" w:type="dxa"/>
            <w:tcBorders>
              <w:top w:val="single" w:color="auto" w:sz="4" w:space="0"/>
              <w:left w:val="single" w:color="auto" w:sz="4" w:space="0"/>
              <w:bottom w:val="single" w:color="auto" w:sz="4" w:space="0"/>
              <w:right w:val="single" w:color="auto" w:sz="4" w:space="0"/>
            </w:tcBorders>
            <w:noWrap w:val="0"/>
            <w:vAlign w:val="center"/>
          </w:tcPr>
          <w:p w14:paraId="475A0F00">
            <w:pPr>
              <w:snapToGrid w:val="0"/>
              <w:spacing w:line="320" w:lineRule="exact"/>
              <w:rPr>
                <w:rFonts w:hint="eastAsia" w:ascii="宋体"/>
                <w:color w:val="auto"/>
                <w:szCs w:val="21"/>
              </w:rPr>
            </w:pPr>
            <w:r>
              <w:rPr>
                <w:rFonts w:hint="eastAsia" w:ascii="宋体"/>
                <w:color w:val="auto"/>
                <w:szCs w:val="21"/>
              </w:rPr>
              <w:t>邮政编码：</w:t>
            </w:r>
          </w:p>
        </w:tc>
      </w:tr>
      <w:tr w14:paraId="1B0A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85" w:type="dxa"/>
            <w:gridSpan w:val="2"/>
            <w:tcBorders>
              <w:top w:val="single" w:color="auto" w:sz="4" w:space="0"/>
              <w:left w:val="single" w:color="auto" w:sz="4" w:space="0"/>
              <w:bottom w:val="single" w:color="auto" w:sz="4" w:space="0"/>
              <w:right w:val="single" w:color="auto" w:sz="4" w:space="0"/>
            </w:tcBorders>
            <w:noWrap w:val="0"/>
            <w:vAlign w:val="top"/>
          </w:tcPr>
          <w:p w14:paraId="4D4573AE">
            <w:pPr>
              <w:snapToGrid w:val="0"/>
              <w:spacing w:line="400" w:lineRule="exact"/>
              <w:rPr>
                <w:rFonts w:hint="eastAsia" w:ascii="宋体"/>
                <w:color w:val="auto"/>
                <w:szCs w:val="21"/>
              </w:rPr>
            </w:pPr>
            <w:r>
              <w:rPr>
                <w:rFonts w:hint="eastAsia" w:ascii="宋体"/>
                <w:color w:val="auto"/>
                <w:szCs w:val="21"/>
              </w:rPr>
              <w:t>经办人：</w:t>
            </w:r>
          </w:p>
          <w:p w14:paraId="2D82DD7B">
            <w:pPr>
              <w:snapToGrid w:val="0"/>
              <w:spacing w:line="400" w:lineRule="exact"/>
              <w:ind w:firstLine="630" w:firstLineChars="300"/>
              <w:jc w:val="right"/>
              <w:rPr>
                <w:rFonts w:hint="eastAsia" w:ascii="宋体"/>
                <w:color w:val="auto"/>
                <w:szCs w:val="21"/>
              </w:rPr>
            </w:pPr>
            <w:r>
              <w:rPr>
                <w:rFonts w:hint="eastAsia" w:ascii="宋体"/>
                <w:color w:val="auto"/>
                <w:szCs w:val="21"/>
              </w:rPr>
              <w:t>年    月    日</w:t>
            </w:r>
          </w:p>
        </w:tc>
      </w:tr>
    </w:tbl>
    <w:p w14:paraId="27B651CF">
      <w:pPr>
        <w:snapToGrid w:val="0"/>
        <w:spacing w:line="360" w:lineRule="auto"/>
        <w:rPr>
          <w:rFonts w:hint="eastAsia" w:ascii="宋体"/>
          <w:b/>
          <w:color w:val="auto"/>
          <w:sz w:val="32"/>
          <w:szCs w:val="32"/>
        </w:rPr>
      </w:pPr>
    </w:p>
    <w:p w14:paraId="49CFD86B">
      <w:pPr>
        <w:rPr>
          <w:rFonts w:hint="eastAsia" w:ascii="宋体"/>
          <w:b/>
          <w:color w:val="auto"/>
          <w:sz w:val="32"/>
          <w:szCs w:val="32"/>
        </w:rPr>
      </w:pPr>
      <w:r>
        <w:rPr>
          <w:rFonts w:hint="eastAsia" w:ascii="宋体"/>
          <w:b/>
          <w:color w:val="auto"/>
          <w:sz w:val="32"/>
          <w:szCs w:val="32"/>
        </w:rPr>
        <w:br w:type="page"/>
      </w:r>
    </w:p>
    <w:p w14:paraId="77D75925">
      <w:pPr>
        <w:snapToGrid w:val="0"/>
        <w:spacing w:line="360" w:lineRule="auto"/>
        <w:jc w:val="center"/>
        <w:rPr>
          <w:rFonts w:hint="eastAsia" w:ascii="宋体"/>
          <w:b/>
          <w:color w:val="auto"/>
          <w:sz w:val="32"/>
          <w:szCs w:val="32"/>
        </w:rPr>
      </w:pPr>
      <w:r>
        <w:rPr>
          <w:rFonts w:hint="eastAsia" w:ascii="宋体"/>
          <w:b/>
          <w:color w:val="auto"/>
          <w:sz w:val="32"/>
          <w:szCs w:val="32"/>
        </w:rPr>
        <w:t>合 同 附 件</w:t>
      </w:r>
    </w:p>
    <w:tbl>
      <w:tblPr>
        <w:tblStyle w:val="60"/>
        <w:tblW w:w="9185" w:type="dxa"/>
        <w:jc w:val="center"/>
        <w:tblLayout w:type="fixed"/>
        <w:tblCellMar>
          <w:top w:w="0" w:type="dxa"/>
          <w:left w:w="108" w:type="dxa"/>
          <w:bottom w:w="0" w:type="dxa"/>
          <w:right w:w="108" w:type="dxa"/>
        </w:tblCellMar>
      </w:tblPr>
      <w:tblGrid>
        <w:gridCol w:w="4373"/>
        <w:gridCol w:w="4812"/>
      </w:tblGrid>
      <w:tr w14:paraId="5B4F6EE5">
        <w:tblPrEx>
          <w:tblCellMar>
            <w:top w:w="0" w:type="dxa"/>
            <w:left w:w="108" w:type="dxa"/>
            <w:bottom w:w="0" w:type="dxa"/>
            <w:right w:w="108" w:type="dxa"/>
          </w:tblCellMar>
        </w:tblPrEx>
        <w:trPr>
          <w:trHeight w:val="1942"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3880C37B">
            <w:pPr>
              <w:snapToGrid w:val="0"/>
              <w:spacing w:line="400" w:lineRule="exact"/>
              <w:ind w:firstLine="422" w:firstLineChars="200"/>
              <w:rPr>
                <w:rFonts w:hint="eastAsia" w:ascii="宋体"/>
                <w:b/>
                <w:color w:val="auto"/>
                <w:szCs w:val="21"/>
              </w:rPr>
            </w:pPr>
            <w:r>
              <w:rPr>
                <w:rFonts w:hint="eastAsia" w:ascii="宋体"/>
                <w:b/>
                <w:color w:val="auto"/>
                <w:szCs w:val="21"/>
              </w:rPr>
              <w:t>1、供应商承诺具体事项：</w:t>
            </w:r>
          </w:p>
        </w:tc>
      </w:tr>
      <w:tr w14:paraId="33A8427A">
        <w:tblPrEx>
          <w:tblCellMar>
            <w:top w:w="0" w:type="dxa"/>
            <w:left w:w="108" w:type="dxa"/>
            <w:bottom w:w="0" w:type="dxa"/>
            <w:right w:w="108" w:type="dxa"/>
          </w:tblCellMar>
        </w:tblPrEx>
        <w:trPr>
          <w:trHeight w:val="1915"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20180D52">
            <w:pPr>
              <w:snapToGrid w:val="0"/>
              <w:spacing w:line="400" w:lineRule="exact"/>
              <w:ind w:firstLine="422" w:firstLineChars="200"/>
              <w:rPr>
                <w:rFonts w:hint="eastAsia" w:ascii="宋体"/>
                <w:b/>
                <w:color w:val="auto"/>
                <w:szCs w:val="21"/>
              </w:rPr>
            </w:pPr>
            <w:r>
              <w:rPr>
                <w:rFonts w:hint="eastAsia" w:ascii="宋体"/>
                <w:b/>
                <w:color w:val="auto"/>
                <w:szCs w:val="21"/>
              </w:rPr>
              <w:t>2、服务期责任：</w:t>
            </w:r>
          </w:p>
        </w:tc>
      </w:tr>
      <w:tr w14:paraId="142C76E3">
        <w:tblPrEx>
          <w:tblCellMar>
            <w:top w:w="0" w:type="dxa"/>
            <w:left w:w="108" w:type="dxa"/>
            <w:bottom w:w="0" w:type="dxa"/>
            <w:right w:w="108" w:type="dxa"/>
          </w:tblCellMar>
        </w:tblPrEx>
        <w:trPr>
          <w:trHeight w:val="2228"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1669EED6">
            <w:pPr>
              <w:snapToGrid w:val="0"/>
              <w:spacing w:line="400" w:lineRule="exact"/>
              <w:ind w:firstLine="422" w:firstLineChars="200"/>
              <w:rPr>
                <w:rFonts w:hint="eastAsia" w:ascii="宋体"/>
                <w:b/>
                <w:color w:val="auto"/>
                <w:szCs w:val="21"/>
              </w:rPr>
            </w:pPr>
            <w:r>
              <w:rPr>
                <w:rFonts w:hint="eastAsia" w:ascii="宋体"/>
                <w:b/>
                <w:color w:val="auto"/>
                <w:szCs w:val="21"/>
              </w:rPr>
              <w:t xml:space="preserve">3、其他具体事项： </w:t>
            </w:r>
          </w:p>
        </w:tc>
      </w:tr>
      <w:tr w14:paraId="0D54B69A">
        <w:tblPrEx>
          <w:tblCellMar>
            <w:top w:w="0" w:type="dxa"/>
            <w:left w:w="108" w:type="dxa"/>
            <w:bottom w:w="0" w:type="dxa"/>
            <w:right w:w="108" w:type="dxa"/>
          </w:tblCellMar>
        </w:tblPrEx>
        <w:trPr>
          <w:trHeight w:val="2568" w:hRule="atLeast"/>
          <w:jc w:val="center"/>
        </w:trPr>
        <w:tc>
          <w:tcPr>
            <w:tcW w:w="4373" w:type="dxa"/>
            <w:tcBorders>
              <w:top w:val="single" w:color="auto" w:sz="4" w:space="0"/>
              <w:left w:val="single" w:color="auto" w:sz="4" w:space="0"/>
              <w:bottom w:val="single" w:color="auto" w:sz="4" w:space="0"/>
              <w:right w:val="single" w:color="auto" w:sz="4" w:space="0"/>
            </w:tcBorders>
            <w:noWrap w:val="0"/>
            <w:vAlign w:val="center"/>
          </w:tcPr>
          <w:p w14:paraId="65D0B244">
            <w:pPr>
              <w:snapToGrid w:val="0"/>
              <w:spacing w:line="400" w:lineRule="exact"/>
              <w:ind w:firstLine="422" w:firstLineChars="200"/>
              <w:rPr>
                <w:rFonts w:hint="eastAsia" w:ascii="宋体"/>
                <w:b/>
                <w:color w:val="auto"/>
                <w:szCs w:val="21"/>
              </w:rPr>
            </w:pPr>
            <w:r>
              <w:rPr>
                <w:rFonts w:hint="eastAsia" w:ascii="宋体"/>
                <w:b/>
                <w:color w:val="auto"/>
                <w:szCs w:val="21"/>
              </w:rPr>
              <w:t>甲方（章）</w:t>
            </w:r>
          </w:p>
          <w:p w14:paraId="73E79E69">
            <w:pPr>
              <w:snapToGrid w:val="0"/>
              <w:spacing w:line="400" w:lineRule="exact"/>
              <w:ind w:firstLine="422" w:firstLineChars="200"/>
              <w:rPr>
                <w:rFonts w:hint="eastAsia" w:ascii="宋体"/>
                <w:b/>
                <w:color w:val="auto"/>
                <w:szCs w:val="21"/>
              </w:rPr>
            </w:pPr>
          </w:p>
          <w:p w14:paraId="17ACAC66">
            <w:pPr>
              <w:snapToGrid w:val="0"/>
              <w:spacing w:line="400" w:lineRule="exact"/>
              <w:ind w:firstLine="422" w:firstLineChars="200"/>
              <w:rPr>
                <w:rFonts w:hint="eastAsia" w:ascii="宋体"/>
                <w:b/>
                <w:color w:val="auto"/>
                <w:szCs w:val="21"/>
              </w:rPr>
            </w:pPr>
          </w:p>
          <w:p w14:paraId="4798F836">
            <w:pPr>
              <w:snapToGrid w:val="0"/>
              <w:spacing w:line="400" w:lineRule="exact"/>
              <w:ind w:firstLine="422" w:firstLineChars="200"/>
              <w:rPr>
                <w:rFonts w:hint="eastAsia" w:ascii="宋体"/>
                <w:b/>
                <w:color w:val="auto"/>
                <w:szCs w:val="21"/>
              </w:rPr>
            </w:pPr>
          </w:p>
          <w:p w14:paraId="670361D6">
            <w:pPr>
              <w:snapToGrid w:val="0"/>
              <w:spacing w:line="400" w:lineRule="exact"/>
              <w:rPr>
                <w:rFonts w:hint="eastAsia" w:ascii="宋体"/>
                <w:b/>
                <w:color w:val="auto"/>
                <w:szCs w:val="21"/>
              </w:rPr>
            </w:pPr>
          </w:p>
          <w:p w14:paraId="3723E35F">
            <w:pPr>
              <w:snapToGrid w:val="0"/>
              <w:spacing w:line="400" w:lineRule="exact"/>
              <w:ind w:firstLine="422" w:firstLineChars="200"/>
              <w:rPr>
                <w:rFonts w:hint="eastAsia" w:ascii="宋体"/>
                <w:b/>
                <w:color w:val="auto"/>
                <w:szCs w:val="21"/>
              </w:rPr>
            </w:pPr>
            <w:r>
              <w:rPr>
                <w:rFonts w:hint="eastAsia" w:ascii="宋体"/>
                <w:b/>
                <w:color w:val="auto"/>
                <w:szCs w:val="21"/>
              </w:rPr>
              <w:t xml:space="preserve">                 年   月   日 </w:t>
            </w:r>
          </w:p>
        </w:tc>
        <w:tc>
          <w:tcPr>
            <w:tcW w:w="4812" w:type="dxa"/>
            <w:tcBorders>
              <w:top w:val="single" w:color="auto" w:sz="4" w:space="0"/>
              <w:left w:val="single" w:color="auto" w:sz="4" w:space="0"/>
              <w:bottom w:val="single" w:color="auto" w:sz="4" w:space="0"/>
              <w:right w:val="single" w:color="auto" w:sz="4" w:space="0"/>
            </w:tcBorders>
            <w:noWrap w:val="0"/>
            <w:vAlign w:val="center"/>
          </w:tcPr>
          <w:p w14:paraId="55C94E64">
            <w:pPr>
              <w:snapToGrid w:val="0"/>
              <w:spacing w:line="400" w:lineRule="exact"/>
              <w:ind w:firstLine="422" w:firstLineChars="200"/>
              <w:rPr>
                <w:rFonts w:hint="eastAsia" w:ascii="宋体"/>
                <w:b/>
                <w:color w:val="auto"/>
                <w:szCs w:val="21"/>
              </w:rPr>
            </w:pPr>
            <w:r>
              <w:rPr>
                <w:rFonts w:hint="eastAsia" w:ascii="宋体"/>
                <w:b/>
                <w:color w:val="auto"/>
                <w:szCs w:val="21"/>
              </w:rPr>
              <w:t>乙方（章）</w:t>
            </w:r>
          </w:p>
          <w:p w14:paraId="6949D152">
            <w:pPr>
              <w:snapToGrid w:val="0"/>
              <w:spacing w:line="400" w:lineRule="exact"/>
              <w:ind w:firstLine="422" w:firstLineChars="200"/>
              <w:rPr>
                <w:rFonts w:hint="eastAsia" w:ascii="宋体"/>
                <w:b/>
                <w:color w:val="auto"/>
                <w:szCs w:val="21"/>
              </w:rPr>
            </w:pPr>
          </w:p>
          <w:p w14:paraId="4F4CB77B">
            <w:pPr>
              <w:snapToGrid w:val="0"/>
              <w:spacing w:line="400" w:lineRule="exact"/>
              <w:ind w:firstLine="422" w:firstLineChars="200"/>
              <w:rPr>
                <w:rFonts w:hint="eastAsia" w:ascii="宋体"/>
                <w:b/>
                <w:color w:val="auto"/>
                <w:szCs w:val="21"/>
              </w:rPr>
            </w:pPr>
          </w:p>
          <w:p w14:paraId="1E7E4191">
            <w:pPr>
              <w:snapToGrid w:val="0"/>
              <w:spacing w:line="400" w:lineRule="exact"/>
              <w:ind w:firstLine="422" w:firstLineChars="200"/>
              <w:rPr>
                <w:rFonts w:hint="eastAsia" w:ascii="宋体"/>
                <w:b/>
                <w:color w:val="auto"/>
                <w:szCs w:val="21"/>
              </w:rPr>
            </w:pPr>
          </w:p>
          <w:p w14:paraId="023ED3EC">
            <w:pPr>
              <w:snapToGrid w:val="0"/>
              <w:spacing w:line="400" w:lineRule="exact"/>
              <w:rPr>
                <w:rFonts w:hint="eastAsia" w:ascii="宋体"/>
                <w:b/>
                <w:color w:val="auto"/>
                <w:szCs w:val="21"/>
              </w:rPr>
            </w:pPr>
          </w:p>
          <w:p w14:paraId="3CCFD119">
            <w:pPr>
              <w:snapToGrid w:val="0"/>
              <w:spacing w:line="400" w:lineRule="exact"/>
              <w:ind w:firstLine="422" w:firstLineChars="200"/>
              <w:rPr>
                <w:rFonts w:hint="eastAsia" w:ascii="宋体"/>
                <w:b/>
                <w:color w:val="auto"/>
                <w:szCs w:val="21"/>
              </w:rPr>
            </w:pPr>
            <w:r>
              <w:rPr>
                <w:rFonts w:hint="eastAsia" w:ascii="宋体"/>
                <w:b/>
                <w:color w:val="auto"/>
                <w:szCs w:val="21"/>
              </w:rPr>
              <w:t xml:space="preserve">                年   月   日</w:t>
            </w:r>
          </w:p>
        </w:tc>
      </w:tr>
    </w:tbl>
    <w:p w14:paraId="725FE07C">
      <w:pPr>
        <w:snapToGrid w:val="0"/>
        <w:spacing w:before="48" w:beforeLines="20"/>
        <w:rPr>
          <w:rFonts w:hint="eastAsia" w:ascii="宋体"/>
          <w:color w:val="auto"/>
          <w:szCs w:val="21"/>
        </w:rPr>
      </w:pPr>
      <w:r>
        <w:rPr>
          <w:rFonts w:hint="eastAsia" w:ascii="宋体"/>
          <w:color w:val="auto"/>
          <w:szCs w:val="21"/>
        </w:rPr>
        <w:t xml:space="preserve">  注：填不下时可另加附页</w:t>
      </w:r>
    </w:p>
    <w:p w14:paraId="0C854F9E">
      <w:pPr>
        <w:widowControl/>
        <w:adjustRightInd/>
        <w:jc w:val="left"/>
        <w:rPr>
          <w:rFonts w:cs="仿宋_GB2312" w:asciiTheme="minorEastAsia" w:hAnsiTheme="minorEastAsia" w:eastAsiaTheme="minorEastAsia"/>
          <w:b/>
          <w:color w:val="auto"/>
          <w:sz w:val="24"/>
        </w:rPr>
      </w:pPr>
    </w:p>
    <w:p w14:paraId="4ECBF440">
      <w:pPr>
        <w:snapToGrid w:val="0"/>
        <w:spacing w:line="360" w:lineRule="auto"/>
        <w:rPr>
          <w:rFonts w:hint="eastAsia" w:ascii="宋体"/>
          <w:b/>
          <w:color w:val="auto"/>
          <w:sz w:val="32"/>
          <w:szCs w:val="32"/>
        </w:rPr>
      </w:pPr>
    </w:p>
    <w:p w14:paraId="6A7F010E">
      <w:pPr>
        <w:rPr>
          <w:rFonts w:hint="eastAsia" w:ascii="宋体"/>
          <w:b/>
          <w:color w:val="auto"/>
          <w:sz w:val="32"/>
          <w:szCs w:val="32"/>
        </w:rPr>
      </w:pPr>
      <w:r>
        <w:rPr>
          <w:rFonts w:hint="eastAsia" w:ascii="宋体"/>
          <w:b/>
          <w:color w:val="auto"/>
          <w:sz w:val="32"/>
          <w:szCs w:val="32"/>
        </w:rPr>
        <w:br w:type="page"/>
      </w:r>
    </w:p>
    <w:p w14:paraId="623C6D33">
      <w:pPr>
        <w:snapToGrid w:val="0"/>
        <w:spacing w:line="360" w:lineRule="auto"/>
        <w:jc w:val="center"/>
        <w:rPr>
          <w:rFonts w:hint="eastAsia" w:ascii="宋体"/>
          <w:b/>
          <w:color w:val="auto"/>
          <w:sz w:val="32"/>
          <w:szCs w:val="32"/>
        </w:rPr>
      </w:pPr>
      <w:r>
        <w:rPr>
          <w:rFonts w:hint="eastAsia" w:ascii="宋体"/>
          <w:b/>
          <w:color w:val="auto"/>
          <w:sz w:val="32"/>
          <w:szCs w:val="32"/>
        </w:rPr>
        <w:t>合 同 附 件</w:t>
      </w:r>
    </w:p>
    <w:tbl>
      <w:tblPr>
        <w:tblStyle w:val="60"/>
        <w:tblW w:w="9185" w:type="dxa"/>
        <w:jc w:val="center"/>
        <w:tblLayout w:type="fixed"/>
        <w:tblCellMar>
          <w:top w:w="0" w:type="dxa"/>
          <w:left w:w="108" w:type="dxa"/>
          <w:bottom w:w="0" w:type="dxa"/>
          <w:right w:w="108" w:type="dxa"/>
        </w:tblCellMar>
      </w:tblPr>
      <w:tblGrid>
        <w:gridCol w:w="4373"/>
        <w:gridCol w:w="4812"/>
      </w:tblGrid>
      <w:tr w14:paraId="581D2CB1">
        <w:tblPrEx>
          <w:tblCellMar>
            <w:top w:w="0" w:type="dxa"/>
            <w:left w:w="108" w:type="dxa"/>
            <w:bottom w:w="0" w:type="dxa"/>
            <w:right w:w="108" w:type="dxa"/>
          </w:tblCellMar>
        </w:tblPrEx>
        <w:trPr>
          <w:trHeight w:val="1942"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11B512E5">
            <w:pPr>
              <w:snapToGrid w:val="0"/>
              <w:spacing w:line="400" w:lineRule="exact"/>
              <w:ind w:firstLine="422" w:firstLineChars="200"/>
              <w:rPr>
                <w:rFonts w:hint="eastAsia" w:ascii="宋体"/>
                <w:b/>
                <w:color w:val="auto"/>
                <w:szCs w:val="21"/>
              </w:rPr>
            </w:pPr>
            <w:r>
              <w:rPr>
                <w:rFonts w:hint="eastAsia" w:ascii="宋体"/>
                <w:b/>
                <w:color w:val="auto"/>
                <w:szCs w:val="21"/>
              </w:rPr>
              <w:t>1、供应商承诺具体事项：</w:t>
            </w:r>
          </w:p>
        </w:tc>
      </w:tr>
      <w:tr w14:paraId="653C1D36">
        <w:tblPrEx>
          <w:tblCellMar>
            <w:top w:w="0" w:type="dxa"/>
            <w:left w:w="108" w:type="dxa"/>
            <w:bottom w:w="0" w:type="dxa"/>
            <w:right w:w="108" w:type="dxa"/>
          </w:tblCellMar>
        </w:tblPrEx>
        <w:trPr>
          <w:trHeight w:val="1915"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2AE8C723">
            <w:pPr>
              <w:snapToGrid w:val="0"/>
              <w:spacing w:line="400" w:lineRule="exact"/>
              <w:ind w:firstLine="422" w:firstLineChars="200"/>
              <w:rPr>
                <w:rFonts w:hint="eastAsia" w:ascii="宋体"/>
                <w:b/>
                <w:color w:val="auto"/>
                <w:szCs w:val="21"/>
              </w:rPr>
            </w:pPr>
            <w:r>
              <w:rPr>
                <w:rFonts w:hint="eastAsia" w:ascii="宋体"/>
                <w:b/>
                <w:color w:val="auto"/>
                <w:szCs w:val="21"/>
              </w:rPr>
              <w:t>2、服务期责任：</w:t>
            </w:r>
          </w:p>
        </w:tc>
      </w:tr>
      <w:tr w14:paraId="58A229BA">
        <w:tblPrEx>
          <w:tblCellMar>
            <w:top w:w="0" w:type="dxa"/>
            <w:left w:w="108" w:type="dxa"/>
            <w:bottom w:w="0" w:type="dxa"/>
            <w:right w:w="108" w:type="dxa"/>
          </w:tblCellMar>
        </w:tblPrEx>
        <w:trPr>
          <w:trHeight w:val="2228"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1A47D964">
            <w:pPr>
              <w:snapToGrid w:val="0"/>
              <w:spacing w:line="400" w:lineRule="exact"/>
              <w:ind w:firstLine="422" w:firstLineChars="200"/>
              <w:rPr>
                <w:rFonts w:hint="eastAsia" w:ascii="宋体"/>
                <w:b/>
                <w:color w:val="auto"/>
                <w:szCs w:val="21"/>
              </w:rPr>
            </w:pPr>
            <w:r>
              <w:rPr>
                <w:rFonts w:hint="eastAsia" w:ascii="宋体"/>
                <w:b/>
                <w:color w:val="auto"/>
                <w:szCs w:val="21"/>
              </w:rPr>
              <w:t xml:space="preserve">3、其他具体事项： </w:t>
            </w:r>
          </w:p>
        </w:tc>
      </w:tr>
      <w:tr w14:paraId="248E37DA">
        <w:tblPrEx>
          <w:tblCellMar>
            <w:top w:w="0" w:type="dxa"/>
            <w:left w:w="108" w:type="dxa"/>
            <w:bottom w:w="0" w:type="dxa"/>
            <w:right w:w="108" w:type="dxa"/>
          </w:tblCellMar>
        </w:tblPrEx>
        <w:trPr>
          <w:trHeight w:val="2568" w:hRule="atLeast"/>
          <w:jc w:val="center"/>
        </w:trPr>
        <w:tc>
          <w:tcPr>
            <w:tcW w:w="4373" w:type="dxa"/>
            <w:tcBorders>
              <w:top w:val="single" w:color="auto" w:sz="4" w:space="0"/>
              <w:left w:val="single" w:color="auto" w:sz="4" w:space="0"/>
              <w:bottom w:val="single" w:color="auto" w:sz="4" w:space="0"/>
              <w:right w:val="single" w:color="auto" w:sz="4" w:space="0"/>
            </w:tcBorders>
            <w:noWrap w:val="0"/>
            <w:vAlign w:val="center"/>
          </w:tcPr>
          <w:p w14:paraId="0853DD5B">
            <w:pPr>
              <w:snapToGrid w:val="0"/>
              <w:spacing w:line="400" w:lineRule="exact"/>
              <w:ind w:firstLine="422" w:firstLineChars="200"/>
              <w:rPr>
                <w:rFonts w:hint="eastAsia" w:ascii="宋体"/>
                <w:b/>
                <w:color w:val="auto"/>
                <w:szCs w:val="21"/>
              </w:rPr>
            </w:pPr>
            <w:r>
              <w:rPr>
                <w:rFonts w:hint="eastAsia" w:ascii="宋体"/>
                <w:b/>
                <w:color w:val="auto"/>
                <w:szCs w:val="21"/>
              </w:rPr>
              <w:t>甲方（章）</w:t>
            </w:r>
          </w:p>
          <w:p w14:paraId="73785071">
            <w:pPr>
              <w:snapToGrid w:val="0"/>
              <w:spacing w:line="400" w:lineRule="exact"/>
              <w:ind w:firstLine="422" w:firstLineChars="200"/>
              <w:rPr>
                <w:rFonts w:hint="eastAsia" w:ascii="宋体"/>
                <w:b/>
                <w:color w:val="auto"/>
                <w:szCs w:val="21"/>
              </w:rPr>
            </w:pPr>
          </w:p>
          <w:p w14:paraId="464F0979">
            <w:pPr>
              <w:snapToGrid w:val="0"/>
              <w:spacing w:line="400" w:lineRule="exact"/>
              <w:ind w:firstLine="422" w:firstLineChars="200"/>
              <w:rPr>
                <w:rFonts w:hint="eastAsia" w:ascii="宋体"/>
                <w:b/>
                <w:color w:val="auto"/>
                <w:szCs w:val="21"/>
              </w:rPr>
            </w:pPr>
          </w:p>
          <w:p w14:paraId="23ED6BB0">
            <w:pPr>
              <w:snapToGrid w:val="0"/>
              <w:spacing w:line="400" w:lineRule="exact"/>
              <w:ind w:firstLine="422" w:firstLineChars="200"/>
              <w:rPr>
                <w:rFonts w:hint="eastAsia" w:ascii="宋体"/>
                <w:b/>
                <w:color w:val="auto"/>
                <w:szCs w:val="21"/>
              </w:rPr>
            </w:pPr>
          </w:p>
          <w:p w14:paraId="49588A34">
            <w:pPr>
              <w:snapToGrid w:val="0"/>
              <w:spacing w:line="400" w:lineRule="exact"/>
              <w:rPr>
                <w:rFonts w:hint="eastAsia" w:ascii="宋体"/>
                <w:b/>
                <w:color w:val="auto"/>
                <w:szCs w:val="21"/>
              </w:rPr>
            </w:pPr>
          </w:p>
          <w:p w14:paraId="77CC5A57">
            <w:pPr>
              <w:snapToGrid w:val="0"/>
              <w:spacing w:line="400" w:lineRule="exact"/>
              <w:ind w:firstLine="422" w:firstLineChars="200"/>
              <w:rPr>
                <w:rFonts w:hint="eastAsia" w:ascii="宋体"/>
                <w:b/>
                <w:color w:val="auto"/>
                <w:szCs w:val="21"/>
              </w:rPr>
            </w:pPr>
            <w:r>
              <w:rPr>
                <w:rFonts w:hint="eastAsia" w:ascii="宋体"/>
                <w:b/>
                <w:color w:val="auto"/>
                <w:szCs w:val="21"/>
              </w:rPr>
              <w:t xml:space="preserve">                 年   月   日 </w:t>
            </w:r>
          </w:p>
        </w:tc>
        <w:tc>
          <w:tcPr>
            <w:tcW w:w="4812" w:type="dxa"/>
            <w:tcBorders>
              <w:top w:val="single" w:color="auto" w:sz="4" w:space="0"/>
              <w:left w:val="single" w:color="auto" w:sz="4" w:space="0"/>
              <w:bottom w:val="single" w:color="auto" w:sz="4" w:space="0"/>
              <w:right w:val="single" w:color="auto" w:sz="4" w:space="0"/>
            </w:tcBorders>
            <w:noWrap w:val="0"/>
            <w:vAlign w:val="center"/>
          </w:tcPr>
          <w:p w14:paraId="26A329E4">
            <w:pPr>
              <w:snapToGrid w:val="0"/>
              <w:spacing w:line="400" w:lineRule="exact"/>
              <w:ind w:firstLine="422" w:firstLineChars="200"/>
              <w:rPr>
                <w:rFonts w:hint="eastAsia" w:ascii="宋体"/>
                <w:b/>
                <w:color w:val="auto"/>
                <w:szCs w:val="21"/>
              </w:rPr>
            </w:pPr>
            <w:r>
              <w:rPr>
                <w:rFonts w:hint="eastAsia" w:ascii="宋体"/>
                <w:b/>
                <w:color w:val="auto"/>
                <w:szCs w:val="21"/>
              </w:rPr>
              <w:t>乙方（章）</w:t>
            </w:r>
          </w:p>
          <w:p w14:paraId="3A122409">
            <w:pPr>
              <w:snapToGrid w:val="0"/>
              <w:spacing w:line="400" w:lineRule="exact"/>
              <w:ind w:firstLine="422" w:firstLineChars="200"/>
              <w:rPr>
                <w:rFonts w:hint="eastAsia" w:ascii="宋体"/>
                <w:b/>
                <w:color w:val="auto"/>
                <w:szCs w:val="21"/>
              </w:rPr>
            </w:pPr>
          </w:p>
          <w:p w14:paraId="58BAE174">
            <w:pPr>
              <w:snapToGrid w:val="0"/>
              <w:spacing w:line="400" w:lineRule="exact"/>
              <w:ind w:firstLine="422" w:firstLineChars="200"/>
              <w:rPr>
                <w:rFonts w:hint="eastAsia" w:ascii="宋体"/>
                <w:b/>
                <w:color w:val="auto"/>
                <w:szCs w:val="21"/>
              </w:rPr>
            </w:pPr>
          </w:p>
          <w:p w14:paraId="71622E1B">
            <w:pPr>
              <w:snapToGrid w:val="0"/>
              <w:spacing w:line="400" w:lineRule="exact"/>
              <w:ind w:firstLine="422" w:firstLineChars="200"/>
              <w:rPr>
                <w:rFonts w:hint="eastAsia" w:ascii="宋体"/>
                <w:b/>
                <w:color w:val="auto"/>
                <w:szCs w:val="21"/>
              </w:rPr>
            </w:pPr>
          </w:p>
          <w:p w14:paraId="010BA16C">
            <w:pPr>
              <w:snapToGrid w:val="0"/>
              <w:spacing w:line="400" w:lineRule="exact"/>
              <w:rPr>
                <w:rFonts w:hint="eastAsia" w:ascii="宋体"/>
                <w:b/>
                <w:color w:val="auto"/>
                <w:szCs w:val="21"/>
              </w:rPr>
            </w:pPr>
          </w:p>
          <w:p w14:paraId="0F0CABAF">
            <w:pPr>
              <w:snapToGrid w:val="0"/>
              <w:spacing w:line="400" w:lineRule="exact"/>
              <w:ind w:firstLine="422" w:firstLineChars="200"/>
              <w:rPr>
                <w:rFonts w:hint="eastAsia" w:ascii="宋体"/>
                <w:b/>
                <w:color w:val="auto"/>
                <w:szCs w:val="21"/>
              </w:rPr>
            </w:pPr>
            <w:r>
              <w:rPr>
                <w:rFonts w:hint="eastAsia" w:ascii="宋体"/>
                <w:b/>
                <w:color w:val="auto"/>
                <w:szCs w:val="21"/>
              </w:rPr>
              <w:t xml:space="preserve">                年   月   日</w:t>
            </w:r>
          </w:p>
        </w:tc>
      </w:tr>
    </w:tbl>
    <w:p w14:paraId="55EA705E">
      <w:pPr>
        <w:snapToGrid w:val="0"/>
        <w:spacing w:before="48" w:beforeLines="20"/>
        <w:rPr>
          <w:rFonts w:hint="eastAsia" w:ascii="宋体"/>
          <w:color w:val="auto"/>
          <w:szCs w:val="21"/>
        </w:rPr>
      </w:pPr>
      <w:r>
        <w:rPr>
          <w:rFonts w:hint="eastAsia" w:ascii="宋体"/>
          <w:color w:val="auto"/>
          <w:szCs w:val="21"/>
        </w:rPr>
        <w:t xml:space="preserve">  注：填不下时可另加附页</w:t>
      </w:r>
    </w:p>
    <w:p w14:paraId="15103122">
      <w:pPr>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5C09EA26">
      <w:pPr>
        <w:pStyle w:val="3"/>
        <w:numPr>
          <w:ilvl w:val="0"/>
          <w:numId w:val="0"/>
        </w:numPr>
        <w:bidi w:val="0"/>
        <w:spacing w:line="240" w:lineRule="auto"/>
        <w:ind w:leftChars="0"/>
        <w:jc w:val="center"/>
        <w:rPr>
          <w:color w:val="auto"/>
        </w:rPr>
      </w:pPr>
      <w:bookmarkStart w:id="63" w:name="_Toc29442"/>
      <w:r>
        <w:rPr>
          <w:rFonts w:hint="eastAsia"/>
          <w:color w:val="auto"/>
        </w:rPr>
        <w:t>第七部分</w:t>
      </w:r>
      <w:bookmarkEnd w:id="61"/>
      <w:r>
        <w:rPr>
          <w:rFonts w:hint="eastAsia"/>
          <w:color w:val="auto"/>
        </w:rPr>
        <w:t xml:space="preserve">  </w:t>
      </w:r>
      <w:bookmarkEnd w:id="62"/>
      <w:r>
        <w:rPr>
          <w:rFonts w:hint="eastAsia"/>
          <w:color w:val="auto"/>
        </w:rPr>
        <w:t>应提交的有关格式范例</w:t>
      </w:r>
      <w:bookmarkEnd w:id="63"/>
    </w:p>
    <w:p w14:paraId="4C846B8D">
      <w:pPr>
        <w:spacing w:line="360" w:lineRule="auto"/>
        <w:ind w:firstLine="482" w:firstLineChars="200"/>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供应商按照以下格式编制响应文件。</w:t>
      </w:r>
    </w:p>
    <w:p w14:paraId="016318A5">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621AC301">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lang w:val="en-US" w:eastAsia="zh-CN"/>
        </w:rPr>
        <w:t>1.报价文件</w:t>
      </w:r>
      <w:r>
        <w:rPr>
          <w:rFonts w:hint="eastAsia" w:cs="仿宋_GB2312" w:asciiTheme="minorEastAsia" w:hAnsiTheme="minorEastAsia" w:eastAsiaTheme="minorEastAsia"/>
          <w:color w:val="auto"/>
        </w:rPr>
        <w:t>…………………………………………………………………………（页码）</w:t>
      </w:r>
    </w:p>
    <w:p w14:paraId="0BB5D498">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lang w:eastAsia="zh-CN"/>
        </w:rPr>
        <w:t>（</w:t>
      </w:r>
      <w:r>
        <w:rPr>
          <w:rFonts w:hint="eastAsia" w:cs="仿宋_GB2312" w:asciiTheme="minorEastAsia" w:hAnsiTheme="minorEastAsia" w:eastAsiaTheme="minorEastAsia"/>
          <w:color w:val="auto"/>
          <w:lang w:val="en-US" w:eastAsia="zh-CN"/>
        </w:rPr>
        <w:t>1）报价表</w:t>
      </w:r>
      <w:r>
        <w:rPr>
          <w:rFonts w:hint="eastAsia" w:cs="仿宋_GB2312" w:asciiTheme="minorEastAsia" w:hAnsiTheme="minorEastAsia" w:eastAsiaTheme="minorEastAsia"/>
          <w:color w:val="auto"/>
        </w:rPr>
        <w:t>…………………………………………………………………………（页码）</w:t>
      </w:r>
    </w:p>
    <w:p w14:paraId="000BC931">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lang w:val="en-US" w:eastAsia="zh-CN"/>
        </w:rPr>
        <w:t>2.</w:t>
      </w:r>
      <w:r>
        <w:rPr>
          <w:rFonts w:hint="eastAsia" w:cs="仿宋_GB2312" w:asciiTheme="minorEastAsia" w:hAnsiTheme="minorEastAsia" w:eastAsiaTheme="minorEastAsia"/>
          <w:color w:val="auto"/>
        </w:rPr>
        <w:t>资格文件…………………………………………………………………………（页码）</w:t>
      </w:r>
    </w:p>
    <w:p w14:paraId="69CD99F8">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lang w:eastAsia="zh-CN"/>
        </w:rPr>
        <w:t>（</w:t>
      </w:r>
      <w:r>
        <w:rPr>
          <w:rFonts w:hint="eastAsia" w:cs="仿宋_GB2312" w:asciiTheme="minorEastAsia" w:hAnsiTheme="minorEastAsia" w:eastAsiaTheme="minorEastAsia"/>
          <w:color w:val="auto"/>
          <w:lang w:val="en-US" w:eastAsia="zh-CN"/>
        </w:rPr>
        <w:t>1）</w:t>
      </w:r>
      <w:r>
        <w:rPr>
          <w:rFonts w:hint="eastAsia" w:cs="仿宋_GB2312" w:asciiTheme="minorEastAsia" w:hAnsiTheme="minorEastAsia" w:eastAsiaTheme="minorEastAsia"/>
          <w:color w:val="auto"/>
        </w:rPr>
        <w:t>符合参加政府采购活动应当具备的一般条件的承诺函</w:t>
      </w:r>
      <w:r>
        <w:rPr>
          <w:rFonts w:hint="eastAsia" w:cs="仿宋_GB2312" w:asciiTheme="minorEastAsia" w:hAnsiTheme="minorEastAsia" w:eastAsiaTheme="minorEastAsia"/>
          <w:color w:val="auto"/>
          <w:lang w:eastAsia="zh-CN"/>
        </w:rPr>
        <w:t>；</w:t>
      </w:r>
      <w:r>
        <w:rPr>
          <w:rFonts w:hint="eastAsia" w:cs="仿宋_GB2312" w:asciiTheme="minorEastAsia" w:hAnsiTheme="minorEastAsia" w:eastAsiaTheme="minorEastAsia"/>
          <w:color w:val="auto"/>
        </w:rPr>
        <w:t>………………（页码）</w:t>
      </w:r>
    </w:p>
    <w:p w14:paraId="64383E0D">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highlight w:val="none"/>
          <w:lang w:eastAsia="zh-CN"/>
        </w:rPr>
      </w:pPr>
      <w:r>
        <w:rPr>
          <w:rFonts w:hint="eastAsia" w:cs="仿宋_GB2312" w:asciiTheme="minorEastAsia" w:hAnsiTheme="minorEastAsia" w:eastAsiaTheme="minorEastAsia"/>
          <w:color w:val="auto"/>
          <w:kern w:val="2"/>
          <w:sz w:val="24"/>
          <w:szCs w:val="24"/>
          <w:highlight w:val="none"/>
          <w:lang w:val="en-US" w:eastAsia="zh-CN" w:bidi="ar-SA"/>
        </w:rPr>
        <w:t>（2）中小企业声明函或残疾人福利性单位声明函或监狱企业的证明文件；</w:t>
      </w:r>
      <w:r>
        <w:rPr>
          <w:rFonts w:hint="eastAsia" w:cs="仿宋_GB2312" w:asciiTheme="minorEastAsia" w:hAnsiTheme="minorEastAsia" w:eastAsiaTheme="minorEastAsia"/>
          <w:color w:val="auto"/>
        </w:rPr>
        <w:t>……………………………………………………………………………………（页码）</w:t>
      </w:r>
    </w:p>
    <w:p w14:paraId="0206C6B5">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3</w:t>
      </w:r>
      <w:r>
        <w:rPr>
          <w:rFonts w:hint="eastAsia" w:cs="仿宋_GB2312" w:asciiTheme="minorEastAsia" w:hAnsiTheme="minorEastAsia" w:eastAsiaTheme="minorEastAsia"/>
          <w:color w:val="auto"/>
          <w:highlight w:val="none"/>
        </w:rPr>
        <w:t>）授权委托书或法定代表人（单位负责人、自然人本人）身份证明；</w:t>
      </w:r>
      <w:r>
        <w:rPr>
          <w:rFonts w:hint="eastAsia" w:cs="仿宋_GB2312" w:asciiTheme="minorEastAsia" w:hAnsiTheme="minorEastAsia" w:eastAsiaTheme="minorEastAsia"/>
          <w:color w:val="auto"/>
        </w:rPr>
        <w:t>……………………………………………………………………………………（页码）</w:t>
      </w:r>
    </w:p>
    <w:p w14:paraId="627C85D9">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4</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政府采购供应商廉洁自律承诺书；</w:t>
      </w:r>
      <w:r>
        <w:rPr>
          <w:rFonts w:hint="eastAsia" w:cs="仿宋_GB2312" w:asciiTheme="minorEastAsia" w:hAnsiTheme="minorEastAsia" w:eastAsiaTheme="minorEastAsia"/>
          <w:color w:val="auto"/>
          <w:highlight w:val="none"/>
        </w:rPr>
        <w:t>………………………………………（页码）</w:t>
      </w:r>
    </w:p>
    <w:p w14:paraId="27EED79D">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5</w:t>
      </w:r>
      <w:r>
        <w:rPr>
          <w:rFonts w:hint="eastAsia" w:cs="仿宋_GB2312" w:asciiTheme="minorEastAsia" w:hAnsiTheme="minorEastAsia" w:eastAsiaTheme="minorEastAsia"/>
          <w:color w:val="auto"/>
          <w:highlight w:val="none"/>
        </w:rPr>
        <w:t>）所有资信文件（</w:t>
      </w:r>
      <w:r>
        <w:rPr>
          <w:rFonts w:hint="eastAsia" w:cs="仿宋_GB2312" w:asciiTheme="minorEastAsia" w:hAnsiTheme="minorEastAsia" w:eastAsiaTheme="minorEastAsia"/>
          <w:color w:val="auto"/>
          <w:highlight w:val="none"/>
          <w:lang w:val="zh-CN" w:eastAsia="zh-CN"/>
        </w:rPr>
        <w:t>如果有则提供</w:t>
      </w:r>
      <w:r>
        <w:rPr>
          <w:rFonts w:hint="eastAsia" w:cs="仿宋_GB2312" w:asciiTheme="minorEastAsia" w:hAnsiTheme="minorEastAsia" w:eastAsiaTheme="minorEastAsia"/>
          <w:color w:val="auto"/>
          <w:highlight w:val="none"/>
        </w:rPr>
        <w:t>）；………………………………………（页码）</w:t>
      </w:r>
    </w:p>
    <w:p w14:paraId="23401009">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rPr>
      </w:pP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lang w:val="en-US" w:eastAsia="zh-CN"/>
        </w:rPr>
        <w:t>6）</w:t>
      </w:r>
      <w:r>
        <w:rPr>
          <w:rFonts w:hint="eastAsia" w:cs="仿宋_GB2312" w:asciiTheme="minorEastAsia" w:hAnsiTheme="minorEastAsia" w:eastAsiaTheme="minorEastAsia"/>
          <w:color w:val="auto"/>
          <w:lang w:eastAsia="zh-CN"/>
        </w:rPr>
        <w:t>供应商</w:t>
      </w:r>
      <w:r>
        <w:rPr>
          <w:rFonts w:hint="eastAsia" w:cs="仿宋_GB2312" w:asciiTheme="minorEastAsia" w:hAnsiTheme="minorEastAsia" w:eastAsiaTheme="minorEastAsia"/>
          <w:color w:val="auto"/>
        </w:rPr>
        <w:t>认为需要提供的</w:t>
      </w:r>
      <w:r>
        <w:rPr>
          <w:rFonts w:hint="eastAsia" w:cs="仿宋_GB2312" w:asciiTheme="minorEastAsia" w:hAnsiTheme="minorEastAsia" w:eastAsiaTheme="minorEastAsia"/>
          <w:color w:val="auto"/>
          <w:lang w:eastAsia="zh-CN"/>
        </w:rPr>
        <w:t>其它</w:t>
      </w:r>
      <w:r>
        <w:rPr>
          <w:rFonts w:hint="eastAsia" w:cs="仿宋_GB2312" w:asciiTheme="minorEastAsia" w:hAnsiTheme="minorEastAsia" w:eastAsiaTheme="minorEastAsia"/>
          <w:color w:val="auto"/>
        </w:rPr>
        <w:t>有关资料。…………………………………（页码）</w:t>
      </w:r>
    </w:p>
    <w:p w14:paraId="05DCB9DB">
      <w:pPr>
        <w:pStyle w:val="72"/>
        <w:keepNext w:val="0"/>
        <w:keepLines w:val="0"/>
        <w:pageBreakBefore w:val="0"/>
        <w:widowControl w:val="0"/>
        <w:kinsoku/>
        <w:wordWrap/>
        <w:overflowPunct/>
        <w:topLinePunct w:val="0"/>
        <w:autoSpaceDE/>
        <w:autoSpaceDN/>
        <w:bidi w:val="0"/>
        <w:adjustRightInd/>
        <w:snapToGrid/>
        <w:spacing w:line="390" w:lineRule="exact"/>
        <w:textAlignment w:val="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lang w:val="en-US" w:eastAsia="zh-CN"/>
        </w:rPr>
        <w:t>3.</w:t>
      </w:r>
      <w:r>
        <w:rPr>
          <w:rFonts w:hint="eastAsia" w:cs="仿宋_GB2312" w:asciiTheme="minorEastAsia" w:hAnsiTheme="minorEastAsia" w:eastAsiaTheme="minorEastAsia"/>
          <w:color w:val="auto"/>
          <w:lang w:eastAsia="zh-CN"/>
        </w:rPr>
        <w:t>技术文件</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1E75ADE3">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auto"/>
          <w:highlight w:val="none"/>
          <w:lang w:val="en-US" w:eastAsia="zh-CN"/>
        </w:rPr>
      </w:pPr>
      <w:r>
        <w:rPr>
          <w:rFonts w:hint="eastAsia" w:cs="仿宋_GB2312" w:asciiTheme="minorEastAsia" w:hAnsiTheme="minorEastAsia" w:eastAsiaTheme="minorEastAsia"/>
          <w:color w:val="auto"/>
          <w:lang w:val="zh-CN" w:eastAsia="zh-CN"/>
        </w:rPr>
        <w:t>（</w:t>
      </w:r>
      <w:r>
        <w:rPr>
          <w:rFonts w:hint="eastAsia" w:cs="仿宋_GB2312" w:asciiTheme="minorEastAsia" w:hAnsiTheme="minorEastAsia" w:eastAsiaTheme="minorEastAsia"/>
          <w:color w:val="auto"/>
          <w:lang w:val="en-US" w:eastAsia="zh-CN"/>
        </w:rPr>
        <w:t>1</w:t>
      </w:r>
      <w:r>
        <w:rPr>
          <w:rFonts w:hint="eastAsia" w:cs="仿宋_GB2312" w:asciiTheme="minorEastAsia" w:hAnsiTheme="minorEastAsia" w:eastAsiaTheme="minorEastAsia"/>
          <w:color w:val="auto"/>
          <w:lang w:val="zh-CN" w:eastAsia="zh-CN"/>
        </w:rPr>
        <w:t>）技术服</w:t>
      </w:r>
      <w:r>
        <w:rPr>
          <w:rFonts w:hint="eastAsia" w:cs="仿宋_GB2312" w:asciiTheme="minorEastAsia" w:hAnsiTheme="minorEastAsia" w:eastAsiaTheme="minorEastAsia"/>
          <w:color w:val="auto"/>
          <w:highlight w:val="none"/>
          <w:lang w:val="zh-CN" w:eastAsia="zh-CN"/>
        </w:rPr>
        <w:t>务响应、偏离情况说明表</w:t>
      </w:r>
      <w:r>
        <w:rPr>
          <w:rFonts w:hint="eastAsia" w:cs="仿宋_GB2312" w:asciiTheme="minorEastAsia" w:hAnsiTheme="minorEastAsia" w:eastAsiaTheme="minorEastAsia"/>
          <w:color w:val="auto"/>
          <w:highlight w:val="none"/>
          <w:lang w:val="en-US" w:eastAsia="zh-CN"/>
        </w:rPr>
        <w:t>；</w:t>
      </w:r>
      <w:r>
        <w:rPr>
          <w:rFonts w:hint="eastAsia" w:cs="仿宋_GB2312" w:asciiTheme="minorEastAsia" w:hAnsiTheme="minorEastAsia" w:eastAsiaTheme="minorEastAsia"/>
          <w:color w:val="auto"/>
        </w:rPr>
        <w:t>………………………………………（页码）</w:t>
      </w:r>
    </w:p>
    <w:p w14:paraId="1994304E">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lang w:val="zh-CN" w:eastAsia="zh-CN"/>
        </w:rPr>
        <w:t>（</w:t>
      </w:r>
      <w:r>
        <w:rPr>
          <w:rFonts w:hint="eastAsia" w:cs="仿宋_GB2312" w:asciiTheme="minorEastAsia" w:hAnsiTheme="minorEastAsia" w:eastAsiaTheme="minorEastAsia"/>
          <w:color w:val="auto"/>
          <w:lang w:val="en-US" w:eastAsia="zh-CN"/>
        </w:rPr>
        <w:t>2</w:t>
      </w:r>
      <w:r>
        <w:rPr>
          <w:rFonts w:hint="eastAsia" w:cs="仿宋_GB2312" w:asciiTheme="minorEastAsia" w:hAnsiTheme="minorEastAsia" w:eastAsiaTheme="minorEastAsia"/>
          <w:color w:val="auto"/>
          <w:lang w:val="zh-CN" w:eastAsia="zh-CN"/>
        </w:rPr>
        <w:t>）</w:t>
      </w:r>
      <w:r>
        <w:rPr>
          <w:rFonts w:hint="eastAsia" w:cs="仿宋_GB2312" w:asciiTheme="minorEastAsia" w:hAnsiTheme="minorEastAsia" w:eastAsiaTheme="minorEastAsia"/>
          <w:color w:val="auto"/>
          <w:lang w:val="en-US" w:eastAsia="zh-CN"/>
        </w:rPr>
        <w:t>项目</w:t>
      </w:r>
      <w:r>
        <w:rPr>
          <w:rFonts w:hint="eastAsia" w:cs="仿宋_GB2312" w:asciiTheme="minorEastAsia" w:hAnsiTheme="minorEastAsia" w:eastAsiaTheme="minorEastAsia"/>
          <w:color w:val="auto"/>
          <w:lang w:eastAsia="zh-CN"/>
        </w:rPr>
        <w:t>实施方案；</w:t>
      </w:r>
      <w:r>
        <w:rPr>
          <w:rFonts w:hint="eastAsia" w:cs="仿宋_GB2312" w:asciiTheme="minorEastAsia" w:hAnsiTheme="minorEastAsia" w:eastAsiaTheme="minorEastAsia"/>
          <w:color w:val="auto"/>
        </w:rPr>
        <w:t>……………………………………………………………（页码）</w:t>
      </w:r>
    </w:p>
    <w:p w14:paraId="4D4E21CE">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lang w:val="zh-CN" w:eastAsia="zh-CN"/>
        </w:rPr>
        <w:t>（</w:t>
      </w:r>
      <w:r>
        <w:rPr>
          <w:rFonts w:hint="eastAsia" w:cs="仿宋_GB2312" w:asciiTheme="minorEastAsia" w:hAnsiTheme="minorEastAsia" w:eastAsiaTheme="minorEastAsia"/>
          <w:color w:val="auto"/>
          <w:lang w:val="en-US" w:eastAsia="zh-CN"/>
        </w:rPr>
        <w:t>3</w:t>
      </w:r>
      <w:r>
        <w:rPr>
          <w:rFonts w:hint="eastAsia" w:cs="仿宋_GB2312" w:asciiTheme="minorEastAsia" w:hAnsiTheme="minorEastAsia" w:eastAsiaTheme="minorEastAsia"/>
          <w:color w:val="auto"/>
          <w:lang w:val="zh-CN" w:eastAsia="zh-CN"/>
        </w:rPr>
        <w:t>）</w:t>
      </w:r>
      <w:r>
        <w:rPr>
          <w:rFonts w:hint="eastAsia" w:cs="仿宋_GB2312" w:asciiTheme="minorEastAsia" w:hAnsiTheme="minorEastAsia" w:eastAsiaTheme="minorEastAsia"/>
          <w:color w:val="auto"/>
          <w:lang w:eastAsia="zh-CN"/>
        </w:rPr>
        <w:t>质量保证措施；</w:t>
      </w:r>
      <w:r>
        <w:rPr>
          <w:rFonts w:hint="eastAsia" w:cs="仿宋_GB2312" w:asciiTheme="minorEastAsia" w:hAnsiTheme="minorEastAsia" w:eastAsiaTheme="minorEastAsia"/>
          <w:color w:val="auto"/>
        </w:rPr>
        <w:t>……………………………………………………………（页码）</w:t>
      </w:r>
    </w:p>
    <w:p w14:paraId="4D31C9FB">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lang w:val="en-US" w:eastAsia="zh-CN"/>
        </w:rPr>
        <w:t>4</w:t>
      </w:r>
      <w:r>
        <w:rPr>
          <w:rFonts w:hint="eastAsia" w:cs="仿宋_GB2312" w:asciiTheme="minorEastAsia" w:hAnsiTheme="minorEastAsia" w:eastAsiaTheme="minorEastAsia"/>
          <w:color w:val="auto"/>
          <w:lang w:val="zh-CN"/>
        </w:rPr>
        <w:t>）拟投入本项目人员情况一览表；</w:t>
      </w:r>
      <w:r>
        <w:rPr>
          <w:rFonts w:hint="eastAsia" w:cs="仿宋_GB2312" w:asciiTheme="minorEastAsia" w:hAnsiTheme="minorEastAsia" w:eastAsiaTheme="minorEastAsia"/>
          <w:color w:val="auto"/>
        </w:rPr>
        <w:t>…………………………………………（页码）</w:t>
      </w:r>
    </w:p>
    <w:p w14:paraId="43325CD4">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leftChars="200"/>
        <w:textAlignment w:val="auto"/>
        <w:rPr>
          <w:rFonts w:hint="eastAsia" w:cs="仿宋_GB2312" w:asciiTheme="minorEastAsia" w:hAnsiTheme="minorEastAsia" w:eastAsiaTheme="minorEastAsia"/>
          <w:color w:val="auto"/>
          <w:lang w:val="zh-CN" w:eastAsia="zh-CN"/>
        </w:rPr>
      </w:pP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en-US" w:eastAsia="zh-CN"/>
        </w:rPr>
        <w:t>5</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供应商认为需要</w:t>
      </w:r>
      <w:r>
        <w:rPr>
          <w:rFonts w:hint="eastAsia" w:cs="仿宋_GB2312" w:asciiTheme="minorEastAsia" w:hAnsiTheme="minorEastAsia" w:eastAsiaTheme="minorEastAsia"/>
          <w:color w:val="auto"/>
          <w:lang w:val="zh-CN" w:eastAsia="zh-CN"/>
        </w:rPr>
        <w:t>提供</w:t>
      </w:r>
      <w:r>
        <w:rPr>
          <w:rFonts w:hint="eastAsia" w:cs="仿宋_GB2312" w:asciiTheme="minorEastAsia" w:hAnsiTheme="minorEastAsia" w:eastAsiaTheme="minorEastAsia"/>
          <w:color w:val="auto"/>
          <w:lang w:val="zh-CN"/>
        </w:rPr>
        <w:t>的其他技术文件或说明（如果有）</w:t>
      </w:r>
      <w:r>
        <w:rPr>
          <w:rFonts w:hint="eastAsia" w:cs="仿宋_GB2312" w:asciiTheme="minorEastAsia" w:hAnsiTheme="minorEastAsia" w:eastAsiaTheme="minorEastAsia"/>
          <w:color w:val="auto"/>
          <w:lang w:val="zh-CN" w:eastAsia="zh-CN"/>
        </w:rPr>
        <w:t>。</w:t>
      </w:r>
      <w:r>
        <w:rPr>
          <w:rFonts w:hint="eastAsia" w:cs="仿宋_GB2312" w:asciiTheme="minorEastAsia" w:hAnsiTheme="minorEastAsia" w:eastAsiaTheme="minorEastAsia"/>
          <w:color w:val="auto"/>
        </w:rPr>
        <w:t>………………（页码）</w:t>
      </w:r>
    </w:p>
    <w:p w14:paraId="3512E719">
      <w:pPr>
        <w:pStyle w:val="72"/>
        <w:keepNext w:val="0"/>
        <w:keepLines w:val="0"/>
        <w:pageBreakBefore w:val="0"/>
        <w:widowControl w:val="0"/>
        <w:kinsoku/>
        <w:wordWrap/>
        <w:overflowPunct/>
        <w:topLinePunct w:val="0"/>
        <w:autoSpaceDE/>
        <w:autoSpaceDN/>
        <w:bidi w:val="0"/>
        <w:adjustRightInd/>
        <w:snapToGrid/>
        <w:spacing w:line="390" w:lineRule="exact"/>
        <w:textAlignment w:val="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lang w:val="en-US" w:eastAsia="zh-CN"/>
        </w:rPr>
        <w:t>4.</w:t>
      </w:r>
      <w:r>
        <w:rPr>
          <w:rFonts w:hint="eastAsia" w:cs="仿宋_GB2312" w:asciiTheme="minorEastAsia" w:hAnsiTheme="minorEastAsia" w:eastAsiaTheme="minorEastAsia"/>
          <w:color w:val="auto"/>
          <w:lang w:val="zh-CN"/>
        </w:rPr>
        <w:t>商务文件………………………</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36684BA6">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highlight w:val="none"/>
          <w:lang w:eastAsia="zh-CN"/>
        </w:rPr>
      </w:pPr>
      <w:r>
        <w:rPr>
          <w:rFonts w:hint="eastAsia" w:cs="仿宋_GB2312" w:asciiTheme="minorEastAsia" w:hAnsiTheme="minorEastAsia" w:eastAsiaTheme="minorEastAsia"/>
          <w:color w:val="auto"/>
          <w:highlight w:val="none"/>
          <w:lang w:val="en-US" w:eastAsia="zh-CN"/>
        </w:rPr>
        <w:t>（1）</w:t>
      </w:r>
      <w:r>
        <w:rPr>
          <w:rFonts w:hint="eastAsia" w:cs="仿宋_GB2312" w:asciiTheme="minorEastAsia" w:hAnsiTheme="minorEastAsia" w:eastAsiaTheme="minorEastAsia"/>
          <w:color w:val="auto"/>
          <w:highlight w:val="none"/>
        </w:rPr>
        <w:t>响应函</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……………………………………………………………………（页码）</w:t>
      </w:r>
    </w:p>
    <w:p w14:paraId="4E5ECAB0">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highlight w:val="none"/>
          <w:lang w:val="en-US" w:eastAsia="zh-CN"/>
        </w:rPr>
      </w:pPr>
      <w:r>
        <w:rPr>
          <w:rFonts w:hint="eastAsia" w:cs="仿宋_GB2312" w:asciiTheme="minorEastAsia" w:hAnsiTheme="minorEastAsia" w:eastAsiaTheme="minorEastAsia"/>
          <w:color w:val="auto"/>
          <w:highlight w:val="none"/>
          <w:lang w:val="en-US" w:eastAsia="zh-CN"/>
        </w:rPr>
        <w:t>（2）磋商承诺函；</w:t>
      </w:r>
      <w:r>
        <w:rPr>
          <w:rFonts w:hint="eastAsia" w:cs="仿宋_GB2312" w:asciiTheme="minorEastAsia" w:hAnsiTheme="minorEastAsia" w:eastAsiaTheme="minorEastAsia"/>
          <w:color w:val="auto"/>
          <w:highlight w:val="none"/>
        </w:rPr>
        <w:t>………………………………………………………………（页码）</w:t>
      </w:r>
    </w:p>
    <w:p w14:paraId="5261A7D3">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highlight w:val="none"/>
          <w:lang w:val="en-US" w:eastAsia="zh-CN"/>
        </w:rPr>
      </w:pPr>
      <w:r>
        <w:rPr>
          <w:rFonts w:hint="eastAsia" w:cs="仿宋_GB2312" w:asciiTheme="minorEastAsia" w:hAnsiTheme="minorEastAsia" w:eastAsiaTheme="minorEastAsia"/>
          <w:color w:val="auto"/>
          <w:highlight w:val="none"/>
          <w:lang w:val="en-US" w:eastAsia="zh-CN"/>
        </w:rPr>
        <w:t>（3）商务服务响应、偏离情况说明表；</w:t>
      </w:r>
      <w:r>
        <w:rPr>
          <w:rFonts w:hint="eastAsia" w:cs="仿宋_GB2312" w:asciiTheme="minorEastAsia" w:hAnsiTheme="minorEastAsia" w:eastAsiaTheme="minorEastAsia"/>
          <w:color w:val="auto"/>
          <w:highlight w:val="none"/>
        </w:rPr>
        <w:t>………………………………………（页码）</w:t>
      </w:r>
    </w:p>
    <w:p w14:paraId="31C3DF02">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highlight w:val="none"/>
          <w:lang w:val="en-US" w:eastAsia="zh-CN"/>
        </w:rPr>
      </w:pPr>
      <w:r>
        <w:rPr>
          <w:rFonts w:hint="eastAsia" w:cs="仿宋_GB2312" w:asciiTheme="minorEastAsia" w:hAnsiTheme="minorEastAsia" w:eastAsiaTheme="minorEastAsia"/>
          <w:color w:val="auto"/>
          <w:highlight w:val="none"/>
          <w:lang w:val="en-US" w:eastAsia="zh-CN"/>
        </w:rPr>
        <w:t>（4）保密承诺书；</w:t>
      </w:r>
      <w:r>
        <w:rPr>
          <w:rFonts w:hint="eastAsia" w:cs="仿宋_GB2312" w:asciiTheme="minorEastAsia" w:hAnsiTheme="minorEastAsia" w:eastAsiaTheme="minorEastAsia"/>
          <w:color w:val="auto"/>
          <w:highlight w:val="none"/>
        </w:rPr>
        <w:t>………………………………………………………………（页码）</w:t>
      </w:r>
    </w:p>
    <w:p w14:paraId="330729C5">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（5）响应截止时间近三年以来供应商的主要业绩证明材料</w:t>
      </w:r>
      <w:r>
        <w:rPr>
          <w:rFonts w:hint="eastAsia" w:cs="仿宋_GB2312" w:asciiTheme="minorEastAsia" w:hAnsiTheme="minorEastAsia" w:eastAsiaTheme="minorEastAsia"/>
          <w:color w:val="auto"/>
          <w:kern w:val="2"/>
          <w:sz w:val="24"/>
          <w:szCs w:val="24"/>
          <w:lang w:val="zh-CN" w:eastAsia="zh-CN" w:bidi="ar-SA"/>
        </w:rPr>
        <w:t xml:space="preserve"> (如果有则提供)</w:t>
      </w:r>
      <w:r>
        <w:rPr>
          <w:rFonts w:hint="eastAsia" w:cs="仿宋_GB2312" w:asciiTheme="minorEastAsia" w:hAnsiTheme="minorEastAsia" w:eastAsiaTheme="minorEastAsia"/>
          <w:color w:val="auto"/>
          <w:kern w:val="2"/>
          <w:sz w:val="24"/>
          <w:szCs w:val="24"/>
          <w:lang w:val="en-US" w:eastAsia="zh-CN" w:bidi="ar-SA"/>
        </w:rPr>
        <w:t>；</w:t>
      </w:r>
      <w:r>
        <w:rPr>
          <w:rFonts w:hint="eastAsia" w:cs="仿宋_GB2312" w:asciiTheme="minorEastAsia" w:hAnsiTheme="minorEastAsia" w:eastAsiaTheme="minorEastAsia"/>
          <w:color w:val="auto"/>
        </w:rPr>
        <w:t>……………………………………………………………………………………（页码）</w:t>
      </w:r>
    </w:p>
    <w:p w14:paraId="26F68FEB">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en-US" w:eastAsia="zh-CN" w:bidi="ar-SA"/>
        </w:rPr>
        <w:t>（6）供应商</w:t>
      </w:r>
      <w:r>
        <w:rPr>
          <w:rFonts w:hint="eastAsia" w:cs="仿宋_GB2312" w:asciiTheme="minorEastAsia" w:hAnsiTheme="minorEastAsia" w:eastAsiaTheme="minorEastAsia"/>
          <w:color w:val="auto"/>
          <w:kern w:val="2"/>
          <w:sz w:val="24"/>
          <w:szCs w:val="24"/>
          <w:lang w:val="zh-CN" w:eastAsia="zh-CN" w:bidi="ar-SA"/>
        </w:rPr>
        <w:t>认为需要提供的其他商务文件或说明 (如果有则提供) ；</w:t>
      </w:r>
      <w:r>
        <w:rPr>
          <w:rFonts w:hint="eastAsia" w:cs="仿宋_GB2312" w:asciiTheme="minorEastAsia" w:hAnsiTheme="minorEastAsia" w:eastAsiaTheme="minorEastAsia"/>
          <w:color w:val="auto"/>
          <w:kern w:val="2"/>
          <w:sz w:val="24"/>
          <w:szCs w:val="24"/>
          <w:lang w:val="en-US" w:eastAsia="zh-CN" w:bidi="ar-SA"/>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2"/>
          <w:sz w:val="24"/>
          <w:szCs w:val="24"/>
          <w:lang w:val="en-US" w:eastAsia="zh-CN" w:bidi="ar-SA"/>
        </w:rPr>
        <w:t>…………（页码）</w:t>
      </w:r>
    </w:p>
    <w:p w14:paraId="26360EF5">
      <w:pPr>
        <w:pStyle w:val="72"/>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cs="仿宋_GB2312" w:asciiTheme="minorEastAsia" w:hAnsiTheme="minorEastAsia" w:eastAsiaTheme="minorEastAsia"/>
          <w:color w:val="auto"/>
          <w:kern w:val="2"/>
          <w:sz w:val="24"/>
          <w:szCs w:val="24"/>
          <w:lang w:val="zh-CN" w:eastAsia="zh-CN" w:bidi="ar-SA"/>
        </w:rPr>
      </w:pPr>
      <w:r>
        <w:rPr>
          <w:rFonts w:hint="eastAsia" w:cs="仿宋_GB2312" w:asciiTheme="minorEastAsia" w:hAnsiTheme="minorEastAsia" w:eastAsiaTheme="minorEastAsia"/>
          <w:color w:val="auto"/>
          <w:kern w:val="2"/>
          <w:sz w:val="24"/>
          <w:szCs w:val="24"/>
          <w:lang w:val="zh-CN" w:eastAsia="zh-CN" w:bidi="ar-SA"/>
        </w:rPr>
        <w:t>（7）本项目第四部分中要求提供的相关资料（如本项目第四部分中有要求的,则必须提供）。</w:t>
      </w:r>
      <w:r>
        <w:rPr>
          <w:rFonts w:hint="eastAsia" w:cs="仿宋_GB2312" w:asciiTheme="minorEastAsia" w:hAnsiTheme="minorEastAsia" w:eastAsiaTheme="minorEastAsia"/>
          <w:color w:val="auto"/>
        </w:rPr>
        <w:t>………………………………………………………………………………（页码）</w:t>
      </w:r>
    </w:p>
    <w:p w14:paraId="36A7D796">
      <w:pPr>
        <w:keepNext w:val="0"/>
        <w:keepLines w:val="0"/>
        <w:pageBreakBefore w:val="0"/>
        <w:widowControl w:val="0"/>
        <w:kinsoku/>
        <w:wordWrap/>
        <w:overflowPunct/>
        <w:topLinePunct w:val="0"/>
        <w:autoSpaceDE/>
        <w:autoSpaceDN/>
        <w:bidi w:val="0"/>
        <w:adjustRightInd/>
        <w:snapToGrid/>
        <w:spacing w:line="390" w:lineRule="exact"/>
        <w:ind w:firstLine="482" w:firstLineChars="200"/>
        <w:textAlignment w:val="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706D7202">
      <w:pPr>
        <w:spacing w:line="360" w:lineRule="auto"/>
        <w:rPr>
          <w:rFonts w:cs="仿宋_GB2312" w:asciiTheme="minorEastAsia" w:hAnsiTheme="minorEastAsia" w:eastAsiaTheme="minorEastAsia"/>
          <w:b/>
          <w:bCs/>
          <w:color w:val="auto"/>
          <w:sz w:val="24"/>
        </w:rPr>
      </w:pPr>
    </w:p>
    <w:p w14:paraId="2D101C27">
      <w:pPr>
        <w:spacing w:line="360" w:lineRule="auto"/>
        <w:jc w:val="center"/>
        <w:rPr>
          <w:rFonts w:hint="default" w:cs="仿宋_GB2312" w:asciiTheme="minorEastAsia" w:hAnsiTheme="minorEastAsia" w:eastAsiaTheme="minorEastAsia"/>
          <w:b/>
          <w:bCs/>
          <w:color w:val="auto"/>
          <w:sz w:val="32"/>
          <w:szCs w:val="32"/>
          <w:lang w:val="en-US" w:eastAsia="zh-CN"/>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lang w:val="en-US" w:eastAsia="zh-CN"/>
        </w:rPr>
        <w:t>1</w:t>
      </w:r>
      <w:r>
        <w:rPr>
          <w:rFonts w:hint="eastAsia" w:cs="仿宋_GB2312" w:asciiTheme="minorEastAsia" w:hAnsiTheme="minorEastAsia" w:eastAsiaTheme="minorEastAsia"/>
          <w:b/>
          <w:color w:val="auto"/>
          <w:kern w:val="0"/>
          <w:sz w:val="32"/>
          <w:szCs w:val="32"/>
        </w:rPr>
        <w:t>、</w:t>
      </w:r>
      <w:r>
        <w:rPr>
          <w:rFonts w:hint="eastAsia" w:cs="仿宋_GB2312" w:asciiTheme="minorEastAsia" w:hAnsiTheme="minorEastAsia" w:eastAsiaTheme="minorEastAsia"/>
          <w:b/>
          <w:color w:val="auto"/>
          <w:sz w:val="32"/>
          <w:szCs w:val="32"/>
          <w:lang w:val="en-US" w:eastAsia="zh-CN"/>
        </w:rPr>
        <w:t>报价文件</w:t>
      </w:r>
    </w:p>
    <w:p w14:paraId="1EF1BA3B">
      <w:pPr>
        <w:spacing w:line="500" w:lineRule="exact"/>
        <w:jc w:val="center"/>
        <w:rPr>
          <w:rFonts w:hint="eastAsia" w:ascii="宋体"/>
          <w:color w:val="auto"/>
          <w:szCs w:val="21"/>
        </w:rPr>
      </w:pPr>
      <w:r>
        <w:rPr>
          <w:rFonts w:hint="eastAsia"/>
          <w:b/>
          <w:color w:val="auto"/>
          <w:sz w:val="32"/>
          <w:lang w:eastAsia="zh-CN"/>
        </w:rPr>
        <w:t>（</w:t>
      </w:r>
      <w:r>
        <w:rPr>
          <w:rFonts w:hint="eastAsia"/>
          <w:b/>
          <w:color w:val="auto"/>
          <w:sz w:val="32"/>
          <w:lang w:val="en-US" w:eastAsia="zh-CN"/>
        </w:rPr>
        <w:t>1</w:t>
      </w:r>
      <w:r>
        <w:rPr>
          <w:rFonts w:hint="eastAsia"/>
          <w:b/>
          <w:color w:val="auto"/>
          <w:sz w:val="32"/>
          <w:lang w:eastAsia="zh-CN"/>
        </w:rPr>
        <w:t>）</w:t>
      </w:r>
      <w:r>
        <w:rPr>
          <w:rFonts w:hint="eastAsia"/>
          <w:b/>
          <w:color w:val="auto"/>
          <w:sz w:val="32"/>
        </w:rPr>
        <w:t>报价表</w:t>
      </w:r>
    </w:p>
    <w:p w14:paraId="484AFEB8">
      <w:pPr>
        <w:spacing w:line="500" w:lineRule="exact"/>
        <w:rPr>
          <w:rFonts w:hint="eastAsia" w:ascii="宋体"/>
          <w:color w:val="auto"/>
          <w:szCs w:val="21"/>
          <w:u w:val="single"/>
        </w:rPr>
      </w:pPr>
      <w:r>
        <w:rPr>
          <w:rFonts w:hint="eastAsia" w:ascii="宋体"/>
          <w:color w:val="auto"/>
          <w:szCs w:val="21"/>
        </w:rPr>
        <w:t>项目名称:</w:t>
      </w:r>
      <w:r>
        <w:rPr>
          <w:rFonts w:hint="eastAsia" w:ascii="宋体"/>
          <w:color w:val="auto"/>
          <w:szCs w:val="21"/>
          <w:u w:val="single"/>
        </w:rPr>
        <w:t xml:space="preserve">                 </w:t>
      </w:r>
    </w:p>
    <w:p w14:paraId="4BCE0368">
      <w:pPr>
        <w:spacing w:line="500" w:lineRule="exact"/>
        <w:rPr>
          <w:rFonts w:hint="eastAsia" w:ascii="宋体"/>
          <w:color w:val="auto"/>
          <w:szCs w:val="21"/>
        </w:rPr>
      </w:pPr>
      <w:r>
        <w:rPr>
          <w:rFonts w:hint="eastAsia" w:ascii="宋体"/>
          <w:color w:val="auto"/>
          <w:szCs w:val="21"/>
        </w:rPr>
        <w:t>项目编号:</w:t>
      </w:r>
      <w:r>
        <w:rPr>
          <w:rFonts w:hint="eastAsia" w:ascii="宋体"/>
          <w:color w:val="auto"/>
          <w:szCs w:val="21"/>
          <w:u w:val="single"/>
        </w:rPr>
        <w:t xml:space="preserve">                 </w:t>
      </w:r>
      <w:r>
        <w:rPr>
          <w:rFonts w:hint="eastAsia" w:ascii="宋体"/>
          <w:color w:val="auto"/>
          <w:szCs w:val="21"/>
        </w:rPr>
        <w:t xml:space="preserve">      </w:t>
      </w:r>
    </w:p>
    <w:p w14:paraId="54798830">
      <w:pPr>
        <w:tabs>
          <w:tab w:val="left" w:pos="3870"/>
          <w:tab w:val="left" w:pos="4085"/>
        </w:tabs>
        <w:adjustRightInd w:val="0"/>
        <w:snapToGrid w:val="0"/>
        <w:spacing w:line="360" w:lineRule="exact"/>
        <w:ind w:firstLine="7035" w:firstLineChars="3350"/>
        <w:jc w:val="left"/>
        <w:rPr>
          <w:rFonts w:hint="eastAsia" w:ascii="宋体" w:hAnsi="宋体"/>
          <w:color w:val="auto"/>
          <w:szCs w:val="21"/>
        </w:rPr>
      </w:pPr>
      <w:r>
        <w:rPr>
          <w:rFonts w:hint="eastAsia" w:hAnsi="宋体"/>
          <w:color w:val="auto"/>
        </w:rPr>
        <w:t>金额单位：人民币（元）</w:t>
      </w:r>
    </w:p>
    <w:tbl>
      <w:tblPr>
        <w:tblStyle w:val="60"/>
        <w:tblW w:w="98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3"/>
        <w:gridCol w:w="2188"/>
        <w:gridCol w:w="2462"/>
        <w:gridCol w:w="2472"/>
        <w:gridCol w:w="1480"/>
      </w:tblGrid>
      <w:tr w14:paraId="1C91E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3" w:type="dxa"/>
            <w:tcBorders>
              <w:top w:val="single" w:color="auto" w:sz="4" w:space="0"/>
              <w:left w:val="single" w:color="auto" w:sz="4" w:space="0"/>
              <w:bottom w:val="single" w:color="auto" w:sz="4" w:space="0"/>
              <w:right w:val="single" w:color="auto" w:sz="4" w:space="0"/>
            </w:tcBorders>
            <w:noWrap w:val="0"/>
            <w:vAlign w:val="center"/>
          </w:tcPr>
          <w:p w14:paraId="2B438528">
            <w:pPr>
              <w:tabs>
                <w:tab w:val="left" w:pos="1418"/>
              </w:tabs>
              <w:snapToGrid w:val="0"/>
              <w:spacing w:before="50" w:after="50" w:line="360" w:lineRule="exact"/>
              <w:jc w:val="center"/>
              <w:rPr>
                <w:rFonts w:hint="eastAsia" w:ascii="宋体" w:hAnsi="宋体"/>
                <w:color w:val="auto"/>
                <w:spacing w:val="20"/>
              </w:rPr>
            </w:pPr>
            <w:r>
              <w:rPr>
                <w:rFonts w:hint="eastAsia" w:ascii="宋体" w:hAnsi="宋体"/>
                <w:color w:val="auto"/>
                <w:spacing w:val="20"/>
              </w:rPr>
              <w:t>序号</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6651BE9B">
            <w:pPr>
              <w:tabs>
                <w:tab w:val="left" w:pos="1418"/>
              </w:tabs>
              <w:snapToGrid w:val="0"/>
              <w:spacing w:before="50" w:after="50" w:line="360" w:lineRule="exact"/>
              <w:jc w:val="center"/>
              <w:rPr>
                <w:rFonts w:hint="eastAsia" w:ascii="宋体" w:hAnsi="宋体"/>
                <w:color w:val="auto"/>
                <w:spacing w:val="20"/>
              </w:rPr>
            </w:pPr>
            <w:r>
              <w:rPr>
                <w:rFonts w:hint="eastAsia" w:ascii="宋体" w:hAnsi="宋体"/>
                <w:color w:val="auto"/>
              </w:rPr>
              <w:t>服务项目名称</w:t>
            </w:r>
          </w:p>
        </w:tc>
        <w:tc>
          <w:tcPr>
            <w:tcW w:w="2462" w:type="dxa"/>
            <w:tcBorders>
              <w:top w:val="single" w:color="auto" w:sz="4" w:space="0"/>
              <w:left w:val="single" w:color="auto" w:sz="4" w:space="0"/>
              <w:bottom w:val="single" w:color="auto" w:sz="4" w:space="0"/>
              <w:right w:val="single" w:color="auto" w:sz="4" w:space="0"/>
            </w:tcBorders>
            <w:noWrap w:val="0"/>
            <w:vAlign w:val="top"/>
          </w:tcPr>
          <w:p w14:paraId="410067B5">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单价最高限价</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16D430C7">
            <w:pPr>
              <w:pStyle w:val="639"/>
              <w:rPr>
                <w:rFonts w:hint="eastAsia" w:ascii="宋体" w:hAnsi="宋体" w:eastAsia="宋体"/>
                <w:b w:val="0"/>
                <w:color w:val="auto"/>
                <w:sz w:val="21"/>
                <w:szCs w:val="24"/>
              </w:rPr>
            </w:pPr>
            <w:r>
              <w:rPr>
                <w:rFonts w:hint="eastAsia" w:ascii="宋体" w:hAnsi="宋体" w:eastAsia="宋体"/>
                <w:b w:val="0"/>
                <w:color w:val="auto"/>
                <w:sz w:val="21"/>
                <w:szCs w:val="24"/>
              </w:rPr>
              <w:t>供</w:t>
            </w:r>
            <w:r>
              <w:rPr>
                <w:rFonts w:ascii="宋体" w:hAnsi="宋体" w:eastAsia="宋体"/>
                <w:b w:val="0"/>
                <w:color w:val="auto"/>
                <w:sz w:val="21"/>
                <w:szCs w:val="24"/>
              </w:rPr>
              <w:t>应商</w:t>
            </w:r>
            <w:r>
              <w:rPr>
                <w:rFonts w:hint="eastAsia" w:ascii="宋体" w:hAnsi="宋体" w:eastAsia="宋体"/>
                <w:b w:val="0"/>
                <w:color w:val="auto"/>
                <w:sz w:val="21"/>
                <w:szCs w:val="24"/>
              </w:rPr>
              <w:t>报价（单价</w:t>
            </w:r>
            <w:r>
              <w:rPr>
                <w:rFonts w:ascii="宋体" w:hAnsi="宋体" w:eastAsia="宋体"/>
                <w:b w:val="0"/>
                <w:color w:val="auto"/>
                <w:sz w:val="21"/>
                <w:szCs w:val="24"/>
              </w:rPr>
              <w:t>）</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14458732">
            <w:pPr>
              <w:tabs>
                <w:tab w:val="left" w:pos="1418"/>
              </w:tabs>
              <w:snapToGrid w:val="0"/>
              <w:spacing w:before="50" w:after="50" w:line="260" w:lineRule="exact"/>
              <w:jc w:val="center"/>
              <w:rPr>
                <w:rFonts w:hint="eastAsia" w:ascii="宋体" w:hAnsi="宋体"/>
                <w:color w:val="auto"/>
              </w:rPr>
            </w:pPr>
            <w:r>
              <w:rPr>
                <w:rFonts w:hint="eastAsia" w:ascii="宋体" w:hAnsi="宋体"/>
                <w:color w:val="auto"/>
              </w:rPr>
              <w:t>说明</w:t>
            </w:r>
          </w:p>
        </w:tc>
      </w:tr>
      <w:tr w14:paraId="391BD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253" w:type="dxa"/>
            <w:tcBorders>
              <w:top w:val="single" w:color="auto" w:sz="4" w:space="0"/>
              <w:left w:val="single" w:color="auto" w:sz="4" w:space="0"/>
              <w:bottom w:val="single" w:color="auto" w:sz="4" w:space="0"/>
              <w:right w:val="single" w:color="auto" w:sz="4" w:space="0"/>
            </w:tcBorders>
            <w:noWrap w:val="0"/>
            <w:vAlign w:val="top"/>
          </w:tcPr>
          <w:p w14:paraId="38ED61CF">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A</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787EFF44">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市政工程方案规划技术审查费</w:t>
            </w:r>
          </w:p>
        </w:tc>
        <w:tc>
          <w:tcPr>
            <w:tcW w:w="2462" w:type="dxa"/>
            <w:tcBorders>
              <w:top w:val="single" w:color="auto" w:sz="4" w:space="0"/>
              <w:left w:val="single" w:color="auto" w:sz="4" w:space="0"/>
              <w:bottom w:val="single" w:color="auto" w:sz="4" w:space="0"/>
              <w:right w:val="single" w:color="auto" w:sz="4" w:space="0"/>
            </w:tcBorders>
            <w:noWrap w:val="0"/>
            <w:vAlign w:val="center"/>
          </w:tcPr>
          <w:p w14:paraId="068B7B5B">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总投资额的0.07%</w:t>
            </w:r>
          </w:p>
        </w:tc>
        <w:tc>
          <w:tcPr>
            <w:tcW w:w="2472" w:type="dxa"/>
            <w:tcBorders>
              <w:top w:val="single" w:color="auto" w:sz="4" w:space="0"/>
              <w:left w:val="single" w:color="auto" w:sz="4" w:space="0"/>
              <w:bottom w:val="single" w:color="auto" w:sz="4" w:space="0"/>
              <w:right w:val="single" w:color="auto" w:sz="4" w:space="0"/>
            </w:tcBorders>
            <w:noWrap w:val="0"/>
            <w:vAlign w:val="top"/>
          </w:tcPr>
          <w:p w14:paraId="1DC3ECEA">
            <w:pPr>
              <w:tabs>
                <w:tab w:val="left" w:pos="1418"/>
              </w:tabs>
              <w:snapToGrid w:val="0"/>
              <w:spacing w:before="50" w:after="50" w:line="360" w:lineRule="exact"/>
              <w:jc w:val="center"/>
              <w:rPr>
                <w:rFonts w:hint="eastAsia" w:ascii="宋体" w:hAnsi="宋体"/>
                <w:color w:val="auto"/>
              </w:rPr>
            </w:pPr>
          </w:p>
        </w:tc>
        <w:tc>
          <w:tcPr>
            <w:tcW w:w="1480" w:type="dxa"/>
            <w:tcBorders>
              <w:top w:val="single" w:color="auto" w:sz="4" w:space="0"/>
              <w:left w:val="single" w:color="auto" w:sz="4" w:space="0"/>
              <w:bottom w:val="single" w:color="auto" w:sz="4" w:space="0"/>
              <w:right w:val="single" w:color="auto" w:sz="4" w:space="0"/>
            </w:tcBorders>
            <w:noWrap w:val="0"/>
            <w:vAlign w:val="top"/>
          </w:tcPr>
          <w:p w14:paraId="004A69B3">
            <w:pPr>
              <w:tabs>
                <w:tab w:val="left" w:pos="1418"/>
              </w:tabs>
              <w:snapToGrid w:val="0"/>
              <w:spacing w:before="50" w:after="50" w:line="360" w:lineRule="exact"/>
              <w:jc w:val="center"/>
              <w:rPr>
                <w:rFonts w:hint="eastAsia" w:ascii="宋体" w:hAnsi="宋体"/>
                <w:color w:val="auto"/>
                <w:spacing w:val="20"/>
              </w:rPr>
            </w:pPr>
          </w:p>
        </w:tc>
      </w:tr>
      <w:tr w14:paraId="563E3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53" w:type="dxa"/>
            <w:tcBorders>
              <w:top w:val="single" w:color="auto" w:sz="4" w:space="0"/>
              <w:left w:val="single" w:color="auto" w:sz="4" w:space="0"/>
              <w:bottom w:val="single" w:color="auto" w:sz="4" w:space="0"/>
              <w:right w:val="single" w:color="auto" w:sz="4" w:space="0"/>
            </w:tcBorders>
            <w:noWrap w:val="0"/>
            <w:vAlign w:val="top"/>
          </w:tcPr>
          <w:p w14:paraId="300CF512">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B</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0ABF18FD">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每平米建设工程方案规划技术审查费</w:t>
            </w:r>
          </w:p>
        </w:tc>
        <w:tc>
          <w:tcPr>
            <w:tcW w:w="2462" w:type="dxa"/>
            <w:tcBorders>
              <w:top w:val="single" w:color="auto" w:sz="4" w:space="0"/>
              <w:left w:val="single" w:color="auto" w:sz="4" w:space="0"/>
              <w:bottom w:val="single" w:color="auto" w:sz="4" w:space="0"/>
              <w:right w:val="single" w:color="auto" w:sz="4" w:space="0"/>
            </w:tcBorders>
            <w:noWrap w:val="0"/>
            <w:vAlign w:val="center"/>
          </w:tcPr>
          <w:p w14:paraId="322C027D">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0.75元</w:t>
            </w:r>
          </w:p>
        </w:tc>
        <w:tc>
          <w:tcPr>
            <w:tcW w:w="2472" w:type="dxa"/>
            <w:tcBorders>
              <w:top w:val="single" w:color="auto" w:sz="4" w:space="0"/>
              <w:left w:val="single" w:color="auto" w:sz="4" w:space="0"/>
              <w:bottom w:val="single" w:color="auto" w:sz="4" w:space="0"/>
              <w:right w:val="single" w:color="auto" w:sz="4" w:space="0"/>
            </w:tcBorders>
            <w:noWrap w:val="0"/>
            <w:vAlign w:val="top"/>
          </w:tcPr>
          <w:p w14:paraId="5029AC64">
            <w:pPr>
              <w:tabs>
                <w:tab w:val="left" w:pos="1418"/>
              </w:tabs>
              <w:snapToGrid w:val="0"/>
              <w:spacing w:before="50" w:after="50" w:line="360" w:lineRule="exact"/>
              <w:jc w:val="center"/>
              <w:rPr>
                <w:rFonts w:hint="eastAsia" w:ascii="宋体" w:hAnsi="宋体"/>
                <w:color w:val="auto"/>
              </w:rPr>
            </w:pPr>
          </w:p>
        </w:tc>
        <w:tc>
          <w:tcPr>
            <w:tcW w:w="1480" w:type="dxa"/>
            <w:tcBorders>
              <w:top w:val="single" w:color="auto" w:sz="4" w:space="0"/>
              <w:left w:val="single" w:color="auto" w:sz="4" w:space="0"/>
              <w:bottom w:val="single" w:color="auto" w:sz="4" w:space="0"/>
              <w:right w:val="single" w:color="auto" w:sz="4" w:space="0"/>
            </w:tcBorders>
            <w:noWrap w:val="0"/>
            <w:vAlign w:val="top"/>
          </w:tcPr>
          <w:p w14:paraId="62404694">
            <w:pPr>
              <w:tabs>
                <w:tab w:val="left" w:pos="1418"/>
              </w:tabs>
              <w:snapToGrid w:val="0"/>
              <w:spacing w:before="50" w:after="50" w:line="360" w:lineRule="exact"/>
              <w:jc w:val="center"/>
              <w:rPr>
                <w:rFonts w:hint="eastAsia" w:ascii="宋体" w:hAnsi="宋体"/>
                <w:color w:val="auto"/>
                <w:spacing w:val="20"/>
              </w:rPr>
            </w:pPr>
          </w:p>
        </w:tc>
      </w:tr>
      <w:tr w14:paraId="4261D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53" w:type="dxa"/>
            <w:tcBorders>
              <w:top w:val="single" w:color="auto" w:sz="4" w:space="0"/>
              <w:left w:val="single" w:color="auto" w:sz="4" w:space="0"/>
              <w:bottom w:val="single" w:color="auto" w:sz="4" w:space="0"/>
              <w:right w:val="single" w:color="auto" w:sz="4" w:space="0"/>
            </w:tcBorders>
            <w:noWrap w:val="0"/>
            <w:vAlign w:val="top"/>
          </w:tcPr>
          <w:p w14:paraId="0C968A9A">
            <w:pPr>
              <w:tabs>
                <w:tab w:val="left" w:pos="1418"/>
              </w:tabs>
              <w:snapToGrid w:val="0"/>
              <w:spacing w:before="50" w:after="50" w:line="360" w:lineRule="exact"/>
              <w:jc w:val="center"/>
              <w:rPr>
                <w:rFonts w:hint="eastAsia" w:ascii="宋体" w:hAnsi="宋体" w:eastAsia="宋体"/>
                <w:color w:val="auto"/>
                <w:lang w:val="en-US" w:eastAsia="zh-CN"/>
              </w:rPr>
            </w:pPr>
            <w:r>
              <w:rPr>
                <w:rFonts w:hint="eastAsia" w:ascii="宋体" w:hAnsi="宋体" w:eastAsia="宋体"/>
                <w:b w:val="0"/>
                <w:color w:val="auto"/>
                <w:sz w:val="21"/>
                <w:szCs w:val="24"/>
              </w:rPr>
              <w:t>供</w:t>
            </w:r>
            <w:r>
              <w:rPr>
                <w:rFonts w:ascii="宋体" w:hAnsi="宋体" w:eastAsia="宋体"/>
                <w:b w:val="0"/>
                <w:color w:val="auto"/>
                <w:sz w:val="21"/>
                <w:szCs w:val="24"/>
              </w:rPr>
              <w:t>应商</w:t>
            </w:r>
            <w:r>
              <w:rPr>
                <w:rFonts w:hint="eastAsia" w:ascii="宋体" w:hAnsi="宋体" w:eastAsia="宋体"/>
                <w:b w:val="0"/>
                <w:color w:val="auto"/>
                <w:sz w:val="21"/>
                <w:szCs w:val="24"/>
              </w:rPr>
              <w:t>报价</w:t>
            </w:r>
            <w:r>
              <w:rPr>
                <w:rFonts w:hint="eastAsia" w:ascii="宋体" w:hAnsi="宋体"/>
                <w:color w:val="auto"/>
                <w:lang w:val="en-US" w:eastAsia="zh-CN"/>
              </w:rPr>
              <w:t>合计（元）</w:t>
            </w:r>
          </w:p>
        </w:tc>
        <w:tc>
          <w:tcPr>
            <w:tcW w:w="8602" w:type="dxa"/>
            <w:gridSpan w:val="4"/>
            <w:tcBorders>
              <w:top w:val="single" w:color="auto" w:sz="4" w:space="0"/>
              <w:left w:val="single" w:color="auto" w:sz="4" w:space="0"/>
              <w:bottom w:val="single" w:color="auto" w:sz="4" w:space="0"/>
              <w:right w:val="single" w:color="auto" w:sz="4" w:space="0"/>
            </w:tcBorders>
            <w:noWrap w:val="0"/>
            <w:vAlign w:val="center"/>
          </w:tcPr>
          <w:p w14:paraId="564328C3">
            <w:pPr>
              <w:tabs>
                <w:tab w:val="left" w:pos="1418"/>
              </w:tabs>
              <w:snapToGrid w:val="0"/>
              <w:spacing w:before="50" w:after="50" w:line="360" w:lineRule="exact"/>
              <w:jc w:val="center"/>
              <w:rPr>
                <w:rFonts w:hint="eastAsia" w:ascii="宋体" w:hAnsi="宋体"/>
                <w:color w:val="auto"/>
                <w:spacing w:val="20"/>
              </w:rPr>
            </w:pPr>
          </w:p>
        </w:tc>
      </w:tr>
    </w:tbl>
    <w:p w14:paraId="2CCC1CE1">
      <w:pPr>
        <w:widowControl/>
        <w:adjustRightInd w:val="0"/>
        <w:snapToGrid w:val="0"/>
        <w:spacing w:after="200" w:line="440" w:lineRule="exact"/>
        <w:jc w:val="left"/>
        <w:rPr>
          <w:rFonts w:hint="eastAsia" w:ascii="宋体" w:hAnsi="宋体"/>
          <w:color w:val="auto"/>
          <w:szCs w:val="21"/>
        </w:rPr>
      </w:pPr>
      <w:r>
        <w:rPr>
          <w:rFonts w:hint="eastAsia" w:ascii="宋体" w:hAnsi="宋体"/>
          <w:color w:val="auto"/>
          <w:szCs w:val="21"/>
        </w:rPr>
        <w:t xml:space="preserve">注: </w:t>
      </w:r>
    </w:p>
    <w:p w14:paraId="174C6A35">
      <w:pPr>
        <w:snapToGrid w:val="0"/>
        <w:spacing w:before="50" w:after="50" w:line="400" w:lineRule="exact"/>
        <w:ind w:firstLine="420" w:firstLineChars="200"/>
        <w:jc w:val="left"/>
        <w:rPr>
          <w:rFonts w:hint="eastAsia" w:ascii="宋体" w:hAnsi="宋体"/>
          <w:color w:val="auto"/>
          <w:szCs w:val="21"/>
        </w:rPr>
      </w:pPr>
      <w:r>
        <w:rPr>
          <w:rFonts w:hint="eastAsia" w:ascii="宋体" w:hAnsi="宋体"/>
          <w:color w:val="auto"/>
          <w:szCs w:val="21"/>
        </w:rPr>
        <w:t>1.供应商的报价表必须加盖单位公章并签字，否则其磋商作无效磋商处理。</w:t>
      </w:r>
    </w:p>
    <w:p w14:paraId="44C99DFB">
      <w:pPr>
        <w:snapToGrid w:val="0"/>
        <w:spacing w:before="50" w:after="50" w:line="400" w:lineRule="exact"/>
        <w:ind w:firstLine="420" w:firstLineChars="200"/>
        <w:jc w:val="left"/>
        <w:rPr>
          <w:rFonts w:hint="eastAsia" w:ascii="宋体" w:hAnsi="宋体"/>
          <w:color w:val="auto"/>
          <w:szCs w:val="21"/>
        </w:rPr>
      </w:pPr>
      <w:r>
        <w:rPr>
          <w:rFonts w:hint="eastAsia" w:ascii="宋体" w:hAnsi="宋体"/>
          <w:color w:val="auto"/>
          <w:szCs w:val="21"/>
        </w:rPr>
        <w:t>2.报价一经涂改，应在涂改处加盖单位公章或者由法定代表人或授权委托人签字或盖章，否则其磋商作无效标处理。合计），否则作无效标处理。</w:t>
      </w:r>
    </w:p>
    <w:p w14:paraId="7C741A39">
      <w:pPr>
        <w:pStyle w:val="32"/>
        <w:rPr>
          <w:rFonts w:hint="eastAsia"/>
          <w:color w:val="auto"/>
        </w:rPr>
      </w:pPr>
    </w:p>
    <w:p w14:paraId="13B93BD3">
      <w:pPr>
        <w:spacing w:line="500" w:lineRule="exact"/>
        <w:ind w:firstLine="420" w:firstLineChars="200"/>
        <w:rPr>
          <w:rFonts w:hint="eastAsia" w:ascii="宋体" w:cs="Courier New"/>
          <w:color w:val="auto"/>
          <w:szCs w:val="21"/>
          <w:u w:val="single"/>
        </w:rPr>
      </w:pPr>
      <w:r>
        <w:rPr>
          <w:rFonts w:hint="eastAsia" w:ascii="宋体" w:cs="Courier New"/>
          <w:color w:val="auto"/>
          <w:szCs w:val="21"/>
        </w:rPr>
        <w:t>法定代表人（负责人）或委托代理人签名:</w:t>
      </w:r>
      <w:r>
        <w:rPr>
          <w:rFonts w:hint="eastAsia" w:ascii="宋体" w:cs="Courier New"/>
          <w:color w:val="auto"/>
          <w:szCs w:val="21"/>
          <w:u w:val="single"/>
        </w:rPr>
        <w:t xml:space="preserve">              </w:t>
      </w:r>
    </w:p>
    <w:p w14:paraId="7BB00A93">
      <w:pPr>
        <w:spacing w:line="500" w:lineRule="exact"/>
        <w:ind w:firstLine="420" w:firstLineChars="200"/>
        <w:rPr>
          <w:rFonts w:hint="eastAsia" w:ascii="宋体" w:cs="Courier New"/>
          <w:color w:val="auto"/>
          <w:szCs w:val="21"/>
          <w:u w:val="single"/>
        </w:rPr>
      </w:pPr>
      <w:r>
        <w:rPr>
          <w:rFonts w:hint="eastAsia" w:ascii="宋体" w:cs="Courier New"/>
          <w:color w:val="auto"/>
          <w:szCs w:val="21"/>
        </w:rPr>
        <w:t>磋商供应商名称（盖章）：</w:t>
      </w:r>
      <w:r>
        <w:rPr>
          <w:rFonts w:hint="eastAsia" w:ascii="宋体" w:cs="Courier New"/>
          <w:color w:val="auto"/>
          <w:szCs w:val="21"/>
          <w:u w:val="single"/>
        </w:rPr>
        <w:t xml:space="preserve">       </w:t>
      </w:r>
    </w:p>
    <w:p w14:paraId="0AD9FBA8">
      <w:pPr>
        <w:spacing w:line="500" w:lineRule="exact"/>
        <w:ind w:firstLine="420" w:firstLineChars="200"/>
        <w:rPr>
          <w:rFonts w:hint="eastAsia" w:ascii="宋体" w:cs="Courier New"/>
          <w:color w:val="auto"/>
          <w:szCs w:val="21"/>
          <w:u w:val="single"/>
        </w:rPr>
      </w:pPr>
      <w:r>
        <w:rPr>
          <w:rFonts w:hint="eastAsia" w:ascii="宋体"/>
          <w:color w:val="auto"/>
        </w:rPr>
        <w:t>报价时间：</w:t>
      </w:r>
      <w:r>
        <w:rPr>
          <w:rFonts w:hint="eastAsia" w:ascii="宋体"/>
          <w:color w:val="auto"/>
          <w:u w:val="single"/>
        </w:rPr>
        <w:t xml:space="preserve">     </w:t>
      </w:r>
      <w:r>
        <w:rPr>
          <w:rFonts w:hint="eastAsia" w:ascii="宋体"/>
          <w:color w:val="auto"/>
        </w:rPr>
        <w:t>年</w:t>
      </w:r>
      <w:r>
        <w:rPr>
          <w:rFonts w:hint="eastAsia" w:ascii="宋体"/>
          <w:color w:val="auto"/>
          <w:u w:val="single"/>
        </w:rPr>
        <w:t xml:space="preserve">     </w:t>
      </w:r>
      <w:r>
        <w:rPr>
          <w:rFonts w:hint="eastAsia" w:ascii="宋体"/>
          <w:color w:val="auto"/>
        </w:rPr>
        <w:t>月</w:t>
      </w:r>
      <w:r>
        <w:rPr>
          <w:rFonts w:hint="eastAsia" w:ascii="宋体"/>
          <w:color w:val="auto"/>
          <w:u w:val="single"/>
        </w:rPr>
        <w:t xml:space="preserve">    </w:t>
      </w:r>
      <w:r>
        <w:rPr>
          <w:rFonts w:hint="eastAsia" w:ascii="宋体"/>
          <w:color w:val="auto"/>
        </w:rPr>
        <w:t>日</w:t>
      </w:r>
    </w:p>
    <w:p w14:paraId="2C3DB629">
      <w:pPr>
        <w:spacing w:line="300" w:lineRule="auto"/>
        <w:ind w:left="420" w:hanging="420"/>
        <w:rPr>
          <w:rFonts w:hint="eastAsia" w:ascii="宋体"/>
          <w:b/>
          <w:color w:val="auto"/>
        </w:rPr>
      </w:pPr>
    </w:p>
    <w:p w14:paraId="197D8E54">
      <w:pPr>
        <w:rPr>
          <w:rFonts w:cs="仿宋_GB2312" w:asciiTheme="minorEastAsia" w:hAnsiTheme="minorEastAsia" w:eastAsiaTheme="minorEastAsia"/>
          <w:color w:val="auto"/>
          <w:sz w:val="18"/>
          <w:szCs w:val="18"/>
        </w:rPr>
      </w:pPr>
      <w:r>
        <w:rPr>
          <w:rFonts w:cs="仿宋_GB2312" w:asciiTheme="minorEastAsia" w:hAnsiTheme="minorEastAsia" w:eastAsiaTheme="minorEastAsia"/>
          <w:color w:val="auto"/>
          <w:sz w:val="18"/>
          <w:szCs w:val="18"/>
        </w:rPr>
        <w:br w:type="page"/>
      </w:r>
    </w:p>
    <w:p w14:paraId="77243D1A">
      <w:pPr>
        <w:spacing w:line="500" w:lineRule="exact"/>
        <w:jc w:val="center"/>
        <w:rPr>
          <w:rFonts w:hint="eastAsia" w:ascii="宋体"/>
          <w:color w:val="auto"/>
          <w:szCs w:val="21"/>
        </w:rPr>
      </w:pPr>
      <w:r>
        <w:rPr>
          <w:rFonts w:hint="eastAsia"/>
          <w:b/>
          <w:color w:val="auto"/>
          <w:sz w:val="32"/>
          <w:lang w:eastAsia="zh-CN"/>
        </w:rPr>
        <w:t>（</w:t>
      </w:r>
      <w:r>
        <w:rPr>
          <w:rFonts w:hint="eastAsia"/>
          <w:b/>
          <w:color w:val="auto"/>
          <w:sz w:val="32"/>
          <w:lang w:val="en-US" w:eastAsia="zh-CN"/>
        </w:rPr>
        <w:t>1</w:t>
      </w:r>
      <w:r>
        <w:rPr>
          <w:rFonts w:hint="eastAsia"/>
          <w:b/>
          <w:color w:val="auto"/>
          <w:sz w:val="32"/>
          <w:lang w:eastAsia="zh-CN"/>
        </w:rPr>
        <w:t>）</w:t>
      </w:r>
      <w:r>
        <w:rPr>
          <w:rFonts w:hint="eastAsia"/>
          <w:b/>
          <w:color w:val="auto"/>
          <w:sz w:val="32"/>
          <w:lang w:val="en-US" w:eastAsia="zh-CN"/>
        </w:rPr>
        <w:t>最终</w:t>
      </w:r>
      <w:r>
        <w:rPr>
          <w:rFonts w:hint="eastAsia"/>
          <w:b/>
          <w:color w:val="auto"/>
          <w:sz w:val="32"/>
        </w:rPr>
        <w:t>报价表</w:t>
      </w:r>
    </w:p>
    <w:p w14:paraId="7DAE7111">
      <w:pPr>
        <w:spacing w:line="500" w:lineRule="exact"/>
        <w:rPr>
          <w:rFonts w:hint="eastAsia" w:ascii="宋体"/>
          <w:color w:val="auto"/>
          <w:szCs w:val="21"/>
        </w:rPr>
      </w:pPr>
    </w:p>
    <w:p w14:paraId="644108FD">
      <w:pPr>
        <w:spacing w:line="500" w:lineRule="exact"/>
        <w:rPr>
          <w:rFonts w:hint="eastAsia" w:ascii="宋体"/>
          <w:color w:val="auto"/>
          <w:szCs w:val="21"/>
          <w:u w:val="single"/>
        </w:rPr>
      </w:pPr>
      <w:r>
        <w:rPr>
          <w:rFonts w:hint="eastAsia" w:ascii="宋体"/>
          <w:color w:val="auto"/>
          <w:szCs w:val="21"/>
        </w:rPr>
        <w:t>项目名称:</w:t>
      </w:r>
      <w:r>
        <w:rPr>
          <w:rFonts w:hint="eastAsia" w:ascii="宋体"/>
          <w:color w:val="auto"/>
          <w:szCs w:val="21"/>
          <w:u w:val="single"/>
        </w:rPr>
        <w:t xml:space="preserve">                 </w:t>
      </w:r>
    </w:p>
    <w:p w14:paraId="39B67C0D">
      <w:pPr>
        <w:spacing w:line="500" w:lineRule="exact"/>
        <w:rPr>
          <w:rFonts w:hint="eastAsia" w:ascii="宋体"/>
          <w:color w:val="auto"/>
          <w:szCs w:val="21"/>
        </w:rPr>
      </w:pPr>
      <w:r>
        <w:rPr>
          <w:rFonts w:hint="eastAsia" w:ascii="宋体"/>
          <w:color w:val="auto"/>
          <w:szCs w:val="21"/>
        </w:rPr>
        <w:t>项目编号:</w:t>
      </w:r>
      <w:r>
        <w:rPr>
          <w:rFonts w:hint="eastAsia" w:ascii="宋体"/>
          <w:color w:val="auto"/>
          <w:szCs w:val="21"/>
          <w:u w:val="single"/>
        </w:rPr>
        <w:t xml:space="preserve">                 </w:t>
      </w:r>
      <w:r>
        <w:rPr>
          <w:rFonts w:hint="eastAsia" w:ascii="宋体"/>
          <w:color w:val="auto"/>
          <w:szCs w:val="21"/>
        </w:rPr>
        <w:t xml:space="preserve">      </w:t>
      </w:r>
    </w:p>
    <w:p w14:paraId="62065457">
      <w:pPr>
        <w:tabs>
          <w:tab w:val="left" w:pos="3870"/>
          <w:tab w:val="left" w:pos="4085"/>
        </w:tabs>
        <w:adjustRightInd w:val="0"/>
        <w:snapToGrid w:val="0"/>
        <w:spacing w:line="360" w:lineRule="exact"/>
        <w:ind w:firstLine="7035" w:firstLineChars="3350"/>
        <w:jc w:val="left"/>
        <w:rPr>
          <w:rFonts w:hint="eastAsia" w:ascii="宋体" w:hAnsi="宋体"/>
          <w:color w:val="auto"/>
          <w:szCs w:val="21"/>
        </w:rPr>
      </w:pPr>
      <w:r>
        <w:rPr>
          <w:rFonts w:hint="eastAsia" w:hAnsi="宋体"/>
          <w:color w:val="auto"/>
        </w:rPr>
        <w:t>金额单位：人民币（元）</w:t>
      </w:r>
    </w:p>
    <w:tbl>
      <w:tblPr>
        <w:tblStyle w:val="60"/>
        <w:tblW w:w="98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3"/>
        <w:gridCol w:w="2925"/>
        <w:gridCol w:w="1845"/>
        <w:gridCol w:w="2472"/>
        <w:gridCol w:w="1480"/>
      </w:tblGrid>
      <w:tr w14:paraId="11140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3" w:type="dxa"/>
            <w:tcBorders>
              <w:top w:val="single" w:color="auto" w:sz="4" w:space="0"/>
              <w:left w:val="single" w:color="auto" w:sz="4" w:space="0"/>
              <w:bottom w:val="single" w:color="auto" w:sz="4" w:space="0"/>
              <w:right w:val="single" w:color="auto" w:sz="4" w:space="0"/>
            </w:tcBorders>
            <w:noWrap w:val="0"/>
            <w:vAlign w:val="center"/>
          </w:tcPr>
          <w:p w14:paraId="44FCEFD7">
            <w:pPr>
              <w:tabs>
                <w:tab w:val="left" w:pos="1418"/>
              </w:tabs>
              <w:snapToGrid w:val="0"/>
              <w:spacing w:before="50" w:after="50" w:line="360" w:lineRule="exact"/>
              <w:jc w:val="center"/>
              <w:rPr>
                <w:rFonts w:hint="eastAsia" w:ascii="宋体" w:hAnsi="宋体"/>
                <w:color w:val="auto"/>
                <w:spacing w:val="20"/>
              </w:rPr>
            </w:pPr>
            <w:r>
              <w:rPr>
                <w:rFonts w:hint="eastAsia" w:ascii="宋体" w:hAnsi="宋体"/>
                <w:color w:val="auto"/>
                <w:spacing w:val="20"/>
              </w:rPr>
              <w:t>序号</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179D1619">
            <w:pPr>
              <w:tabs>
                <w:tab w:val="left" w:pos="1418"/>
              </w:tabs>
              <w:snapToGrid w:val="0"/>
              <w:spacing w:before="50" w:after="50" w:line="360" w:lineRule="exact"/>
              <w:jc w:val="center"/>
              <w:rPr>
                <w:rFonts w:hint="eastAsia" w:ascii="宋体" w:hAnsi="宋体"/>
                <w:color w:val="auto"/>
                <w:spacing w:val="20"/>
              </w:rPr>
            </w:pPr>
            <w:r>
              <w:rPr>
                <w:rFonts w:hint="eastAsia" w:ascii="宋体" w:hAnsi="宋体"/>
                <w:color w:val="auto"/>
              </w:rPr>
              <w:t>服务项目名称</w:t>
            </w:r>
          </w:p>
        </w:tc>
        <w:tc>
          <w:tcPr>
            <w:tcW w:w="1845" w:type="dxa"/>
            <w:tcBorders>
              <w:top w:val="single" w:color="auto" w:sz="4" w:space="0"/>
              <w:left w:val="single" w:color="auto" w:sz="4" w:space="0"/>
              <w:bottom w:val="single" w:color="auto" w:sz="4" w:space="0"/>
              <w:right w:val="single" w:color="auto" w:sz="4" w:space="0"/>
            </w:tcBorders>
            <w:noWrap w:val="0"/>
            <w:vAlign w:val="top"/>
          </w:tcPr>
          <w:p w14:paraId="4D44CE31">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单价最高限价</w:t>
            </w:r>
          </w:p>
        </w:tc>
        <w:tc>
          <w:tcPr>
            <w:tcW w:w="2472" w:type="dxa"/>
            <w:tcBorders>
              <w:top w:val="single" w:color="auto" w:sz="4" w:space="0"/>
              <w:left w:val="single" w:color="auto" w:sz="4" w:space="0"/>
              <w:bottom w:val="single" w:color="auto" w:sz="4" w:space="0"/>
              <w:right w:val="single" w:color="auto" w:sz="4" w:space="0"/>
            </w:tcBorders>
            <w:noWrap w:val="0"/>
            <w:vAlign w:val="center"/>
          </w:tcPr>
          <w:p w14:paraId="0E6FBAFF">
            <w:pPr>
              <w:pStyle w:val="639"/>
              <w:rPr>
                <w:rFonts w:hint="eastAsia" w:ascii="宋体" w:hAnsi="宋体" w:eastAsia="宋体"/>
                <w:b w:val="0"/>
                <w:color w:val="auto"/>
                <w:sz w:val="21"/>
                <w:szCs w:val="24"/>
              </w:rPr>
            </w:pPr>
            <w:r>
              <w:rPr>
                <w:rFonts w:hint="eastAsia" w:ascii="宋体" w:hAnsi="宋体" w:eastAsia="宋体"/>
                <w:b w:val="0"/>
                <w:color w:val="auto"/>
                <w:sz w:val="21"/>
                <w:szCs w:val="24"/>
              </w:rPr>
              <w:t>供</w:t>
            </w:r>
            <w:r>
              <w:rPr>
                <w:rFonts w:ascii="宋体" w:hAnsi="宋体" w:eastAsia="宋体"/>
                <w:b w:val="0"/>
                <w:color w:val="auto"/>
                <w:sz w:val="21"/>
                <w:szCs w:val="24"/>
              </w:rPr>
              <w:t>应商</w:t>
            </w:r>
            <w:r>
              <w:rPr>
                <w:rFonts w:hint="eastAsia" w:ascii="宋体" w:hAnsi="宋体" w:eastAsia="宋体"/>
                <w:b w:val="0"/>
                <w:color w:val="auto"/>
                <w:sz w:val="21"/>
                <w:szCs w:val="24"/>
              </w:rPr>
              <w:t>报价（单价</w:t>
            </w:r>
            <w:r>
              <w:rPr>
                <w:rFonts w:ascii="宋体" w:hAnsi="宋体" w:eastAsia="宋体"/>
                <w:b w:val="0"/>
                <w:color w:val="auto"/>
                <w:sz w:val="21"/>
                <w:szCs w:val="24"/>
              </w:rPr>
              <w:t>）</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61F5012D">
            <w:pPr>
              <w:tabs>
                <w:tab w:val="left" w:pos="1418"/>
              </w:tabs>
              <w:snapToGrid w:val="0"/>
              <w:spacing w:before="50" w:after="50" w:line="260" w:lineRule="exact"/>
              <w:jc w:val="center"/>
              <w:rPr>
                <w:rFonts w:hint="eastAsia" w:ascii="宋体" w:hAnsi="宋体"/>
                <w:color w:val="auto"/>
              </w:rPr>
            </w:pPr>
            <w:r>
              <w:rPr>
                <w:rFonts w:hint="eastAsia" w:ascii="宋体" w:hAnsi="宋体"/>
                <w:color w:val="auto"/>
              </w:rPr>
              <w:t>说明</w:t>
            </w:r>
          </w:p>
        </w:tc>
      </w:tr>
      <w:tr w14:paraId="2CB60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33" w:type="dxa"/>
            <w:tcBorders>
              <w:top w:val="single" w:color="auto" w:sz="4" w:space="0"/>
              <w:left w:val="single" w:color="auto" w:sz="4" w:space="0"/>
              <w:bottom w:val="single" w:color="auto" w:sz="4" w:space="0"/>
              <w:right w:val="single" w:color="auto" w:sz="4" w:space="0"/>
            </w:tcBorders>
            <w:noWrap w:val="0"/>
            <w:vAlign w:val="top"/>
          </w:tcPr>
          <w:p w14:paraId="5EBF7D2C">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A</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176DA022">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市政工程方案规划技术审查费</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39A6698A">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总投资额的0.07%</w:t>
            </w:r>
          </w:p>
        </w:tc>
        <w:tc>
          <w:tcPr>
            <w:tcW w:w="2472" w:type="dxa"/>
            <w:tcBorders>
              <w:top w:val="single" w:color="auto" w:sz="4" w:space="0"/>
              <w:left w:val="single" w:color="auto" w:sz="4" w:space="0"/>
              <w:bottom w:val="single" w:color="auto" w:sz="4" w:space="0"/>
              <w:right w:val="single" w:color="auto" w:sz="4" w:space="0"/>
            </w:tcBorders>
            <w:noWrap w:val="0"/>
            <w:vAlign w:val="top"/>
          </w:tcPr>
          <w:p w14:paraId="28486C97">
            <w:pPr>
              <w:tabs>
                <w:tab w:val="left" w:pos="1418"/>
              </w:tabs>
              <w:snapToGrid w:val="0"/>
              <w:spacing w:before="50" w:after="50" w:line="360" w:lineRule="exact"/>
              <w:jc w:val="center"/>
              <w:rPr>
                <w:rFonts w:hint="eastAsia" w:ascii="宋体" w:hAnsi="宋体"/>
                <w:color w:val="auto"/>
              </w:rPr>
            </w:pPr>
          </w:p>
        </w:tc>
        <w:tc>
          <w:tcPr>
            <w:tcW w:w="1480" w:type="dxa"/>
            <w:tcBorders>
              <w:top w:val="single" w:color="auto" w:sz="4" w:space="0"/>
              <w:left w:val="single" w:color="auto" w:sz="4" w:space="0"/>
              <w:bottom w:val="single" w:color="auto" w:sz="4" w:space="0"/>
              <w:right w:val="single" w:color="auto" w:sz="4" w:space="0"/>
            </w:tcBorders>
            <w:noWrap w:val="0"/>
            <w:vAlign w:val="top"/>
          </w:tcPr>
          <w:p w14:paraId="2F2ABEEA">
            <w:pPr>
              <w:tabs>
                <w:tab w:val="left" w:pos="1418"/>
              </w:tabs>
              <w:snapToGrid w:val="0"/>
              <w:spacing w:before="50" w:after="50" w:line="360" w:lineRule="exact"/>
              <w:jc w:val="center"/>
              <w:rPr>
                <w:rFonts w:hint="eastAsia" w:ascii="宋体" w:hAnsi="宋体"/>
                <w:color w:val="auto"/>
                <w:spacing w:val="20"/>
              </w:rPr>
            </w:pPr>
          </w:p>
        </w:tc>
      </w:tr>
      <w:tr w14:paraId="56A61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33" w:type="dxa"/>
            <w:tcBorders>
              <w:top w:val="single" w:color="auto" w:sz="4" w:space="0"/>
              <w:left w:val="single" w:color="auto" w:sz="4" w:space="0"/>
              <w:bottom w:val="single" w:color="auto" w:sz="4" w:space="0"/>
              <w:right w:val="single" w:color="auto" w:sz="4" w:space="0"/>
            </w:tcBorders>
            <w:noWrap w:val="0"/>
            <w:vAlign w:val="top"/>
          </w:tcPr>
          <w:p w14:paraId="212C6622">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B</w:t>
            </w:r>
          </w:p>
        </w:tc>
        <w:tc>
          <w:tcPr>
            <w:tcW w:w="2925" w:type="dxa"/>
            <w:tcBorders>
              <w:top w:val="single" w:color="auto" w:sz="4" w:space="0"/>
              <w:left w:val="single" w:color="auto" w:sz="4" w:space="0"/>
              <w:bottom w:val="single" w:color="auto" w:sz="4" w:space="0"/>
              <w:right w:val="single" w:color="auto" w:sz="4" w:space="0"/>
            </w:tcBorders>
            <w:noWrap w:val="0"/>
            <w:vAlign w:val="center"/>
          </w:tcPr>
          <w:p w14:paraId="4D7FABC3">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每平米建设工程方案规划技术审查费</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7148972F">
            <w:pPr>
              <w:tabs>
                <w:tab w:val="left" w:pos="1418"/>
              </w:tabs>
              <w:snapToGrid w:val="0"/>
              <w:spacing w:before="50" w:after="50" w:line="360" w:lineRule="exact"/>
              <w:jc w:val="center"/>
              <w:rPr>
                <w:rFonts w:hint="eastAsia" w:ascii="宋体" w:hAnsi="宋体"/>
                <w:color w:val="auto"/>
              </w:rPr>
            </w:pPr>
            <w:r>
              <w:rPr>
                <w:rFonts w:hint="eastAsia" w:ascii="宋体" w:hAnsi="宋体"/>
                <w:color w:val="auto"/>
              </w:rPr>
              <w:t>0.75元</w:t>
            </w:r>
          </w:p>
        </w:tc>
        <w:tc>
          <w:tcPr>
            <w:tcW w:w="2472" w:type="dxa"/>
            <w:tcBorders>
              <w:top w:val="single" w:color="auto" w:sz="4" w:space="0"/>
              <w:left w:val="single" w:color="auto" w:sz="4" w:space="0"/>
              <w:bottom w:val="single" w:color="auto" w:sz="4" w:space="0"/>
              <w:right w:val="single" w:color="auto" w:sz="4" w:space="0"/>
            </w:tcBorders>
            <w:noWrap w:val="0"/>
            <w:vAlign w:val="top"/>
          </w:tcPr>
          <w:p w14:paraId="4C603D55">
            <w:pPr>
              <w:tabs>
                <w:tab w:val="left" w:pos="1418"/>
              </w:tabs>
              <w:snapToGrid w:val="0"/>
              <w:spacing w:before="50" w:after="50" w:line="360" w:lineRule="exact"/>
              <w:jc w:val="center"/>
              <w:rPr>
                <w:rFonts w:hint="eastAsia" w:ascii="宋体" w:hAnsi="宋体"/>
                <w:color w:val="auto"/>
              </w:rPr>
            </w:pPr>
          </w:p>
        </w:tc>
        <w:tc>
          <w:tcPr>
            <w:tcW w:w="1480" w:type="dxa"/>
            <w:tcBorders>
              <w:top w:val="single" w:color="auto" w:sz="4" w:space="0"/>
              <w:left w:val="single" w:color="auto" w:sz="4" w:space="0"/>
              <w:bottom w:val="single" w:color="auto" w:sz="4" w:space="0"/>
              <w:right w:val="single" w:color="auto" w:sz="4" w:space="0"/>
            </w:tcBorders>
            <w:noWrap w:val="0"/>
            <w:vAlign w:val="top"/>
          </w:tcPr>
          <w:p w14:paraId="2207CC34">
            <w:pPr>
              <w:tabs>
                <w:tab w:val="left" w:pos="1418"/>
              </w:tabs>
              <w:snapToGrid w:val="0"/>
              <w:spacing w:before="50" w:after="50" w:line="360" w:lineRule="exact"/>
              <w:jc w:val="center"/>
              <w:rPr>
                <w:rFonts w:hint="eastAsia" w:ascii="宋体" w:hAnsi="宋体"/>
                <w:color w:val="auto"/>
                <w:spacing w:val="20"/>
              </w:rPr>
            </w:pPr>
          </w:p>
        </w:tc>
      </w:tr>
      <w:tr w14:paraId="0FBBD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133" w:type="dxa"/>
            <w:tcBorders>
              <w:top w:val="single" w:color="auto" w:sz="4" w:space="0"/>
              <w:left w:val="single" w:color="auto" w:sz="4" w:space="0"/>
              <w:bottom w:val="single" w:color="auto" w:sz="4" w:space="0"/>
              <w:right w:val="single" w:color="auto" w:sz="4" w:space="0"/>
            </w:tcBorders>
            <w:noWrap w:val="0"/>
            <w:vAlign w:val="top"/>
          </w:tcPr>
          <w:p w14:paraId="2EEFE702">
            <w:pPr>
              <w:tabs>
                <w:tab w:val="left" w:pos="1418"/>
              </w:tabs>
              <w:snapToGrid w:val="0"/>
              <w:spacing w:before="50" w:after="50" w:line="360" w:lineRule="exact"/>
              <w:jc w:val="center"/>
              <w:rPr>
                <w:rFonts w:hint="eastAsia" w:ascii="宋体" w:hAnsi="宋体"/>
                <w:color w:val="auto"/>
              </w:rPr>
            </w:pPr>
            <w:r>
              <w:rPr>
                <w:rFonts w:hint="eastAsia" w:ascii="宋体" w:hAnsi="宋体" w:eastAsia="宋体"/>
                <w:b w:val="0"/>
                <w:color w:val="auto"/>
                <w:sz w:val="21"/>
                <w:szCs w:val="24"/>
              </w:rPr>
              <w:t>供</w:t>
            </w:r>
            <w:r>
              <w:rPr>
                <w:rFonts w:ascii="宋体" w:hAnsi="宋体" w:eastAsia="宋体"/>
                <w:b w:val="0"/>
                <w:color w:val="auto"/>
                <w:sz w:val="21"/>
                <w:szCs w:val="24"/>
              </w:rPr>
              <w:t>应商</w:t>
            </w:r>
            <w:r>
              <w:rPr>
                <w:rFonts w:hint="eastAsia" w:ascii="宋体" w:hAnsi="宋体" w:eastAsia="宋体"/>
                <w:b w:val="0"/>
                <w:color w:val="auto"/>
                <w:sz w:val="21"/>
                <w:szCs w:val="24"/>
              </w:rPr>
              <w:t>报价</w:t>
            </w:r>
            <w:r>
              <w:rPr>
                <w:rFonts w:hint="eastAsia" w:ascii="宋体" w:hAnsi="宋体"/>
                <w:color w:val="auto"/>
                <w:lang w:val="en-US" w:eastAsia="zh-CN"/>
              </w:rPr>
              <w:t>合计（元）</w:t>
            </w:r>
          </w:p>
        </w:tc>
        <w:tc>
          <w:tcPr>
            <w:tcW w:w="8722" w:type="dxa"/>
            <w:gridSpan w:val="4"/>
            <w:tcBorders>
              <w:top w:val="single" w:color="auto" w:sz="4" w:space="0"/>
              <w:left w:val="single" w:color="auto" w:sz="4" w:space="0"/>
              <w:bottom w:val="single" w:color="auto" w:sz="4" w:space="0"/>
              <w:right w:val="single" w:color="auto" w:sz="4" w:space="0"/>
            </w:tcBorders>
            <w:noWrap w:val="0"/>
            <w:vAlign w:val="center"/>
          </w:tcPr>
          <w:p w14:paraId="636822FA">
            <w:pPr>
              <w:tabs>
                <w:tab w:val="left" w:pos="1418"/>
              </w:tabs>
              <w:snapToGrid w:val="0"/>
              <w:spacing w:before="50" w:after="50" w:line="360" w:lineRule="exact"/>
              <w:jc w:val="center"/>
              <w:rPr>
                <w:rFonts w:hint="eastAsia" w:ascii="宋体" w:hAnsi="宋体"/>
                <w:color w:val="auto"/>
                <w:spacing w:val="20"/>
              </w:rPr>
            </w:pPr>
          </w:p>
        </w:tc>
      </w:tr>
    </w:tbl>
    <w:p w14:paraId="7006C449">
      <w:pPr>
        <w:widowControl/>
        <w:adjustRightInd w:val="0"/>
        <w:snapToGrid w:val="0"/>
        <w:spacing w:after="200" w:line="440" w:lineRule="exact"/>
        <w:jc w:val="left"/>
        <w:rPr>
          <w:rFonts w:hint="eastAsia" w:ascii="宋体" w:hAnsi="宋体"/>
          <w:color w:val="auto"/>
          <w:szCs w:val="21"/>
        </w:rPr>
      </w:pPr>
      <w:r>
        <w:rPr>
          <w:rFonts w:hint="eastAsia" w:ascii="宋体" w:hAnsi="宋体"/>
          <w:color w:val="auto"/>
          <w:szCs w:val="21"/>
        </w:rPr>
        <w:t xml:space="preserve">注: </w:t>
      </w:r>
    </w:p>
    <w:p w14:paraId="627C8466">
      <w:pPr>
        <w:snapToGrid w:val="0"/>
        <w:spacing w:before="50" w:after="50" w:line="400" w:lineRule="exact"/>
        <w:ind w:firstLine="420" w:firstLineChars="200"/>
        <w:jc w:val="left"/>
        <w:rPr>
          <w:rFonts w:hint="eastAsia" w:ascii="宋体" w:hAnsi="宋体"/>
          <w:color w:val="auto"/>
          <w:szCs w:val="21"/>
        </w:rPr>
      </w:pPr>
      <w:r>
        <w:rPr>
          <w:rFonts w:hint="eastAsia" w:ascii="宋体" w:hAnsi="宋体"/>
          <w:color w:val="auto"/>
          <w:szCs w:val="21"/>
        </w:rPr>
        <w:t>1.供应商的报价表必须加盖单位公章并签字，否则其磋商作无效磋商处理。</w:t>
      </w:r>
    </w:p>
    <w:p w14:paraId="2A1B1118">
      <w:pPr>
        <w:snapToGrid w:val="0"/>
        <w:spacing w:before="50" w:after="50" w:line="400" w:lineRule="exact"/>
        <w:ind w:firstLine="420" w:firstLineChars="200"/>
        <w:jc w:val="left"/>
        <w:rPr>
          <w:rFonts w:hint="eastAsia" w:ascii="宋体" w:hAnsi="宋体"/>
          <w:color w:val="auto"/>
          <w:szCs w:val="21"/>
        </w:rPr>
      </w:pPr>
      <w:r>
        <w:rPr>
          <w:rFonts w:hint="eastAsia" w:ascii="宋体" w:hAnsi="宋体"/>
          <w:color w:val="auto"/>
          <w:szCs w:val="21"/>
        </w:rPr>
        <w:t>2.报价一经涂改，应在涂改处加盖单位公章或者由法定代表人或授权委托人签字或盖章，否则其磋商作无效标处理。合计），否则作无效标处理。</w:t>
      </w:r>
    </w:p>
    <w:p w14:paraId="68D7A9B2">
      <w:pPr>
        <w:pStyle w:val="32"/>
        <w:rPr>
          <w:rFonts w:hint="eastAsia"/>
          <w:color w:val="auto"/>
        </w:rPr>
      </w:pPr>
    </w:p>
    <w:p w14:paraId="54386E4C">
      <w:pPr>
        <w:spacing w:line="500" w:lineRule="exact"/>
        <w:ind w:firstLine="420" w:firstLineChars="200"/>
        <w:rPr>
          <w:rFonts w:hint="eastAsia" w:ascii="宋体" w:cs="Courier New"/>
          <w:color w:val="auto"/>
          <w:szCs w:val="21"/>
          <w:u w:val="single"/>
        </w:rPr>
      </w:pPr>
      <w:r>
        <w:rPr>
          <w:rFonts w:hint="eastAsia" w:ascii="宋体" w:cs="Courier New"/>
          <w:color w:val="auto"/>
          <w:szCs w:val="21"/>
        </w:rPr>
        <w:t>法定代表人（负责人）或委托代理人签名:</w:t>
      </w:r>
      <w:r>
        <w:rPr>
          <w:rFonts w:hint="eastAsia" w:ascii="宋体" w:cs="Courier New"/>
          <w:color w:val="auto"/>
          <w:szCs w:val="21"/>
          <w:u w:val="single"/>
        </w:rPr>
        <w:t xml:space="preserve">              </w:t>
      </w:r>
    </w:p>
    <w:p w14:paraId="2DDF0B43">
      <w:pPr>
        <w:spacing w:line="500" w:lineRule="exact"/>
        <w:ind w:firstLine="420" w:firstLineChars="200"/>
        <w:rPr>
          <w:rFonts w:hint="eastAsia" w:ascii="宋体" w:cs="Courier New"/>
          <w:color w:val="auto"/>
          <w:szCs w:val="21"/>
          <w:u w:val="single"/>
        </w:rPr>
      </w:pPr>
      <w:r>
        <w:rPr>
          <w:rFonts w:hint="eastAsia" w:ascii="宋体" w:cs="Courier New"/>
          <w:color w:val="auto"/>
          <w:szCs w:val="21"/>
        </w:rPr>
        <w:t>磋商供应商名称（盖章）：</w:t>
      </w:r>
      <w:r>
        <w:rPr>
          <w:rFonts w:hint="eastAsia" w:ascii="宋体" w:cs="Courier New"/>
          <w:color w:val="auto"/>
          <w:szCs w:val="21"/>
          <w:u w:val="single"/>
        </w:rPr>
        <w:t xml:space="preserve">       </w:t>
      </w:r>
    </w:p>
    <w:p w14:paraId="0FBAE20C">
      <w:pPr>
        <w:spacing w:line="500" w:lineRule="exact"/>
        <w:ind w:firstLine="420" w:firstLineChars="200"/>
        <w:rPr>
          <w:rFonts w:hint="eastAsia" w:ascii="宋体" w:cs="Courier New"/>
          <w:color w:val="auto"/>
          <w:szCs w:val="21"/>
          <w:u w:val="single"/>
        </w:rPr>
      </w:pPr>
      <w:r>
        <w:rPr>
          <w:rFonts w:hint="eastAsia" w:ascii="宋体"/>
          <w:color w:val="auto"/>
        </w:rPr>
        <w:t>报价时间：</w:t>
      </w:r>
      <w:r>
        <w:rPr>
          <w:rFonts w:hint="eastAsia" w:ascii="宋体"/>
          <w:color w:val="auto"/>
          <w:u w:val="single"/>
        </w:rPr>
        <w:t xml:space="preserve">     </w:t>
      </w:r>
      <w:r>
        <w:rPr>
          <w:rFonts w:hint="eastAsia" w:ascii="宋体"/>
          <w:color w:val="auto"/>
        </w:rPr>
        <w:t>年</w:t>
      </w:r>
      <w:r>
        <w:rPr>
          <w:rFonts w:hint="eastAsia" w:ascii="宋体"/>
          <w:color w:val="auto"/>
          <w:u w:val="single"/>
        </w:rPr>
        <w:t xml:space="preserve">     </w:t>
      </w:r>
      <w:r>
        <w:rPr>
          <w:rFonts w:hint="eastAsia" w:ascii="宋体"/>
          <w:color w:val="auto"/>
        </w:rPr>
        <w:t>月</w:t>
      </w:r>
      <w:r>
        <w:rPr>
          <w:rFonts w:hint="eastAsia" w:ascii="宋体"/>
          <w:color w:val="auto"/>
          <w:u w:val="single"/>
        </w:rPr>
        <w:t xml:space="preserve">    </w:t>
      </w:r>
      <w:r>
        <w:rPr>
          <w:rFonts w:hint="eastAsia" w:ascii="宋体"/>
          <w:color w:val="auto"/>
        </w:rPr>
        <w:t>日</w:t>
      </w:r>
    </w:p>
    <w:p w14:paraId="4B1AB860">
      <w:pPr>
        <w:spacing w:line="300" w:lineRule="auto"/>
        <w:ind w:left="420" w:hanging="420"/>
        <w:rPr>
          <w:rFonts w:hint="eastAsia" w:ascii="宋体"/>
          <w:b/>
          <w:color w:val="auto"/>
        </w:rPr>
      </w:pPr>
    </w:p>
    <w:p w14:paraId="1FE45728">
      <w:pPr>
        <w:pStyle w:val="405"/>
        <w:rPr>
          <w:color w:val="auto"/>
        </w:rPr>
      </w:pPr>
    </w:p>
    <w:p w14:paraId="080B84F4">
      <w:pPr>
        <w:spacing w:line="360" w:lineRule="auto"/>
        <w:rPr>
          <w:rFonts w:cs="仿宋_GB2312" w:asciiTheme="minorEastAsia" w:hAnsiTheme="minorEastAsia" w:eastAsiaTheme="minorEastAsia"/>
          <w:color w:val="auto"/>
          <w:sz w:val="18"/>
          <w:szCs w:val="18"/>
        </w:rPr>
      </w:pPr>
    </w:p>
    <w:p w14:paraId="1BF1F2F1">
      <w:pPr>
        <w:widowControl/>
        <w:adjustRightInd/>
        <w:jc w:val="center"/>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rPr>
        <w:br w:type="page"/>
      </w:r>
      <w:r>
        <w:rPr>
          <w:rFonts w:hint="eastAsia" w:cs="仿宋_GB2312" w:asciiTheme="minorEastAsia" w:hAnsiTheme="minorEastAsia" w:eastAsiaTheme="minorEastAsia"/>
          <w:b/>
          <w:color w:val="auto"/>
          <w:kern w:val="0"/>
          <w:sz w:val="32"/>
          <w:szCs w:val="32"/>
          <w:lang w:val="en-US" w:eastAsia="zh-CN"/>
        </w:rPr>
        <w:t>2</w:t>
      </w:r>
      <w:r>
        <w:rPr>
          <w:rFonts w:hint="eastAsia" w:cs="仿宋_GB2312" w:asciiTheme="minorEastAsia" w:hAnsiTheme="minorEastAsia" w:eastAsiaTheme="minorEastAsia"/>
          <w:b/>
          <w:color w:val="auto"/>
          <w:kern w:val="0"/>
          <w:sz w:val="32"/>
          <w:szCs w:val="32"/>
          <w:lang w:val="zh-CN"/>
        </w:rPr>
        <w:t>、资格文件</w:t>
      </w:r>
    </w:p>
    <w:p w14:paraId="488104D0">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14902515">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lang w:val="en-US" w:eastAsia="zh-CN"/>
        </w:rPr>
        <w:t>(1)</w:t>
      </w:r>
      <w:r>
        <w:rPr>
          <w:rFonts w:hint="eastAsia" w:cs="宋体" w:asciiTheme="minorEastAsia" w:hAnsiTheme="minorEastAsia" w:eastAsiaTheme="minorEastAsia"/>
          <w:b/>
          <w:color w:val="auto"/>
          <w:kern w:val="0"/>
          <w:sz w:val="32"/>
          <w:szCs w:val="32"/>
        </w:rPr>
        <w:t>符合参加政府采购活动应当具备的一般条件的承诺函</w:t>
      </w:r>
    </w:p>
    <w:p w14:paraId="3F6B2B9B">
      <w:pPr>
        <w:snapToGrid w:val="0"/>
        <w:spacing w:line="360" w:lineRule="auto"/>
        <w:ind w:right="480"/>
        <w:jc w:val="center"/>
        <w:rPr>
          <w:rFonts w:ascii="宋体" w:hAnsi="宋体" w:cs="宋体"/>
          <w:color w:val="auto"/>
          <w:sz w:val="24"/>
        </w:rPr>
      </w:pPr>
    </w:p>
    <w:p w14:paraId="4B43B55E">
      <w:pPr>
        <w:snapToGrid w:val="0"/>
        <w:spacing w:line="360" w:lineRule="auto"/>
        <w:ind w:right="480"/>
        <w:jc w:val="center"/>
        <w:rPr>
          <w:rFonts w:ascii="宋体" w:hAnsi="宋体" w:cs="宋体"/>
          <w:color w:val="auto"/>
          <w:sz w:val="24"/>
        </w:rPr>
      </w:pPr>
      <w:r>
        <w:rPr>
          <w:rFonts w:hint="eastAsia" w:ascii="宋体" w:hAnsi="宋体" w:cs="宋体"/>
          <w:color w:val="auto"/>
          <w:sz w:val="24"/>
        </w:rPr>
        <w:t>北海市政府采购供应商信用承诺函（格式）</w:t>
      </w:r>
    </w:p>
    <w:p w14:paraId="246E1AD2">
      <w:pPr>
        <w:snapToGrid w:val="0"/>
        <w:spacing w:line="360" w:lineRule="auto"/>
        <w:rPr>
          <w:rFonts w:ascii="宋体" w:hAnsi="宋体" w:cs="宋体"/>
          <w:color w:val="auto"/>
          <w:sz w:val="24"/>
        </w:rPr>
      </w:pPr>
    </w:p>
    <w:p w14:paraId="00D9F85D">
      <w:pPr>
        <w:snapToGrid w:val="0"/>
        <w:spacing w:line="360" w:lineRule="auto"/>
        <w:ind w:right="480"/>
        <w:rPr>
          <w:rFonts w:ascii="宋体" w:hAnsi="宋体" w:cs="宋体"/>
          <w:color w:val="auto"/>
          <w:sz w:val="24"/>
        </w:rPr>
      </w:pPr>
      <w:r>
        <w:rPr>
          <w:rFonts w:hint="eastAsia" w:ascii="宋体" w:hAnsi="宋体" w:cs="宋体"/>
          <w:color w:val="auto"/>
          <w:sz w:val="24"/>
        </w:rPr>
        <w:t>（采购人）、（采购代理机构） ：</w:t>
      </w:r>
    </w:p>
    <w:p w14:paraId="03F2ACF2">
      <w:pPr>
        <w:snapToGrid w:val="0"/>
        <w:spacing w:line="360" w:lineRule="auto"/>
        <w:ind w:right="480"/>
        <w:rPr>
          <w:rFonts w:ascii="宋体" w:hAnsi="宋体" w:cs="宋体"/>
          <w:color w:val="auto"/>
          <w:sz w:val="24"/>
        </w:rPr>
      </w:pPr>
      <w:r>
        <w:rPr>
          <w:rFonts w:hint="eastAsia" w:ascii="宋体" w:hAnsi="宋体" w:cs="宋体"/>
          <w:color w:val="auto"/>
          <w:sz w:val="24"/>
        </w:rPr>
        <w:t>供应商名称：</w:t>
      </w:r>
    </w:p>
    <w:p w14:paraId="666DCE15">
      <w:pPr>
        <w:snapToGrid w:val="0"/>
        <w:spacing w:line="360" w:lineRule="auto"/>
        <w:ind w:right="480"/>
        <w:rPr>
          <w:rFonts w:ascii="宋体" w:hAnsi="宋体" w:cs="宋体"/>
          <w:color w:val="auto"/>
          <w:sz w:val="24"/>
        </w:rPr>
      </w:pPr>
      <w:r>
        <w:rPr>
          <w:rFonts w:hint="eastAsia" w:ascii="宋体" w:hAnsi="宋体" w:cs="宋体"/>
          <w:color w:val="auto"/>
          <w:sz w:val="24"/>
        </w:rPr>
        <w:t>统一社会信用代码：</w:t>
      </w:r>
    </w:p>
    <w:p w14:paraId="477884A7">
      <w:pPr>
        <w:snapToGrid w:val="0"/>
        <w:spacing w:line="360" w:lineRule="auto"/>
        <w:ind w:right="480"/>
        <w:rPr>
          <w:rFonts w:ascii="宋体" w:hAnsi="宋体" w:cs="宋体"/>
          <w:color w:val="auto"/>
          <w:sz w:val="24"/>
        </w:rPr>
      </w:pPr>
      <w:r>
        <w:rPr>
          <w:rFonts w:hint="eastAsia" w:ascii="宋体" w:hAnsi="宋体" w:cs="宋体"/>
          <w:color w:val="auto"/>
          <w:sz w:val="24"/>
        </w:rPr>
        <w:t>供应商地址：</w:t>
      </w:r>
    </w:p>
    <w:p w14:paraId="7CF011B0">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30A53C7">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1.我单位具有符合采购文件资格要求独立承担民事责任的能力。</w:t>
      </w:r>
    </w:p>
    <w:p w14:paraId="592A4685">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2.我单位具有符合采购文件资格要求的财务状况报告。</w:t>
      </w:r>
    </w:p>
    <w:p w14:paraId="7972118D">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3.我单位具有符合采购文件资格要求的依法缴纳税收和社会保障记录的良好记录。</w:t>
      </w:r>
    </w:p>
    <w:p w14:paraId="5D5B49C5">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4.我单位具有符合采购文件资格要求履行合同所必需的设备和专业技术能力。</w:t>
      </w:r>
    </w:p>
    <w:p w14:paraId="08F5E758">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5106B697">
      <w:pPr>
        <w:snapToGrid w:val="0"/>
        <w:spacing w:line="360" w:lineRule="auto"/>
        <w:ind w:right="482" w:firstLine="480" w:firstLineChars="200"/>
        <w:rPr>
          <w:rFonts w:ascii="宋体" w:hAnsi="宋体" w:cs="宋体"/>
          <w:color w:val="auto"/>
          <w:sz w:val="24"/>
        </w:rPr>
      </w:pPr>
      <w:r>
        <w:rPr>
          <w:rFonts w:hint="eastAsia" w:ascii="宋体" w:hAnsi="宋体" w:cs="宋体"/>
          <w:color w:val="auto"/>
          <w:sz w:val="24"/>
        </w:rPr>
        <w:t>若我单位承诺不实，自愿承担提供虚假材料谋取中标、成交的法律责任。</w:t>
      </w:r>
    </w:p>
    <w:p w14:paraId="5F70D86E">
      <w:pPr>
        <w:snapToGrid w:val="0"/>
        <w:spacing w:line="360" w:lineRule="auto"/>
        <w:ind w:right="480"/>
        <w:rPr>
          <w:rFonts w:ascii="宋体" w:hAnsi="宋体" w:cs="宋体"/>
          <w:color w:val="auto"/>
          <w:sz w:val="24"/>
        </w:rPr>
      </w:pPr>
    </w:p>
    <w:p w14:paraId="0133E04B">
      <w:pPr>
        <w:spacing w:line="360" w:lineRule="auto"/>
        <w:ind w:firstLine="3600" w:firstLineChars="1500"/>
        <w:rPr>
          <w:rFonts w:ascii="宋体" w:hAnsi="宋体" w:cs="宋体"/>
          <w:color w:val="auto"/>
          <w:sz w:val="24"/>
        </w:rPr>
      </w:pPr>
      <w:r>
        <w:rPr>
          <w:rFonts w:hint="eastAsia" w:ascii="宋体" w:hAnsi="宋体" w:cs="宋体"/>
          <w:color w:val="auto"/>
          <w:sz w:val="24"/>
        </w:rPr>
        <w:t>磋商供应商名称（公章）：</w:t>
      </w:r>
    </w:p>
    <w:p w14:paraId="2772E346">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法定代表人（负责人）或委托代理人(签名)：                          </w:t>
      </w:r>
    </w:p>
    <w:p w14:paraId="4904F754">
      <w:pPr>
        <w:spacing w:line="360" w:lineRule="auto"/>
        <w:jc w:val="center"/>
        <w:rPr>
          <w:rFonts w:hint="eastAsia" w:ascii="宋体" w:hAnsi="宋体" w:cs="宋体"/>
          <w:color w:val="auto"/>
          <w:sz w:val="24"/>
        </w:rPr>
      </w:pPr>
      <w:r>
        <w:rPr>
          <w:rFonts w:hint="eastAsia" w:ascii="宋体" w:hAnsi="宋体" w:cs="宋体"/>
          <w:color w:val="auto"/>
          <w:sz w:val="24"/>
        </w:rPr>
        <w:t xml:space="preserve">     日期：  年   月   日</w:t>
      </w:r>
    </w:p>
    <w:p w14:paraId="5CB89A08">
      <w:pPr>
        <w:rPr>
          <w:rFonts w:hint="eastAsia" w:ascii="宋体" w:hAnsi="宋体" w:cs="宋体"/>
          <w:color w:val="auto"/>
          <w:sz w:val="24"/>
        </w:rPr>
      </w:pPr>
      <w:r>
        <w:rPr>
          <w:rFonts w:hint="eastAsia" w:ascii="宋体" w:hAnsi="宋体" w:cs="宋体"/>
          <w:color w:val="auto"/>
          <w:sz w:val="24"/>
        </w:rPr>
        <w:br w:type="page"/>
      </w:r>
    </w:p>
    <w:p w14:paraId="3CE30FB3">
      <w:pPr>
        <w:pStyle w:val="2"/>
        <w:rPr>
          <w:color w:val="auto"/>
        </w:rPr>
      </w:pPr>
    </w:p>
    <w:p w14:paraId="6938FB56">
      <w:pPr>
        <w:snapToGrid w:val="0"/>
        <w:spacing w:line="360" w:lineRule="auto"/>
        <w:ind w:right="480"/>
        <w:rPr>
          <w:rFonts w:ascii="宋体" w:hAnsi="宋体" w:cs="宋体"/>
          <w:color w:val="auto"/>
          <w:sz w:val="24"/>
        </w:rPr>
      </w:pPr>
    </w:p>
    <w:p w14:paraId="3F38A42C">
      <w:pPr>
        <w:numPr>
          <w:ilvl w:val="0"/>
          <w:numId w:val="0"/>
        </w:numPr>
        <w:snapToGrid w:val="0"/>
        <w:spacing w:line="360" w:lineRule="auto"/>
        <w:ind w:leftChars="0" w:right="480" w:rightChars="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lang w:eastAsia="zh-CN"/>
        </w:rPr>
        <w:t>（</w:t>
      </w:r>
      <w:r>
        <w:rPr>
          <w:rFonts w:hint="eastAsia" w:cs="宋体" w:asciiTheme="minorEastAsia" w:hAnsiTheme="minorEastAsia" w:eastAsiaTheme="minorEastAsia"/>
          <w:b/>
          <w:color w:val="auto"/>
          <w:kern w:val="0"/>
          <w:sz w:val="32"/>
          <w:szCs w:val="32"/>
          <w:highlight w:val="none"/>
          <w:lang w:val="en-US" w:eastAsia="zh-CN"/>
        </w:rPr>
        <w:t>2</w:t>
      </w:r>
      <w:r>
        <w:rPr>
          <w:rFonts w:hint="eastAsia" w:cs="宋体" w:asciiTheme="minorEastAsia" w:hAnsiTheme="minorEastAsia" w:eastAsiaTheme="minorEastAsia"/>
          <w:b/>
          <w:color w:val="auto"/>
          <w:kern w:val="0"/>
          <w:sz w:val="32"/>
          <w:szCs w:val="32"/>
          <w:highlight w:val="none"/>
          <w:lang w:eastAsia="zh-CN"/>
        </w:rPr>
        <w:t>）</w:t>
      </w:r>
      <w:r>
        <w:rPr>
          <w:rFonts w:hint="eastAsia" w:cs="宋体" w:asciiTheme="minorEastAsia" w:hAnsiTheme="minorEastAsia" w:eastAsiaTheme="minorEastAsia"/>
          <w:b/>
          <w:color w:val="auto"/>
          <w:kern w:val="0"/>
          <w:sz w:val="32"/>
          <w:szCs w:val="32"/>
          <w:highlight w:val="none"/>
        </w:rPr>
        <w:t>落实政府采购政策需满足的资格要求</w:t>
      </w:r>
    </w:p>
    <w:p w14:paraId="64053887">
      <w:pPr>
        <w:keepNext w:val="0"/>
        <w:keepLines w:val="0"/>
        <w:pageBreakBefore w:val="0"/>
        <w:kinsoku/>
        <w:wordWrap/>
        <w:overflowPunct/>
        <w:topLinePunct w:val="0"/>
        <w:autoSpaceDE/>
        <w:autoSpaceDN/>
        <w:bidi w:val="0"/>
        <w:adjustRightInd/>
        <w:spacing w:line="340" w:lineRule="exact"/>
        <w:textAlignment w:val="auto"/>
        <w:rPr>
          <w:rFonts w:hint="eastAsia" w:cs="宋体" w:asciiTheme="minorEastAsia" w:hAnsiTheme="minorEastAsia" w:eastAsiaTheme="minorEastAsia"/>
          <w:color w:val="auto"/>
          <w:sz w:val="21"/>
          <w:szCs w:val="21"/>
          <w:highlight w:val="none"/>
          <w:lang w:eastAsia="zh-CN"/>
        </w:rPr>
      </w:pPr>
      <w:r>
        <w:rPr>
          <w:rFonts w:hint="eastAsia" w:cs="宋体" w:asciiTheme="minorEastAsia" w:hAnsiTheme="minorEastAsia" w:eastAsiaTheme="minorEastAsia"/>
          <w:color w:val="auto"/>
          <w:sz w:val="21"/>
          <w:szCs w:val="21"/>
          <w:highlight w:val="none"/>
          <w:lang w:val="en-US" w:eastAsia="zh-CN"/>
        </w:rPr>
        <w:t xml:space="preserve">    </w:t>
      </w:r>
      <w:r>
        <w:rPr>
          <w:rFonts w:hint="eastAsia" w:cs="宋体" w:asciiTheme="minorEastAsia" w:hAnsiTheme="minorEastAsia" w:eastAsiaTheme="minorEastAsia"/>
          <w:b/>
          <w:bCs/>
          <w:color w:val="auto"/>
          <w:sz w:val="21"/>
          <w:szCs w:val="21"/>
          <w:highlight w:val="none"/>
          <w:lang w:val="en-US" w:eastAsia="zh-CN"/>
        </w:rPr>
        <w:t>说明：</w:t>
      </w:r>
      <w:r>
        <w:rPr>
          <w:rFonts w:hint="eastAsia" w:cs="宋体" w:asciiTheme="minorEastAsia" w:hAnsiTheme="minorEastAsia" w:eastAsiaTheme="minorEastAsia"/>
          <w:color w:val="auto"/>
          <w:sz w:val="21"/>
          <w:szCs w:val="21"/>
          <w:highlight w:val="none"/>
        </w:rPr>
        <w:t>根据</w:t>
      </w:r>
      <w:r>
        <w:rPr>
          <w:rFonts w:hint="eastAsia" w:cs="宋体" w:asciiTheme="minorEastAsia" w:hAnsiTheme="minorEastAsia" w:eastAsiaTheme="minorEastAsia"/>
          <w:b/>
          <w:bCs/>
          <w:color w:val="auto"/>
          <w:sz w:val="21"/>
          <w:szCs w:val="21"/>
          <w:highlight w:val="none"/>
        </w:rPr>
        <w:t>磋商文件第一部分竞争性磋商邀请公告中</w:t>
      </w:r>
      <w:r>
        <w:rPr>
          <w:rFonts w:hint="eastAsia" w:cs="宋体" w:asciiTheme="minorEastAsia" w:hAnsiTheme="minorEastAsia" w:eastAsiaTheme="minorEastAsia"/>
          <w:color w:val="auto"/>
          <w:sz w:val="21"/>
          <w:szCs w:val="21"/>
          <w:highlight w:val="none"/>
        </w:rPr>
        <w:t>落实政府采购政策需满足的资格要求选择提供相应的材料</w:t>
      </w:r>
      <w:r>
        <w:rPr>
          <w:rFonts w:hint="eastAsia" w:cs="宋体" w:asciiTheme="minorEastAsia" w:hAnsiTheme="minorEastAsia" w:eastAsiaTheme="minorEastAsia"/>
          <w:color w:val="auto"/>
          <w:sz w:val="21"/>
          <w:szCs w:val="21"/>
          <w:highlight w:val="none"/>
          <w:lang w:eastAsia="zh-CN"/>
        </w:rPr>
        <w:t>。</w:t>
      </w:r>
    </w:p>
    <w:p w14:paraId="789AAD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仿宋_GB2312" w:asciiTheme="minorEastAsia" w:hAnsiTheme="minorEastAsia" w:eastAsiaTheme="minorEastAsia"/>
          <w:b/>
          <w:color w:val="auto"/>
          <w:sz w:val="30"/>
          <w:szCs w:val="30"/>
          <w:highlight w:val="none"/>
        </w:rPr>
      </w:pPr>
    </w:p>
    <w:p w14:paraId="6CE47A3A">
      <w:pPr>
        <w:adjustRightInd/>
        <w:spacing w:line="360" w:lineRule="auto"/>
        <w:jc w:val="center"/>
        <w:rPr>
          <w:rFonts w:cs="宋体"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30"/>
          <w:szCs w:val="30"/>
          <w:highlight w:val="none"/>
        </w:rPr>
        <w:t>中小企业声明函（服务）</w:t>
      </w:r>
    </w:p>
    <w:p w14:paraId="4F137398">
      <w:pPr>
        <w:keepNext w:val="0"/>
        <w:keepLines w:val="0"/>
        <w:pageBreakBefore w:val="0"/>
        <w:widowControl w:val="0"/>
        <w:kinsoku/>
        <w:wordWrap/>
        <w:overflowPunct/>
        <w:topLinePunct w:val="0"/>
        <w:autoSpaceDE/>
        <w:autoSpaceDN/>
        <w:bidi w:val="0"/>
        <w:adjustRightInd w:val="0"/>
        <w:snapToGrid/>
        <w:spacing w:line="340" w:lineRule="exact"/>
        <w:ind w:firstLine="315" w:firstLineChars="15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1"/>
          <w:szCs w:val="21"/>
          <w:highlight w:val="none"/>
          <w:u w:val="single"/>
        </w:rPr>
        <w:t xml:space="preserve">（采购人） </w:t>
      </w:r>
      <w:r>
        <w:rPr>
          <w:rFonts w:hint="eastAsia" w:cs="宋体" w:asciiTheme="minorEastAsia" w:hAnsiTheme="minorEastAsia" w:eastAsiaTheme="minorEastAsia"/>
          <w:color w:val="auto"/>
          <w:sz w:val="21"/>
          <w:szCs w:val="21"/>
          <w:highlight w:val="none"/>
        </w:rPr>
        <w:t>的</w:t>
      </w:r>
      <w:r>
        <w:rPr>
          <w:rFonts w:cs="宋体" w:asciiTheme="minorEastAsia" w:hAnsiTheme="minorEastAsia" w:eastAsiaTheme="minorEastAsia"/>
          <w:color w:val="auto"/>
          <w:sz w:val="21"/>
          <w:szCs w:val="21"/>
          <w:highlight w:val="none"/>
          <w:u w:val="single"/>
        </w:rPr>
        <w:t xml:space="preserve"> （项目</w:t>
      </w:r>
      <w:r>
        <w:rPr>
          <w:rFonts w:hint="eastAsia" w:cs="宋体" w:asciiTheme="minorEastAsia" w:hAnsiTheme="minorEastAsia" w:eastAsiaTheme="minorEastAsia"/>
          <w:color w:val="auto"/>
          <w:sz w:val="21"/>
          <w:szCs w:val="21"/>
          <w:highlight w:val="none"/>
          <w:u w:val="single"/>
        </w:rPr>
        <w:t xml:space="preserve">名称） </w:t>
      </w:r>
      <w:r>
        <w:rPr>
          <w:rFonts w:hint="eastAsia" w:cs="宋体" w:asciiTheme="minorEastAsia" w:hAnsiTheme="minorEastAsia" w:eastAsiaTheme="minor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6DAD94B">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1. </w:t>
      </w:r>
      <w:r>
        <w:rPr>
          <w:rFonts w:hint="eastAsia" w:cs="宋体" w:asciiTheme="minorEastAsia" w:hAnsiTheme="minorEastAsia" w:eastAsiaTheme="minorEastAsia"/>
          <w:color w:val="auto"/>
          <w:sz w:val="21"/>
          <w:szCs w:val="21"/>
          <w:highlight w:val="none"/>
          <w:u w:val="single"/>
        </w:rPr>
        <w:t>（标的名称）</w:t>
      </w:r>
      <w:r>
        <w:rPr>
          <w:rFonts w:hint="eastAsia" w:cs="宋体" w:asciiTheme="minorEastAsia" w:hAnsiTheme="minorEastAsia" w:eastAsiaTheme="minorEastAsia"/>
          <w:color w:val="auto"/>
          <w:sz w:val="21"/>
          <w:szCs w:val="21"/>
          <w:highlight w:val="none"/>
        </w:rPr>
        <w:t xml:space="preserve">，属于 </w:t>
      </w:r>
      <w:r>
        <w:rPr>
          <w:rFonts w:hint="eastAsia" w:cs="宋体" w:asciiTheme="minorEastAsia" w:hAnsiTheme="minorEastAsia" w:eastAsiaTheme="minorEastAsia"/>
          <w:color w:val="auto"/>
          <w:sz w:val="21"/>
          <w:szCs w:val="21"/>
          <w:highlight w:val="none"/>
          <w:u w:val="single"/>
        </w:rPr>
        <w:t>（采购文件中明确的所属行业）</w:t>
      </w:r>
      <w:r>
        <w:rPr>
          <w:rFonts w:hint="eastAsia" w:cs="宋体" w:asciiTheme="minorEastAsia" w:hAnsiTheme="minorEastAsia" w:eastAsiaTheme="minorEastAsia"/>
          <w:color w:val="auto"/>
          <w:sz w:val="21"/>
          <w:szCs w:val="21"/>
          <w:highlight w:val="none"/>
        </w:rPr>
        <w:t xml:space="preserve"> ；承建（承接）企业为 </w:t>
      </w:r>
      <w:r>
        <w:rPr>
          <w:rFonts w:hint="eastAsia" w:cs="宋体" w:asciiTheme="minorEastAsia" w:hAnsiTheme="minorEastAsia" w:eastAsiaTheme="minorEastAsia"/>
          <w:color w:val="auto"/>
          <w:sz w:val="21"/>
          <w:szCs w:val="21"/>
          <w:highlight w:val="none"/>
          <w:u w:val="single"/>
        </w:rPr>
        <w:t>（企业名称）</w:t>
      </w:r>
      <w:r>
        <w:rPr>
          <w:rFonts w:hint="eastAsia" w:cs="宋体" w:asciiTheme="minorEastAsia" w:hAnsiTheme="minorEastAsia" w:eastAsiaTheme="minorEastAsia"/>
          <w:color w:val="auto"/>
          <w:sz w:val="21"/>
          <w:szCs w:val="21"/>
          <w:highlight w:val="none"/>
        </w:rPr>
        <w:t xml:space="preserve"> ，从业人员</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人，营业收入为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万元，资产总额为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万元属于</w:t>
      </w:r>
      <w:r>
        <w:rPr>
          <w:rFonts w:hint="eastAsia" w:cs="宋体" w:asciiTheme="minorEastAsia" w:hAnsiTheme="minorEastAsia" w:eastAsiaTheme="minorEastAsia"/>
          <w:color w:val="auto"/>
          <w:sz w:val="21"/>
          <w:szCs w:val="21"/>
          <w:highlight w:val="none"/>
          <w:u w:val="single"/>
        </w:rPr>
        <w:t xml:space="preserve"> （中型企业、小型企业、微型企业） </w:t>
      </w:r>
      <w:r>
        <w:rPr>
          <w:rFonts w:hint="eastAsia" w:cs="宋体" w:asciiTheme="minorEastAsia" w:hAnsiTheme="minorEastAsia" w:eastAsiaTheme="minorEastAsia"/>
          <w:color w:val="auto"/>
          <w:sz w:val="21"/>
          <w:szCs w:val="21"/>
          <w:highlight w:val="none"/>
        </w:rPr>
        <w:t>；</w:t>
      </w:r>
    </w:p>
    <w:p w14:paraId="6D197939">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2. </w:t>
      </w:r>
      <w:r>
        <w:rPr>
          <w:rFonts w:hint="eastAsia" w:cs="宋体" w:asciiTheme="minorEastAsia" w:hAnsiTheme="minorEastAsia" w:eastAsiaTheme="minorEastAsia"/>
          <w:color w:val="auto"/>
          <w:sz w:val="21"/>
          <w:szCs w:val="21"/>
          <w:highlight w:val="none"/>
          <w:u w:val="single"/>
        </w:rPr>
        <w:t>（标的名称）</w:t>
      </w:r>
      <w:r>
        <w:rPr>
          <w:rFonts w:hint="eastAsia" w:cs="宋体" w:asciiTheme="minorEastAsia" w:hAnsiTheme="minorEastAsia" w:eastAsiaTheme="minorEastAsia"/>
          <w:color w:val="auto"/>
          <w:sz w:val="21"/>
          <w:szCs w:val="21"/>
          <w:highlight w:val="none"/>
        </w:rPr>
        <w:t xml:space="preserve">，属于 </w:t>
      </w:r>
      <w:r>
        <w:rPr>
          <w:rFonts w:hint="eastAsia" w:cs="宋体" w:asciiTheme="minorEastAsia" w:hAnsiTheme="minorEastAsia" w:eastAsiaTheme="minorEastAsia"/>
          <w:color w:val="auto"/>
          <w:sz w:val="21"/>
          <w:szCs w:val="21"/>
          <w:highlight w:val="none"/>
          <w:u w:val="single"/>
        </w:rPr>
        <w:t>（采购文件中明确的所属行业）</w:t>
      </w:r>
      <w:r>
        <w:rPr>
          <w:rFonts w:hint="eastAsia" w:cs="宋体" w:asciiTheme="minorEastAsia" w:hAnsiTheme="minorEastAsia" w:eastAsiaTheme="minorEastAsia"/>
          <w:color w:val="auto"/>
          <w:sz w:val="21"/>
          <w:szCs w:val="21"/>
          <w:highlight w:val="none"/>
        </w:rPr>
        <w:t xml:space="preserve"> ；承建（承接）企业为 </w:t>
      </w:r>
      <w:r>
        <w:rPr>
          <w:rFonts w:hint="eastAsia" w:cs="宋体" w:asciiTheme="minorEastAsia" w:hAnsiTheme="minorEastAsia" w:eastAsiaTheme="minorEastAsia"/>
          <w:color w:val="auto"/>
          <w:sz w:val="21"/>
          <w:szCs w:val="21"/>
          <w:highlight w:val="none"/>
          <w:u w:val="single"/>
        </w:rPr>
        <w:t>（企业名称）</w:t>
      </w:r>
      <w:r>
        <w:rPr>
          <w:rFonts w:hint="eastAsia" w:cs="宋体" w:asciiTheme="minorEastAsia" w:hAnsiTheme="minorEastAsia" w:eastAsiaTheme="minorEastAsia"/>
          <w:color w:val="auto"/>
          <w:sz w:val="21"/>
          <w:szCs w:val="21"/>
          <w:highlight w:val="none"/>
        </w:rPr>
        <w:t xml:space="preserve"> ，从业人员</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人，营业收入为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万元，资产总额为</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万元属于</w:t>
      </w:r>
      <w:r>
        <w:rPr>
          <w:rFonts w:hint="eastAsia" w:cs="宋体" w:asciiTheme="minorEastAsia" w:hAnsiTheme="minorEastAsia" w:eastAsiaTheme="minorEastAsia"/>
          <w:color w:val="auto"/>
          <w:sz w:val="21"/>
          <w:szCs w:val="21"/>
          <w:highlight w:val="none"/>
          <w:u w:val="single"/>
        </w:rPr>
        <w:t xml:space="preserve"> （中型企业、小型企业、微型企业） </w:t>
      </w:r>
      <w:r>
        <w:rPr>
          <w:rFonts w:hint="eastAsia" w:cs="宋体" w:asciiTheme="minorEastAsia" w:hAnsiTheme="minorEastAsia" w:eastAsiaTheme="minorEastAsia"/>
          <w:color w:val="auto"/>
          <w:sz w:val="21"/>
          <w:szCs w:val="21"/>
          <w:highlight w:val="none"/>
        </w:rPr>
        <w:t>；</w:t>
      </w:r>
    </w:p>
    <w:p w14:paraId="10EFF155">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w:t>
      </w:r>
    </w:p>
    <w:p w14:paraId="64C34B6D">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以上企业，不属于大企业的分支机构，不存在控股股东为大企业的情形，也不存在与大企业的负责人为同一人的情形。</w:t>
      </w:r>
    </w:p>
    <w:p w14:paraId="38DA2F18">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jc w:val="lef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本企业对上述声明内容的真实性负责。如有虚假，将依法承担相应责任。</w:t>
      </w:r>
    </w:p>
    <w:p w14:paraId="428CA9D1">
      <w:pPr>
        <w:keepNext w:val="0"/>
        <w:keepLines w:val="0"/>
        <w:pageBreakBefore w:val="0"/>
        <w:widowControl w:val="0"/>
        <w:kinsoku/>
        <w:wordWrap/>
        <w:overflowPunct/>
        <w:topLinePunct w:val="0"/>
        <w:autoSpaceDE/>
        <w:autoSpaceDN/>
        <w:bidi w:val="0"/>
        <w:adjustRightInd w:val="0"/>
        <w:snapToGrid/>
        <w:spacing w:line="340" w:lineRule="exact"/>
        <w:ind w:right="1760"/>
        <w:jc w:val="right"/>
        <w:textAlignment w:val="auto"/>
        <w:rPr>
          <w:rFonts w:hint="eastAsia" w:cs="仿宋_GB2312" w:asciiTheme="minorEastAsia" w:hAnsiTheme="minorEastAsia" w:eastAsiaTheme="minorEastAsia"/>
          <w:color w:val="auto"/>
          <w:kern w:val="0"/>
          <w:sz w:val="21"/>
          <w:szCs w:val="21"/>
          <w:highlight w:val="none"/>
          <w:lang w:val="zh-CN"/>
        </w:rPr>
      </w:pPr>
    </w:p>
    <w:p w14:paraId="1CAFA697">
      <w:pPr>
        <w:keepNext w:val="0"/>
        <w:keepLines w:val="0"/>
        <w:pageBreakBefore w:val="0"/>
        <w:widowControl w:val="0"/>
        <w:kinsoku/>
        <w:wordWrap/>
        <w:overflowPunct/>
        <w:topLinePunct w:val="0"/>
        <w:autoSpaceDE/>
        <w:autoSpaceDN/>
        <w:bidi w:val="0"/>
        <w:adjustRightInd w:val="0"/>
        <w:snapToGrid/>
        <w:spacing w:line="340" w:lineRule="exact"/>
        <w:ind w:right="1760"/>
        <w:jc w:val="right"/>
        <w:textAlignment w:val="auto"/>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磋商供应商名称(公章)</w:t>
      </w:r>
      <w:r>
        <w:rPr>
          <w:rFonts w:hint="eastAsia" w:cs="宋体" w:asciiTheme="minorEastAsia" w:hAnsiTheme="minorEastAsia" w:eastAsiaTheme="minorEastAsia"/>
          <w:color w:val="auto"/>
          <w:sz w:val="21"/>
          <w:szCs w:val="21"/>
          <w:highlight w:val="none"/>
        </w:rPr>
        <w:t>：</w:t>
      </w:r>
    </w:p>
    <w:p w14:paraId="79EDA198">
      <w:pPr>
        <w:keepNext w:val="0"/>
        <w:keepLines w:val="0"/>
        <w:pageBreakBefore w:val="0"/>
        <w:widowControl w:val="0"/>
        <w:kinsoku/>
        <w:wordWrap/>
        <w:overflowPunct/>
        <w:topLinePunct w:val="0"/>
        <w:autoSpaceDE/>
        <w:autoSpaceDN/>
        <w:bidi w:val="0"/>
        <w:adjustRightInd w:val="0"/>
        <w:snapToGrid/>
        <w:spacing w:line="340" w:lineRule="exact"/>
        <w:ind w:right="1120" w:firstLine="4935" w:firstLineChars="235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日 期：</w:t>
      </w:r>
    </w:p>
    <w:p w14:paraId="0A4ACD2D">
      <w:pPr>
        <w:keepNext w:val="0"/>
        <w:keepLines w:val="0"/>
        <w:pageBreakBefore w:val="0"/>
        <w:widowControl w:val="0"/>
        <w:kinsoku/>
        <w:wordWrap/>
        <w:overflowPunct/>
        <w:topLinePunct w:val="0"/>
        <w:autoSpaceDE/>
        <w:autoSpaceDN/>
        <w:bidi w:val="0"/>
        <w:adjustRightInd w:val="0"/>
        <w:snapToGrid/>
        <w:spacing w:line="340" w:lineRule="exact"/>
        <w:ind w:right="42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   注：</w:t>
      </w:r>
    </w:p>
    <w:p w14:paraId="476AF9AA">
      <w:pPr>
        <w:keepNext w:val="0"/>
        <w:keepLines w:val="0"/>
        <w:pageBreakBefore w:val="0"/>
        <w:widowControl w:val="0"/>
        <w:kinsoku/>
        <w:wordWrap/>
        <w:overflowPunct/>
        <w:topLinePunct w:val="0"/>
        <w:autoSpaceDE/>
        <w:autoSpaceDN/>
        <w:bidi w:val="0"/>
        <w:adjustRightInd w:val="0"/>
        <w:snapToGrid/>
        <w:spacing w:line="340" w:lineRule="exact"/>
        <w:ind w:right="420" w:firstLine="420" w:firstLineChars="2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389B59D">
      <w:pPr>
        <w:keepNext w:val="0"/>
        <w:keepLines w:val="0"/>
        <w:pageBreakBefore w:val="0"/>
        <w:widowControl w:val="0"/>
        <w:kinsoku/>
        <w:wordWrap/>
        <w:overflowPunct/>
        <w:topLinePunct w:val="0"/>
        <w:autoSpaceDE/>
        <w:autoSpaceDN/>
        <w:bidi w:val="0"/>
        <w:adjustRightInd w:val="0"/>
        <w:snapToGrid/>
        <w:spacing w:line="340" w:lineRule="exact"/>
        <w:ind w:right="420" w:firstLine="630" w:firstLineChars="3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C738894">
      <w:pPr>
        <w:keepNext w:val="0"/>
        <w:keepLines w:val="0"/>
        <w:pageBreakBefore w:val="0"/>
        <w:widowControl w:val="0"/>
        <w:kinsoku/>
        <w:wordWrap/>
        <w:overflowPunct/>
        <w:topLinePunct w:val="0"/>
        <w:autoSpaceDE/>
        <w:autoSpaceDN/>
        <w:bidi w:val="0"/>
        <w:adjustRightInd/>
        <w:snapToGrid/>
        <w:spacing w:line="240" w:lineRule="exact"/>
        <w:textAlignment w:val="auto"/>
        <w:rPr>
          <w:rFonts w:cs="仿宋_GB2312" w:asciiTheme="minorEastAsia" w:hAnsiTheme="minorEastAsia" w:eastAsiaTheme="minorEastAsia"/>
          <w:b/>
          <w:color w:val="auto"/>
          <w:sz w:val="24"/>
          <w:highlight w:val="none"/>
        </w:rPr>
      </w:pPr>
    </w:p>
    <w:p w14:paraId="5C334564">
      <w:pPr>
        <w:pStyle w:val="2"/>
        <w:rPr>
          <w:rFonts w:cs="仿宋_GB2312" w:asciiTheme="minorEastAsia" w:hAnsiTheme="minorEastAsia" w:eastAsiaTheme="minorEastAsia"/>
          <w:b/>
          <w:color w:val="auto"/>
          <w:sz w:val="24"/>
          <w:highlight w:val="none"/>
        </w:rPr>
      </w:pPr>
    </w:p>
    <w:p w14:paraId="71C3084C">
      <w:pPr>
        <w:spacing w:line="360" w:lineRule="auto"/>
        <w:jc w:val="center"/>
        <w:rPr>
          <w:rFonts w:hint="eastAsia" w:asciiTheme="minorEastAsia" w:hAnsiTheme="minorEastAsia" w:eastAsiaTheme="minorEastAsia"/>
          <w:b/>
          <w:color w:val="auto"/>
          <w:spacing w:val="6"/>
          <w:sz w:val="30"/>
          <w:szCs w:val="30"/>
          <w:highlight w:val="none"/>
        </w:rPr>
      </w:pPr>
    </w:p>
    <w:p w14:paraId="6EF436C9">
      <w:pPr>
        <w:spacing w:line="360" w:lineRule="auto"/>
        <w:jc w:val="center"/>
        <w:rPr>
          <w:rFonts w:hint="eastAsia" w:asciiTheme="minorEastAsia" w:hAnsiTheme="minorEastAsia" w:eastAsiaTheme="minorEastAsia"/>
          <w:b/>
          <w:color w:val="auto"/>
          <w:spacing w:val="6"/>
          <w:sz w:val="30"/>
          <w:szCs w:val="30"/>
          <w:highlight w:val="none"/>
        </w:rPr>
      </w:pPr>
    </w:p>
    <w:p w14:paraId="4F545B28">
      <w:pPr>
        <w:spacing w:line="360" w:lineRule="auto"/>
        <w:jc w:val="center"/>
        <w:rPr>
          <w:rFonts w:hint="eastAsia" w:asciiTheme="minorEastAsia" w:hAnsiTheme="minorEastAsia" w:eastAsiaTheme="minorEastAsia"/>
          <w:b/>
          <w:color w:val="auto"/>
          <w:spacing w:val="6"/>
          <w:sz w:val="30"/>
          <w:szCs w:val="30"/>
          <w:highlight w:val="none"/>
        </w:rPr>
      </w:pPr>
    </w:p>
    <w:p w14:paraId="2660DA7A">
      <w:pPr>
        <w:spacing w:line="360" w:lineRule="auto"/>
        <w:jc w:val="center"/>
        <w:rPr>
          <w:rFonts w:asciiTheme="minorEastAsia" w:hAnsiTheme="minorEastAsia" w:eastAsiaTheme="minorEastAsia"/>
          <w:b/>
          <w:color w:val="auto"/>
          <w:spacing w:val="6"/>
          <w:sz w:val="30"/>
          <w:szCs w:val="30"/>
          <w:highlight w:val="none"/>
        </w:rPr>
      </w:pPr>
      <w:r>
        <w:rPr>
          <w:rFonts w:hint="eastAsia" w:asciiTheme="minorEastAsia" w:hAnsiTheme="minorEastAsia" w:eastAsiaTheme="minorEastAsia"/>
          <w:b/>
          <w:color w:val="auto"/>
          <w:spacing w:val="6"/>
          <w:sz w:val="30"/>
          <w:szCs w:val="30"/>
          <w:highlight w:val="none"/>
        </w:rPr>
        <w:t>残疾人福利性单位声明函</w:t>
      </w:r>
    </w:p>
    <w:p w14:paraId="6B35E9C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1"/>
          <w:szCs w:val="21"/>
          <w:highlight w:val="none"/>
          <w:u w:val="single"/>
        </w:rPr>
        <w:t xml:space="preserve">   （采购人）    </w:t>
      </w:r>
      <w:r>
        <w:rPr>
          <w:rFonts w:hint="eastAsia" w:cs="仿宋_GB2312" w:asciiTheme="minorEastAsia" w:hAnsiTheme="minorEastAsia" w:eastAsiaTheme="minorEastAsia"/>
          <w:color w:val="auto"/>
          <w:sz w:val="21"/>
          <w:szCs w:val="21"/>
          <w:highlight w:val="none"/>
        </w:rPr>
        <w:t>单位的</w:t>
      </w:r>
      <w:r>
        <w:rPr>
          <w:rFonts w:hint="eastAsia" w:cs="仿宋_GB2312" w:asciiTheme="minorEastAsia" w:hAnsiTheme="minorEastAsia" w:eastAsiaTheme="minorEastAsia"/>
          <w:color w:val="auto"/>
          <w:sz w:val="21"/>
          <w:szCs w:val="21"/>
          <w:highlight w:val="none"/>
          <w:u w:val="single"/>
        </w:rPr>
        <w:t xml:space="preserve">     （项目名称）    </w:t>
      </w:r>
      <w:r>
        <w:rPr>
          <w:rFonts w:hint="eastAsia" w:cs="仿宋_GB2312" w:asciiTheme="minorEastAsia" w:hAnsiTheme="minorEastAsia" w:eastAsiaTheme="minorEastAsia"/>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14:paraId="6A5EEF1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本单位对上述声明的真实性负责。如有虚假，将依法承担相应责任。</w:t>
      </w:r>
    </w:p>
    <w:p w14:paraId="2C1AA30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p>
    <w:p w14:paraId="695229A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cs="仿宋_GB2312" w:asciiTheme="minorEastAsia" w:hAnsiTheme="minorEastAsia" w:eastAsiaTheme="minorEastAsia"/>
          <w:color w:val="auto"/>
          <w:sz w:val="21"/>
          <w:szCs w:val="21"/>
          <w:highlight w:val="none"/>
        </w:rPr>
      </w:pPr>
    </w:p>
    <w:p w14:paraId="626C7AC0">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 xml:space="preserve">               </w:t>
      </w:r>
      <w:r>
        <w:rPr>
          <w:rFonts w:hint="eastAsia" w:cs="仿宋_GB2312" w:asciiTheme="minorEastAsia" w:hAnsiTheme="minorEastAsia" w:eastAsiaTheme="minorEastAsia"/>
          <w:color w:val="auto"/>
          <w:kern w:val="0"/>
          <w:sz w:val="21"/>
          <w:szCs w:val="21"/>
          <w:highlight w:val="none"/>
          <w:lang w:val="zh-CN"/>
        </w:rPr>
        <w:t>磋商供应商名称(公章)</w:t>
      </w:r>
      <w:r>
        <w:rPr>
          <w:rFonts w:hint="eastAsia" w:cs="仿宋_GB2312" w:asciiTheme="minorEastAsia" w:hAnsiTheme="minorEastAsia" w:eastAsiaTheme="minorEastAsia"/>
          <w:color w:val="auto"/>
          <w:sz w:val="21"/>
          <w:szCs w:val="21"/>
          <w:highlight w:val="none"/>
        </w:rPr>
        <w:t xml:space="preserve">：    </w:t>
      </w:r>
      <w:r>
        <w:rPr>
          <w:rFonts w:hint="eastAsia" w:cs="仿宋_GB2312" w:asciiTheme="minorEastAsia" w:hAnsiTheme="minorEastAsia" w:eastAsiaTheme="minorEastAsia"/>
          <w:color w:val="auto"/>
          <w:sz w:val="21"/>
          <w:szCs w:val="21"/>
          <w:highlight w:val="none"/>
          <w:lang w:val="en-US" w:eastAsia="zh-CN"/>
        </w:rPr>
        <w:t xml:space="preserve">                       </w:t>
      </w:r>
      <w:r>
        <w:rPr>
          <w:rFonts w:hint="eastAsia" w:cs="仿宋_GB2312" w:asciiTheme="minorEastAsia" w:hAnsiTheme="minorEastAsia" w:eastAsiaTheme="minorEastAsia"/>
          <w:color w:val="auto"/>
          <w:sz w:val="21"/>
          <w:szCs w:val="21"/>
          <w:highlight w:val="none"/>
        </w:rPr>
        <w:t xml:space="preserve">                  </w:t>
      </w:r>
    </w:p>
    <w:p w14:paraId="6E1BA5BC">
      <w:pPr>
        <w:keepNext w:val="0"/>
        <w:keepLines w:val="0"/>
        <w:pageBreakBefore w:val="0"/>
        <w:widowControl w:val="0"/>
        <w:tabs>
          <w:tab w:val="left" w:pos="4860"/>
        </w:tabs>
        <w:kinsoku/>
        <w:wordWrap/>
        <w:overflowPunct/>
        <w:topLinePunct w:val="0"/>
        <w:autoSpaceDE/>
        <w:autoSpaceDN/>
        <w:bidi w:val="0"/>
        <w:adjustRightInd/>
        <w:snapToGrid/>
        <w:spacing w:line="360" w:lineRule="exact"/>
        <w:ind w:right="1560" w:firstLine="420" w:firstLineChars="200"/>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日期：</w:t>
      </w:r>
    </w:p>
    <w:p w14:paraId="7CD5E5FD">
      <w:pPr>
        <w:tabs>
          <w:tab w:val="left" w:pos="4860"/>
        </w:tabs>
        <w:spacing w:line="360" w:lineRule="auto"/>
        <w:ind w:right="1560" w:firstLine="420" w:firstLineChars="200"/>
        <w:jc w:val="center"/>
        <w:rPr>
          <w:rFonts w:hint="eastAsia" w:cs="仿宋_GB2312" w:asciiTheme="minorEastAsia" w:hAnsiTheme="minorEastAsia" w:eastAsiaTheme="minorEastAsia"/>
          <w:color w:val="auto"/>
          <w:sz w:val="21"/>
          <w:szCs w:val="21"/>
          <w:highlight w:val="none"/>
        </w:rPr>
      </w:pPr>
    </w:p>
    <w:p w14:paraId="05787A3B">
      <w:pPr>
        <w:pStyle w:val="2"/>
        <w:rPr>
          <w:rFonts w:hint="eastAsia"/>
          <w:color w:val="auto"/>
          <w:highlight w:val="none"/>
        </w:rPr>
      </w:pPr>
    </w:p>
    <w:p w14:paraId="4305D911">
      <w:pPr>
        <w:tabs>
          <w:tab w:val="left" w:pos="4860"/>
        </w:tabs>
        <w:spacing w:line="360" w:lineRule="auto"/>
        <w:ind w:right="1560"/>
        <w:jc w:val="center"/>
        <w:rPr>
          <w:rFonts w:ascii="仿宋_GB2312" w:eastAsia="仿宋_GB2312"/>
          <w:b/>
          <w:color w:val="auto"/>
          <w:spacing w:val="6"/>
          <w:sz w:val="30"/>
          <w:szCs w:val="30"/>
          <w:highlight w:val="none"/>
        </w:rPr>
      </w:pPr>
      <w:r>
        <w:rPr>
          <w:rFonts w:hint="eastAsia" w:cs="Times New Roman" w:asciiTheme="minorEastAsia" w:hAnsiTheme="minorEastAsia" w:eastAsiaTheme="minorEastAsia"/>
          <w:b/>
          <w:color w:val="auto"/>
          <w:spacing w:val="6"/>
          <w:sz w:val="30"/>
          <w:szCs w:val="30"/>
          <w:highlight w:val="none"/>
          <w:lang w:val="en-US" w:eastAsia="zh-CN"/>
        </w:rPr>
        <w:t xml:space="preserve">        </w:t>
      </w:r>
      <w:r>
        <w:rPr>
          <w:rFonts w:hint="eastAsia" w:cs="Times New Roman" w:asciiTheme="minorEastAsia" w:hAnsiTheme="minorEastAsia" w:eastAsiaTheme="minorEastAsia"/>
          <w:b/>
          <w:color w:val="auto"/>
          <w:spacing w:val="6"/>
          <w:sz w:val="30"/>
          <w:szCs w:val="30"/>
          <w:highlight w:val="none"/>
        </w:rPr>
        <w:t>监狱企业证明文件</w:t>
      </w:r>
    </w:p>
    <w:p w14:paraId="74BD6664">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本单位为省级以上监狱管理局、戒毒管理局(含新疆生产建设兵团)认定的监狱企业，本单位参加______单位的______项目采购活动提供本单位制造的货物（由本单位承担工程/提供服务），或者提供其他监狱制造的货物。</w:t>
      </w:r>
    </w:p>
    <w:p w14:paraId="778BB65F">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本单位对提供的证明材料的真实性负责。如有虚假，将依法承担相应责任。</w:t>
      </w:r>
    </w:p>
    <w:p w14:paraId="2D323E9D">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p>
    <w:p w14:paraId="370CF452">
      <w:pPr>
        <w:keepNext/>
        <w:keepLines/>
        <w:pageBreakBefore w:val="0"/>
        <w:widowControl/>
        <w:kinsoku/>
        <w:wordWrap/>
        <w:overflowPunct/>
        <w:topLinePunct w:val="0"/>
        <w:autoSpaceDE/>
        <w:autoSpaceDN/>
        <w:bidi w:val="0"/>
        <w:adjustRightInd w:val="0"/>
        <w:snapToGrid/>
        <w:spacing w:line="360" w:lineRule="exact"/>
        <w:ind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附件：省级以上监狱管理局、戒毒管理局(含新疆生产建设兵团)出具的属于监狱企业的证明文件</w:t>
      </w:r>
    </w:p>
    <w:p w14:paraId="1846A199">
      <w:pPr>
        <w:keepNext/>
        <w:keepLines/>
        <w:pageBreakBefore w:val="0"/>
        <w:widowControl/>
        <w:tabs>
          <w:tab w:val="left" w:pos="4860"/>
          <w:tab w:val="left" w:pos="7560"/>
          <w:tab w:val="left" w:pos="904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w:t>
      </w:r>
      <w:r>
        <w:rPr>
          <w:rFonts w:hint="eastAsia" w:ascii="宋体" w:hAnsi="宋体" w:eastAsia="宋体" w:cs="宋体"/>
          <w:color w:val="auto"/>
          <w:sz w:val="21"/>
          <w:szCs w:val="21"/>
          <w:highlight w:val="none"/>
        </w:rPr>
        <w:t>名称（盖章）：</w:t>
      </w:r>
    </w:p>
    <w:p w14:paraId="673E89E4">
      <w:pPr>
        <w:keepNext/>
        <w:keepLines/>
        <w:pageBreakBefore w:val="0"/>
        <w:widowControl/>
        <w:tabs>
          <w:tab w:val="left" w:pos="4860"/>
        </w:tabs>
        <w:kinsoku/>
        <w:wordWrap/>
        <w:overflowPunct/>
        <w:topLinePunct w:val="0"/>
        <w:autoSpaceDE/>
        <w:autoSpaceDN/>
        <w:bidi w:val="0"/>
        <w:adjustRightInd w:val="0"/>
        <w:snapToGrid/>
        <w:spacing w:line="360" w:lineRule="exact"/>
        <w:ind w:right="1560" w:firstLine="3570" w:firstLineChars="17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日  期：</w:t>
      </w:r>
    </w:p>
    <w:p w14:paraId="1BAC484D">
      <w:pPr>
        <w:keepNext/>
        <w:keepLines/>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sz w:val="21"/>
          <w:szCs w:val="21"/>
          <w:highlight w:val="none"/>
        </w:rPr>
      </w:pPr>
    </w:p>
    <w:p w14:paraId="73CF201B">
      <w:pPr>
        <w:pageBreakBefore w:val="0"/>
        <w:kinsoku/>
        <w:wordWrap/>
        <w:overflowPunct/>
        <w:topLinePunct w:val="0"/>
        <w:autoSpaceDE/>
        <w:autoSpaceDN/>
        <w:bidi w:val="0"/>
        <w:snapToGrid/>
        <w:spacing w:line="360" w:lineRule="exact"/>
        <w:ind w:firstLine="420" w:firstLineChars="200"/>
        <w:jc w:val="left"/>
        <w:textAlignment w:val="auto"/>
        <w:rPr>
          <w:rFonts w:cs="仿宋_GB2312" w:asciiTheme="minorEastAsia" w:hAnsiTheme="minorEastAsia" w:eastAsiaTheme="minorEastAsia"/>
          <w:b/>
          <w:color w:val="auto"/>
          <w:sz w:val="32"/>
          <w:szCs w:val="32"/>
          <w:highlight w:val="none"/>
        </w:rPr>
      </w:pPr>
      <w:r>
        <w:rPr>
          <w:rFonts w:hint="eastAsia" w:ascii="宋体" w:hAnsi="宋体" w:eastAsia="宋体" w:cs="宋体"/>
          <w:b w:val="0"/>
          <w:color w:val="auto"/>
          <w:sz w:val="21"/>
          <w:szCs w:val="21"/>
          <w:highlight w:val="none"/>
        </w:rPr>
        <w:t>注：请根据自己的真实情况出具《监狱企业证明文件》。依法享受中小企业扶持政策的，招标人或采购代理机构在公告中标结果时，同时公告其省级以上监狱管理局、戒毒管理局(含新疆生产建设兵团)出具的属于监狱企业的证明文件，接受社会监督。</w:t>
      </w:r>
    </w:p>
    <w:p w14:paraId="1D8EDEA3">
      <w:pPr>
        <w:spacing w:line="360" w:lineRule="auto"/>
        <w:jc w:val="both"/>
        <w:rPr>
          <w:rFonts w:cs="仿宋_GB2312" w:asciiTheme="minorEastAsia" w:hAnsiTheme="minorEastAsia" w:eastAsiaTheme="minorEastAsia"/>
          <w:b/>
          <w:color w:val="auto"/>
          <w:sz w:val="32"/>
          <w:szCs w:val="32"/>
          <w:highlight w:val="yellow"/>
        </w:rPr>
      </w:pPr>
    </w:p>
    <w:p w14:paraId="309AE423">
      <w:pPr>
        <w:rPr>
          <w:rFonts w:cs="仿宋_GB2312" w:asciiTheme="minorEastAsia" w:hAnsiTheme="minorEastAsia" w:eastAsiaTheme="minorEastAsia"/>
          <w:b/>
          <w:color w:val="auto"/>
          <w:sz w:val="32"/>
          <w:szCs w:val="32"/>
          <w:highlight w:val="yellow"/>
        </w:rPr>
      </w:pPr>
      <w:r>
        <w:rPr>
          <w:rFonts w:cs="仿宋_GB2312" w:asciiTheme="minorEastAsia" w:hAnsiTheme="minorEastAsia" w:eastAsiaTheme="minorEastAsia"/>
          <w:b/>
          <w:color w:val="auto"/>
          <w:sz w:val="32"/>
          <w:szCs w:val="32"/>
          <w:highlight w:val="yellow"/>
        </w:rPr>
        <w:br w:type="page"/>
      </w:r>
    </w:p>
    <w:p w14:paraId="57138FD6">
      <w:pPr>
        <w:rPr>
          <w:color w:val="auto"/>
        </w:rPr>
      </w:pPr>
    </w:p>
    <w:p w14:paraId="3D4608BA">
      <w:pPr>
        <w:numPr>
          <w:ilvl w:val="0"/>
          <w:numId w:val="0"/>
        </w:numPr>
        <w:snapToGrid w:val="0"/>
        <w:spacing w:line="360" w:lineRule="auto"/>
        <w:ind w:leftChars="0" w:right="480" w:rightChars="0"/>
        <w:jc w:val="center"/>
        <w:rPr>
          <w:rFonts w:hint="eastAsia" w:cs="仿宋_GB2312" w:asciiTheme="minorEastAsia" w:hAnsiTheme="minorEastAsia" w:eastAsiaTheme="minorEastAsia"/>
          <w:b/>
          <w:color w:val="auto"/>
          <w:kern w:val="0"/>
          <w:sz w:val="32"/>
          <w:szCs w:val="32"/>
          <w:lang w:val="zh-CN" w:eastAsia="zh-CN"/>
        </w:rPr>
      </w:pPr>
      <w:r>
        <w:rPr>
          <w:rFonts w:hint="eastAsia" w:cs="宋体" w:asciiTheme="minorEastAsia" w:hAnsiTheme="minorEastAsia" w:eastAsiaTheme="minorEastAsia"/>
          <w:b/>
          <w:color w:val="auto"/>
          <w:kern w:val="0"/>
          <w:sz w:val="32"/>
          <w:szCs w:val="32"/>
          <w:highlight w:val="none"/>
          <w:lang w:eastAsia="zh-CN"/>
        </w:rPr>
        <w:t>（</w:t>
      </w:r>
      <w:r>
        <w:rPr>
          <w:rFonts w:hint="eastAsia" w:cs="宋体" w:asciiTheme="minorEastAsia" w:hAnsiTheme="minorEastAsia" w:eastAsiaTheme="minorEastAsia"/>
          <w:b/>
          <w:color w:val="auto"/>
          <w:kern w:val="0"/>
          <w:sz w:val="32"/>
          <w:szCs w:val="32"/>
          <w:highlight w:val="none"/>
          <w:lang w:val="en-US" w:eastAsia="zh-CN"/>
        </w:rPr>
        <w:t>3</w:t>
      </w:r>
      <w:r>
        <w:rPr>
          <w:rFonts w:hint="eastAsia" w:cs="宋体" w:asciiTheme="minorEastAsia" w:hAnsiTheme="minorEastAsia" w:eastAsiaTheme="minorEastAsia"/>
          <w:b/>
          <w:color w:val="auto"/>
          <w:kern w:val="0"/>
          <w:sz w:val="32"/>
          <w:szCs w:val="32"/>
          <w:highlight w:val="none"/>
          <w:lang w:eastAsia="zh-CN"/>
        </w:rPr>
        <w:t>）</w:t>
      </w:r>
      <w:r>
        <w:rPr>
          <w:rFonts w:hint="eastAsia" w:cs="宋体" w:asciiTheme="minorEastAsia" w:hAnsiTheme="minorEastAsia" w:eastAsiaTheme="minorEastAsia"/>
          <w:b/>
          <w:color w:val="auto"/>
          <w:kern w:val="0"/>
          <w:sz w:val="32"/>
          <w:szCs w:val="32"/>
          <w:highlight w:val="none"/>
        </w:rPr>
        <w:t>符合特定资格条件要求的资质文件（复印件）</w:t>
      </w:r>
      <w:r>
        <w:rPr>
          <w:rFonts w:hint="eastAsia" w:cs="宋体" w:asciiTheme="minorEastAsia" w:hAnsiTheme="minorEastAsia" w:eastAsiaTheme="minorEastAsia"/>
          <w:b/>
          <w:color w:val="auto"/>
          <w:kern w:val="0"/>
          <w:sz w:val="32"/>
          <w:szCs w:val="32"/>
          <w:highlight w:val="none"/>
          <w:lang w:eastAsia="zh-CN"/>
        </w:rPr>
        <w:t>（</w:t>
      </w:r>
      <w:r>
        <w:rPr>
          <w:rFonts w:hint="eastAsia" w:cs="宋体" w:asciiTheme="minorEastAsia" w:hAnsiTheme="minorEastAsia" w:eastAsiaTheme="minorEastAsia"/>
          <w:b/>
          <w:color w:val="auto"/>
          <w:kern w:val="0"/>
          <w:sz w:val="32"/>
          <w:szCs w:val="32"/>
          <w:highlight w:val="none"/>
          <w:lang w:val="en-US" w:eastAsia="zh-CN"/>
        </w:rPr>
        <w:t>如有</w:t>
      </w:r>
      <w:r>
        <w:rPr>
          <w:rFonts w:hint="eastAsia" w:cs="宋体" w:asciiTheme="minorEastAsia" w:hAnsiTheme="minorEastAsia" w:eastAsiaTheme="minorEastAsia"/>
          <w:b/>
          <w:color w:val="auto"/>
          <w:kern w:val="0"/>
          <w:sz w:val="32"/>
          <w:szCs w:val="32"/>
          <w:highlight w:val="none"/>
          <w:lang w:eastAsia="zh-CN"/>
        </w:rPr>
        <w:t>）</w:t>
      </w:r>
    </w:p>
    <w:p w14:paraId="51D8A018">
      <w:pPr>
        <w:pStyle w:val="2"/>
        <w:ind w:firstLine="420" w:firstLineChars="200"/>
        <w:rPr>
          <w:color w:val="auto"/>
          <w:highlight w:val="none"/>
          <w:lang w:val="zh-CN"/>
        </w:rPr>
        <w:sectPr>
          <w:headerReference r:id="rId4" w:type="first"/>
          <w:footerReference r:id="rId7" w:type="first"/>
          <w:headerReference r:id="rId3" w:type="default"/>
          <w:footerReference r:id="rId5" w:type="default"/>
          <w:footerReference r:id="rId6" w:type="even"/>
          <w:pgSz w:w="11906" w:h="16838"/>
          <w:pgMar w:top="777" w:right="1418" w:bottom="471" w:left="1418"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cs="仿宋_GB2312" w:asciiTheme="minorEastAsia" w:hAnsiTheme="minorEastAsia" w:eastAsiaTheme="minorEastAsia"/>
          <w:color w:val="auto"/>
          <w:sz w:val="21"/>
          <w:szCs w:val="21"/>
          <w:highlight w:val="none"/>
        </w:rPr>
        <w:t>（由供应商根据“磋商文件第一部分”中“</w:t>
      </w:r>
      <w:r>
        <w:rPr>
          <w:rFonts w:hint="eastAsia" w:cs="宋体" w:asciiTheme="minorEastAsia" w:hAnsiTheme="minorEastAsia" w:eastAsiaTheme="minorEastAsia"/>
          <w:color w:val="auto"/>
          <w:spacing w:val="0"/>
          <w:sz w:val="21"/>
          <w:szCs w:val="21"/>
          <w:highlight w:val="none"/>
        </w:rPr>
        <w:t>本项目的特定资格要求</w:t>
      </w:r>
      <w:r>
        <w:rPr>
          <w:rFonts w:hint="eastAsia" w:cs="仿宋_GB2312" w:asciiTheme="minorEastAsia" w:hAnsiTheme="minorEastAsia" w:eastAsiaTheme="minorEastAsia"/>
          <w:color w:val="auto"/>
          <w:sz w:val="21"/>
          <w:szCs w:val="21"/>
          <w:highlight w:val="none"/>
        </w:rPr>
        <w:t>”编制；</w:t>
      </w:r>
    </w:p>
    <w:p w14:paraId="1236E255">
      <w:pPr>
        <w:widowControl/>
        <w:numPr>
          <w:ilvl w:val="0"/>
          <w:numId w:val="0"/>
        </w:numPr>
        <w:spacing w:line="360" w:lineRule="auto"/>
        <w:ind w:leftChars="0"/>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lang w:val="zh-CN"/>
        </w:rPr>
        <w:t>（</w:t>
      </w:r>
      <w:r>
        <w:rPr>
          <w:rFonts w:hint="eastAsia" w:cs="仿宋_GB2312" w:asciiTheme="minorEastAsia" w:hAnsiTheme="minorEastAsia" w:eastAsiaTheme="minorEastAsia"/>
          <w:b/>
          <w:color w:val="auto"/>
          <w:kern w:val="0"/>
          <w:sz w:val="32"/>
          <w:szCs w:val="32"/>
          <w:lang w:val="en-US" w:eastAsia="zh-CN"/>
        </w:rPr>
        <w:t>4</w:t>
      </w:r>
      <w:r>
        <w:rPr>
          <w:rFonts w:hint="eastAsia" w:cs="仿宋_GB2312" w:asciiTheme="minorEastAsia" w:hAnsiTheme="minorEastAsia" w:eastAsiaTheme="minorEastAsia"/>
          <w:b/>
          <w:color w:val="auto"/>
          <w:kern w:val="0"/>
          <w:sz w:val="32"/>
          <w:szCs w:val="32"/>
          <w:lang w:val="zh-CN"/>
        </w:rPr>
        <w:t>）法人授权委托书</w:t>
      </w:r>
    </w:p>
    <w:p w14:paraId="46E2C5D9">
      <w:pPr>
        <w:snapToGrid w:val="0"/>
        <w:spacing w:line="360" w:lineRule="auto"/>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sz w:val="21"/>
          <w:szCs w:val="21"/>
          <w:highlight w:val="none"/>
        </w:rPr>
        <w:t>（采购人）、（采购代理机构）</w:t>
      </w:r>
      <w:r>
        <w:rPr>
          <w:rFonts w:hint="eastAsia" w:cs="仿宋_GB2312" w:asciiTheme="minorEastAsia" w:hAnsiTheme="minorEastAsia" w:eastAsiaTheme="minorEastAsia"/>
          <w:color w:val="auto"/>
          <w:kern w:val="0"/>
          <w:sz w:val="21"/>
          <w:szCs w:val="21"/>
          <w:highlight w:val="none"/>
          <w:lang w:val="zh-CN"/>
        </w:rPr>
        <w:t>：</w:t>
      </w:r>
    </w:p>
    <w:p w14:paraId="2458D1A0">
      <w:pPr>
        <w:snapToGrid w:val="0"/>
        <w:spacing w:line="360" w:lineRule="auto"/>
        <w:ind w:firstLine="576"/>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兹委派我公司</w:t>
      </w:r>
      <w:r>
        <w:rPr>
          <w:rFonts w:hint="eastAsia" w:cs="仿宋_GB2312" w:asciiTheme="minorEastAsia" w:hAnsiTheme="minorEastAsia" w:eastAsiaTheme="minorEastAsia"/>
          <w:color w:val="auto"/>
          <w:kern w:val="0"/>
          <w:sz w:val="21"/>
          <w:szCs w:val="21"/>
          <w:highlight w:val="none"/>
          <w:u w:val="single"/>
          <w:lang w:val="zh-CN"/>
        </w:rPr>
        <w:t xml:space="preserve">                </w:t>
      </w:r>
      <w:r>
        <w:rPr>
          <w:rFonts w:hint="eastAsia" w:cs="仿宋_GB2312" w:asciiTheme="minorEastAsia" w:hAnsiTheme="minorEastAsia" w:eastAsiaTheme="minorEastAsia"/>
          <w:color w:val="auto"/>
          <w:kern w:val="0"/>
          <w:sz w:val="21"/>
          <w:szCs w:val="21"/>
          <w:highlight w:val="none"/>
          <w:lang w:val="zh-CN"/>
        </w:rPr>
        <w:t>先生/女士(其在本公司的职务是：</w:t>
      </w:r>
      <w:r>
        <w:rPr>
          <w:rFonts w:hint="eastAsia" w:cs="仿宋_GB2312" w:asciiTheme="minorEastAsia" w:hAnsiTheme="minorEastAsia" w:eastAsiaTheme="minorEastAsia"/>
          <w:color w:val="auto"/>
          <w:kern w:val="0"/>
          <w:sz w:val="21"/>
          <w:szCs w:val="21"/>
          <w:highlight w:val="none"/>
          <w:u w:val="single"/>
          <w:lang w:val="zh-CN"/>
        </w:rPr>
        <w:t xml:space="preserve">                </w:t>
      </w:r>
      <w:r>
        <w:rPr>
          <w:rFonts w:hint="eastAsia" w:cs="仿宋_GB2312" w:asciiTheme="minorEastAsia" w:hAnsiTheme="minorEastAsia" w:eastAsiaTheme="minorEastAsia"/>
          <w:color w:val="auto"/>
          <w:kern w:val="0"/>
          <w:sz w:val="21"/>
          <w:szCs w:val="21"/>
          <w:highlight w:val="none"/>
          <w:lang w:val="zh-CN"/>
        </w:rPr>
        <w:t xml:space="preserve"> ，联系电话：</w:t>
      </w:r>
      <w:r>
        <w:rPr>
          <w:rFonts w:hint="eastAsia" w:cs="仿宋_GB2312" w:asciiTheme="minorEastAsia" w:hAnsiTheme="minorEastAsia" w:eastAsiaTheme="minorEastAsia"/>
          <w:color w:val="auto"/>
          <w:kern w:val="0"/>
          <w:sz w:val="21"/>
          <w:szCs w:val="21"/>
          <w:highlight w:val="none"/>
          <w:u w:val="single"/>
          <w:lang w:val="zh-CN"/>
        </w:rPr>
        <w:t xml:space="preserve">       </w:t>
      </w:r>
      <w:r>
        <w:rPr>
          <w:rFonts w:hint="eastAsia" w:cs="仿宋_GB2312" w:asciiTheme="minorEastAsia" w:hAnsiTheme="minorEastAsia" w:eastAsiaTheme="minorEastAsia"/>
          <w:color w:val="auto"/>
          <w:kern w:val="0"/>
          <w:sz w:val="21"/>
          <w:szCs w:val="21"/>
          <w:highlight w:val="none"/>
          <w:lang w:val="zh-CN"/>
        </w:rPr>
        <w:t>手机：</w:t>
      </w:r>
      <w:r>
        <w:rPr>
          <w:rFonts w:hint="eastAsia" w:cs="仿宋_GB2312" w:asciiTheme="minorEastAsia" w:hAnsiTheme="minorEastAsia" w:eastAsiaTheme="minorEastAsia"/>
          <w:color w:val="auto"/>
          <w:kern w:val="0"/>
          <w:sz w:val="21"/>
          <w:szCs w:val="21"/>
          <w:highlight w:val="none"/>
          <w:u w:val="single"/>
          <w:lang w:val="zh-CN"/>
        </w:rPr>
        <w:t xml:space="preserve">        </w:t>
      </w:r>
      <w:r>
        <w:rPr>
          <w:rFonts w:hint="eastAsia" w:cs="仿宋_GB2312" w:asciiTheme="minorEastAsia" w:hAnsiTheme="minorEastAsia" w:eastAsiaTheme="minorEastAsia"/>
          <w:color w:val="auto"/>
          <w:kern w:val="0"/>
          <w:sz w:val="21"/>
          <w:szCs w:val="21"/>
          <w:highlight w:val="none"/>
          <w:lang w:val="zh-CN"/>
        </w:rPr>
        <w:t>传真：</w:t>
      </w:r>
      <w:r>
        <w:rPr>
          <w:rFonts w:hint="eastAsia" w:cs="仿宋_GB2312" w:asciiTheme="minorEastAsia" w:hAnsiTheme="minorEastAsia" w:eastAsiaTheme="minorEastAsia"/>
          <w:color w:val="auto"/>
          <w:kern w:val="0"/>
          <w:sz w:val="21"/>
          <w:szCs w:val="21"/>
          <w:highlight w:val="none"/>
          <w:u w:val="single"/>
          <w:lang w:val="zh-CN"/>
        </w:rPr>
        <w:t xml:space="preserve">           </w:t>
      </w:r>
      <w:r>
        <w:rPr>
          <w:rFonts w:hint="eastAsia" w:cs="仿宋_GB2312" w:asciiTheme="minorEastAsia" w:hAnsiTheme="minorEastAsia" w:eastAsiaTheme="minorEastAsia"/>
          <w:color w:val="auto"/>
          <w:kern w:val="0"/>
          <w:sz w:val="21"/>
          <w:szCs w:val="21"/>
          <w:highlight w:val="none"/>
          <w:lang w:val="zh-CN"/>
        </w:rPr>
        <w:t>)，代表我公司全权处理</w:t>
      </w:r>
      <w:r>
        <w:rPr>
          <w:rFonts w:hint="eastAsia" w:ascii="宋体" w:hAnsi="宋体" w:eastAsia="宋体" w:cs="宋体"/>
          <w:color w:val="auto"/>
          <w:sz w:val="21"/>
          <w:szCs w:val="21"/>
          <w:highlight w:val="none"/>
          <w:u w:val="single"/>
        </w:rPr>
        <w:t>（项目名称、项目编号）</w:t>
      </w:r>
      <w:r>
        <w:rPr>
          <w:rFonts w:hint="eastAsia" w:cs="仿宋_GB2312" w:asciiTheme="minorEastAsia" w:hAnsiTheme="minorEastAsia" w:eastAsiaTheme="minorEastAsia"/>
          <w:color w:val="auto"/>
          <w:kern w:val="0"/>
          <w:sz w:val="21"/>
          <w:szCs w:val="21"/>
          <w:highlight w:val="none"/>
          <w:lang w:val="zh-CN"/>
        </w:rPr>
        <w:t>政府采购响应的一切事项，若成交则全权代表本公司签订相关合同，并负责处理合同履行等事宜。</w:t>
      </w:r>
    </w:p>
    <w:p w14:paraId="5873504B">
      <w:pPr>
        <w:snapToGrid w:val="0"/>
        <w:spacing w:line="360" w:lineRule="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    本委托书有效期：自    年 月  日起至    年  月  日止。</w:t>
      </w:r>
    </w:p>
    <w:p w14:paraId="3F0D9096">
      <w:pPr>
        <w:snapToGrid w:val="0"/>
        <w:spacing w:line="360" w:lineRule="auto"/>
        <w:rPr>
          <w:rFonts w:cs="仿宋_GB2312" w:asciiTheme="minorEastAsia" w:hAnsiTheme="minorEastAsia" w:eastAsiaTheme="minorEastAsia"/>
          <w:color w:val="auto"/>
          <w:kern w:val="0"/>
          <w:sz w:val="21"/>
          <w:szCs w:val="21"/>
        </w:rPr>
      </w:pPr>
      <w:r>
        <w:rPr>
          <w:rFonts w:hint="eastAsia" w:cs="仿宋_GB2312" w:asciiTheme="minorEastAsia" w:hAnsiTheme="minorEastAsia" w:eastAsiaTheme="minorEastAsia"/>
          <w:color w:val="auto"/>
          <w:kern w:val="0"/>
          <w:sz w:val="21"/>
          <w:szCs w:val="21"/>
          <w:lang w:val="zh-CN"/>
        </w:rPr>
        <w:t xml:space="preserve">    特此告知。</w:t>
      </w:r>
    </w:p>
    <w:p w14:paraId="6880E03E">
      <w:pPr>
        <w:spacing w:line="360" w:lineRule="auto"/>
        <w:ind w:left="4649" w:leftChars="2214" w:firstLine="3150" w:firstLineChars="1500"/>
        <w:rPr>
          <w:rFonts w:ascii="宋体" w:hAnsi="宋体" w:cs="宋体"/>
          <w:color w:val="auto"/>
          <w:sz w:val="21"/>
          <w:szCs w:val="21"/>
        </w:rPr>
      </w:pPr>
      <w:r>
        <w:rPr>
          <w:rFonts w:hint="eastAsia" w:cs="仿宋_GB2312" w:asciiTheme="minorEastAsia" w:hAnsiTheme="minorEastAsia" w:eastAsiaTheme="minorEastAsia"/>
          <w:color w:val="auto"/>
          <w:kern w:val="0"/>
          <w:sz w:val="21"/>
          <w:szCs w:val="21"/>
          <w:lang w:val="zh-CN"/>
        </w:rPr>
        <w:t xml:space="preserve">                                               </w:t>
      </w:r>
      <w:r>
        <w:rPr>
          <w:rFonts w:hint="eastAsia" w:ascii="宋体" w:hAnsi="宋体" w:cs="宋体"/>
          <w:color w:val="auto"/>
          <w:sz w:val="21"/>
          <w:szCs w:val="21"/>
        </w:rPr>
        <w:t>磋商供应商名称（公章）：</w:t>
      </w:r>
    </w:p>
    <w:p w14:paraId="6D84FBDB">
      <w:pPr>
        <w:snapToGrid w:val="0"/>
        <w:spacing w:line="360" w:lineRule="auto"/>
        <w:ind w:left="4649" w:leftChars="2214"/>
        <w:rPr>
          <w:rFonts w:ascii="宋体" w:hAnsi="宋体" w:cs="宋体"/>
          <w:color w:val="auto"/>
          <w:kern w:val="0"/>
          <w:sz w:val="21"/>
          <w:szCs w:val="21"/>
        </w:rPr>
      </w:pPr>
      <w:r>
        <w:rPr>
          <w:rFonts w:hint="eastAsia" w:ascii="宋体" w:hAnsi="宋体" w:cs="宋体"/>
          <w:color w:val="auto"/>
          <w:sz w:val="21"/>
          <w:szCs w:val="21"/>
        </w:rPr>
        <w:t>法定代表人（负责人） (签名)：</w:t>
      </w:r>
    </w:p>
    <w:p w14:paraId="6CC5153D">
      <w:pPr>
        <w:snapToGrid w:val="0"/>
        <w:spacing w:line="360" w:lineRule="auto"/>
        <w:rPr>
          <w:rFonts w:cs="仿宋_GB2312" w:asciiTheme="minorEastAsia" w:hAnsiTheme="minorEastAsia" w:eastAsiaTheme="minorEastAsia"/>
          <w:color w:val="auto"/>
          <w:kern w:val="0"/>
          <w:sz w:val="21"/>
          <w:szCs w:val="21"/>
          <w:lang w:val="zh-CN"/>
        </w:rPr>
      </w:pPr>
      <w:r>
        <w:rPr>
          <w:rFonts w:hint="eastAsia" w:ascii="宋体" w:hAnsi="宋体" w:cs="宋体"/>
          <w:color w:val="auto"/>
          <w:kern w:val="0"/>
          <w:sz w:val="21"/>
          <w:szCs w:val="21"/>
          <w:lang w:val="zh-CN"/>
        </w:rPr>
        <w:t xml:space="preserve">                                       签发日期：  年  月   日</w:t>
      </w:r>
    </w:p>
    <w:p w14:paraId="0C02E880">
      <w:pPr>
        <w:snapToGrid w:val="0"/>
        <w:spacing w:line="360" w:lineRule="auto"/>
        <w:rPr>
          <w:rFonts w:cs="仿宋_GB2312" w:asciiTheme="minorEastAsia" w:hAnsiTheme="minorEastAsia" w:eastAsiaTheme="minorEastAsia"/>
          <w:color w:val="auto"/>
          <w:kern w:val="0"/>
          <w:sz w:val="24"/>
          <w:lang w:val="zh-CN"/>
        </w:rPr>
      </w:pPr>
    </w:p>
    <w:p w14:paraId="65E37548">
      <w:pPr>
        <w:widowControl/>
        <w:adjustRightInd/>
        <w:jc w:val="left"/>
        <w:rPr>
          <w:rFonts w:hint="eastAsia" w:cs="仿宋_GB2312" w:asciiTheme="minorEastAsia" w:hAnsiTheme="minorEastAsia" w:eastAsiaTheme="minorEastAsia"/>
          <w:b/>
          <w:color w:val="auto"/>
          <w:sz w:val="30"/>
          <w:szCs w:val="30"/>
        </w:rPr>
      </w:pPr>
      <w:r>
        <w:rPr>
          <w:rFonts w:hint="eastAsia" w:cs="仿宋_GB2312" w:asciiTheme="minorEastAsia" w:hAnsiTheme="minorEastAsia" w:eastAsiaTheme="minorEastAsia"/>
          <w:b/>
          <w:color w:val="auto"/>
          <w:kern w:val="0"/>
          <w:sz w:val="32"/>
          <w:szCs w:val="32"/>
          <w:u w:val="single"/>
          <w:lang w:val="en-US" w:eastAsia="zh-CN"/>
        </w:rPr>
        <w:t xml:space="preserve">                                                         </w:t>
      </w:r>
    </w:p>
    <w:p w14:paraId="01AAA9B4">
      <w:pPr>
        <w:widowControl/>
        <w:adjustRightInd/>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57C5783C">
      <w:pPr>
        <w:pStyle w:val="619"/>
        <w:spacing w:line="360" w:lineRule="auto"/>
        <w:rPr>
          <w:rFonts w:hint="eastAsia" w:asciiTheme="minorEastAsia" w:hAnsiTheme="minorEastAsia" w:eastAsiaTheme="minorEastAsia"/>
          <w:bCs/>
          <w:color w:val="auto"/>
          <w:sz w:val="24"/>
        </w:rPr>
      </w:pPr>
    </w:p>
    <w:p w14:paraId="235F2DEA">
      <w:pPr>
        <w:pStyle w:val="619"/>
        <w:spacing w:line="36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A54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1" w:hRule="atLeast"/>
          <w:jc w:val="center"/>
        </w:trPr>
        <w:tc>
          <w:tcPr>
            <w:tcW w:w="9207" w:type="dxa"/>
            <w:shd w:val="clear" w:color="auto" w:fill="auto"/>
          </w:tcPr>
          <w:p w14:paraId="41A9D6FA">
            <w:pPr>
              <w:pStyle w:val="619"/>
              <w:spacing w:line="360" w:lineRule="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正面：                                 反面：</w:t>
            </w:r>
          </w:p>
          <w:p w14:paraId="4A7DCA13">
            <w:pPr>
              <w:pStyle w:val="619"/>
              <w:spacing w:line="360" w:lineRule="auto"/>
              <w:rPr>
                <w:rFonts w:asciiTheme="minorEastAsia" w:hAnsiTheme="minorEastAsia" w:eastAsiaTheme="minorEastAsia"/>
                <w:bCs/>
                <w:color w:val="auto"/>
                <w:sz w:val="21"/>
                <w:szCs w:val="21"/>
              </w:rPr>
            </w:pPr>
          </w:p>
        </w:tc>
      </w:tr>
    </w:tbl>
    <w:p w14:paraId="311D39C0">
      <w:pPr>
        <w:snapToGrid w:val="0"/>
        <w:spacing w:line="360" w:lineRule="auto"/>
        <w:ind w:firstLine="576"/>
        <w:jc w:val="right"/>
        <w:rPr>
          <w:rFonts w:cs="仿宋_GB2312" w:asciiTheme="minorEastAsia" w:hAnsiTheme="minorEastAsia" w:eastAsiaTheme="minorEastAsia"/>
          <w:color w:val="auto"/>
          <w:kern w:val="0"/>
          <w:sz w:val="21"/>
          <w:szCs w:val="21"/>
          <w:lang w:val="zh-CN"/>
        </w:rPr>
      </w:pPr>
    </w:p>
    <w:p w14:paraId="34D1E743">
      <w:pPr>
        <w:snapToGrid w:val="0"/>
        <w:spacing w:line="360" w:lineRule="auto"/>
        <w:ind w:firstLine="576"/>
        <w:jc w:val="center"/>
        <w:rPr>
          <w:rFonts w:ascii="宋体" w:hAnsi="宋体" w:cs="宋体"/>
          <w:color w:val="auto"/>
          <w:kern w:val="0"/>
          <w:sz w:val="21"/>
          <w:szCs w:val="21"/>
          <w:lang w:val="zh-CN"/>
        </w:rPr>
      </w:pPr>
      <w:r>
        <w:rPr>
          <w:rFonts w:hint="eastAsia" w:cs="仿宋_GB2312" w:asciiTheme="minorEastAsia" w:hAnsiTheme="minorEastAsia" w:eastAsiaTheme="minorEastAsia"/>
          <w:color w:val="auto"/>
          <w:kern w:val="0"/>
          <w:sz w:val="21"/>
          <w:szCs w:val="21"/>
          <w:lang w:val="zh-CN"/>
        </w:rPr>
        <w:t xml:space="preserve">          </w:t>
      </w:r>
      <w:r>
        <w:rPr>
          <w:rFonts w:hint="eastAsia" w:ascii="宋体" w:hAnsi="宋体" w:cs="宋体"/>
          <w:color w:val="auto"/>
          <w:kern w:val="0"/>
          <w:sz w:val="21"/>
          <w:szCs w:val="21"/>
          <w:lang w:val="zh-CN"/>
        </w:rPr>
        <w:t xml:space="preserve">           磋商供应商名称(公章)：                              </w:t>
      </w:r>
    </w:p>
    <w:p w14:paraId="3002154C">
      <w:pPr>
        <w:spacing w:line="360" w:lineRule="auto"/>
        <w:jc w:val="center"/>
        <w:rPr>
          <w:rFonts w:ascii="宋体" w:hAnsi="宋体" w:cs="宋体"/>
          <w:color w:val="auto"/>
          <w:kern w:val="0"/>
          <w:sz w:val="21"/>
          <w:szCs w:val="21"/>
          <w:lang w:val="zh-CN"/>
        </w:rPr>
      </w:pPr>
      <w:r>
        <w:rPr>
          <w:rFonts w:hint="eastAsia" w:ascii="宋体" w:hAnsi="宋体" w:cs="宋体"/>
          <w:color w:val="auto"/>
          <w:kern w:val="0"/>
          <w:sz w:val="21"/>
          <w:szCs w:val="21"/>
          <w:lang w:val="zh-CN"/>
        </w:rPr>
        <w:t xml:space="preserve">                      日期：  年  月  日</w:t>
      </w:r>
    </w:p>
    <w:p w14:paraId="0B3F5FDA">
      <w:pPr>
        <w:bidi w:val="0"/>
        <w:rPr>
          <w:rFonts w:hint="eastAsia"/>
          <w:color w:val="auto"/>
          <w:lang w:val="zh-CN"/>
        </w:rPr>
      </w:pPr>
    </w:p>
    <w:p w14:paraId="22CDABA5">
      <w:pPr>
        <w:snapToGrid w:val="0"/>
        <w:spacing w:line="360" w:lineRule="auto"/>
        <w:jc w:val="center"/>
        <w:rPr>
          <w:rFonts w:hint="eastAsia" w:cs="仿宋_GB2312" w:asciiTheme="minorEastAsia" w:hAnsiTheme="minorEastAsia" w:eastAsiaTheme="minorEastAsia"/>
          <w:b/>
          <w:color w:val="auto"/>
          <w:kern w:val="0"/>
          <w:sz w:val="32"/>
          <w:szCs w:val="32"/>
          <w:lang w:val="zh-CN"/>
        </w:rPr>
      </w:pPr>
    </w:p>
    <w:p w14:paraId="56B1EC4D">
      <w:pPr>
        <w:pStyle w:val="2"/>
        <w:rPr>
          <w:rFonts w:hint="eastAsia" w:cs="仿宋_GB2312" w:asciiTheme="minorEastAsia" w:hAnsiTheme="minorEastAsia" w:eastAsiaTheme="minorEastAsia"/>
          <w:b/>
          <w:color w:val="auto"/>
          <w:kern w:val="0"/>
          <w:sz w:val="32"/>
          <w:szCs w:val="32"/>
          <w:lang w:val="zh-CN"/>
        </w:rPr>
      </w:pPr>
    </w:p>
    <w:p w14:paraId="05F6CC56">
      <w:pPr>
        <w:rPr>
          <w:rFonts w:hint="eastAsia"/>
          <w:color w:val="auto"/>
          <w:lang w:val="zh-CN"/>
        </w:rPr>
      </w:pPr>
    </w:p>
    <w:p w14:paraId="0AA3C57D">
      <w:pPr>
        <w:pStyle w:val="32"/>
        <w:spacing w:before="156" w:beforeLines="50" w:line="360" w:lineRule="exact"/>
        <w:rPr>
          <w:rFonts w:hint="eastAsia" w:hAnsi="宋体"/>
          <w:b/>
          <w:color w:val="auto"/>
          <w:sz w:val="24"/>
          <w:szCs w:val="24"/>
        </w:rPr>
      </w:pPr>
    </w:p>
    <w:p w14:paraId="12EBE61B">
      <w:pPr>
        <w:pStyle w:val="32"/>
        <w:spacing w:before="156" w:beforeLines="50" w:line="360" w:lineRule="exact"/>
        <w:jc w:val="center"/>
        <w:rPr>
          <w:rFonts w:hint="eastAsia" w:hAnsi="宋体"/>
          <w:b/>
          <w:color w:val="auto"/>
          <w:sz w:val="24"/>
          <w:szCs w:val="24"/>
        </w:rPr>
      </w:pPr>
      <w:r>
        <w:rPr>
          <w:rFonts w:hint="eastAsia" w:hAnsi="宋体"/>
          <w:b/>
          <w:color w:val="auto"/>
          <w:sz w:val="30"/>
          <w:szCs w:val="30"/>
        </w:rPr>
        <w:t>法定代表人（负责人）身份证明书（格式）</w:t>
      </w:r>
    </w:p>
    <w:p w14:paraId="78757560">
      <w:pPr>
        <w:pStyle w:val="32"/>
        <w:spacing w:line="360" w:lineRule="exact"/>
        <w:ind w:firstLine="542" w:firstLineChars="257"/>
        <w:jc w:val="center"/>
        <w:rPr>
          <w:rFonts w:hint="eastAsia" w:hAnsi="宋体"/>
          <w:b/>
          <w:color w:val="auto"/>
        </w:rPr>
      </w:pPr>
    </w:p>
    <w:p w14:paraId="75FFBBC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u w:val="single"/>
        </w:rPr>
      </w:pPr>
      <w:r>
        <w:rPr>
          <w:rFonts w:hint="eastAsia" w:ascii="宋体" w:hAnsi="宋体"/>
          <w:color w:val="auto"/>
          <w:szCs w:val="21"/>
        </w:rPr>
        <w:t>供应商：</w:t>
      </w:r>
      <w:r>
        <w:rPr>
          <w:rFonts w:hint="eastAsia" w:ascii="宋体" w:hAnsi="宋体"/>
          <w:color w:val="auto"/>
          <w:szCs w:val="21"/>
          <w:u w:val="single"/>
        </w:rPr>
        <w:t xml:space="preserve">                                                      </w:t>
      </w:r>
    </w:p>
    <w:p w14:paraId="6C1FA8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rPr>
      </w:pPr>
      <w:r>
        <w:rPr>
          <w:rFonts w:hint="eastAsia" w:ascii="宋体" w:hAnsi="宋体"/>
          <w:color w:val="auto"/>
          <w:szCs w:val="21"/>
        </w:rPr>
        <w:t>单位性质：</w:t>
      </w:r>
      <w:r>
        <w:rPr>
          <w:rFonts w:hint="eastAsia" w:ascii="宋体" w:hAnsi="宋体"/>
          <w:color w:val="auto"/>
          <w:szCs w:val="21"/>
          <w:u w:val="single"/>
        </w:rPr>
        <w:t xml:space="preserve">                                                        </w:t>
      </w:r>
    </w:p>
    <w:p w14:paraId="6865F9C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rPr>
      </w:pPr>
      <w:r>
        <w:rPr>
          <w:rFonts w:hint="eastAsia" w:ascii="宋体" w:hAnsi="宋体"/>
          <w:color w:val="auto"/>
          <w:szCs w:val="21"/>
        </w:rPr>
        <w:t>地    址：</w:t>
      </w:r>
      <w:r>
        <w:rPr>
          <w:rFonts w:hint="eastAsia" w:ascii="宋体" w:hAnsi="宋体"/>
          <w:color w:val="auto"/>
          <w:szCs w:val="21"/>
          <w:u w:val="single"/>
        </w:rPr>
        <w:t xml:space="preserve">                                                        </w:t>
      </w:r>
    </w:p>
    <w:p w14:paraId="7690E6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73043DB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rPr>
      </w:pPr>
      <w:r>
        <w:rPr>
          <w:rFonts w:hint="eastAsia" w:ascii="宋体" w:hAnsi="宋体"/>
          <w:color w:val="auto"/>
          <w:szCs w:val="21"/>
        </w:rPr>
        <w:t>经营期限：</w:t>
      </w:r>
      <w:r>
        <w:rPr>
          <w:rFonts w:hint="eastAsia" w:ascii="宋体" w:hAnsi="宋体"/>
          <w:color w:val="auto"/>
          <w:szCs w:val="21"/>
          <w:u w:val="single"/>
        </w:rPr>
        <w:t xml:space="preserve">                                                        </w:t>
      </w:r>
    </w:p>
    <w:p w14:paraId="073654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rPr>
      </w:pPr>
    </w:p>
    <w:p w14:paraId="208A4A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olor w:val="auto"/>
          <w:szCs w:val="21"/>
          <w:lang w:eastAsia="zh-CN"/>
        </w:rPr>
      </w:pPr>
      <w:r>
        <w:rPr>
          <w:rFonts w:hint="eastAsia" w:ascii="宋体" w:hAnsi="宋体"/>
          <w:color w:val="auto"/>
          <w:szCs w:val="21"/>
          <w:lang w:eastAsia="zh-CN"/>
        </w:rPr>
        <w:t>法定代表人（负责人）：</w:t>
      </w:r>
    </w:p>
    <w:p w14:paraId="193BC9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u w:val="single"/>
        </w:rPr>
      </w:pPr>
      <w:r>
        <w:rPr>
          <w:rFonts w:hint="eastAsia" w:ascii="宋体" w:hAnsi="宋体"/>
          <w:color w:val="auto"/>
          <w:szCs w:val="21"/>
        </w:rPr>
        <w:t>姓    名：</w:t>
      </w:r>
      <w:r>
        <w:rPr>
          <w:rFonts w:hint="eastAsia" w:ascii="宋体" w:hAnsi="宋体"/>
          <w:color w:val="auto"/>
          <w:szCs w:val="21"/>
          <w:u w:val="single"/>
        </w:rPr>
        <w:t xml:space="preserve">                      </w:t>
      </w:r>
      <w:r>
        <w:rPr>
          <w:rFonts w:hint="eastAsia" w:ascii="宋体" w:hAnsi="宋体"/>
          <w:color w:val="auto"/>
          <w:szCs w:val="21"/>
        </w:rPr>
        <w:t>性    别：</w:t>
      </w:r>
      <w:r>
        <w:rPr>
          <w:rFonts w:hint="eastAsia" w:ascii="宋体" w:hAnsi="宋体"/>
          <w:color w:val="auto"/>
          <w:szCs w:val="21"/>
          <w:u w:val="single"/>
        </w:rPr>
        <w:t xml:space="preserve">             </w:t>
      </w:r>
    </w:p>
    <w:p w14:paraId="4BE8176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u w:val="single"/>
        </w:rPr>
      </w:pPr>
      <w:r>
        <w:rPr>
          <w:rFonts w:hint="eastAsia" w:ascii="宋体" w:hAnsi="宋体"/>
          <w:color w:val="auto"/>
          <w:szCs w:val="21"/>
        </w:rPr>
        <w:t>年    龄：</w:t>
      </w:r>
      <w:r>
        <w:rPr>
          <w:rFonts w:hint="eastAsia" w:ascii="宋体" w:hAnsi="宋体"/>
          <w:color w:val="auto"/>
          <w:szCs w:val="21"/>
          <w:u w:val="single"/>
        </w:rPr>
        <w:t xml:space="preserve">                      </w:t>
      </w:r>
      <w:r>
        <w:rPr>
          <w:rFonts w:hint="eastAsia" w:ascii="宋体" w:hAnsi="宋体"/>
          <w:color w:val="auto"/>
          <w:szCs w:val="21"/>
        </w:rPr>
        <w:t>职    务：</w:t>
      </w:r>
      <w:r>
        <w:rPr>
          <w:rFonts w:hint="eastAsia" w:ascii="宋体" w:hAnsi="宋体"/>
          <w:color w:val="auto"/>
          <w:szCs w:val="21"/>
          <w:u w:val="single"/>
        </w:rPr>
        <w:t xml:space="preserve">             </w:t>
      </w:r>
    </w:p>
    <w:p w14:paraId="56007F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14:paraId="62FC92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Cs w:val="21"/>
        </w:rPr>
      </w:pPr>
      <w:r>
        <w:rPr>
          <w:rFonts w:hint="eastAsia" w:ascii="宋体" w:hAnsi="宋体"/>
          <w:color w:val="auto"/>
          <w:szCs w:val="21"/>
        </w:rPr>
        <w:t>系</w:t>
      </w:r>
      <w:r>
        <w:rPr>
          <w:rFonts w:hint="eastAsia" w:ascii="宋体" w:hAnsi="宋体"/>
          <w:color w:val="auto"/>
          <w:szCs w:val="21"/>
          <w:u w:val="single"/>
        </w:rPr>
        <w:t xml:space="preserve">                                             </w:t>
      </w:r>
      <w:r>
        <w:rPr>
          <w:rFonts w:hint="eastAsia" w:ascii="宋体" w:hAnsi="宋体"/>
          <w:color w:val="auto"/>
          <w:szCs w:val="21"/>
        </w:rPr>
        <w:t>（供应商名称）的法定代表人（负责人）。</w:t>
      </w:r>
    </w:p>
    <w:p w14:paraId="07E39A6A">
      <w:pPr>
        <w:pStyle w:val="3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Ansi="宋体"/>
          <w:color w:val="auto"/>
        </w:rPr>
      </w:pPr>
      <w:r>
        <w:rPr>
          <w:rFonts w:hint="eastAsia" w:hAnsi="宋体"/>
          <w:color w:val="auto"/>
        </w:rPr>
        <w:t>特此证明。</w:t>
      </w:r>
    </w:p>
    <w:p w14:paraId="4569F7C5">
      <w:pPr>
        <w:pStyle w:val="32"/>
        <w:keepNext w:val="0"/>
        <w:keepLines w:val="0"/>
        <w:pageBreakBefore w:val="0"/>
        <w:widowControl w:val="0"/>
        <w:kinsoku/>
        <w:wordWrap/>
        <w:overflowPunct/>
        <w:topLinePunct w:val="0"/>
        <w:autoSpaceDE/>
        <w:autoSpaceDN/>
        <w:bidi w:val="0"/>
        <w:adjustRightInd/>
        <w:snapToGrid/>
        <w:spacing w:line="440" w:lineRule="exact"/>
        <w:ind w:firstLine="539" w:firstLineChars="257"/>
        <w:textAlignment w:val="auto"/>
        <w:rPr>
          <w:rFonts w:hint="eastAsia" w:hAnsi="宋体"/>
          <w:color w:val="auto"/>
        </w:rPr>
      </w:pPr>
    </w:p>
    <w:p w14:paraId="39AA8B34">
      <w:pPr>
        <w:pStyle w:val="32"/>
        <w:keepNext w:val="0"/>
        <w:keepLines w:val="0"/>
        <w:pageBreakBefore w:val="0"/>
        <w:widowControl w:val="0"/>
        <w:kinsoku/>
        <w:wordWrap/>
        <w:overflowPunct/>
        <w:topLinePunct w:val="0"/>
        <w:autoSpaceDE/>
        <w:autoSpaceDN/>
        <w:bidi w:val="0"/>
        <w:adjustRightInd/>
        <w:snapToGrid/>
        <w:spacing w:line="440" w:lineRule="exact"/>
        <w:ind w:firstLine="539" w:firstLineChars="257"/>
        <w:jc w:val="right"/>
        <w:textAlignment w:val="auto"/>
        <w:rPr>
          <w:rFonts w:hint="eastAsia" w:hAnsi="宋体"/>
          <w:color w:val="auto"/>
        </w:rPr>
      </w:pPr>
      <w:r>
        <w:rPr>
          <w:rFonts w:hint="eastAsia" w:hAnsi="宋体"/>
          <w:color w:val="auto"/>
        </w:rPr>
        <w:t>供应商：</w:t>
      </w:r>
      <w:r>
        <w:rPr>
          <w:rFonts w:hint="eastAsia" w:hAnsi="宋体"/>
          <w:color w:val="auto"/>
          <w:u w:val="single"/>
        </w:rPr>
        <w:t xml:space="preserve">                     </w:t>
      </w:r>
      <w:r>
        <w:rPr>
          <w:rFonts w:hint="eastAsia" w:hAnsi="宋体"/>
          <w:color w:val="auto"/>
        </w:rPr>
        <w:t>（盖单位公章）</w:t>
      </w:r>
    </w:p>
    <w:p w14:paraId="32AF4EE2">
      <w:pPr>
        <w:pStyle w:val="32"/>
        <w:keepNext w:val="0"/>
        <w:keepLines w:val="0"/>
        <w:pageBreakBefore w:val="0"/>
        <w:widowControl w:val="0"/>
        <w:kinsoku/>
        <w:wordWrap/>
        <w:overflowPunct/>
        <w:topLinePunct w:val="0"/>
        <w:autoSpaceDE/>
        <w:autoSpaceDN/>
        <w:bidi w:val="0"/>
        <w:adjustRightInd/>
        <w:snapToGrid/>
        <w:spacing w:line="440" w:lineRule="exact"/>
        <w:ind w:firstLine="539" w:firstLineChars="257"/>
        <w:textAlignment w:val="auto"/>
        <w:rPr>
          <w:rFonts w:hint="eastAsia" w:hAnsi="宋体"/>
          <w:color w:val="auto"/>
        </w:rPr>
      </w:pPr>
    </w:p>
    <w:p w14:paraId="7F67ABD6">
      <w:pPr>
        <w:pStyle w:val="32"/>
        <w:keepNext w:val="0"/>
        <w:keepLines w:val="0"/>
        <w:pageBreakBefore w:val="0"/>
        <w:widowControl w:val="0"/>
        <w:kinsoku/>
        <w:wordWrap/>
        <w:overflowPunct/>
        <w:topLinePunct w:val="0"/>
        <w:autoSpaceDE/>
        <w:autoSpaceDN/>
        <w:bidi w:val="0"/>
        <w:adjustRightInd/>
        <w:snapToGrid/>
        <w:spacing w:line="440" w:lineRule="exact"/>
        <w:ind w:firstLine="525" w:firstLineChars="250"/>
        <w:jc w:val="right"/>
        <w:textAlignment w:val="auto"/>
        <w:rPr>
          <w:rFonts w:hint="eastAsia" w:hAnsi="宋体"/>
          <w:color w:val="auto"/>
        </w:rPr>
      </w:pPr>
      <w:r>
        <w:rPr>
          <w:rFonts w:hint="eastAsia" w:hAnsi="宋体"/>
          <w:color w:val="auto"/>
        </w:rPr>
        <w:t xml:space="preserve">日期：    年    月  </w:t>
      </w:r>
    </w:p>
    <w:p w14:paraId="72E3C46D">
      <w:pPr>
        <w:pStyle w:val="3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hAnsi="宋体"/>
          <w:color w:val="auto"/>
        </w:rPr>
      </w:pPr>
      <w:r>
        <w:rPr>
          <w:rFonts w:hint="eastAsia" w:hAnsi="宋体"/>
          <w:color w:val="auto"/>
          <w:u w:val="single"/>
          <w:lang w:val="en-US" w:eastAsia="zh-CN"/>
        </w:rPr>
        <w:t xml:space="preserve">                                                                                   </w:t>
      </w:r>
      <w:r>
        <w:rPr>
          <w:rFonts w:hint="eastAsia" w:hAnsi="宋体"/>
          <w:color w:val="auto"/>
        </w:rPr>
        <w:t xml:space="preserve">  </w:t>
      </w:r>
    </w:p>
    <w:tbl>
      <w:tblPr>
        <w:tblStyle w:val="60"/>
        <w:tblpPr w:leftFromText="180" w:rightFromText="180" w:vertAnchor="text" w:horzAnchor="margin" w:tblpY="256"/>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3"/>
      </w:tblGrid>
      <w:tr w14:paraId="0683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trPr>
        <w:tc>
          <w:tcPr>
            <w:tcW w:w="8923" w:type="dxa"/>
            <w:noWrap w:val="0"/>
            <w:vAlign w:val="top"/>
          </w:tcPr>
          <w:p w14:paraId="27B49A62">
            <w:pPr>
              <w:pStyle w:val="32"/>
              <w:spacing w:line="360" w:lineRule="exact"/>
              <w:rPr>
                <w:rFonts w:hint="eastAsia" w:hAnsi="宋体"/>
                <w:b/>
                <w:color w:val="auto"/>
                <w:sz w:val="36"/>
                <w:szCs w:val="36"/>
              </w:rPr>
            </w:pPr>
            <w:r>
              <w:rPr>
                <w:rFonts w:hint="eastAsia" w:hAnsi="宋体"/>
                <w:color w:val="auto"/>
              </w:rPr>
              <w:t>粘贴法定代表人（负责人）的正面及反面身份证复印件</w:t>
            </w:r>
          </w:p>
        </w:tc>
      </w:tr>
    </w:tbl>
    <w:p w14:paraId="57647FF4">
      <w:pPr>
        <w:pStyle w:val="2"/>
        <w:rPr>
          <w:rFonts w:hint="eastAsia"/>
          <w:color w:val="auto"/>
          <w:lang w:val="zh-CN"/>
        </w:rPr>
      </w:pPr>
    </w:p>
    <w:p w14:paraId="5EECF8A3">
      <w:pPr>
        <w:snapToGrid w:val="0"/>
        <w:spacing w:line="360" w:lineRule="auto"/>
        <w:jc w:val="center"/>
        <w:rPr>
          <w:rFonts w:hint="eastAsia" w:cs="仿宋_GB2312" w:asciiTheme="minorEastAsia" w:hAnsiTheme="minorEastAsia" w:eastAsiaTheme="minorEastAsia"/>
          <w:b/>
          <w:color w:val="auto"/>
          <w:kern w:val="0"/>
          <w:sz w:val="32"/>
          <w:szCs w:val="32"/>
          <w:lang w:val="zh-CN"/>
        </w:rPr>
      </w:pPr>
    </w:p>
    <w:p w14:paraId="2D8C2611">
      <w:pPr>
        <w:snapToGrid w:val="0"/>
        <w:spacing w:line="360" w:lineRule="auto"/>
        <w:jc w:val="center"/>
        <w:rPr>
          <w:rFonts w:hint="eastAsia" w:cs="仿宋_GB2312" w:asciiTheme="minorEastAsia" w:hAnsiTheme="minorEastAsia" w:eastAsiaTheme="minorEastAsia"/>
          <w:b/>
          <w:color w:val="auto"/>
          <w:kern w:val="0"/>
          <w:sz w:val="32"/>
          <w:szCs w:val="32"/>
          <w:lang w:val="zh-CN"/>
        </w:rPr>
      </w:pPr>
    </w:p>
    <w:p w14:paraId="2F145CE6">
      <w:pPr>
        <w:snapToGrid w:val="0"/>
        <w:spacing w:line="360" w:lineRule="auto"/>
        <w:jc w:val="both"/>
        <w:rPr>
          <w:rFonts w:hint="eastAsia" w:cs="仿宋_GB2312" w:asciiTheme="minorEastAsia" w:hAnsiTheme="minorEastAsia" w:eastAsiaTheme="minorEastAsia"/>
          <w:b/>
          <w:color w:val="auto"/>
          <w:kern w:val="0"/>
          <w:sz w:val="32"/>
          <w:szCs w:val="32"/>
          <w:lang w:val="zh-CN"/>
        </w:rPr>
      </w:pPr>
    </w:p>
    <w:p w14:paraId="596B2DB4">
      <w:pPr>
        <w:rPr>
          <w:rFonts w:hint="eastAsia"/>
          <w:color w:val="auto"/>
          <w:lang w:val="zh-CN"/>
        </w:rPr>
      </w:pPr>
    </w:p>
    <w:p w14:paraId="05A517AA">
      <w:pPr>
        <w:rPr>
          <w:rFonts w:hint="eastAsia" w:cs="宋体" w:asciiTheme="minorEastAsia" w:hAnsiTheme="minorEastAsia" w:eastAsiaTheme="minorEastAsia"/>
          <w:b/>
          <w:color w:val="auto"/>
          <w:kern w:val="0"/>
          <w:sz w:val="30"/>
          <w:szCs w:val="30"/>
          <w:highlight w:val="none"/>
          <w:lang w:val="en-US" w:eastAsia="zh-CN"/>
        </w:rPr>
      </w:pPr>
      <w:r>
        <w:rPr>
          <w:rFonts w:hint="eastAsia" w:cs="宋体" w:asciiTheme="minorEastAsia" w:hAnsiTheme="minorEastAsia" w:eastAsiaTheme="minorEastAsia"/>
          <w:b/>
          <w:color w:val="auto"/>
          <w:kern w:val="0"/>
          <w:sz w:val="30"/>
          <w:szCs w:val="30"/>
          <w:highlight w:val="none"/>
          <w:lang w:val="en-US" w:eastAsia="zh-CN"/>
        </w:rPr>
        <w:br w:type="page"/>
      </w:r>
    </w:p>
    <w:p w14:paraId="21FAC72C">
      <w:pPr>
        <w:jc w:val="center"/>
        <w:rPr>
          <w:rFonts w:hint="eastAsia"/>
          <w:color w:val="auto"/>
          <w:sz w:val="30"/>
          <w:szCs w:val="30"/>
          <w:highlight w:val="none"/>
          <w:lang w:val="zh-CN"/>
        </w:rPr>
      </w:pPr>
      <w:r>
        <w:rPr>
          <w:rFonts w:hint="eastAsia" w:cs="宋体" w:asciiTheme="minorEastAsia" w:hAnsiTheme="minorEastAsia" w:eastAsiaTheme="minorEastAsia"/>
          <w:b/>
          <w:color w:val="auto"/>
          <w:kern w:val="0"/>
          <w:sz w:val="30"/>
          <w:szCs w:val="30"/>
          <w:highlight w:val="none"/>
          <w:lang w:val="en-US" w:eastAsia="zh-CN"/>
        </w:rPr>
        <w:t>（5）</w:t>
      </w:r>
      <w:r>
        <w:rPr>
          <w:rFonts w:hint="eastAsia" w:cs="宋体" w:asciiTheme="minorEastAsia" w:hAnsiTheme="minorEastAsia" w:eastAsiaTheme="minorEastAsia"/>
          <w:b/>
          <w:color w:val="auto"/>
          <w:kern w:val="0"/>
          <w:sz w:val="30"/>
          <w:szCs w:val="30"/>
          <w:highlight w:val="none"/>
          <w:lang w:val="zh-CN"/>
        </w:rPr>
        <w:t>政府采购供应商廉洁自律承诺书</w:t>
      </w:r>
    </w:p>
    <w:p w14:paraId="191778BD">
      <w:pPr>
        <w:rPr>
          <w:rFonts w:hint="eastAsia"/>
          <w:color w:val="auto"/>
          <w:highlight w:val="none"/>
          <w:lang w:val="zh-CN"/>
        </w:rPr>
      </w:pPr>
    </w:p>
    <w:p w14:paraId="22E9BA3B">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sz w:val="21"/>
          <w:szCs w:val="21"/>
          <w:highlight w:val="none"/>
        </w:rPr>
        <w:t>（采购人）</w:t>
      </w:r>
      <w:r>
        <w:rPr>
          <w:rFonts w:hint="eastAsia" w:cs="仿宋_GB2312" w:asciiTheme="minorEastAsia" w:hAnsiTheme="minorEastAsia" w:eastAsiaTheme="minorEastAsia"/>
          <w:color w:val="auto"/>
          <w:kern w:val="0"/>
          <w:sz w:val="21"/>
          <w:szCs w:val="21"/>
          <w:highlight w:val="none"/>
          <w:lang w:val="zh-CN"/>
        </w:rPr>
        <w:t xml:space="preserve">：    </w:t>
      </w:r>
    </w:p>
    <w:p w14:paraId="6D9732CC">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我单位响应你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项目采购要求参加响应。在这次响应过程中和成交后，我们将严格遵守国家法律法规要求，并郑重承诺：</w:t>
      </w:r>
    </w:p>
    <w:p w14:paraId="0943AD17">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一、不向项目有关人员及部门赠送礼金礼物、有价证券、回扣以及中介费、介绍费、咨询费等好处费； </w:t>
      </w:r>
    </w:p>
    <w:p w14:paraId="66A56D46">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二、不为项目有关人员及部门报销应由你方单位或个人支付的费用； </w:t>
      </w:r>
    </w:p>
    <w:p w14:paraId="6EB81C15">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三、不向项目有关人员及部门提供有可能影响公正的宴请和健身娱乐等活动； </w:t>
      </w:r>
    </w:p>
    <w:p w14:paraId="1504DB08">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四、不为项目有关人员及部门出国（境）、旅游等提供方便；</w:t>
      </w:r>
    </w:p>
    <w:p w14:paraId="6FA8B284">
      <w:pPr>
        <w:keepNext w:val="0"/>
        <w:keepLines w:val="0"/>
        <w:pageBreakBefore w:val="0"/>
        <w:widowControl w:val="0"/>
        <w:kinsoku/>
        <w:wordWrap/>
        <w:overflowPunct/>
        <w:topLinePunct w:val="0"/>
        <w:autoSpaceDE w:val="0"/>
        <w:autoSpaceDN w:val="0"/>
        <w:bidi w:val="0"/>
        <w:adjustRightInd w:val="0"/>
        <w:snapToGrid/>
        <w:spacing w:line="400" w:lineRule="exact"/>
        <w:ind w:left="481" w:leftChars="229"/>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五、不为项目有关人员个人装修住房、婚丧嫁娶、配偶子女工作安排等提供</w:t>
      </w:r>
    </w:p>
    <w:p w14:paraId="590FB15E">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好处；</w:t>
      </w:r>
    </w:p>
    <w:p w14:paraId="2F685A7D">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0502EE16">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如违反上述承诺，你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1"/>
          <w:szCs w:val="21"/>
          <w:highlight w:val="none"/>
        </w:rPr>
        <w:t>单位</w:t>
      </w:r>
      <w:r>
        <w:rPr>
          <w:rFonts w:hint="eastAsia" w:cs="仿宋_GB2312" w:asciiTheme="minorEastAsia" w:hAnsiTheme="minorEastAsia" w:eastAsiaTheme="minorEastAsia"/>
          <w:color w:val="auto"/>
          <w:kern w:val="0"/>
          <w:sz w:val="21"/>
          <w:szCs w:val="21"/>
          <w:highlight w:val="none"/>
          <w:lang w:val="zh-CN"/>
        </w:rPr>
        <w:t>进行项目建设或其他经营活动，并通报市财政局。由此引起的相应损失均由我单位承担。</w:t>
      </w:r>
    </w:p>
    <w:p w14:paraId="5A3CD00E">
      <w:pPr>
        <w:keepNext w:val="0"/>
        <w:keepLines w:val="0"/>
        <w:pageBreakBefore w:val="0"/>
        <w:widowControl w:val="0"/>
        <w:kinsoku/>
        <w:wordWrap/>
        <w:overflowPunct/>
        <w:topLinePunct w:val="0"/>
        <w:autoSpaceDE w:val="0"/>
        <w:autoSpaceDN w:val="0"/>
        <w:bidi w:val="0"/>
        <w:adjustRightInd w:val="0"/>
        <w:snapToGrid/>
        <w:spacing w:line="400" w:lineRule="exact"/>
        <w:ind w:left="2"/>
        <w:jc w:val="left"/>
        <w:textAlignment w:val="auto"/>
        <w:rPr>
          <w:rFonts w:cs="仿宋_GB2312" w:asciiTheme="minorEastAsia" w:hAnsiTheme="minorEastAsia" w:eastAsiaTheme="minorEastAsia"/>
          <w:color w:val="auto"/>
          <w:kern w:val="0"/>
          <w:sz w:val="21"/>
          <w:szCs w:val="21"/>
          <w:highlight w:val="none"/>
          <w:lang w:val="zh-CN"/>
        </w:rPr>
      </w:pPr>
    </w:p>
    <w:p w14:paraId="013A38D4">
      <w:pPr>
        <w:keepNext w:val="0"/>
        <w:keepLines w:val="0"/>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磋商供应商名称(公章)： </w:t>
      </w:r>
    </w:p>
    <w:p w14:paraId="37A3A17B">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法定代表人（负责人）或委托代理人(签名)：              </w:t>
      </w:r>
    </w:p>
    <w:p w14:paraId="2B7667FB">
      <w:pPr>
        <w:keepNext w:val="0"/>
        <w:keepLines w:val="0"/>
        <w:pageBreakBefore w:val="0"/>
        <w:widowControl w:val="0"/>
        <w:kinsoku/>
        <w:wordWrap/>
        <w:overflowPunct/>
        <w:topLinePunct w:val="0"/>
        <w:bidi w:val="0"/>
        <w:adjustRightInd w:val="0"/>
        <w:snapToGrid/>
        <w:spacing w:line="400" w:lineRule="exact"/>
        <w:ind w:left="4620" w:leftChars="2200"/>
        <w:textAlignment w:val="auto"/>
        <w:rPr>
          <w:rFonts w:asciiTheme="minorEastAsia" w:hAnsiTheme="minorEastAsia" w:eastAsiaTheme="minorEastAsia"/>
          <w:color w:val="auto"/>
          <w:sz w:val="21"/>
          <w:szCs w:val="21"/>
          <w:highlight w:val="yellow"/>
        </w:rPr>
      </w:pPr>
      <w:r>
        <w:rPr>
          <w:rFonts w:hint="eastAsia" w:cs="仿宋_GB2312" w:asciiTheme="minorEastAsia" w:hAnsiTheme="minorEastAsia" w:eastAsiaTheme="minorEastAsia"/>
          <w:color w:val="auto"/>
          <w:kern w:val="0"/>
          <w:sz w:val="21"/>
          <w:szCs w:val="21"/>
          <w:highlight w:val="none"/>
          <w:lang w:val="zh-CN"/>
        </w:rPr>
        <w:t>日期</w:t>
      </w:r>
      <w:r>
        <w:rPr>
          <w:rFonts w:hint="eastAsia" w:cs="仿宋_GB2312" w:asciiTheme="minorEastAsia" w:hAnsiTheme="minorEastAsia" w:eastAsiaTheme="minorEastAsia"/>
          <w:color w:val="auto"/>
          <w:kern w:val="0"/>
          <w:sz w:val="21"/>
          <w:szCs w:val="21"/>
          <w:highlight w:val="none"/>
        </w:rPr>
        <w:t>：</w:t>
      </w:r>
      <w:r>
        <w:rPr>
          <w:rFonts w:hint="eastAsia" w:cs="仿宋_GB2312" w:asciiTheme="minorEastAsia" w:hAnsiTheme="minorEastAsia" w:eastAsiaTheme="minorEastAsia"/>
          <w:color w:val="auto"/>
          <w:kern w:val="0"/>
          <w:sz w:val="21"/>
          <w:szCs w:val="21"/>
          <w:highlight w:val="none"/>
          <w:lang w:val="zh-CN"/>
        </w:rPr>
        <w:t xml:space="preserve">   年   月   日</w:t>
      </w:r>
    </w:p>
    <w:p w14:paraId="29B74CF2">
      <w:pPr>
        <w:snapToGrid w:val="0"/>
        <w:spacing w:line="360" w:lineRule="auto"/>
        <w:jc w:val="both"/>
        <w:rPr>
          <w:rFonts w:hint="eastAsia" w:cs="仿宋_GB2312" w:asciiTheme="minorEastAsia" w:hAnsiTheme="minorEastAsia" w:eastAsiaTheme="minorEastAsia"/>
          <w:b/>
          <w:color w:val="auto"/>
          <w:kern w:val="0"/>
          <w:sz w:val="32"/>
          <w:szCs w:val="32"/>
          <w:lang w:val="zh-CN"/>
        </w:rPr>
      </w:pPr>
    </w:p>
    <w:p w14:paraId="5D4913A4">
      <w:pPr>
        <w:snapToGrid w:val="0"/>
        <w:spacing w:line="360" w:lineRule="auto"/>
        <w:jc w:val="both"/>
        <w:rPr>
          <w:rFonts w:hint="eastAsia" w:cs="仿宋_GB2312" w:asciiTheme="minorEastAsia" w:hAnsiTheme="minorEastAsia" w:eastAsiaTheme="minorEastAsia"/>
          <w:b/>
          <w:color w:val="auto"/>
          <w:kern w:val="0"/>
          <w:sz w:val="30"/>
          <w:szCs w:val="30"/>
          <w:highlight w:val="yellow"/>
          <w:lang w:val="en-US" w:eastAsia="zh-CN"/>
        </w:rPr>
      </w:pPr>
    </w:p>
    <w:p w14:paraId="43612F17">
      <w:pPr>
        <w:rPr>
          <w:rFonts w:hint="eastAsia" w:cs="仿宋_GB2312" w:asciiTheme="minorEastAsia" w:hAnsiTheme="minorEastAsia" w:eastAsiaTheme="minorEastAsia"/>
          <w:b/>
          <w:color w:val="auto"/>
          <w:kern w:val="0"/>
          <w:sz w:val="30"/>
          <w:szCs w:val="30"/>
          <w:highlight w:val="none"/>
          <w:lang w:val="en-US" w:eastAsia="zh-CN"/>
        </w:rPr>
      </w:pPr>
      <w:r>
        <w:rPr>
          <w:rFonts w:hint="eastAsia" w:cs="仿宋_GB2312" w:asciiTheme="minorEastAsia" w:hAnsiTheme="minorEastAsia" w:eastAsiaTheme="minorEastAsia"/>
          <w:b/>
          <w:color w:val="auto"/>
          <w:kern w:val="0"/>
          <w:sz w:val="30"/>
          <w:szCs w:val="30"/>
          <w:highlight w:val="none"/>
          <w:lang w:val="en-US" w:eastAsia="zh-CN"/>
        </w:rPr>
        <w:br w:type="page"/>
      </w:r>
    </w:p>
    <w:p w14:paraId="44DA4414">
      <w:pPr>
        <w:spacing w:line="360" w:lineRule="auto"/>
        <w:jc w:val="center"/>
        <w:rPr>
          <w:rFonts w:cs="仿宋_GB2312" w:asciiTheme="minorEastAsia" w:hAnsiTheme="minorEastAsia" w:eastAsiaTheme="minorEastAsia"/>
          <w:b/>
          <w:color w:val="auto"/>
          <w:sz w:val="30"/>
          <w:szCs w:val="30"/>
          <w:highlight w:val="none"/>
        </w:rPr>
      </w:pPr>
      <w:r>
        <w:rPr>
          <w:rFonts w:hint="eastAsia" w:cs="仿宋_GB2312" w:asciiTheme="minorEastAsia" w:hAnsiTheme="minorEastAsia" w:eastAsiaTheme="minorEastAsia"/>
          <w:b/>
          <w:color w:val="auto"/>
          <w:kern w:val="0"/>
          <w:sz w:val="30"/>
          <w:szCs w:val="30"/>
          <w:highlight w:val="none"/>
          <w:lang w:val="en-US" w:eastAsia="zh-CN"/>
        </w:rPr>
        <w:t>（6）</w:t>
      </w:r>
      <w:r>
        <w:rPr>
          <w:rFonts w:hint="eastAsia" w:cs="仿宋_GB2312" w:asciiTheme="minorEastAsia" w:hAnsiTheme="minorEastAsia" w:eastAsiaTheme="minorEastAsia"/>
          <w:b/>
          <w:color w:val="auto"/>
          <w:sz w:val="30"/>
          <w:szCs w:val="30"/>
          <w:highlight w:val="none"/>
        </w:rPr>
        <w:t>所有资信文件（复印件）</w:t>
      </w:r>
    </w:p>
    <w:p w14:paraId="0DF890BA">
      <w:pPr>
        <w:spacing w:line="360" w:lineRule="auto"/>
        <w:jc w:val="center"/>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color w:val="auto"/>
          <w:sz w:val="21"/>
          <w:szCs w:val="21"/>
          <w:highlight w:val="none"/>
        </w:rPr>
        <w:t>（由供应商根据采购需求及磋商文件要求编制</w:t>
      </w:r>
      <w:r>
        <w:rPr>
          <w:rFonts w:hint="eastAsia" w:cs="仿宋_GB2312" w:asciiTheme="minorEastAsia" w:hAnsiTheme="minorEastAsia" w:eastAsiaTheme="minorEastAsia"/>
          <w:color w:val="auto"/>
          <w:sz w:val="21"/>
          <w:szCs w:val="21"/>
          <w:highlight w:val="none"/>
          <w:lang w:eastAsia="zh-CN"/>
        </w:rPr>
        <w:t>。如有请提供</w:t>
      </w:r>
      <w:r>
        <w:rPr>
          <w:rFonts w:hint="eastAsia" w:cs="仿宋_GB2312" w:asciiTheme="minorEastAsia" w:hAnsiTheme="minorEastAsia" w:eastAsiaTheme="minorEastAsia"/>
          <w:color w:val="auto"/>
          <w:sz w:val="21"/>
          <w:szCs w:val="21"/>
          <w:highlight w:val="none"/>
        </w:rPr>
        <w:t>）</w:t>
      </w:r>
    </w:p>
    <w:p w14:paraId="082C9876">
      <w:pPr>
        <w:spacing w:line="360" w:lineRule="auto"/>
        <w:jc w:val="center"/>
        <w:rPr>
          <w:rFonts w:cs="仿宋_GB2312" w:asciiTheme="minorEastAsia" w:hAnsiTheme="minorEastAsia" w:eastAsiaTheme="minorEastAsia"/>
          <w:b/>
          <w:color w:val="auto"/>
          <w:sz w:val="21"/>
          <w:szCs w:val="21"/>
          <w:highlight w:val="none"/>
        </w:rPr>
      </w:pPr>
    </w:p>
    <w:p w14:paraId="5108E1DE">
      <w:pPr>
        <w:snapToGrid w:val="0"/>
        <w:spacing w:line="360" w:lineRule="auto"/>
        <w:ind w:firstLine="4515" w:firstLineChars="2150"/>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磋商供应商名称(公章)：</w:t>
      </w:r>
    </w:p>
    <w:p w14:paraId="51AA60C5">
      <w:pPr>
        <w:snapToGrid w:val="0"/>
        <w:spacing w:line="360" w:lineRule="auto"/>
        <w:ind w:firstLine="4515" w:firstLineChars="2150"/>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日期</w:t>
      </w:r>
      <w:r>
        <w:rPr>
          <w:rFonts w:hint="eastAsia" w:cs="仿宋_GB2312" w:asciiTheme="minorEastAsia" w:hAnsiTheme="minorEastAsia" w:eastAsiaTheme="minorEastAsia"/>
          <w:color w:val="auto"/>
          <w:kern w:val="0"/>
          <w:sz w:val="21"/>
          <w:szCs w:val="21"/>
          <w:highlight w:val="none"/>
        </w:rPr>
        <w:t xml:space="preserve">：   年  </w:t>
      </w:r>
      <w:r>
        <w:rPr>
          <w:rFonts w:hint="eastAsia" w:cs="仿宋_GB2312" w:asciiTheme="minorEastAsia" w:hAnsiTheme="minorEastAsia" w:eastAsiaTheme="minorEastAsia"/>
          <w:color w:val="auto"/>
          <w:kern w:val="0"/>
          <w:sz w:val="21"/>
          <w:szCs w:val="21"/>
          <w:highlight w:val="none"/>
          <w:lang w:val="zh-CN"/>
        </w:rPr>
        <w:t>月</w:t>
      </w:r>
      <w:r>
        <w:rPr>
          <w:rFonts w:hint="eastAsia" w:cs="仿宋_GB2312" w:asciiTheme="minorEastAsia" w:hAnsiTheme="minorEastAsia" w:eastAsiaTheme="minorEastAsia"/>
          <w:color w:val="auto"/>
          <w:kern w:val="0"/>
          <w:sz w:val="21"/>
          <w:szCs w:val="21"/>
          <w:highlight w:val="none"/>
        </w:rPr>
        <w:t xml:space="preserve">   </w:t>
      </w:r>
      <w:r>
        <w:rPr>
          <w:rFonts w:hint="eastAsia" w:cs="仿宋_GB2312" w:asciiTheme="minorEastAsia" w:hAnsiTheme="minorEastAsia" w:eastAsiaTheme="minorEastAsia"/>
          <w:color w:val="auto"/>
          <w:kern w:val="0"/>
          <w:sz w:val="21"/>
          <w:szCs w:val="21"/>
          <w:highlight w:val="none"/>
          <w:lang w:val="zh-CN"/>
        </w:rPr>
        <w:t>日</w:t>
      </w:r>
    </w:p>
    <w:p w14:paraId="05DD3417">
      <w:pPr>
        <w:spacing w:line="360" w:lineRule="auto"/>
        <w:jc w:val="both"/>
        <w:rPr>
          <w:rFonts w:hint="eastAsia" w:cs="仿宋_GB2312" w:asciiTheme="minorEastAsia" w:hAnsiTheme="minorEastAsia" w:eastAsiaTheme="minorEastAsia"/>
          <w:b/>
          <w:color w:val="auto"/>
          <w:kern w:val="0"/>
          <w:sz w:val="30"/>
          <w:szCs w:val="30"/>
          <w:highlight w:val="none"/>
          <w:lang w:val="en-US" w:eastAsia="zh-CN"/>
        </w:rPr>
      </w:pPr>
    </w:p>
    <w:p w14:paraId="6D013976">
      <w:pPr>
        <w:pStyle w:val="2"/>
        <w:rPr>
          <w:rFonts w:hint="eastAsia"/>
          <w:color w:val="auto"/>
          <w:lang w:val="en-US" w:eastAsia="zh-CN"/>
        </w:rPr>
      </w:pPr>
    </w:p>
    <w:p w14:paraId="08831F8C">
      <w:pPr>
        <w:spacing w:line="360" w:lineRule="auto"/>
        <w:jc w:val="center"/>
        <w:rPr>
          <w:rFonts w:hint="eastAsia" w:cs="仿宋_GB2312" w:asciiTheme="minorEastAsia" w:hAnsiTheme="minorEastAsia" w:eastAsiaTheme="minorEastAsia"/>
          <w:b/>
          <w:color w:val="auto"/>
          <w:kern w:val="0"/>
          <w:sz w:val="30"/>
          <w:szCs w:val="30"/>
          <w:highlight w:val="none"/>
          <w:lang w:val="en-US" w:eastAsia="zh-CN"/>
        </w:rPr>
      </w:pPr>
    </w:p>
    <w:p w14:paraId="5293A54F">
      <w:pPr>
        <w:spacing w:line="360" w:lineRule="auto"/>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0"/>
          <w:szCs w:val="30"/>
          <w:highlight w:val="none"/>
          <w:lang w:val="en-US" w:eastAsia="zh-CN"/>
        </w:rPr>
        <w:t>（7）</w:t>
      </w:r>
      <w:r>
        <w:rPr>
          <w:rFonts w:hint="eastAsia" w:cs="仿宋_GB2312" w:asciiTheme="minorEastAsia" w:hAnsiTheme="minorEastAsia" w:eastAsiaTheme="minorEastAsia"/>
          <w:b/>
          <w:color w:val="auto"/>
          <w:sz w:val="30"/>
          <w:szCs w:val="30"/>
          <w:highlight w:val="none"/>
          <w:lang w:eastAsia="zh-CN"/>
        </w:rPr>
        <w:t>供应商</w:t>
      </w:r>
      <w:r>
        <w:rPr>
          <w:rFonts w:hint="eastAsia" w:cs="仿宋_GB2312" w:asciiTheme="minorEastAsia" w:hAnsiTheme="minorEastAsia" w:eastAsiaTheme="minorEastAsia"/>
          <w:b/>
          <w:color w:val="auto"/>
          <w:sz w:val="30"/>
          <w:szCs w:val="30"/>
          <w:highlight w:val="none"/>
        </w:rPr>
        <w:t>认为需要提供的</w:t>
      </w:r>
      <w:r>
        <w:rPr>
          <w:rFonts w:hint="eastAsia" w:cs="仿宋_GB2312" w:asciiTheme="minorEastAsia" w:hAnsiTheme="minorEastAsia" w:eastAsiaTheme="minorEastAsia"/>
          <w:b/>
          <w:color w:val="auto"/>
          <w:sz w:val="30"/>
          <w:szCs w:val="30"/>
          <w:highlight w:val="none"/>
          <w:lang w:eastAsia="zh-CN"/>
        </w:rPr>
        <w:t>其它</w:t>
      </w:r>
      <w:r>
        <w:rPr>
          <w:rFonts w:hint="eastAsia" w:cs="仿宋_GB2312" w:asciiTheme="minorEastAsia" w:hAnsiTheme="minorEastAsia" w:eastAsiaTheme="minorEastAsia"/>
          <w:b/>
          <w:color w:val="auto"/>
          <w:sz w:val="30"/>
          <w:szCs w:val="30"/>
          <w:highlight w:val="none"/>
        </w:rPr>
        <w:t>有关资料</w:t>
      </w:r>
    </w:p>
    <w:p w14:paraId="5E3F41B9">
      <w:pPr>
        <w:pStyle w:val="2"/>
        <w:rPr>
          <w:color w:val="auto"/>
          <w:highlight w:val="none"/>
        </w:rPr>
      </w:pPr>
    </w:p>
    <w:p w14:paraId="0FCA522F">
      <w:pPr>
        <w:spacing w:line="360" w:lineRule="auto"/>
        <w:jc w:val="both"/>
        <w:rPr>
          <w:rFonts w:hint="eastAsia" w:cs="仿宋_GB2312" w:asciiTheme="minorEastAsia" w:hAnsiTheme="minorEastAsia" w:eastAsiaTheme="minorEastAsia"/>
          <w:b/>
          <w:color w:val="auto"/>
          <w:kern w:val="0"/>
          <w:sz w:val="32"/>
          <w:szCs w:val="32"/>
        </w:rPr>
      </w:pPr>
    </w:p>
    <w:p w14:paraId="14D1D975">
      <w:pPr>
        <w:rPr>
          <w:rFonts w:hint="eastAsia"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br w:type="page"/>
      </w:r>
    </w:p>
    <w:p w14:paraId="530F8E63">
      <w:pPr>
        <w:spacing w:line="360" w:lineRule="auto"/>
        <w:jc w:val="center"/>
        <w:rPr>
          <w:rFonts w:hint="eastAsia" w:cs="仿宋_GB2312"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en-US" w:eastAsia="zh-CN"/>
        </w:rPr>
        <w:t>3</w:t>
      </w:r>
      <w:r>
        <w:rPr>
          <w:rFonts w:hint="eastAsia" w:cs="仿宋_GB2312" w:asciiTheme="minorEastAsia" w:hAnsiTheme="minorEastAsia" w:eastAsiaTheme="minorEastAsia"/>
          <w:b/>
          <w:color w:val="auto"/>
          <w:kern w:val="0"/>
          <w:sz w:val="32"/>
          <w:szCs w:val="32"/>
          <w:lang w:val="zh-CN"/>
        </w:rPr>
        <w:t>、技术文件</w:t>
      </w:r>
    </w:p>
    <w:p w14:paraId="3BE432AF">
      <w:pPr>
        <w:pageBreakBefore w:val="0"/>
        <w:kinsoku/>
        <w:wordWrap/>
        <w:overflowPunct/>
        <w:topLinePunct w:val="0"/>
        <w:bidi w:val="0"/>
        <w:spacing w:line="300" w:lineRule="auto"/>
        <w:jc w:val="center"/>
        <w:rPr>
          <w:rFonts w:ascii="宋体" w:hAnsi="宋体" w:cs="宋体"/>
          <w:color w:val="auto"/>
          <w:sz w:val="36"/>
          <w:szCs w:val="36"/>
          <w:highlight w:val="none"/>
        </w:rPr>
      </w:pPr>
      <w:r>
        <w:rPr>
          <w:rFonts w:hint="eastAsia" w:ascii="宋体" w:hAnsi="宋体" w:eastAsia="宋体" w:cs="Times New Roman"/>
          <w:b/>
          <w:bCs/>
          <w:color w:val="auto"/>
          <w:kern w:val="2"/>
          <w:sz w:val="32"/>
          <w:szCs w:val="32"/>
          <w:highlight w:val="none"/>
          <w:lang w:val="en-US" w:eastAsia="zh-CN" w:bidi="ar-SA"/>
        </w:rPr>
        <w:t>（1）技术服务响应、偏离情况说明表</w:t>
      </w:r>
    </w:p>
    <w:p w14:paraId="3C4E3960">
      <w:pPr>
        <w:pageBreakBefore w:val="0"/>
        <w:kinsoku/>
        <w:wordWrap/>
        <w:overflowPunct/>
        <w:topLinePunct w:val="0"/>
        <w:bidi w:val="0"/>
        <w:spacing w:line="300" w:lineRule="auto"/>
        <w:rPr>
          <w:rFonts w:ascii="宋体" w:hAnsi="宋体" w:cs="宋体"/>
          <w:color w:val="auto"/>
          <w:szCs w:val="21"/>
          <w:highlight w:val="none"/>
        </w:rPr>
      </w:pPr>
    </w:p>
    <w:p w14:paraId="6D03B144">
      <w:pPr>
        <w:pageBreakBefore w:val="0"/>
        <w:kinsoku/>
        <w:wordWrap/>
        <w:overflowPunct/>
        <w:topLinePunct w:val="0"/>
        <w:bidi w:val="0"/>
        <w:spacing w:line="500" w:lineRule="exact"/>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001F1AFE">
      <w:pPr>
        <w:pageBreakBefore w:val="0"/>
        <w:kinsoku/>
        <w:wordWrap/>
        <w:overflowPunct/>
        <w:topLinePunct w:val="0"/>
        <w:bidi w:val="0"/>
        <w:spacing w:line="500" w:lineRule="exac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A75DFCC">
      <w:pPr>
        <w:pStyle w:val="16"/>
        <w:pageBreakBefore w:val="0"/>
        <w:kinsoku/>
        <w:wordWrap/>
        <w:overflowPunct/>
        <w:topLinePunct w:val="0"/>
        <w:bidi w:val="0"/>
        <w:rPr>
          <w:color w:val="auto"/>
          <w:highlight w:val="none"/>
        </w:rPr>
      </w:pPr>
    </w:p>
    <w:tbl>
      <w:tblPr>
        <w:tblStyle w:val="60"/>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7E8801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606" w:type="dxa"/>
            <w:vAlign w:val="center"/>
          </w:tcPr>
          <w:p w14:paraId="0039834F">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r>
              <w:rPr>
                <w:rFonts w:hint="eastAsia" w:ascii="宋体" w:hAnsi="宋体" w:cs="宋体"/>
                <w:color w:val="auto"/>
                <w:szCs w:val="21"/>
                <w:highlight w:val="none"/>
              </w:rPr>
              <w:t xml:space="preserve">                     </w:t>
            </w:r>
            <w:bookmarkStart w:id="64" w:name="_Toc173066401"/>
            <w:bookmarkStart w:id="65" w:name="_Toc173211900"/>
            <w:bookmarkStart w:id="66" w:name="_Toc254970729"/>
            <w:bookmarkStart w:id="67" w:name="_Toc4171"/>
            <w:bookmarkStart w:id="68" w:name="_Toc254970588"/>
            <w:bookmarkStart w:id="69" w:name="_Toc405905876"/>
            <w:r>
              <w:rPr>
                <w:rFonts w:hint="eastAsia" w:ascii="宋体" w:hAnsi="宋体" w:cs="宋体"/>
                <w:color w:val="auto"/>
                <w:szCs w:val="21"/>
                <w:highlight w:val="none"/>
              </w:rPr>
              <w:t>序号</w:t>
            </w:r>
            <w:bookmarkEnd w:id="64"/>
            <w:bookmarkEnd w:id="65"/>
            <w:bookmarkEnd w:id="66"/>
            <w:bookmarkEnd w:id="67"/>
            <w:bookmarkEnd w:id="68"/>
            <w:bookmarkEnd w:id="69"/>
          </w:p>
        </w:tc>
        <w:tc>
          <w:tcPr>
            <w:tcW w:w="2809" w:type="dxa"/>
            <w:vAlign w:val="center"/>
          </w:tcPr>
          <w:p w14:paraId="1F17BC07">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bookmarkStart w:id="70" w:name="_Toc173066402"/>
            <w:bookmarkStart w:id="71" w:name="_Toc254970730"/>
            <w:bookmarkStart w:id="72" w:name="_Toc254970589"/>
            <w:bookmarkStart w:id="73" w:name="_Toc405905877"/>
            <w:bookmarkStart w:id="74" w:name="_Toc20482"/>
            <w:bookmarkStart w:id="75" w:name="_Toc173211901"/>
            <w:r>
              <w:rPr>
                <w:rFonts w:hint="eastAsia" w:ascii="宋体" w:hAnsi="宋体" w:cs="宋体"/>
                <w:color w:val="auto"/>
                <w:szCs w:val="21"/>
                <w:highlight w:val="none"/>
              </w:rPr>
              <w:t>竞争性磋商文件要求</w:t>
            </w:r>
            <w:bookmarkEnd w:id="70"/>
            <w:bookmarkEnd w:id="71"/>
            <w:bookmarkEnd w:id="72"/>
            <w:bookmarkEnd w:id="73"/>
            <w:bookmarkEnd w:id="74"/>
            <w:bookmarkEnd w:id="75"/>
          </w:p>
        </w:tc>
        <w:tc>
          <w:tcPr>
            <w:tcW w:w="2945" w:type="dxa"/>
            <w:vAlign w:val="center"/>
          </w:tcPr>
          <w:p w14:paraId="26C0EC5F">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bookmarkStart w:id="76" w:name="_Toc405905878"/>
            <w:bookmarkStart w:id="77" w:name="_Toc173066403"/>
            <w:bookmarkStart w:id="78" w:name="_Toc254970731"/>
            <w:bookmarkStart w:id="79" w:name="_Toc32029"/>
            <w:bookmarkStart w:id="80" w:name="_Toc173211902"/>
            <w:bookmarkStart w:id="81" w:name="_Toc254970590"/>
            <w:r>
              <w:rPr>
                <w:rFonts w:hint="eastAsia" w:ascii="宋体" w:hAnsi="宋体" w:cs="宋体"/>
                <w:color w:val="auto"/>
                <w:szCs w:val="21"/>
                <w:highlight w:val="none"/>
              </w:rPr>
              <w:t>响应文件具体响应</w:t>
            </w:r>
            <w:bookmarkEnd w:id="76"/>
            <w:bookmarkEnd w:id="77"/>
            <w:bookmarkEnd w:id="78"/>
            <w:bookmarkEnd w:id="79"/>
            <w:bookmarkEnd w:id="80"/>
            <w:bookmarkEnd w:id="81"/>
          </w:p>
        </w:tc>
        <w:tc>
          <w:tcPr>
            <w:tcW w:w="1464" w:type="dxa"/>
            <w:vAlign w:val="center"/>
          </w:tcPr>
          <w:p w14:paraId="63FF14A8">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bookmarkStart w:id="82" w:name="_Toc173211903"/>
            <w:bookmarkStart w:id="83" w:name="_Toc405905879"/>
            <w:bookmarkStart w:id="84" w:name="_Toc254970732"/>
            <w:bookmarkStart w:id="85" w:name="_Toc173066404"/>
            <w:bookmarkStart w:id="86" w:name="_Toc254970591"/>
            <w:bookmarkStart w:id="87" w:name="_Toc22588"/>
            <w:r>
              <w:rPr>
                <w:rFonts w:hint="eastAsia" w:ascii="宋体" w:hAnsi="宋体" w:cs="宋体"/>
                <w:color w:val="auto"/>
                <w:szCs w:val="21"/>
                <w:highlight w:val="none"/>
              </w:rPr>
              <w:t>偏离</w:t>
            </w:r>
            <w:bookmarkEnd w:id="82"/>
            <w:bookmarkEnd w:id="83"/>
            <w:bookmarkEnd w:id="84"/>
            <w:bookmarkEnd w:id="85"/>
            <w:bookmarkEnd w:id="86"/>
            <w:r>
              <w:rPr>
                <w:rFonts w:hint="eastAsia" w:ascii="宋体" w:hAnsi="宋体" w:cs="宋体"/>
                <w:color w:val="auto"/>
                <w:szCs w:val="21"/>
                <w:highlight w:val="none"/>
              </w:rPr>
              <w:t>情况</w:t>
            </w:r>
            <w:bookmarkEnd w:id="87"/>
          </w:p>
        </w:tc>
        <w:tc>
          <w:tcPr>
            <w:tcW w:w="1361" w:type="dxa"/>
            <w:vAlign w:val="center"/>
          </w:tcPr>
          <w:p w14:paraId="0A9C1762">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bookmarkStart w:id="88" w:name="_Toc27134"/>
            <w:r>
              <w:rPr>
                <w:rFonts w:hint="eastAsia" w:ascii="宋体" w:hAnsi="宋体" w:cs="宋体"/>
                <w:color w:val="auto"/>
                <w:szCs w:val="21"/>
                <w:highlight w:val="none"/>
              </w:rPr>
              <w:t>备注</w:t>
            </w:r>
            <w:bookmarkEnd w:id="88"/>
          </w:p>
        </w:tc>
      </w:tr>
      <w:tr w14:paraId="68D284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14:paraId="796E020E">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bookmarkStart w:id="89" w:name="_Toc11272"/>
            <w:bookmarkStart w:id="90" w:name="_Toc405905882"/>
            <w:bookmarkStart w:id="91" w:name="_Toc254970734"/>
            <w:bookmarkStart w:id="92" w:name="_Toc173066406"/>
            <w:bookmarkStart w:id="93" w:name="_Toc254970593"/>
            <w:bookmarkStart w:id="94" w:name="_Toc173211905"/>
            <w:r>
              <w:rPr>
                <w:rFonts w:hint="eastAsia" w:ascii="宋体" w:hAnsi="宋体" w:cs="宋体"/>
                <w:color w:val="auto"/>
                <w:szCs w:val="21"/>
                <w:highlight w:val="none"/>
              </w:rPr>
              <w:t>1</w:t>
            </w:r>
            <w:bookmarkEnd w:id="89"/>
            <w:bookmarkEnd w:id="90"/>
            <w:bookmarkEnd w:id="91"/>
            <w:bookmarkEnd w:id="92"/>
            <w:bookmarkEnd w:id="93"/>
            <w:bookmarkEnd w:id="94"/>
          </w:p>
        </w:tc>
        <w:tc>
          <w:tcPr>
            <w:tcW w:w="2809" w:type="dxa"/>
            <w:vAlign w:val="center"/>
          </w:tcPr>
          <w:p w14:paraId="68436C48">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2945" w:type="dxa"/>
            <w:vAlign w:val="center"/>
          </w:tcPr>
          <w:p w14:paraId="508DA5A3">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464" w:type="dxa"/>
            <w:vAlign w:val="center"/>
          </w:tcPr>
          <w:p w14:paraId="6E56D7F1">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361" w:type="dxa"/>
            <w:vAlign w:val="center"/>
          </w:tcPr>
          <w:p w14:paraId="7B05B865">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r>
      <w:tr w14:paraId="08ACAE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14:paraId="3BD0AE8F">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bookmarkStart w:id="95" w:name="_Toc254970735"/>
            <w:bookmarkStart w:id="96" w:name="_Toc173066407"/>
            <w:bookmarkStart w:id="97" w:name="_Toc7662"/>
            <w:bookmarkStart w:id="98" w:name="_Toc254970594"/>
            <w:bookmarkStart w:id="99" w:name="_Toc173211906"/>
            <w:bookmarkStart w:id="100" w:name="_Toc405905883"/>
            <w:r>
              <w:rPr>
                <w:rFonts w:hint="eastAsia" w:ascii="宋体" w:hAnsi="宋体" w:cs="宋体"/>
                <w:color w:val="auto"/>
                <w:szCs w:val="21"/>
                <w:highlight w:val="none"/>
              </w:rPr>
              <w:t>2</w:t>
            </w:r>
            <w:bookmarkEnd w:id="95"/>
            <w:bookmarkEnd w:id="96"/>
            <w:bookmarkEnd w:id="97"/>
            <w:bookmarkEnd w:id="98"/>
            <w:bookmarkEnd w:id="99"/>
            <w:bookmarkEnd w:id="100"/>
          </w:p>
        </w:tc>
        <w:tc>
          <w:tcPr>
            <w:tcW w:w="2809" w:type="dxa"/>
            <w:vAlign w:val="center"/>
          </w:tcPr>
          <w:p w14:paraId="56AE62C8">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2945" w:type="dxa"/>
            <w:vAlign w:val="center"/>
          </w:tcPr>
          <w:p w14:paraId="7D85FCF0">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464" w:type="dxa"/>
            <w:vAlign w:val="center"/>
          </w:tcPr>
          <w:p w14:paraId="1F3E2164">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361" w:type="dxa"/>
            <w:vAlign w:val="center"/>
          </w:tcPr>
          <w:p w14:paraId="22882525">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r>
      <w:tr w14:paraId="71D40B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14:paraId="5C8860EC">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bookmarkStart w:id="101" w:name="_Toc405905884"/>
            <w:bookmarkStart w:id="102" w:name="_Toc173211907"/>
            <w:bookmarkStart w:id="103" w:name="_Toc254970736"/>
            <w:bookmarkStart w:id="104" w:name="_Toc254970595"/>
            <w:bookmarkStart w:id="105" w:name="_Toc173066408"/>
            <w:bookmarkStart w:id="106" w:name="_Toc1631"/>
            <w:r>
              <w:rPr>
                <w:rFonts w:hint="eastAsia" w:ascii="宋体" w:hAnsi="宋体" w:cs="宋体"/>
                <w:color w:val="auto"/>
                <w:szCs w:val="21"/>
                <w:highlight w:val="none"/>
              </w:rPr>
              <w:t>3</w:t>
            </w:r>
            <w:bookmarkEnd w:id="101"/>
            <w:bookmarkEnd w:id="102"/>
            <w:bookmarkEnd w:id="103"/>
            <w:bookmarkEnd w:id="104"/>
            <w:bookmarkEnd w:id="105"/>
            <w:bookmarkEnd w:id="106"/>
          </w:p>
        </w:tc>
        <w:tc>
          <w:tcPr>
            <w:tcW w:w="2809" w:type="dxa"/>
            <w:vAlign w:val="center"/>
          </w:tcPr>
          <w:p w14:paraId="71794812">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2945" w:type="dxa"/>
            <w:vAlign w:val="center"/>
          </w:tcPr>
          <w:p w14:paraId="246BE14F">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464" w:type="dxa"/>
            <w:vAlign w:val="center"/>
          </w:tcPr>
          <w:p w14:paraId="0128E7F6">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361" w:type="dxa"/>
            <w:vAlign w:val="center"/>
          </w:tcPr>
          <w:p w14:paraId="6AEC8C4F">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r>
      <w:tr w14:paraId="39DAE7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14:paraId="27F45622">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bookmarkStart w:id="107" w:name="_Toc8207"/>
            <w:bookmarkStart w:id="108" w:name="_Toc405905885"/>
            <w:r>
              <w:rPr>
                <w:rFonts w:hint="eastAsia" w:ascii="宋体" w:hAnsi="宋体" w:cs="宋体"/>
                <w:color w:val="auto"/>
                <w:szCs w:val="21"/>
                <w:highlight w:val="none"/>
              </w:rPr>
              <w:t>…</w:t>
            </w:r>
            <w:bookmarkEnd w:id="107"/>
            <w:bookmarkEnd w:id="108"/>
          </w:p>
        </w:tc>
        <w:tc>
          <w:tcPr>
            <w:tcW w:w="2809" w:type="dxa"/>
            <w:vAlign w:val="center"/>
          </w:tcPr>
          <w:p w14:paraId="4BA8D82E">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2945" w:type="dxa"/>
            <w:vAlign w:val="center"/>
          </w:tcPr>
          <w:p w14:paraId="11CF45CA">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464" w:type="dxa"/>
            <w:vAlign w:val="center"/>
          </w:tcPr>
          <w:p w14:paraId="5CAB8FB0">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361" w:type="dxa"/>
            <w:vAlign w:val="center"/>
          </w:tcPr>
          <w:p w14:paraId="2208926D">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r>
    </w:tbl>
    <w:p w14:paraId="451CF286">
      <w:pPr>
        <w:pageBreakBefore w:val="0"/>
        <w:kinsoku/>
        <w:wordWrap/>
        <w:overflowPunct/>
        <w:topLinePunct w:val="0"/>
        <w:bidi w:val="0"/>
        <w:spacing w:line="400" w:lineRule="exact"/>
        <w:rPr>
          <w:rFonts w:ascii="宋体" w:hAnsi="宋体" w:cs="宋体"/>
          <w:color w:val="auto"/>
          <w:szCs w:val="21"/>
          <w:highlight w:val="none"/>
        </w:rPr>
      </w:pPr>
      <w:r>
        <w:rPr>
          <w:rFonts w:hint="eastAsia" w:ascii="宋体" w:hAnsi="宋体" w:cs="宋体"/>
          <w:color w:val="auto"/>
          <w:szCs w:val="21"/>
          <w:highlight w:val="none"/>
        </w:rPr>
        <w:t>说明：</w:t>
      </w:r>
      <w:r>
        <w:rPr>
          <w:rFonts w:hint="eastAsia" w:ascii="宋体" w:hAnsi="宋体" w:cs="宋体"/>
          <w:color w:val="auto"/>
          <w:highlight w:val="none"/>
        </w:rPr>
        <w:t>1.应写明竞</w:t>
      </w:r>
      <w:r>
        <w:rPr>
          <w:rFonts w:hint="eastAsia" w:ascii="宋体" w:hAnsi="宋体" w:cs="宋体"/>
          <w:color w:val="auto"/>
          <w:szCs w:val="21"/>
          <w:highlight w:val="none"/>
        </w:rPr>
        <w:t>争性磋商</w:t>
      </w:r>
      <w:r>
        <w:rPr>
          <w:rFonts w:hint="eastAsia" w:ascii="宋体" w:hAnsi="宋体" w:cs="宋体"/>
          <w:color w:val="auto"/>
          <w:highlight w:val="none"/>
        </w:rPr>
        <w:t>响应文件</w:t>
      </w:r>
      <w:r>
        <w:rPr>
          <w:rFonts w:hint="eastAsia" w:ascii="宋体" w:hAnsi="宋体" w:cs="宋体"/>
          <w:color w:val="auto"/>
          <w:szCs w:val="21"/>
          <w:highlight w:val="none"/>
        </w:rPr>
        <w:t>对</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响应、偏离情况说明</w:t>
      </w:r>
      <w:r>
        <w:rPr>
          <w:rFonts w:hint="eastAsia" w:ascii="宋体" w:hAnsi="宋体" w:cs="宋体"/>
          <w:bCs/>
          <w:color w:val="auto"/>
          <w:szCs w:val="21"/>
          <w:highlight w:val="none"/>
        </w:rPr>
        <w:t>；</w:t>
      </w:r>
    </w:p>
    <w:p w14:paraId="292DE3EC">
      <w:pPr>
        <w:pStyle w:val="24"/>
        <w:pageBreakBefore w:val="0"/>
        <w:kinsoku/>
        <w:wordWrap/>
        <w:overflowPunct/>
        <w:topLinePunct w:val="0"/>
        <w:bidi w:val="0"/>
        <w:spacing w:line="400" w:lineRule="exact"/>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2.应对照竞争性磋商文件“第四部分  采购需求”，逐条说明所提供服务已对竞争性磋商文件的服务要求做出了实质性的响应，并申明与采购项目要求是否有偏离。特别对有具体服务要求的，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必须提供对应的详细应答。</w:t>
      </w:r>
    </w:p>
    <w:p w14:paraId="54B71B2A">
      <w:pPr>
        <w:pStyle w:val="32"/>
        <w:pageBreakBefore w:val="0"/>
        <w:kinsoku/>
        <w:wordWrap/>
        <w:overflowPunct/>
        <w:topLinePunct w:val="0"/>
        <w:bidi w:val="0"/>
        <w:spacing w:line="360" w:lineRule="exact"/>
        <w:rPr>
          <w:rFonts w:hAnsi="宋体" w:cs="宋体"/>
          <w:color w:val="auto"/>
          <w:highlight w:val="none"/>
        </w:rPr>
      </w:pPr>
    </w:p>
    <w:p w14:paraId="71F4ED39">
      <w:pPr>
        <w:keepNext w:val="0"/>
        <w:keepLines w:val="0"/>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磋商供应商名称(公章)： </w:t>
      </w:r>
    </w:p>
    <w:p w14:paraId="14BAA7F7">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法定代表人（负责人）或委托代理人(签名)：              </w:t>
      </w:r>
    </w:p>
    <w:p w14:paraId="7DA4A410">
      <w:pPr>
        <w:keepNext w:val="0"/>
        <w:keepLines w:val="0"/>
        <w:pageBreakBefore w:val="0"/>
        <w:widowControl w:val="0"/>
        <w:kinsoku/>
        <w:wordWrap/>
        <w:overflowPunct/>
        <w:topLinePunct w:val="0"/>
        <w:bidi w:val="0"/>
        <w:adjustRightInd w:val="0"/>
        <w:snapToGrid/>
        <w:spacing w:line="400" w:lineRule="exact"/>
        <w:ind w:left="4620" w:leftChars="2200"/>
        <w:textAlignment w:val="auto"/>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日期</w:t>
      </w:r>
      <w:r>
        <w:rPr>
          <w:rFonts w:hint="eastAsia" w:cs="仿宋_GB2312" w:asciiTheme="minorEastAsia" w:hAnsiTheme="minorEastAsia" w:eastAsiaTheme="minorEastAsia"/>
          <w:color w:val="auto"/>
          <w:kern w:val="0"/>
          <w:sz w:val="21"/>
          <w:szCs w:val="21"/>
          <w:highlight w:val="none"/>
        </w:rPr>
        <w:t>：</w:t>
      </w:r>
      <w:r>
        <w:rPr>
          <w:rFonts w:hint="eastAsia" w:cs="仿宋_GB2312" w:asciiTheme="minorEastAsia" w:hAnsiTheme="minorEastAsia" w:eastAsiaTheme="minorEastAsia"/>
          <w:color w:val="auto"/>
          <w:kern w:val="0"/>
          <w:sz w:val="21"/>
          <w:szCs w:val="21"/>
          <w:highlight w:val="none"/>
          <w:lang w:val="zh-CN"/>
        </w:rPr>
        <w:t xml:space="preserve">   年   月   日</w:t>
      </w:r>
    </w:p>
    <w:p w14:paraId="44BF74C5">
      <w:pPr>
        <w:rPr>
          <w:rFonts w:hint="eastAsia"/>
          <w:color w:val="auto"/>
          <w:lang w:val="en-US" w:eastAsia="zh-CN"/>
        </w:rPr>
      </w:pPr>
    </w:p>
    <w:p w14:paraId="112D476E">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406A4267">
      <w:pPr>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br w:type="page"/>
      </w:r>
    </w:p>
    <w:p w14:paraId="24F421F6">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b/>
          <w:bCs/>
          <w:color w:val="auto"/>
          <w:kern w:val="2"/>
          <w:sz w:val="30"/>
          <w:szCs w:val="30"/>
          <w:highlight w:val="none"/>
          <w:lang w:val="en-US" w:eastAsia="zh-CN" w:bidi="ar-SA"/>
        </w:rPr>
        <w:t>（2）项目</w:t>
      </w:r>
      <w:r>
        <w:rPr>
          <w:rFonts w:hint="eastAsia" w:cs="仿宋_GB2312" w:asciiTheme="minorEastAsia" w:hAnsiTheme="minorEastAsia" w:eastAsiaTheme="minorEastAsia"/>
          <w:b/>
          <w:bCs/>
          <w:color w:val="auto"/>
          <w:kern w:val="2"/>
          <w:sz w:val="30"/>
          <w:szCs w:val="30"/>
          <w:highlight w:val="none"/>
          <w:lang w:val="zh-CN" w:eastAsia="zh-CN" w:bidi="ar-SA"/>
        </w:rPr>
        <w:t>实施方案</w:t>
      </w:r>
      <w:r>
        <w:rPr>
          <w:rFonts w:hint="eastAsia" w:cs="仿宋_GB2312" w:asciiTheme="minorEastAsia" w:hAnsiTheme="minorEastAsia" w:eastAsiaTheme="minorEastAsia"/>
          <w:b/>
          <w:bCs/>
          <w:color w:val="auto"/>
          <w:kern w:val="2"/>
          <w:sz w:val="30"/>
          <w:szCs w:val="30"/>
          <w:highlight w:val="none"/>
          <w:lang w:val="en-US" w:eastAsia="zh-CN" w:bidi="ar-SA"/>
        </w:rPr>
        <w:t>；</w:t>
      </w:r>
    </w:p>
    <w:p w14:paraId="5D37982E">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（由供应商根据采购需求及磋商文件要求编制）</w:t>
      </w:r>
    </w:p>
    <w:p w14:paraId="384AC4E1">
      <w:pPr>
        <w:spacing w:line="360" w:lineRule="auto"/>
        <w:jc w:val="center"/>
        <w:rPr>
          <w:rFonts w:cs="仿宋_GB2312" w:asciiTheme="minorEastAsia" w:hAnsiTheme="minorEastAsia" w:eastAsiaTheme="minorEastAsia"/>
          <w:color w:val="auto"/>
          <w:sz w:val="21"/>
          <w:szCs w:val="21"/>
          <w:highlight w:val="none"/>
        </w:rPr>
      </w:pPr>
    </w:p>
    <w:p w14:paraId="1D426BB3">
      <w:pPr>
        <w:pStyle w:val="3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仿宋_GB2312" w:asciiTheme="minorEastAsia" w:hAnsiTheme="minorEastAsia" w:eastAsiaTheme="minorEastAsia"/>
          <w:b/>
          <w:bCs/>
          <w:color w:val="auto"/>
          <w:kern w:val="2"/>
          <w:sz w:val="30"/>
          <w:szCs w:val="30"/>
          <w:lang w:val="en-US" w:eastAsia="zh-CN" w:bidi="ar-SA"/>
        </w:rPr>
      </w:pPr>
    </w:p>
    <w:p w14:paraId="6730C686">
      <w:pPr>
        <w:rPr>
          <w:rFonts w:hint="eastAsia"/>
          <w:color w:val="auto"/>
          <w:lang w:val="en-US" w:eastAsia="zh-CN"/>
        </w:rPr>
      </w:pPr>
    </w:p>
    <w:p w14:paraId="6FA78699">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49AC9A66">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44025A4E">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53CD105C">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t>（3）</w:t>
      </w:r>
      <w:r>
        <w:rPr>
          <w:rFonts w:hint="eastAsia" w:cs="仿宋_GB2312" w:asciiTheme="minorEastAsia" w:hAnsiTheme="minorEastAsia" w:eastAsiaTheme="minorEastAsia"/>
          <w:b/>
          <w:bCs/>
          <w:color w:val="auto"/>
          <w:kern w:val="2"/>
          <w:sz w:val="30"/>
          <w:szCs w:val="30"/>
          <w:highlight w:val="none"/>
          <w:lang w:val="zh-CN" w:eastAsia="zh-CN" w:bidi="ar-SA"/>
        </w:rPr>
        <w:t>质量保证措施</w:t>
      </w:r>
      <w:r>
        <w:rPr>
          <w:rFonts w:hint="eastAsia" w:cs="仿宋_GB2312" w:asciiTheme="minorEastAsia" w:hAnsiTheme="minorEastAsia" w:eastAsiaTheme="minorEastAsia"/>
          <w:b/>
          <w:bCs/>
          <w:color w:val="auto"/>
          <w:kern w:val="2"/>
          <w:sz w:val="30"/>
          <w:szCs w:val="30"/>
          <w:highlight w:val="none"/>
          <w:lang w:val="en-US" w:eastAsia="zh-CN" w:bidi="ar-SA"/>
        </w:rPr>
        <w:t>；</w:t>
      </w:r>
    </w:p>
    <w:p w14:paraId="705569E0">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（由</w:t>
      </w:r>
      <w:r>
        <w:rPr>
          <w:rFonts w:hint="eastAsia" w:cs="仿宋_GB2312" w:asciiTheme="minorEastAsia" w:hAnsiTheme="minorEastAsia" w:eastAsiaTheme="minorEastAsia"/>
          <w:color w:val="auto"/>
          <w:kern w:val="0"/>
          <w:sz w:val="21"/>
          <w:szCs w:val="21"/>
          <w:highlight w:val="none"/>
        </w:rPr>
        <w:t>供应商</w:t>
      </w:r>
      <w:r>
        <w:rPr>
          <w:rFonts w:hint="eastAsia" w:cs="仿宋_GB2312" w:asciiTheme="minorEastAsia" w:hAnsiTheme="minorEastAsia" w:eastAsiaTheme="minorEastAsia"/>
          <w:color w:val="auto"/>
          <w:sz w:val="21"/>
          <w:szCs w:val="21"/>
          <w:highlight w:val="none"/>
        </w:rPr>
        <w:t>根据采购需求及磋商文件要求编制）</w:t>
      </w:r>
    </w:p>
    <w:p w14:paraId="459AA51D">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4A169746">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55A42B8F">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498801AD">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t>（4）</w:t>
      </w:r>
      <w:r>
        <w:rPr>
          <w:rFonts w:hint="eastAsia" w:cs="仿宋_GB2312" w:asciiTheme="minorEastAsia" w:hAnsiTheme="minorEastAsia" w:eastAsiaTheme="minorEastAsia"/>
          <w:b/>
          <w:bCs/>
          <w:color w:val="auto"/>
          <w:kern w:val="2"/>
          <w:sz w:val="30"/>
          <w:szCs w:val="30"/>
          <w:highlight w:val="none"/>
          <w:lang w:val="zh-CN" w:eastAsia="zh-CN" w:bidi="ar-SA"/>
        </w:rPr>
        <w:t>拟投入本项目人员情况一览表</w:t>
      </w:r>
      <w:r>
        <w:rPr>
          <w:rFonts w:hint="eastAsia" w:cs="仿宋_GB2312" w:asciiTheme="minorEastAsia" w:hAnsiTheme="minorEastAsia" w:eastAsiaTheme="minorEastAsia"/>
          <w:b/>
          <w:bCs/>
          <w:color w:val="auto"/>
          <w:kern w:val="2"/>
          <w:sz w:val="30"/>
          <w:szCs w:val="30"/>
          <w:highlight w:val="none"/>
          <w:lang w:val="en-US" w:eastAsia="zh-CN" w:bidi="ar-SA"/>
        </w:rPr>
        <w:t>；</w:t>
      </w:r>
    </w:p>
    <w:p w14:paraId="4090F96D">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（由供应商根据采购需求及磋商文件要求编制）</w:t>
      </w:r>
    </w:p>
    <w:p w14:paraId="646903AE">
      <w:pPr>
        <w:keepNext/>
        <w:keepLines/>
        <w:spacing w:line="400" w:lineRule="exact"/>
        <w:jc w:val="center"/>
        <w:rPr>
          <w:rFonts w:ascii="宋体" w:hAnsi="宋体"/>
          <w:color w:val="auto"/>
          <w:sz w:val="36"/>
          <w:szCs w:val="36"/>
        </w:rPr>
      </w:pPr>
      <w:r>
        <w:rPr>
          <w:rFonts w:hint="eastAsia" w:ascii="宋体" w:hAnsi="宋体"/>
          <w:bCs/>
          <w:color w:val="auto"/>
          <w:sz w:val="32"/>
          <w:szCs w:val="32"/>
        </w:rPr>
        <w:t xml:space="preserve"> </w:t>
      </w:r>
      <w:r>
        <w:rPr>
          <w:rFonts w:hint="eastAsia" w:ascii="宋体" w:hAnsi="宋体"/>
          <w:bCs/>
          <w:color w:val="auto"/>
          <w:sz w:val="36"/>
          <w:szCs w:val="36"/>
        </w:rPr>
        <w:t xml:space="preserve">                    </w:t>
      </w:r>
    </w:p>
    <w:tbl>
      <w:tblPr>
        <w:tblStyle w:val="60"/>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930"/>
        <w:gridCol w:w="1430"/>
        <w:gridCol w:w="666"/>
        <w:gridCol w:w="931"/>
        <w:gridCol w:w="931"/>
        <w:gridCol w:w="1722"/>
        <w:gridCol w:w="1348"/>
        <w:gridCol w:w="1185"/>
      </w:tblGrid>
      <w:tr w14:paraId="6F16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97" w:type="dxa"/>
            <w:vMerge w:val="restart"/>
            <w:vAlign w:val="center"/>
          </w:tcPr>
          <w:p w14:paraId="6DC7F495">
            <w:pPr>
              <w:keepNext/>
              <w:keepLines/>
              <w:jc w:val="center"/>
              <w:rPr>
                <w:rFonts w:ascii="宋体" w:hAnsi="宋体"/>
                <w:color w:val="auto"/>
                <w:szCs w:val="21"/>
              </w:rPr>
            </w:pPr>
            <w:r>
              <w:rPr>
                <w:rFonts w:hint="eastAsia" w:ascii="宋体" w:hAnsi="宋体"/>
                <w:color w:val="auto"/>
                <w:szCs w:val="21"/>
              </w:rPr>
              <w:t>序号</w:t>
            </w:r>
          </w:p>
        </w:tc>
        <w:tc>
          <w:tcPr>
            <w:tcW w:w="930" w:type="dxa"/>
            <w:vMerge w:val="restart"/>
            <w:vAlign w:val="center"/>
          </w:tcPr>
          <w:p w14:paraId="0EAEC050">
            <w:pPr>
              <w:keepNext/>
              <w:keepLines/>
              <w:jc w:val="center"/>
              <w:rPr>
                <w:rFonts w:ascii="宋体" w:hAnsi="宋体"/>
                <w:color w:val="auto"/>
                <w:szCs w:val="21"/>
              </w:rPr>
            </w:pPr>
            <w:r>
              <w:rPr>
                <w:rFonts w:hint="eastAsia" w:ascii="宋体" w:hAnsi="宋体"/>
                <w:color w:val="auto"/>
                <w:szCs w:val="21"/>
              </w:rPr>
              <w:t>姓名</w:t>
            </w:r>
          </w:p>
        </w:tc>
        <w:tc>
          <w:tcPr>
            <w:tcW w:w="1430" w:type="dxa"/>
            <w:vMerge w:val="restart"/>
            <w:vAlign w:val="center"/>
          </w:tcPr>
          <w:p w14:paraId="6296D950">
            <w:pPr>
              <w:keepNext/>
              <w:keepLines/>
              <w:jc w:val="center"/>
              <w:rPr>
                <w:rFonts w:ascii="宋体" w:hAnsi="宋体"/>
                <w:color w:val="auto"/>
                <w:szCs w:val="21"/>
              </w:rPr>
            </w:pPr>
            <w:r>
              <w:rPr>
                <w:rFonts w:hint="eastAsia" w:ascii="宋体" w:hAnsi="宋体"/>
                <w:color w:val="auto"/>
                <w:szCs w:val="21"/>
              </w:rPr>
              <w:t>拟担任职务</w:t>
            </w:r>
          </w:p>
        </w:tc>
        <w:tc>
          <w:tcPr>
            <w:tcW w:w="666" w:type="dxa"/>
            <w:vMerge w:val="restart"/>
            <w:vAlign w:val="center"/>
          </w:tcPr>
          <w:p w14:paraId="15212FDA">
            <w:pPr>
              <w:keepNext/>
              <w:keepLines/>
              <w:jc w:val="center"/>
              <w:rPr>
                <w:rFonts w:ascii="宋体" w:hAnsi="宋体"/>
                <w:color w:val="auto"/>
                <w:szCs w:val="21"/>
              </w:rPr>
            </w:pPr>
            <w:r>
              <w:rPr>
                <w:rFonts w:hint="eastAsia" w:ascii="宋体" w:hAnsi="宋体"/>
                <w:color w:val="auto"/>
                <w:szCs w:val="21"/>
              </w:rPr>
              <w:t>学历</w:t>
            </w:r>
          </w:p>
        </w:tc>
        <w:tc>
          <w:tcPr>
            <w:tcW w:w="931" w:type="dxa"/>
            <w:vMerge w:val="restart"/>
            <w:vAlign w:val="center"/>
          </w:tcPr>
          <w:p w14:paraId="6F291DBB">
            <w:pPr>
              <w:keepNext/>
              <w:keepLines/>
              <w:jc w:val="center"/>
              <w:rPr>
                <w:rFonts w:ascii="宋体" w:hAnsi="宋体"/>
                <w:color w:val="auto"/>
                <w:szCs w:val="21"/>
              </w:rPr>
            </w:pPr>
            <w:r>
              <w:rPr>
                <w:rFonts w:hint="eastAsia" w:ascii="宋体" w:hAnsi="宋体"/>
                <w:color w:val="auto"/>
                <w:szCs w:val="21"/>
              </w:rPr>
              <w:t>职称</w:t>
            </w:r>
          </w:p>
        </w:tc>
        <w:tc>
          <w:tcPr>
            <w:tcW w:w="931" w:type="dxa"/>
            <w:vMerge w:val="restart"/>
            <w:vAlign w:val="center"/>
          </w:tcPr>
          <w:p w14:paraId="0BD3A315">
            <w:pPr>
              <w:keepNext/>
              <w:keepLines/>
              <w:jc w:val="center"/>
              <w:rPr>
                <w:rFonts w:ascii="宋体" w:hAnsi="宋体"/>
                <w:color w:val="auto"/>
                <w:szCs w:val="21"/>
              </w:rPr>
            </w:pPr>
            <w:r>
              <w:rPr>
                <w:rFonts w:hint="eastAsia" w:ascii="宋体" w:hAnsi="宋体"/>
                <w:color w:val="auto"/>
                <w:szCs w:val="21"/>
              </w:rPr>
              <w:t>专业</w:t>
            </w:r>
          </w:p>
        </w:tc>
        <w:tc>
          <w:tcPr>
            <w:tcW w:w="3070" w:type="dxa"/>
            <w:gridSpan w:val="2"/>
            <w:vAlign w:val="center"/>
          </w:tcPr>
          <w:p w14:paraId="708E842B">
            <w:pPr>
              <w:keepNext/>
              <w:keepLines/>
              <w:jc w:val="center"/>
              <w:rPr>
                <w:rFonts w:ascii="宋体" w:hAnsi="宋体"/>
                <w:color w:val="auto"/>
                <w:szCs w:val="21"/>
              </w:rPr>
            </w:pPr>
            <w:r>
              <w:rPr>
                <w:rFonts w:hint="eastAsia" w:ascii="宋体" w:hAnsi="宋体"/>
                <w:color w:val="auto"/>
                <w:szCs w:val="21"/>
              </w:rPr>
              <w:t>执业资格或岗位（培训）证书</w:t>
            </w:r>
          </w:p>
        </w:tc>
        <w:tc>
          <w:tcPr>
            <w:tcW w:w="1185" w:type="dxa"/>
            <w:vMerge w:val="restart"/>
            <w:vAlign w:val="center"/>
          </w:tcPr>
          <w:p w14:paraId="4850074C">
            <w:pPr>
              <w:keepNext/>
              <w:keepLines/>
              <w:jc w:val="center"/>
              <w:rPr>
                <w:rFonts w:ascii="宋体" w:hAnsi="宋体"/>
                <w:color w:val="auto"/>
                <w:szCs w:val="21"/>
              </w:rPr>
            </w:pPr>
            <w:r>
              <w:rPr>
                <w:rFonts w:hint="eastAsia" w:ascii="宋体" w:hAnsi="宋体"/>
                <w:color w:val="auto"/>
                <w:szCs w:val="21"/>
              </w:rPr>
              <w:t>工作年限</w:t>
            </w:r>
          </w:p>
        </w:tc>
      </w:tr>
      <w:tr w14:paraId="54B1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7" w:type="dxa"/>
            <w:vMerge w:val="continue"/>
            <w:vAlign w:val="center"/>
          </w:tcPr>
          <w:p w14:paraId="45A3B8A3">
            <w:pPr>
              <w:keepNext/>
              <w:keepLines/>
              <w:jc w:val="center"/>
              <w:rPr>
                <w:rFonts w:ascii="宋体" w:hAnsi="宋体"/>
                <w:color w:val="auto"/>
                <w:szCs w:val="21"/>
              </w:rPr>
            </w:pPr>
          </w:p>
        </w:tc>
        <w:tc>
          <w:tcPr>
            <w:tcW w:w="930" w:type="dxa"/>
            <w:vMerge w:val="continue"/>
            <w:vAlign w:val="center"/>
          </w:tcPr>
          <w:p w14:paraId="3C131918">
            <w:pPr>
              <w:keepNext/>
              <w:keepLines/>
              <w:jc w:val="center"/>
              <w:rPr>
                <w:rFonts w:ascii="宋体" w:hAnsi="宋体"/>
                <w:color w:val="auto"/>
                <w:szCs w:val="21"/>
              </w:rPr>
            </w:pPr>
          </w:p>
        </w:tc>
        <w:tc>
          <w:tcPr>
            <w:tcW w:w="1430" w:type="dxa"/>
            <w:vMerge w:val="continue"/>
          </w:tcPr>
          <w:p w14:paraId="6264856F">
            <w:pPr>
              <w:keepNext/>
              <w:keepLines/>
              <w:jc w:val="center"/>
              <w:rPr>
                <w:rFonts w:ascii="宋体" w:hAnsi="宋体"/>
                <w:color w:val="auto"/>
                <w:szCs w:val="21"/>
              </w:rPr>
            </w:pPr>
          </w:p>
        </w:tc>
        <w:tc>
          <w:tcPr>
            <w:tcW w:w="666" w:type="dxa"/>
            <w:vMerge w:val="continue"/>
          </w:tcPr>
          <w:p w14:paraId="58948F81">
            <w:pPr>
              <w:keepNext/>
              <w:keepLines/>
              <w:jc w:val="center"/>
              <w:rPr>
                <w:rFonts w:ascii="宋体" w:hAnsi="宋体"/>
                <w:color w:val="auto"/>
                <w:szCs w:val="21"/>
              </w:rPr>
            </w:pPr>
          </w:p>
        </w:tc>
        <w:tc>
          <w:tcPr>
            <w:tcW w:w="931" w:type="dxa"/>
            <w:vMerge w:val="continue"/>
          </w:tcPr>
          <w:p w14:paraId="72AC9A99">
            <w:pPr>
              <w:keepNext/>
              <w:keepLines/>
              <w:jc w:val="center"/>
              <w:rPr>
                <w:rFonts w:ascii="宋体" w:hAnsi="宋体"/>
                <w:color w:val="auto"/>
                <w:szCs w:val="21"/>
              </w:rPr>
            </w:pPr>
          </w:p>
        </w:tc>
        <w:tc>
          <w:tcPr>
            <w:tcW w:w="931" w:type="dxa"/>
            <w:vMerge w:val="continue"/>
            <w:vAlign w:val="center"/>
          </w:tcPr>
          <w:p w14:paraId="4B1CFE66">
            <w:pPr>
              <w:keepNext/>
              <w:keepLines/>
              <w:jc w:val="center"/>
              <w:rPr>
                <w:rFonts w:ascii="宋体" w:hAnsi="宋体"/>
                <w:color w:val="auto"/>
                <w:szCs w:val="21"/>
              </w:rPr>
            </w:pPr>
          </w:p>
        </w:tc>
        <w:tc>
          <w:tcPr>
            <w:tcW w:w="1722" w:type="dxa"/>
            <w:vAlign w:val="center"/>
          </w:tcPr>
          <w:p w14:paraId="7B0B4654">
            <w:pPr>
              <w:keepNext/>
              <w:keepLines/>
              <w:jc w:val="center"/>
              <w:rPr>
                <w:rFonts w:ascii="宋体" w:hAnsi="宋体"/>
                <w:color w:val="auto"/>
                <w:szCs w:val="21"/>
              </w:rPr>
            </w:pPr>
            <w:r>
              <w:rPr>
                <w:rFonts w:hint="eastAsia" w:ascii="宋体" w:hAnsi="宋体"/>
                <w:color w:val="auto"/>
                <w:szCs w:val="21"/>
              </w:rPr>
              <w:t>证书名称及专业</w:t>
            </w:r>
          </w:p>
        </w:tc>
        <w:tc>
          <w:tcPr>
            <w:tcW w:w="1348" w:type="dxa"/>
            <w:vAlign w:val="center"/>
          </w:tcPr>
          <w:p w14:paraId="1DB910C9">
            <w:pPr>
              <w:keepNext/>
              <w:keepLines/>
              <w:jc w:val="center"/>
              <w:rPr>
                <w:rFonts w:ascii="宋体" w:hAnsi="宋体"/>
                <w:color w:val="auto"/>
                <w:szCs w:val="21"/>
              </w:rPr>
            </w:pPr>
            <w:r>
              <w:rPr>
                <w:rFonts w:hint="eastAsia" w:ascii="宋体" w:hAnsi="宋体"/>
                <w:color w:val="auto"/>
                <w:szCs w:val="21"/>
              </w:rPr>
              <w:t>证书编号</w:t>
            </w:r>
          </w:p>
        </w:tc>
        <w:tc>
          <w:tcPr>
            <w:tcW w:w="1185" w:type="dxa"/>
            <w:vMerge w:val="continue"/>
            <w:vAlign w:val="center"/>
          </w:tcPr>
          <w:p w14:paraId="7D2ECE58">
            <w:pPr>
              <w:keepNext/>
              <w:keepLines/>
              <w:jc w:val="center"/>
              <w:rPr>
                <w:rFonts w:ascii="宋体" w:hAnsi="宋体"/>
                <w:color w:val="auto"/>
                <w:szCs w:val="21"/>
              </w:rPr>
            </w:pPr>
          </w:p>
        </w:tc>
      </w:tr>
      <w:tr w14:paraId="43F9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7" w:type="dxa"/>
            <w:vAlign w:val="center"/>
          </w:tcPr>
          <w:p w14:paraId="621CA55F">
            <w:pPr>
              <w:keepNext/>
              <w:keepLines/>
              <w:ind w:left="223" w:hanging="222" w:hangingChars="106"/>
              <w:jc w:val="center"/>
              <w:rPr>
                <w:color w:val="auto"/>
                <w:szCs w:val="21"/>
              </w:rPr>
            </w:pPr>
          </w:p>
        </w:tc>
        <w:tc>
          <w:tcPr>
            <w:tcW w:w="930" w:type="dxa"/>
            <w:vAlign w:val="center"/>
          </w:tcPr>
          <w:p w14:paraId="15458DFF">
            <w:pPr>
              <w:keepNext/>
              <w:keepLines/>
              <w:jc w:val="center"/>
              <w:rPr>
                <w:rFonts w:ascii="宋体" w:hAnsi="宋体"/>
                <w:b/>
                <w:color w:val="auto"/>
                <w:szCs w:val="21"/>
              </w:rPr>
            </w:pPr>
          </w:p>
        </w:tc>
        <w:tc>
          <w:tcPr>
            <w:tcW w:w="1430" w:type="dxa"/>
          </w:tcPr>
          <w:p w14:paraId="174CCD98">
            <w:pPr>
              <w:keepNext/>
              <w:keepLines/>
              <w:jc w:val="center"/>
              <w:rPr>
                <w:rFonts w:ascii="宋体" w:hAnsi="宋体"/>
                <w:b/>
                <w:color w:val="auto"/>
                <w:szCs w:val="21"/>
              </w:rPr>
            </w:pPr>
          </w:p>
        </w:tc>
        <w:tc>
          <w:tcPr>
            <w:tcW w:w="666" w:type="dxa"/>
          </w:tcPr>
          <w:p w14:paraId="6CDE1429">
            <w:pPr>
              <w:keepNext/>
              <w:keepLines/>
              <w:jc w:val="center"/>
              <w:rPr>
                <w:rFonts w:ascii="宋体" w:hAnsi="宋体"/>
                <w:b/>
                <w:color w:val="auto"/>
                <w:szCs w:val="21"/>
              </w:rPr>
            </w:pPr>
          </w:p>
        </w:tc>
        <w:tc>
          <w:tcPr>
            <w:tcW w:w="931" w:type="dxa"/>
          </w:tcPr>
          <w:p w14:paraId="07717546">
            <w:pPr>
              <w:keepNext/>
              <w:keepLines/>
              <w:jc w:val="center"/>
              <w:rPr>
                <w:rFonts w:ascii="宋体" w:hAnsi="宋体"/>
                <w:b/>
                <w:color w:val="auto"/>
                <w:szCs w:val="21"/>
              </w:rPr>
            </w:pPr>
          </w:p>
        </w:tc>
        <w:tc>
          <w:tcPr>
            <w:tcW w:w="931" w:type="dxa"/>
            <w:vAlign w:val="center"/>
          </w:tcPr>
          <w:p w14:paraId="6A416A97">
            <w:pPr>
              <w:keepNext/>
              <w:keepLines/>
              <w:jc w:val="center"/>
              <w:rPr>
                <w:rFonts w:ascii="宋体" w:hAnsi="宋体"/>
                <w:b/>
                <w:color w:val="auto"/>
                <w:szCs w:val="21"/>
              </w:rPr>
            </w:pPr>
          </w:p>
        </w:tc>
        <w:tc>
          <w:tcPr>
            <w:tcW w:w="1722" w:type="dxa"/>
            <w:vAlign w:val="center"/>
          </w:tcPr>
          <w:p w14:paraId="4B37C0EC">
            <w:pPr>
              <w:keepNext/>
              <w:keepLines/>
              <w:jc w:val="center"/>
              <w:rPr>
                <w:rFonts w:ascii="宋体" w:hAnsi="宋体"/>
                <w:b/>
                <w:color w:val="auto"/>
                <w:szCs w:val="21"/>
              </w:rPr>
            </w:pPr>
          </w:p>
        </w:tc>
        <w:tc>
          <w:tcPr>
            <w:tcW w:w="1348" w:type="dxa"/>
            <w:vAlign w:val="center"/>
          </w:tcPr>
          <w:p w14:paraId="1663AA94">
            <w:pPr>
              <w:keepNext/>
              <w:keepLines/>
              <w:jc w:val="center"/>
              <w:rPr>
                <w:rFonts w:ascii="宋体" w:hAnsi="宋体"/>
                <w:b/>
                <w:color w:val="auto"/>
                <w:szCs w:val="21"/>
              </w:rPr>
            </w:pPr>
          </w:p>
        </w:tc>
        <w:tc>
          <w:tcPr>
            <w:tcW w:w="1185" w:type="dxa"/>
            <w:vAlign w:val="center"/>
          </w:tcPr>
          <w:p w14:paraId="787CAE90">
            <w:pPr>
              <w:keepNext/>
              <w:keepLines/>
              <w:jc w:val="center"/>
              <w:rPr>
                <w:rFonts w:ascii="宋体" w:hAnsi="宋体"/>
                <w:b/>
                <w:color w:val="auto"/>
                <w:szCs w:val="21"/>
              </w:rPr>
            </w:pPr>
          </w:p>
        </w:tc>
      </w:tr>
      <w:tr w14:paraId="78E4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7" w:type="dxa"/>
            <w:vAlign w:val="center"/>
          </w:tcPr>
          <w:p w14:paraId="5251EBE1">
            <w:pPr>
              <w:keepNext/>
              <w:keepLines/>
              <w:ind w:left="223" w:hanging="222" w:hangingChars="106"/>
              <w:jc w:val="center"/>
              <w:rPr>
                <w:color w:val="auto"/>
                <w:szCs w:val="21"/>
              </w:rPr>
            </w:pPr>
          </w:p>
        </w:tc>
        <w:tc>
          <w:tcPr>
            <w:tcW w:w="930" w:type="dxa"/>
            <w:vAlign w:val="center"/>
          </w:tcPr>
          <w:p w14:paraId="57664E67">
            <w:pPr>
              <w:keepNext/>
              <w:keepLines/>
              <w:jc w:val="center"/>
              <w:rPr>
                <w:rFonts w:ascii="宋体" w:hAnsi="宋体"/>
                <w:b/>
                <w:color w:val="auto"/>
                <w:szCs w:val="21"/>
              </w:rPr>
            </w:pPr>
          </w:p>
        </w:tc>
        <w:tc>
          <w:tcPr>
            <w:tcW w:w="1430" w:type="dxa"/>
          </w:tcPr>
          <w:p w14:paraId="0B7FE599">
            <w:pPr>
              <w:keepNext/>
              <w:keepLines/>
              <w:jc w:val="center"/>
              <w:rPr>
                <w:rFonts w:ascii="宋体" w:hAnsi="宋体"/>
                <w:b/>
                <w:color w:val="auto"/>
                <w:szCs w:val="21"/>
              </w:rPr>
            </w:pPr>
          </w:p>
        </w:tc>
        <w:tc>
          <w:tcPr>
            <w:tcW w:w="666" w:type="dxa"/>
          </w:tcPr>
          <w:p w14:paraId="2DEBF3E7">
            <w:pPr>
              <w:keepNext/>
              <w:keepLines/>
              <w:jc w:val="center"/>
              <w:rPr>
                <w:rFonts w:ascii="宋体" w:hAnsi="宋体"/>
                <w:b/>
                <w:color w:val="auto"/>
                <w:szCs w:val="21"/>
              </w:rPr>
            </w:pPr>
          </w:p>
        </w:tc>
        <w:tc>
          <w:tcPr>
            <w:tcW w:w="931" w:type="dxa"/>
          </w:tcPr>
          <w:p w14:paraId="6A98A958">
            <w:pPr>
              <w:keepNext/>
              <w:keepLines/>
              <w:jc w:val="center"/>
              <w:rPr>
                <w:rFonts w:ascii="宋体" w:hAnsi="宋体"/>
                <w:b/>
                <w:color w:val="auto"/>
                <w:szCs w:val="21"/>
              </w:rPr>
            </w:pPr>
          </w:p>
        </w:tc>
        <w:tc>
          <w:tcPr>
            <w:tcW w:w="931" w:type="dxa"/>
            <w:vAlign w:val="center"/>
          </w:tcPr>
          <w:p w14:paraId="0CB8CEDA">
            <w:pPr>
              <w:keepNext/>
              <w:keepLines/>
              <w:jc w:val="center"/>
              <w:rPr>
                <w:rFonts w:ascii="宋体" w:hAnsi="宋体"/>
                <w:b/>
                <w:color w:val="auto"/>
                <w:szCs w:val="21"/>
              </w:rPr>
            </w:pPr>
          </w:p>
        </w:tc>
        <w:tc>
          <w:tcPr>
            <w:tcW w:w="1722" w:type="dxa"/>
            <w:vAlign w:val="center"/>
          </w:tcPr>
          <w:p w14:paraId="43685C58">
            <w:pPr>
              <w:keepNext/>
              <w:keepLines/>
              <w:jc w:val="center"/>
              <w:rPr>
                <w:rFonts w:ascii="宋体" w:hAnsi="宋体"/>
                <w:b/>
                <w:color w:val="auto"/>
                <w:szCs w:val="21"/>
              </w:rPr>
            </w:pPr>
          </w:p>
        </w:tc>
        <w:tc>
          <w:tcPr>
            <w:tcW w:w="1348" w:type="dxa"/>
            <w:vAlign w:val="center"/>
          </w:tcPr>
          <w:p w14:paraId="75277197">
            <w:pPr>
              <w:keepNext/>
              <w:keepLines/>
              <w:jc w:val="center"/>
              <w:rPr>
                <w:rFonts w:ascii="宋体" w:hAnsi="宋体"/>
                <w:b/>
                <w:color w:val="auto"/>
                <w:szCs w:val="21"/>
              </w:rPr>
            </w:pPr>
          </w:p>
        </w:tc>
        <w:tc>
          <w:tcPr>
            <w:tcW w:w="1185" w:type="dxa"/>
            <w:vAlign w:val="center"/>
          </w:tcPr>
          <w:p w14:paraId="5BB5CEE3">
            <w:pPr>
              <w:keepNext/>
              <w:keepLines/>
              <w:jc w:val="center"/>
              <w:rPr>
                <w:rFonts w:ascii="宋体" w:hAnsi="宋体"/>
                <w:b/>
                <w:color w:val="auto"/>
                <w:szCs w:val="21"/>
              </w:rPr>
            </w:pPr>
          </w:p>
        </w:tc>
      </w:tr>
      <w:tr w14:paraId="3F36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97" w:type="dxa"/>
            <w:vAlign w:val="center"/>
          </w:tcPr>
          <w:p w14:paraId="07C94E47">
            <w:pPr>
              <w:keepNext/>
              <w:keepLines/>
              <w:ind w:left="223" w:hanging="222" w:hangingChars="106"/>
              <w:jc w:val="center"/>
              <w:rPr>
                <w:color w:val="auto"/>
                <w:szCs w:val="21"/>
              </w:rPr>
            </w:pPr>
          </w:p>
        </w:tc>
        <w:tc>
          <w:tcPr>
            <w:tcW w:w="930" w:type="dxa"/>
            <w:vAlign w:val="center"/>
          </w:tcPr>
          <w:p w14:paraId="5B6C95A9">
            <w:pPr>
              <w:keepNext/>
              <w:keepLines/>
              <w:jc w:val="center"/>
              <w:rPr>
                <w:rFonts w:ascii="宋体" w:hAnsi="宋体"/>
                <w:b/>
                <w:color w:val="auto"/>
                <w:szCs w:val="21"/>
              </w:rPr>
            </w:pPr>
          </w:p>
        </w:tc>
        <w:tc>
          <w:tcPr>
            <w:tcW w:w="1430" w:type="dxa"/>
          </w:tcPr>
          <w:p w14:paraId="13C6D894">
            <w:pPr>
              <w:keepNext/>
              <w:keepLines/>
              <w:jc w:val="center"/>
              <w:rPr>
                <w:rFonts w:ascii="宋体" w:hAnsi="宋体"/>
                <w:b/>
                <w:color w:val="auto"/>
                <w:szCs w:val="21"/>
              </w:rPr>
            </w:pPr>
          </w:p>
        </w:tc>
        <w:tc>
          <w:tcPr>
            <w:tcW w:w="666" w:type="dxa"/>
          </w:tcPr>
          <w:p w14:paraId="5EC0AB75">
            <w:pPr>
              <w:keepNext/>
              <w:keepLines/>
              <w:jc w:val="center"/>
              <w:rPr>
                <w:rFonts w:ascii="宋体" w:hAnsi="宋体"/>
                <w:b/>
                <w:color w:val="auto"/>
                <w:szCs w:val="21"/>
              </w:rPr>
            </w:pPr>
          </w:p>
        </w:tc>
        <w:tc>
          <w:tcPr>
            <w:tcW w:w="931" w:type="dxa"/>
          </w:tcPr>
          <w:p w14:paraId="40E3036C">
            <w:pPr>
              <w:keepNext/>
              <w:keepLines/>
              <w:jc w:val="center"/>
              <w:rPr>
                <w:rFonts w:ascii="宋体" w:hAnsi="宋体"/>
                <w:b/>
                <w:color w:val="auto"/>
                <w:szCs w:val="21"/>
              </w:rPr>
            </w:pPr>
          </w:p>
        </w:tc>
        <w:tc>
          <w:tcPr>
            <w:tcW w:w="931" w:type="dxa"/>
            <w:vAlign w:val="center"/>
          </w:tcPr>
          <w:p w14:paraId="3F753287">
            <w:pPr>
              <w:keepNext/>
              <w:keepLines/>
              <w:jc w:val="center"/>
              <w:rPr>
                <w:rFonts w:ascii="宋体" w:hAnsi="宋体"/>
                <w:b/>
                <w:color w:val="auto"/>
                <w:szCs w:val="21"/>
              </w:rPr>
            </w:pPr>
          </w:p>
        </w:tc>
        <w:tc>
          <w:tcPr>
            <w:tcW w:w="1722" w:type="dxa"/>
            <w:vAlign w:val="center"/>
          </w:tcPr>
          <w:p w14:paraId="7F983BB1">
            <w:pPr>
              <w:keepNext/>
              <w:keepLines/>
              <w:jc w:val="center"/>
              <w:rPr>
                <w:rFonts w:ascii="宋体" w:hAnsi="宋体"/>
                <w:b/>
                <w:color w:val="auto"/>
                <w:szCs w:val="21"/>
              </w:rPr>
            </w:pPr>
          </w:p>
        </w:tc>
        <w:tc>
          <w:tcPr>
            <w:tcW w:w="1348" w:type="dxa"/>
            <w:vAlign w:val="center"/>
          </w:tcPr>
          <w:p w14:paraId="5B150AAA">
            <w:pPr>
              <w:keepNext/>
              <w:keepLines/>
              <w:jc w:val="center"/>
              <w:rPr>
                <w:rFonts w:ascii="宋体" w:hAnsi="宋体"/>
                <w:b/>
                <w:color w:val="auto"/>
                <w:szCs w:val="21"/>
              </w:rPr>
            </w:pPr>
          </w:p>
        </w:tc>
        <w:tc>
          <w:tcPr>
            <w:tcW w:w="1185" w:type="dxa"/>
            <w:vAlign w:val="center"/>
          </w:tcPr>
          <w:p w14:paraId="736C9A9A">
            <w:pPr>
              <w:keepNext/>
              <w:keepLines/>
              <w:jc w:val="center"/>
              <w:rPr>
                <w:rFonts w:ascii="宋体" w:hAnsi="宋体"/>
                <w:b/>
                <w:color w:val="auto"/>
                <w:szCs w:val="21"/>
              </w:rPr>
            </w:pPr>
          </w:p>
        </w:tc>
      </w:tr>
    </w:tbl>
    <w:p w14:paraId="50D37A26">
      <w:pPr>
        <w:pStyle w:val="2"/>
        <w:rPr>
          <w:rFonts w:hint="eastAsia"/>
          <w:color w:val="auto"/>
        </w:rPr>
      </w:pPr>
      <w:r>
        <w:rPr>
          <w:rFonts w:hint="eastAsia"/>
          <w:color w:val="auto"/>
        </w:rPr>
        <w:t>备注：格式仅供参考</w:t>
      </w:r>
      <w:r>
        <w:rPr>
          <w:rFonts w:hint="eastAsia" w:ascii="宋体"/>
          <w:color w:val="auto"/>
          <w:sz w:val="36"/>
          <w:szCs w:val="36"/>
        </w:rPr>
        <w:t xml:space="preserve"> </w:t>
      </w:r>
    </w:p>
    <w:p w14:paraId="4C8180B1">
      <w:pPr>
        <w:keepNext/>
        <w:keepLines/>
        <w:spacing w:line="360" w:lineRule="exact"/>
        <w:rPr>
          <w:rFonts w:ascii="宋体" w:hAnsi="宋体"/>
          <w:color w:val="auto"/>
          <w:sz w:val="36"/>
          <w:szCs w:val="36"/>
        </w:rPr>
      </w:pPr>
      <w:r>
        <w:rPr>
          <w:rFonts w:hint="eastAsia" w:ascii="宋体"/>
          <w:color w:val="auto"/>
          <w:sz w:val="36"/>
          <w:szCs w:val="36"/>
        </w:rPr>
        <w:t xml:space="preserve"> </w:t>
      </w:r>
    </w:p>
    <w:p w14:paraId="23305408">
      <w:pPr>
        <w:autoSpaceDE w:val="0"/>
        <w:autoSpaceDN w:val="0"/>
        <w:spacing w:line="360" w:lineRule="auto"/>
        <w:ind w:firstLine="3990" w:firstLineChars="19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磋商供应商名称(公章)</w:t>
      </w:r>
      <w:r>
        <w:rPr>
          <w:rFonts w:hint="eastAsia" w:ascii="宋体" w:hAnsi="宋体" w:eastAsia="宋体" w:cs="宋体"/>
          <w:color w:val="auto"/>
          <w:kern w:val="0"/>
          <w:sz w:val="21"/>
          <w:szCs w:val="21"/>
          <w:highlight w:val="none"/>
        </w:rPr>
        <w:t xml:space="preserve">：                       </w:t>
      </w:r>
    </w:p>
    <w:p w14:paraId="171E852F">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 xml:space="preserve">                                      日期：  年  月   日</w:t>
      </w:r>
    </w:p>
    <w:p w14:paraId="0BF90BE4">
      <w:pPr>
        <w:spacing w:line="360" w:lineRule="auto"/>
        <w:rPr>
          <w:rFonts w:hint="eastAsia" w:ascii="宋体" w:hAnsi="宋体" w:eastAsia="宋体" w:cs="宋体"/>
          <w:b/>
          <w:bCs/>
          <w:color w:val="auto"/>
          <w:sz w:val="21"/>
          <w:szCs w:val="21"/>
          <w:highlight w:val="none"/>
        </w:rPr>
      </w:pPr>
    </w:p>
    <w:p w14:paraId="348AC6CD">
      <w:pPr>
        <w:rPr>
          <w:rFonts w:hint="eastAsia"/>
          <w:color w:val="auto"/>
          <w:lang w:val="en-US" w:eastAsia="zh-CN"/>
        </w:rPr>
      </w:pPr>
    </w:p>
    <w:p w14:paraId="2485D2E1">
      <w:pPr>
        <w:spacing w:line="360" w:lineRule="auto"/>
        <w:jc w:val="center"/>
        <w:rPr>
          <w:rFonts w:hint="eastAsia" w:cs="仿宋_GB2312" w:asciiTheme="minorEastAsia" w:hAnsiTheme="minorEastAsia" w:eastAsiaTheme="minorEastAsia"/>
          <w:b/>
          <w:bCs/>
          <w:color w:val="auto"/>
          <w:kern w:val="0"/>
          <w:sz w:val="30"/>
          <w:szCs w:val="30"/>
          <w:lang w:eastAsia="zh-CN"/>
        </w:rPr>
      </w:pPr>
      <w:r>
        <w:rPr>
          <w:rFonts w:hint="eastAsia" w:cs="仿宋_GB2312" w:asciiTheme="minorEastAsia" w:hAnsiTheme="minorEastAsia" w:eastAsiaTheme="minorEastAsia"/>
          <w:b/>
          <w:bCs/>
          <w:color w:val="auto"/>
          <w:kern w:val="2"/>
          <w:sz w:val="30"/>
          <w:szCs w:val="30"/>
          <w:lang w:val="en-US" w:eastAsia="zh-CN" w:bidi="ar-SA"/>
        </w:rPr>
        <w:t>（5）</w:t>
      </w:r>
      <w:r>
        <w:rPr>
          <w:rFonts w:hint="eastAsia" w:cs="仿宋_GB2312" w:asciiTheme="minorEastAsia" w:hAnsiTheme="minorEastAsia" w:eastAsiaTheme="minorEastAsia"/>
          <w:b/>
          <w:bCs/>
          <w:color w:val="auto"/>
          <w:kern w:val="2"/>
          <w:sz w:val="30"/>
          <w:szCs w:val="30"/>
          <w:lang w:val="zh-CN" w:eastAsia="zh-CN" w:bidi="ar-SA"/>
        </w:rPr>
        <w:t>供应商认为需要提供的其他技术文件或说明</w:t>
      </w:r>
      <w:r>
        <w:rPr>
          <w:rFonts w:hint="eastAsia" w:cs="仿宋_GB2312" w:asciiTheme="minorEastAsia" w:hAnsiTheme="minorEastAsia" w:eastAsiaTheme="minorEastAsia"/>
          <w:b/>
          <w:bCs/>
          <w:color w:val="auto"/>
          <w:kern w:val="2"/>
          <w:sz w:val="30"/>
          <w:szCs w:val="30"/>
          <w:lang w:val="en-US" w:eastAsia="zh-CN" w:bidi="ar-SA"/>
        </w:rPr>
        <w:t>。</w:t>
      </w:r>
    </w:p>
    <w:p w14:paraId="2E7C12FA">
      <w:pPr>
        <w:spacing w:line="360" w:lineRule="auto"/>
        <w:jc w:val="center"/>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（由供应商根据采购需求自行编制）</w:t>
      </w:r>
    </w:p>
    <w:p w14:paraId="39D0CBF8">
      <w:pPr>
        <w:rPr>
          <w:rFonts w:hint="eastAsia" w:cs="仿宋_GB2312" w:asciiTheme="minorEastAsia" w:hAnsiTheme="minorEastAsia" w:eastAsiaTheme="minorEastAsia"/>
          <w:b/>
          <w:color w:val="auto"/>
          <w:kern w:val="0"/>
          <w:sz w:val="32"/>
          <w:szCs w:val="32"/>
          <w:lang w:eastAsia="zh-CN"/>
        </w:rPr>
      </w:pPr>
      <w:r>
        <w:rPr>
          <w:rFonts w:hint="eastAsia" w:cs="仿宋_GB2312" w:asciiTheme="minorEastAsia" w:hAnsiTheme="minorEastAsia" w:eastAsiaTheme="minorEastAsia"/>
          <w:b/>
          <w:color w:val="auto"/>
          <w:kern w:val="0"/>
          <w:sz w:val="32"/>
          <w:szCs w:val="32"/>
          <w:lang w:eastAsia="zh-CN"/>
        </w:rPr>
        <w:br w:type="page"/>
      </w:r>
    </w:p>
    <w:p w14:paraId="2E116A35">
      <w:pPr>
        <w:spacing w:line="360" w:lineRule="auto"/>
        <w:jc w:val="center"/>
        <w:rPr>
          <w:rFonts w:hint="eastAsia" w:cs="仿宋_GB2312" w:asciiTheme="minorEastAsia" w:hAnsiTheme="minorEastAsia" w:eastAsiaTheme="minorEastAsia"/>
          <w:b/>
          <w:color w:val="auto"/>
          <w:kern w:val="0"/>
          <w:sz w:val="32"/>
          <w:szCs w:val="32"/>
          <w:lang w:eastAsia="zh-CN"/>
        </w:rPr>
      </w:pPr>
      <w:r>
        <w:rPr>
          <w:rFonts w:hint="eastAsia" w:cs="仿宋_GB2312" w:asciiTheme="minorEastAsia" w:hAnsiTheme="minorEastAsia" w:eastAsiaTheme="minorEastAsia"/>
          <w:b/>
          <w:color w:val="auto"/>
          <w:kern w:val="0"/>
          <w:sz w:val="32"/>
          <w:szCs w:val="32"/>
          <w:lang w:val="en-US" w:eastAsia="zh-CN"/>
        </w:rPr>
        <w:t>4</w:t>
      </w:r>
      <w:r>
        <w:rPr>
          <w:rFonts w:hint="eastAsia" w:cs="仿宋_GB2312" w:asciiTheme="minorEastAsia" w:hAnsiTheme="minorEastAsia" w:eastAsiaTheme="minorEastAsia"/>
          <w:b/>
          <w:color w:val="auto"/>
          <w:kern w:val="0"/>
          <w:sz w:val="32"/>
          <w:szCs w:val="32"/>
          <w:lang w:eastAsia="zh-CN"/>
        </w:rPr>
        <w:t>、商务文件</w:t>
      </w:r>
    </w:p>
    <w:p w14:paraId="19EDB547">
      <w:pPr>
        <w:pStyle w:val="2"/>
        <w:jc w:val="center"/>
        <w:rPr>
          <w:color w:val="auto"/>
        </w:rPr>
      </w:pPr>
      <w:r>
        <w:rPr>
          <w:rFonts w:hint="eastAsia" w:cs="仿宋_GB2312" w:asciiTheme="minorEastAsia" w:hAnsiTheme="minorEastAsia" w:eastAsiaTheme="minorEastAsia"/>
          <w:b/>
          <w:color w:val="auto"/>
          <w:kern w:val="0"/>
          <w:sz w:val="32"/>
          <w:szCs w:val="32"/>
          <w:lang w:val="en-US" w:eastAsia="zh-CN"/>
        </w:rPr>
        <w:t>（1）</w:t>
      </w:r>
      <w:r>
        <w:rPr>
          <w:rFonts w:hint="eastAsia" w:cs="仿宋_GB2312" w:asciiTheme="minorEastAsia" w:hAnsiTheme="minorEastAsia" w:eastAsiaTheme="minorEastAsia"/>
          <w:b/>
          <w:color w:val="auto"/>
          <w:kern w:val="0"/>
          <w:sz w:val="32"/>
          <w:szCs w:val="32"/>
        </w:rPr>
        <w:t>响应</w:t>
      </w:r>
      <w:r>
        <w:rPr>
          <w:rFonts w:hint="eastAsia" w:cs="仿宋_GB2312" w:asciiTheme="minorEastAsia" w:hAnsiTheme="minorEastAsia" w:eastAsiaTheme="minorEastAsia"/>
          <w:b/>
          <w:color w:val="auto"/>
          <w:sz w:val="32"/>
          <w:szCs w:val="32"/>
        </w:rPr>
        <w:t>函</w:t>
      </w:r>
    </w:p>
    <w:p w14:paraId="34C66AAC">
      <w:pPr>
        <w:rPr>
          <w:color w:val="auto"/>
        </w:rPr>
      </w:pPr>
    </w:p>
    <w:p w14:paraId="4D430B36">
      <w:pPr>
        <w:pStyle w:val="2"/>
        <w:rPr>
          <w:color w:val="auto"/>
        </w:rPr>
      </w:pPr>
    </w:p>
    <w:p w14:paraId="58D9AE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（采购人）、（采购代理机构）：</w:t>
      </w:r>
    </w:p>
    <w:p w14:paraId="2675329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(供应商全称)授权</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u w:val="single"/>
        </w:rPr>
        <w:t>(全权代表姓名)</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(职务、职称)</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sz w:val="21"/>
          <w:szCs w:val="21"/>
          <w:highlight w:val="none"/>
        </w:rPr>
        <w:t>为全权代表，参加贵方组织的</w:t>
      </w:r>
      <w:r>
        <w:rPr>
          <w:rFonts w:hint="eastAsia" w:ascii="宋体" w:hAnsi="宋体" w:eastAsia="宋体" w:cs="宋体"/>
          <w:color w:val="auto"/>
          <w:sz w:val="21"/>
          <w:szCs w:val="21"/>
          <w:highlight w:val="none"/>
          <w:u w:val="single"/>
        </w:rPr>
        <w:t>（项目名称、项目编号）</w:t>
      </w:r>
      <w:r>
        <w:rPr>
          <w:rFonts w:hint="eastAsia" w:ascii="宋体" w:hAnsi="宋体" w:eastAsia="宋体" w:cs="宋体"/>
          <w:color w:val="auto"/>
          <w:sz w:val="21"/>
          <w:szCs w:val="21"/>
          <w:highlight w:val="none"/>
        </w:rPr>
        <w:t>的有关活动，并对此项目进行响应。为此：</w:t>
      </w:r>
    </w:p>
    <w:p w14:paraId="78D7AD58">
      <w:pPr>
        <w:pStyle w:val="106"/>
        <w:numPr>
          <w:ilvl w:val="0"/>
          <w:numId w:val="7"/>
        </w:numPr>
        <w:snapToGrid w:val="0"/>
        <w:ind w:firstLineChars="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我方承诺响应有效期从提交响应文件的截止之日起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天，（不少</w:t>
      </w:r>
      <w:r>
        <w:rPr>
          <w:rFonts w:hint="eastAsia" w:ascii="宋体" w:hAnsi="宋体" w:eastAsia="宋体" w:cs="宋体"/>
          <w:color w:val="auto"/>
          <w:sz w:val="21"/>
          <w:szCs w:val="21"/>
        </w:rPr>
        <w:t>于60天），本响应文件在响应有效期满之前均具有约束力。</w:t>
      </w:r>
    </w:p>
    <w:p w14:paraId="41B4D0D4">
      <w:pPr>
        <w:numPr>
          <w:ilvl w:val="0"/>
          <w:numId w:val="7"/>
        </w:num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提供</w:t>
      </w:r>
      <w:r>
        <w:rPr>
          <w:rFonts w:hint="eastAsia" w:ascii="宋体" w:hAnsi="宋体" w:eastAsia="宋体" w:cs="宋体"/>
          <w:bCs/>
          <w:color w:val="auto"/>
          <w:kern w:val="44"/>
          <w:sz w:val="21"/>
          <w:szCs w:val="21"/>
        </w:rPr>
        <w:t>磋商文件中</w:t>
      </w:r>
      <w:r>
        <w:rPr>
          <w:rFonts w:hint="eastAsia" w:ascii="宋体" w:hAnsi="宋体" w:eastAsia="宋体" w:cs="宋体"/>
          <w:color w:val="auto"/>
          <w:sz w:val="21"/>
          <w:szCs w:val="21"/>
        </w:rPr>
        <w:t>规定的全部响应文件。</w:t>
      </w:r>
    </w:p>
    <w:p w14:paraId="20990E2A">
      <w:pPr>
        <w:numPr>
          <w:ilvl w:val="0"/>
          <w:numId w:val="7"/>
        </w:num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我方承诺除响应文件列出的偏离外，我方响应磋商文件的全部要求。</w:t>
      </w:r>
    </w:p>
    <w:p w14:paraId="0992E8A8">
      <w:pPr>
        <w:numPr>
          <w:ilvl w:val="0"/>
          <w:numId w:val="7"/>
        </w:num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保证遵守磋商文件中的其他有关规定。</w:t>
      </w:r>
    </w:p>
    <w:p w14:paraId="7535ED84">
      <w:pPr>
        <w:numPr>
          <w:ilvl w:val="0"/>
          <w:numId w:val="7"/>
        </w:num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我方愿意向贵方提供任何与该项目响应有关的数据、情况和技术资料。若贵方需要，我方愿意提供我方作出的一切承诺的证明材料。</w:t>
      </w:r>
    </w:p>
    <w:p w14:paraId="7EB1056C">
      <w:pPr>
        <w:numPr>
          <w:ilvl w:val="0"/>
          <w:numId w:val="7"/>
        </w:num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我方已详细阅读全部磋商文件，包括磋商文件“更正（延期）公告”（如果有）、参考资料及有关附件，确认无误。</w:t>
      </w:r>
    </w:p>
    <w:p w14:paraId="1BDABE6E">
      <w:pPr>
        <w:numPr>
          <w:ilvl w:val="0"/>
          <w:numId w:val="7"/>
        </w:numPr>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如我方成交，我方承诺：</w:t>
      </w:r>
    </w:p>
    <w:p w14:paraId="0E376CCA">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7.1在收到成交通知书后，在成交通知书规定的期限内与你方签订合同； </w:t>
      </w:r>
    </w:p>
    <w:p w14:paraId="441FEE92">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7.2在签订合同时不向你方提出附加条件； </w:t>
      </w:r>
    </w:p>
    <w:p w14:paraId="299837AD">
      <w:pPr>
        <w:snapToGrid w:val="0"/>
        <w:spacing w:line="360" w:lineRule="auto"/>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7.3在</w:t>
      </w:r>
      <w:r>
        <w:rPr>
          <w:rFonts w:hint="eastAsia" w:ascii="宋体" w:hAnsi="宋体" w:eastAsia="宋体" w:cs="宋体"/>
          <w:color w:val="auto"/>
          <w:sz w:val="21"/>
          <w:szCs w:val="21"/>
          <w:highlight w:val="none"/>
        </w:rPr>
        <w:t xml:space="preserve">合同约定的期限内完成合同规定的全部义务。 </w:t>
      </w:r>
    </w:p>
    <w:p w14:paraId="775A09A4">
      <w:pPr>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其他补充说明:  与本磋商有关的一切正式往来信函请寄：</w:t>
      </w:r>
    </w:p>
    <w:p w14:paraId="35375BD4">
      <w:pPr>
        <w:numPr>
          <w:ilvl w:val="0"/>
          <w:numId w:val="0"/>
        </w:numPr>
        <w:adjustRightInd/>
        <w:spacing w:line="360" w:lineRule="auto"/>
        <w:ind w:left="48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统一信用代码：                 联系人：</w:t>
      </w:r>
    </w:p>
    <w:p w14:paraId="21D8BCB9">
      <w:pPr>
        <w:numPr>
          <w:ilvl w:val="0"/>
          <w:numId w:val="0"/>
        </w:numPr>
        <w:adjustRightInd/>
        <w:spacing w:line="360" w:lineRule="auto"/>
        <w:ind w:left="48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电话/传真：             电子函件：</w:t>
      </w:r>
    </w:p>
    <w:p w14:paraId="291CF718">
      <w:pPr>
        <w:numPr>
          <w:ilvl w:val="0"/>
          <w:numId w:val="0"/>
        </w:numPr>
        <w:adjustRightInd/>
        <w:spacing w:line="360" w:lineRule="auto"/>
        <w:ind w:left="480" w:lef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帐号/行号：                                             。</w:t>
      </w:r>
    </w:p>
    <w:p w14:paraId="54131366">
      <w:pPr>
        <w:autoSpaceDE w:val="0"/>
        <w:autoSpaceDN w:val="0"/>
        <w:spacing w:line="360" w:lineRule="auto"/>
        <w:ind w:firstLine="3465" w:firstLineChars="1650"/>
        <w:rPr>
          <w:rFonts w:hint="eastAsia" w:ascii="宋体" w:hAnsi="宋体" w:eastAsia="宋体" w:cs="宋体"/>
          <w:color w:val="auto"/>
          <w:kern w:val="0"/>
          <w:sz w:val="21"/>
          <w:szCs w:val="21"/>
          <w:highlight w:val="none"/>
          <w:lang w:val="zh-CN"/>
        </w:rPr>
      </w:pPr>
    </w:p>
    <w:p w14:paraId="468DD31C">
      <w:pPr>
        <w:spacing w:line="360" w:lineRule="auto"/>
        <w:ind w:firstLine="3150" w:firstLineChars="1500"/>
        <w:rPr>
          <w:rFonts w:hint="eastAsia" w:ascii="宋体" w:hAnsi="宋体" w:eastAsia="宋体" w:cs="宋体"/>
          <w:color w:val="auto"/>
          <w:sz w:val="21"/>
          <w:szCs w:val="21"/>
        </w:rPr>
      </w:pPr>
      <w:r>
        <w:rPr>
          <w:rFonts w:hint="eastAsia" w:ascii="宋体" w:hAnsi="宋体" w:eastAsia="宋体" w:cs="宋体"/>
          <w:color w:val="auto"/>
          <w:sz w:val="21"/>
          <w:szCs w:val="21"/>
        </w:rPr>
        <w:t>磋商供应商名称（公章）：</w:t>
      </w:r>
    </w:p>
    <w:p w14:paraId="516187AA">
      <w:pPr>
        <w:spacing w:line="360" w:lineRule="auto"/>
        <w:ind w:firstLine="3150" w:firstLineChars="1500"/>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法定代表人（负责人）或委托代理人(签名)：                          </w:t>
      </w:r>
    </w:p>
    <w:p w14:paraId="070A3590">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日期：  年   月   日</w:t>
      </w:r>
    </w:p>
    <w:p w14:paraId="293A690C">
      <w:pPr>
        <w:spacing w:line="360" w:lineRule="auto"/>
        <w:ind w:right="420"/>
        <w:rPr>
          <w:rFonts w:hint="eastAsia" w:ascii="宋体" w:hAnsi="宋体" w:eastAsia="宋体" w:cs="宋体"/>
          <w:color w:val="auto"/>
          <w:sz w:val="21"/>
          <w:szCs w:val="21"/>
        </w:rPr>
      </w:pPr>
      <w:r>
        <w:rPr>
          <w:rFonts w:hint="eastAsia" w:ascii="宋体" w:hAnsi="宋体" w:eastAsia="宋体" w:cs="宋体"/>
          <w:color w:val="auto"/>
          <w:sz w:val="21"/>
          <w:szCs w:val="21"/>
        </w:rPr>
        <w:t>注：按本格式和要求提供。</w:t>
      </w:r>
    </w:p>
    <w:p w14:paraId="0919C2F7">
      <w:pPr>
        <w:widowControl/>
        <w:numPr>
          <w:ilvl w:val="0"/>
          <w:numId w:val="0"/>
        </w:numPr>
        <w:adjustRightInd/>
        <w:jc w:val="center"/>
        <w:rPr>
          <w:rFonts w:hint="eastAsia" w:cs="仿宋_GB2312" w:asciiTheme="minorEastAsia" w:hAnsiTheme="minorEastAsia" w:eastAsiaTheme="minorEastAsia"/>
          <w:b/>
          <w:color w:val="auto"/>
          <w:kern w:val="0"/>
          <w:sz w:val="32"/>
          <w:szCs w:val="32"/>
          <w:lang w:val="en-US" w:eastAsia="zh-CN"/>
        </w:rPr>
      </w:pPr>
    </w:p>
    <w:p w14:paraId="26FBF4B8">
      <w:pPr>
        <w:pStyle w:val="2"/>
        <w:rPr>
          <w:rFonts w:hint="eastAsia" w:cs="仿宋_GB2312" w:asciiTheme="minorEastAsia" w:hAnsiTheme="minorEastAsia" w:eastAsiaTheme="minorEastAsia"/>
          <w:b/>
          <w:color w:val="auto"/>
          <w:kern w:val="0"/>
          <w:sz w:val="32"/>
          <w:szCs w:val="32"/>
          <w:lang w:val="en-US" w:eastAsia="zh-CN"/>
        </w:rPr>
      </w:pPr>
    </w:p>
    <w:p w14:paraId="605E7043">
      <w:pPr>
        <w:rPr>
          <w:rFonts w:hint="eastAsia" w:cs="仿宋_GB2312" w:asciiTheme="minorEastAsia" w:hAnsiTheme="minorEastAsia" w:eastAsiaTheme="minorEastAsia"/>
          <w:b/>
          <w:color w:val="auto"/>
          <w:kern w:val="0"/>
          <w:sz w:val="32"/>
          <w:szCs w:val="32"/>
          <w:lang w:val="en-US" w:eastAsia="zh-CN"/>
        </w:rPr>
      </w:pPr>
    </w:p>
    <w:p w14:paraId="52F9E08D">
      <w:pPr>
        <w:pStyle w:val="2"/>
        <w:rPr>
          <w:rFonts w:hint="eastAsia" w:cs="仿宋_GB2312" w:asciiTheme="minorEastAsia" w:hAnsiTheme="minorEastAsia" w:eastAsiaTheme="minorEastAsia"/>
          <w:b/>
          <w:color w:val="auto"/>
          <w:kern w:val="0"/>
          <w:sz w:val="32"/>
          <w:szCs w:val="32"/>
          <w:lang w:val="en-US" w:eastAsia="zh-CN"/>
        </w:rPr>
      </w:pPr>
    </w:p>
    <w:p w14:paraId="7540FDDC">
      <w:pPr>
        <w:rPr>
          <w:rFonts w:hint="eastAsia"/>
          <w:color w:val="auto"/>
          <w:lang w:val="en-US" w:eastAsia="zh-CN"/>
        </w:rPr>
      </w:pPr>
    </w:p>
    <w:p w14:paraId="15E17DF1">
      <w:pPr>
        <w:rPr>
          <w:rFonts w:hint="eastAsia" w:cs="仿宋_GB2312" w:asciiTheme="minorEastAsia" w:hAnsiTheme="minorEastAsia" w:eastAsiaTheme="minorEastAsia"/>
          <w:b/>
          <w:color w:val="auto"/>
          <w:kern w:val="0"/>
          <w:sz w:val="32"/>
          <w:szCs w:val="32"/>
          <w:lang w:val="en-US" w:eastAsia="zh-CN"/>
        </w:rPr>
      </w:pPr>
    </w:p>
    <w:p w14:paraId="47C474A9">
      <w:pPr>
        <w:pStyle w:val="2"/>
        <w:rPr>
          <w:rFonts w:hint="eastAsia"/>
          <w:color w:val="auto"/>
          <w:lang w:val="en-US" w:eastAsia="zh-CN"/>
        </w:rPr>
      </w:pPr>
    </w:p>
    <w:p w14:paraId="05E97A73">
      <w:pPr>
        <w:widowControl/>
        <w:numPr>
          <w:ilvl w:val="0"/>
          <w:numId w:val="0"/>
        </w:numPr>
        <w:adjustRightInd/>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en-US" w:eastAsia="zh-CN"/>
        </w:rPr>
        <w:t>（2）</w:t>
      </w:r>
      <w:r>
        <w:rPr>
          <w:rFonts w:hint="eastAsia" w:cs="仿宋_GB2312" w:asciiTheme="minorEastAsia" w:hAnsiTheme="minorEastAsia" w:eastAsiaTheme="minorEastAsia"/>
          <w:b/>
          <w:color w:val="auto"/>
          <w:kern w:val="0"/>
          <w:sz w:val="32"/>
          <w:szCs w:val="32"/>
          <w:lang w:val="zh-CN"/>
        </w:rPr>
        <w:t>磋商承诺函</w:t>
      </w:r>
    </w:p>
    <w:p w14:paraId="5340881C">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sz w:val="21"/>
          <w:szCs w:val="21"/>
        </w:rPr>
      </w:pPr>
    </w:p>
    <w:p w14:paraId="09D17BF9">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（采购人）、（采购代理机构）</w:t>
      </w:r>
      <w:r>
        <w:rPr>
          <w:rFonts w:hint="eastAsia" w:ascii="宋体" w:hAnsi="宋体" w:eastAsia="宋体" w:cs="宋体"/>
          <w:color w:val="auto"/>
          <w:kern w:val="0"/>
          <w:sz w:val="21"/>
          <w:szCs w:val="21"/>
          <w:lang w:val="zh-CN"/>
        </w:rPr>
        <w:t>：</w:t>
      </w:r>
    </w:p>
    <w:p w14:paraId="295EECD9">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我方作为本次采购项目的磋商供应商，根据磋商文件要求，现郑重承诺如下：</w:t>
      </w:r>
    </w:p>
    <w:p w14:paraId="3BC6ACB1">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5371A0F5">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二、参加本次磋商采购活动，不存在与单位负责人为同一人或者存在直接控股、管理关系的其他供应商参与同一合同项下的政府采购活动的行为。</w:t>
      </w:r>
    </w:p>
    <w:p w14:paraId="042821AA">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三、为采购项目提供整体设计、规范编制或者项目管理、监理、检测等服务的供应商，不得再参加该采购项目的其他采购活动，我方承诺不属于此类禁止参加本项目的供应商。</w:t>
      </w:r>
    </w:p>
    <w:p w14:paraId="0185DDF4">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四、参加本次磋商采购活动，不存在和其他供应商在同一合同项下的采购项目中，同时委托同一个自然人、同一家庭的人员、同一单位的人员作为代理人的行为。</w:t>
      </w:r>
    </w:p>
    <w:p w14:paraId="3914C7B3">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五、响应文件中提供的能够给予我方带来优惠、好处的任何材料资料和技术、服务、商务、响应产品等响应承诺情况都是真实的、有效的、合法的。</w:t>
      </w:r>
    </w:p>
    <w:p w14:paraId="55966470">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1C28B700">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七、国家或行业主管部门对采购产品的技术标准、质量标准和资格资质条件等有强制性规定的，我方承诺符合其要求。</w:t>
      </w:r>
    </w:p>
    <w:p w14:paraId="0A429C31">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八、参加本次磋商采购活动，我方完全同意磋商文件第三部分关于“磋商费用”、“合同分包”、“合同转包”、“履约保证金”的实质性要求，并承诺严格按照磋商文件要求履行。</w:t>
      </w:r>
    </w:p>
    <w:p w14:paraId="40E1FA66">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3F1EB5D4">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我方对上述承诺的内容事项真实性负责。如经查实上述承诺的内容事项存在虚假，我方愿意接受以提供虚假材料谋取成交追究法律责任。</w:t>
      </w:r>
    </w:p>
    <w:p w14:paraId="1E258954">
      <w:pPr>
        <w:keepNext w:val="0"/>
        <w:keepLines w:val="0"/>
        <w:pageBreakBefore w:val="0"/>
        <w:widowControl/>
        <w:kinsoku/>
        <w:wordWrap/>
        <w:overflowPunct/>
        <w:topLinePunct w:val="0"/>
        <w:bidi w:val="0"/>
        <w:adjustRightInd/>
        <w:spacing w:line="360" w:lineRule="exact"/>
        <w:ind w:firstLine="420" w:firstLineChars="200"/>
        <w:jc w:val="left"/>
        <w:textAlignment w:val="auto"/>
        <w:rPr>
          <w:rFonts w:hint="eastAsia" w:ascii="宋体" w:hAnsi="宋体" w:eastAsia="宋体" w:cs="宋体"/>
          <w:color w:val="auto"/>
          <w:kern w:val="0"/>
          <w:sz w:val="21"/>
          <w:szCs w:val="21"/>
        </w:rPr>
      </w:pPr>
    </w:p>
    <w:p w14:paraId="7E90FE76">
      <w:pPr>
        <w:keepNext w:val="0"/>
        <w:keepLines w:val="0"/>
        <w:pageBreakBefore w:val="0"/>
        <w:kinsoku/>
        <w:wordWrap/>
        <w:overflowPunct/>
        <w:topLinePunct w:val="0"/>
        <w:autoSpaceDE w:val="0"/>
        <w:autoSpaceDN w:val="0"/>
        <w:bidi w:val="0"/>
        <w:spacing w:line="360" w:lineRule="exact"/>
        <w:ind w:firstLine="3968" w:firstLineChars="189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磋商供应商名称(公章)： </w:t>
      </w:r>
    </w:p>
    <w:p w14:paraId="351BD25D">
      <w:pPr>
        <w:keepNext w:val="0"/>
        <w:keepLines w:val="0"/>
        <w:pageBreakBefore w:val="0"/>
        <w:kinsoku/>
        <w:wordWrap/>
        <w:overflowPunct/>
        <w:topLinePunct w:val="0"/>
        <w:autoSpaceDE w:val="0"/>
        <w:autoSpaceDN w:val="0"/>
        <w:bidi w:val="0"/>
        <w:spacing w:line="360" w:lineRule="exact"/>
        <w:ind w:left="2" w:leftChars="1" w:firstLine="3968" w:firstLineChars="189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法定代表人（负责人）或委托代理人(签名)：              </w:t>
      </w:r>
    </w:p>
    <w:p w14:paraId="611F5488">
      <w:pPr>
        <w:keepNext w:val="0"/>
        <w:keepLines w:val="0"/>
        <w:pageBreakBefore w:val="0"/>
        <w:kinsoku/>
        <w:wordWrap/>
        <w:overflowPunct/>
        <w:topLinePunct w:val="0"/>
        <w:bidi w:val="0"/>
        <w:spacing w:line="360" w:lineRule="exact"/>
        <w:ind w:left="4620" w:leftChars="220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t>日期</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zh-CN"/>
        </w:rPr>
        <w:t xml:space="preserve">   年   月   日</w:t>
      </w:r>
    </w:p>
    <w:p w14:paraId="1BB33573">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b/>
          <w:bCs/>
          <w:color w:val="auto"/>
          <w:sz w:val="21"/>
          <w:szCs w:val="21"/>
        </w:rPr>
      </w:pPr>
    </w:p>
    <w:p w14:paraId="7B9A9914">
      <w:pPr>
        <w:widowControl/>
        <w:adjustRightInd/>
        <w:jc w:val="left"/>
        <w:rPr>
          <w:rFonts w:cs="仿宋_GB2312" w:asciiTheme="minorEastAsia" w:hAnsiTheme="minorEastAsia" w:eastAsiaTheme="minorEastAsia"/>
          <w:b/>
          <w:color w:val="auto"/>
          <w:kern w:val="0"/>
          <w:sz w:val="32"/>
          <w:szCs w:val="32"/>
        </w:rPr>
      </w:pPr>
      <w:r>
        <w:rPr>
          <w:rFonts w:hint="eastAsia" w:ascii="宋体" w:hAnsi="宋体" w:eastAsia="宋体" w:cs="宋体"/>
          <w:color w:val="auto"/>
          <w:sz w:val="21"/>
          <w:szCs w:val="21"/>
        </w:rPr>
        <w:t>注：按本格式和要求提供。</w:t>
      </w:r>
    </w:p>
    <w:p w14:paraId="56BC5155">
      <w:pPr>
        <w:widowControl/>
        <w:adjustRightInd/>
        <w:jc w:val="center"/>
        <w:rPr>
          <w:rFonts w:cs="仿宋_GB2312" w:asciiTheme="minorEastAsia" w:hAnsiTheme="minorEastAsia" w:eastAsiaTheme="minorEastAsia"/>
          <w:b/>
          <w:color w:val="auto"/>
          <w:kern w:val="0"/>
          <w:sz w:val="32"/>
          <w:szCs w:val="32"/>
        </w:rPr>
      </w:pPr>
    </w:p>
    <w:p w14:paraId="47AB8080">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lang w:val="en-US" w:eastAsia="zh-CN" w:bidi="ar-SA"/>
        </w:rPr>
      </w:pPr>
    </w:p>
    <w:p w14:paraId="7FA91620">
      <w:pPr>
        <w:pageBreakBefore w:val="0"/>
        <w:kinsoku/>
        <w:wordWrap/>
        <w:overflowPunct/>
        <w:topLinePunct w:val="0"/>
        <w:bidi w:val="0"/>
        <w:spacing w:line="300" w:lineRule="auto"/>
        <w:jc w:val="center"/>
        <w:rPr>
          <w:rFonts w:hint="eastAsia" w:ascii="宋体" w:hAnsi="宋体" w:eastAsia="宋体" w:cs="Times New Roman"/>
          <w:b/>
          <w:bCs/>
          <w:color w:val="auto"/>
          <w:kern w:val="2"/>
          <w:sz w:val="32"/>
          <w:szCs w:val="32"/>
          <w:highlight w:val="none"/>
          <w:lang w:val="en-US" w:eastAsia="zh-CN" w:bidi="ar-SA"/>
        </w:rPr>
      </w:pPr>
    </w:p>
    <w:p w14:paraId="68390485">
      <w:pPr>
        <w:pageBreakBefore w:val="0"/>
        <w:kinsoku/>
        <w:wordWrap/>
        <w:overflowPunct/>
        <w:topLinePunct w:val="0"/>
        <w:bidi w:val="0"/>
        <w:spacing w:line="300" w:lineRule="auto"/>
        <w:jc w:val="center"/>
        <w:rPr>
          <w:rFonts w:hint="default" w:ascii="宋体" w:hAnsi="宋体" w:cs="宋体"/>
          <w:color w:val="auto"/>
          <w:sz w:val="36"/>
          <w:szCs w:val="36"/>
          <w:highlight w:val="none"/>
          <w:lang w:val="en-US"/>
        </w:rPr>
      </w:pPr>
      <w:r>
        <w:rPr>
          <w:rFonts w:hint="eastAsia" w:ascii="宋体" w:hAnsi="宋体" w:eastAsia="宋体" w:cs="Times New Roman"/>
          <w:b/>
          <w:bCs/>
          <w:color w:val="auto"/>
          <w:kern w:val="2"/>
          <w:sz w:val="32"/>
          <w:szCs w:val="32"/>
          <w:highlight w:val="none"/>
          <w:lang w:val="en-US" w:eastAsia="zh-CN" w:bidi="ar-SA"/>
        </w:rPr>
        <w:t>（3）商务服务响应、偏离情况说明表</w:t>
      </w:r>
    </w:p>
    <w:p w14:paraId="77102ED7">
      <w:pPr>
        <w:pageBreakBefore w:val="0"/>
        <w:kinsoku/>
        <w:wordWrap/>
        <w:overflowPunct/>
        <w:topLinePunct w:val="0"/>
        <w:bidi w:val="0"/>
        <w:spacing w:line="300" w:lineRule="auto"/>
        <w:rPr>
          <w:rFonts w:ascii="宋体" w:hAnsi="宋体" w:cs="宋体"/>
          <w:color w:val="auto"/>
          <w:szCs w:val="21"/>
          <w:highlight w:val="none"/>
        </w:rPr>
      </w:pPr>
    </w:p>
    <w:p w14:paraId="7E555A86">
      <w:pPr>
        <w:pageBreakBefore w:val="0"/>
        <w:kinsoku/>
        <w:wordWrap/>
        <w:overflowPunct/>
        <w:topLinePunct w:val="0"/>
        <w:bidi w:val="0"/>
        <w:spacing w:line="500" w:lineRule="exact"/>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73850995">
      <w:pPr>
        <w:pageBreakBefore w:val="0"/>
        <w:kinsoku/>
        <w:wordWrap/>
        <w:overflowPunct/>
        <w:topLinePunct w:val="0"/>
        <w:bidi w:val="0"/>
        <w:spacing w:line="500" w:lineRule="exac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24CA996">
      <w:pPr>
        <w:pStyle w:val="16"/>
        <w:pageBreakBefore w:val="0"/>
        <w:kinsoku/>
        <w:wordWrap/>
        <w:overflowPunct/>
        <w:topLinePunct w:val="0"/>
        <w:bidi w:val="0"/>
        <w:rPr>
          <w:color w:val="auto"/>
          <w:highlight w:val="none"/>
        </w:rPr>
      </w:pPr>
    </w:p>
    <w:tbl>
      <w:tblPr>
        <w:tblStyle w:val="60"/>
        <w:tblW w:w="91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54E4CA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20" w:hRule="atLeast"/>
          <w:jc w:val="center"/>
        </w:trPr>
        <w:tc>
          <w:tcPr>
            <w:tcW w:w="606" w:type="dxa"/>
            <w:vAlign w:val="center"/>
          </w:tcPr>
          <w:p w14:paraId="249277DF">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r>
              <w:rPr>
                <w:rFonts w:hint="eastAsia" w:ascii="宋体" w:hAnsi="宋体" w:cs="宋体"/>
                <w:color w:val="auto"/>
                <w:szCs w:val="21"/>
                <w:highlight w:val="none"/>
              </w:rPr>
              <w:t xml:space="preserve">                     </w:t>
            </w:r>
            <w:bookmarkStart w:id="109" w:name="_Toc29096"/>
            <w:r>
              <w:rPr>
                <w:rFonts w:hint="eastAsia" w:ascii="宋体" w:hAnsi="宋体" w:cs="宋体"/>
                <w:color w:val="auto"/>
                <w:szCs w:val="21"/>
                <w:highlight w:val="none"/>
              </w:rPr>
              <w:t>序号</w:t>
            </w:r>
            <w:bookmarkEnd w:id="109"/>
          </w:p>
        </w:tc>
        <w:tc>
          <w:tcPr>
            <w:tcW w:w="2809" w:type="dxa"/>
            <w:vAlign w:val="center"/>
          </w:tcPr>
          <w:p w14:paraId="29442CAF">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bookmarkStart w:id="110" w:name="_Toc6609"/>
            <w:r>
              <w:rPr>
                <w:rFonts w:hint="eastAsia" w:ascii="宋体" w:hAnsi="宋体" w:cs="宋体"/>
                <w:color w:val="auto"/>
                <w:szCs w:val="21"/>
                <w:highlight w:val="none"/>
              </w:rPr>
              <w:t>竞争性磋商文件要求</w:t>
            </w:r>
            <w:bookmarkEnd w:id="110"/>
          </w:p>
        </w:tc>
        <w:tc>
          <w:tcPr>
            <w:tcW w:w="2945" w:type="dxa"/>
            <w:vAlign w:val="center"/>
          </w:tcPr>
          <w:p w14:paraId="11C33A24">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bookmarkStart w:id="111" w:name="_Toc8106"/>
            <w:r>
              <w:rPr>
                <w:rFonts w:hint="eastAsia" w:ascii="宋体" w:hAnsi="宋体" w:cs="宋体"/>
                <w:color w:val="auto"/>
                <w:szCs w:val="21"/>
                <w:highlight w:val="none"/>
              </w:rPr>
              <w:t>响应文件具体响应</w:t>
            </w:r>
            <w:bookmarkEnd w:id="111"/>
          </w:p>
        </w:tc>
        <w:tc>
          <w:tcPr>
            <w:tcW w:w="1464" w:type="dxa"/>
            <w:vAlign w:val="center"/>
          </w:tcPr>
          <w:p w14:paraId="148F6963">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bookmarkStart w:id="112" w:name="_Toc21391"/>
            <w:r>
              <w:rPr>
                <w:rFonts w:hint="eastAsia" w:ascii="宋体" w:hAnsi="宋体" w:cs="宋体"/>
                <w:color w:val="auto"/>
                <w:szCs w:val="21"/>
                <w:highlight w:val="none"/>
              </w:rPr>
              <w:t>偏离情况</w:t>
            </w:r>
            <w:bookmarkEnd w:id="112"/>
          </w:p>
        </w:tc>
        <w:tc>
          <w:tcPr>
            <w:tcW w:w="1361" w:type="dxa"/>
            <w:vAlign w:val="center"/>
          </w:tcPr>
          <w:p w14:paraId="2D0A5535">
            <w:pPr>
              <w:pageBreakBefore w:val="0"/>
              <w:kinsoku/>
              <w:wordWrap/>
              <w:overflowPunct/>
              <w:topLinePunct w:val="0"/>
              <w:bidi w:val="0"/>
              <w:adjustRightInd w:val="0"/>
              <w:snapToGrid w:val="0"/>
              <w:spacing w:line="300" w:lineRule="auto"/>
              <w:jc w:val="center"/>
              <w:outlineLvl w:val="0"/>
              <w:rPr>
                <w:rFonts w:ascii="宋体" w:hAnsi="宋体" w:cs="宋体"/>
                <w:color w:val="auto"/>
                <w:szCs w:val="21"/>
                <w:highlight w:val="none"/>
              </w:rPr>
            </w:pPr>
            <w:bookmarkStart w:id="113" w:name="_Toc26176"/>
            <w:r>
              <w:rPr>
                <w:rFonts w:hint="eastAsia" w:ascii="宋体" w:hAnsi="宋体" w:cs="宋体"/>
                <w:color w:val="auto"/>
                <w:szCs w:val="21"/>
                <w:highlight w:val="none"/>
              </w:rPr>
              <w:t>备注</w:t>
            </w:r>
            <w:bookmarkEnd w:id="113"/>
          </w:p>
        </w:tc>
      </w:tr>
      <w:tr w14:paraId="50FCC6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14:paraId="0460C89F">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bookmarkStart w:id="114" w:name="_Toc26366"/>
            <w:r>
              <w:rPr>
                <w:rFonts w:hint="eastAsia" w:ascii="宋体" w:hAnsi="宋体" w:cs="宋体"/>
                <w:color w:val="auto"/>
                <w:szCs w:val="21"/>
                <w:highlight w:val="none"/>
              </w:rPr>
              <w:t>1</w:t>
            </w:r>
            <w:bookmarkEnd w:id="114"/>
          </w:p>
        </w:tc>
        <w:tc>
          <w:tcPr>
            <w:tcW w:w="2809" w:type="dxa"/>
            <w:vAlign w:val="center"/>
          </w:tcPr>
          <w:p w14:paraId="5D68E6A6">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2945" w:type="dxa"/>
            <w:vAlign w:val="center"/>
          </w:tcPr>
          <w:p w14:paraId="1091155F">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464" w:type="dxa"/>
            <w:vAlign w:val="center"/>
          </w:tcPr>
          <w:p w14:paraId="40718EAF">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361" w:type="dxa"/>
            <w:vAlign w:val="center"/>
          </w:tcPr>
          <w:p w14:paraId="0E6F3A34">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r>
      <w:tr w14:paraId="3966B2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14:paraId="6E662CBB">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bookmarkStart w:id="115" w:name="_Toc11910"/>
            <w:r>
              <w:rPr>
                <w:rFonts w:hint="eastAsia" w:ascii="宋体" w:hAnsi="宋体" w:cs="宋体"/>
                <w:color w:val="auto"/>
                <w:szCs w:val="21"/>
                <w:highlight w:val="none"/>
              </w:rPr>
              <w:t>2</w:t>
            </w:r>
            <w:bookmarkEnd w:id="115"/>
          </w:p>
        </w:tc>
        <w:tc>
          <w:tcPr>
            <w:tcW w:w="2809" w:type="dxa"/>
            <w:vAlign w:val="center"/>
          </w:tcPr>
          <w:p w14:paraId="734FB96E">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2945" w:type="dxa"/>
            <w:vAlign w:val="center"/>
          </w:tcPr>
          <w:p w14:paraId="0296C7C9">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464" w:type="dxa"/>
            <w:vAlign w:val="center"/>
          </w:tcPr>
          <w:p w14:paraId="0424C5EE">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361" w:type="dxa"/>
            <w:vAlign w:val="center"/>
          </w:tcPr>
          <w:p w14:paraId="02CD568C">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r>
      <w:tr w14:paraId="63A2C2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14:paraId="06D1F6A9">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bookmarkStart w:id="116" w:name="_Toc24087"/>
            <w:r>
              <w:rPr>
                <w:rFonts w:hint="eastAsia" w:ascii="宋体" w:hAnsi="宋体" w:cs="宋体"/>
                <w:color w:val="auto"/>
                <w:szCs w:val="21"/>
                <w:highlight w:val="none"/>
              </w:rPr>
              <w:t>3</w:t>
            </w:r>
            <w:bookmarkEnd w:id="116"/>
          </w:p>
        </w:tc>
        <w:tc>
          <w:tcPr>
            <w:tcW w:w="2809" w:type="dxa"/>
            <w:vAlign w:val="center"/>
          </w:tcPr>
          <w:p w14:paraId="58A2F67F">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2945" w:type="dxa"/>
            <w:vAlign w:val="center"/>
          </w:tcPr>
          <w:p w14:paraId="4402D027">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464" w:type="dxa"/>
            <w:vAlign w:val="center"/>
          </w:tcPr>
          <w:p w14:paraId="7AF2719F">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361" w:type="dxa"/>
            <w:vAlign w:val="center"/>
          </w:tcPr>
          <w:p w14:paraId="7201BF7A">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r>
      <w:tr w14:paraId="147230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606" w:type="dxa"/>
            <w:vAlign w:val="center"/>
          </w:tcPr>
          <w:p w14:paraId="3362569E">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bookmarkStart w:id="117" w:name="_Toc21143"/>
            <w:r>
              <w:rPr>
                <w:rFonts w:hint="eastAsia" w:ascii="宋体" w:hAnsi="宋体" w:cs="宋体"/>
                <w:color w:val="auto"/>
                <w:szCs w:val="21"/>
                <w:highlight w:val="none"/>
              </w:rPr>
              <w:t>…</w:t>
            </w:r>
            <w:bookmarkEnd w:id="117"/>
          </w:p>
        </w:tc>
        <w:tc>
          <w:tcPr>
            <w:tcW w:w="2809" w:type="dxa"/>
            <w:vAlign w:val="center"/>
          </w:tcPr>
          <w:p w14:paraId="495033ED">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2945" w:type="dxa"/>
            <w:vAlign w:val="center"/>
          </w:tcPr>
          <w:p w14:paraId="1E9DB437">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464" w:type="dxa"/>
            <w:vAlign w:val="center"/>
          </w:tcPr>
          <w:p w14:paraId="3828B28D">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c>
          <w:tcPr>
            <w:tcW w:w="1361" w:type="dxa"/>
            <w:vAlign w:val="center"/>
          </w:tcPr>
          <w:p w14:paraId="2C018256">
            <w:pPr>
              <w:pageBreakBefore w:val="0"/>
              <w:kinsoku/>
              <w:wordWrap/>
              <w:overflowPunct/>
              <w:topLinePunct w:val="0"/>
              <w:bidi w:val="0"/>
              <w:adjustRightInd w:val="0"/>
              <w:snapToGrid w:val="0"/>
              <w:spacing w:line="240" w:lineRule="exact"/>
              <w:jc w:val="center"/>
              <w:outlineLvl w:val="0"/>
              <w:rPr>
                <w:rFonts w:ascii="宋体" w:hAnsi="宋体" w:cs="宋体"/>
                <w:color w:val="auto"/>
                <w:szCs w:val="21"/>
                <w:highlight w:val="none"/>
              </w:rPr>
            </w:pPr>
          </w:p>
        </w:tc>
      </w:tr>
    </w:tbl>
    <w:p w14:paraId="5EE1F5F1">
      <w:pPr>
        <w:pageBreakBefore w:val="0"/>
        <w:kinsoku/>
        <w:wordWrap/>
        <w:overflowPunct/>
        <w:topLinePunct w:val="0"/>
        <w:bidi w:val="0"/>
        <w:spacing w:line="400" w:lineRule="exact"/>
        <w:rPr>
          <w:rFonts w:ascii="宋体" w:hAnsi="宋体" w:cs="宋体"/>
          <w:color w:val="auto"/>
          <w:szCs w:val="21"/>
          <w:highlight w:val="none"/>
        </w:rPr>
      </w:pPr>
      <w:r>
        <w:rPr>
          <w:rFonts w:hint="eastAsia" w:ascii="宋体" w:hAnsi="宋体" w:cs="宋体"/>
          <w:color w:val="auto"/>
          <w:szCs w:val="21"/>
          <w:highlight w:val="none"/>
        </w:rPr>
        <w:t>说明：</w:t>
      </w:r>
      <w:r>
        <w:rPr>
          <w:rFonts w:hint="eastAsia" w:ascii="宋体" w:hAnsi="宋体" w:cs="宋体"/>
          <w:color w:val="auto"/>
          <w:highlight w:val="none"/>
        </w:rPr>
        <w:t>1.应写明竞</w:t>
      </w:r>
      <w:r>
        <w:rPr>
          <w:rFonts w:hint="eastAsia" w:ascii="宋体" w:hAnsi="宋体" w:cs="宋体"/>
          <w:color w:val="auto"/>
          <w:szCs w:val="21"/>
          <w:highlight w:val="none"/>
        </w:rPr>
        <w:t>争性磋商</w:t>
      </w:r>
      <w:r>
        <w:rPr>
          <w:rFonts w:hint="eastAsia" w:ascii="宋体" w:hAnsi="宋体" w:cs="宋体"/>
          <w:color w:val="auto"/>
          <w:highlight w:val="none"/>
        </w:rPr>
        <w:t>响应文件</w:t>
      </w:r>
      <w:r>
        <w:rPr>
          <w:rFonts w:hint="eastAsia" w:ascii="宋体" w:hAnsi="宋体" w:cs="宋体"/>
          <w:color w:val="auto"/>
          <w:szCs w:val="21"/>
          <w:highlight w:val="none"/>
        </w:rPr>
        <w:t>对</w:t>
      </w:r>
      <w:r>
        <w:rPr>
          <w:rFonts w:hint="eastAsia" w:ascii="宋体" w:hAnsi="宋体" w:cs="宋体"/>
          <w:color w:val="auto"/>
          <w:szCs w:val="21"/>
          <w:highlight w:val="none"/>
          <w:lang w:eastAsia="zh-CN"/>
        </w:rPr>
        <w:t>商务</w:t>
      </w:r>
      <w:r>
        <w:rPr>
          <w:rFonts w:hint="eastAsia" w:ascii="宋体" w:hAnsi="宋体" w:cs="宋体"/>
          <w:color w:val="auto"/>
          <w:szCs w:val="21"/>
          <w:highlight w:val="none"/>
        </w:rPr>
        <w:t>响应、偏离情况说明</w:t>
      </w:r>
      <w:r>
        <w:rPr>
          <w:rFonts w:hint="eastAsia" w:ascii="宋体" w:hAnsi="宋体" w:cs="宋体"/>
          <w:bCs/>
          <w:color w:val="auto"/>
          <w:szCs w:val="21"/>
          <w:highlight w:val="none"/>
        </w:rPr>
        <w:t>；</w:t>
      </w:r>
    </w:p>
    <w:p w14:paraId="3ECF62DE">
      <w:pPr>
        <w:pStyle w:val="24"/>
        <w:pageBreakBefore w:val="0"/>
        <w:kinsoku/>
        <w:wordWrap/>
        <w:overflowPunct/>
        <w:topLinePunct w:val="0"/>
        <w:bidi w:val="0"/>
        <w:spacing w:line="400" w:lineRule="exact"/>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2.应对照竞争性磋商文件“第四部分  采购需求”，逐条说明所提供服务已对竞争性磋商文件的服务要求做出了实质性的响应，并申明与采购项目要求是否有偏离。特别对有具体服务要求的，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必须提供对应的详细应答。</w:t>
      </w:r>
    </w:p>
    <w:p w14:paraId="5408DDC3">
      <w:pPr>
        <w:pStyle w:val="32"/>
        <w:pageBreakBefore w:val="0"/>
        <w:kinsoku/>
        <w:wordWrap/>
        <w:overflowPunct/>
        <w:topLinePunct w:val="0"/>
        <w:bidi w:val="0"/>
        <w:spacing w:line="360" w:lineRule="exact"/>
        <w:rPr>
          <w:rFonts w:hAnsi="宋体" w:cs="宋体"/>
          <w:color w:val="auto"/>
          <w:highlight w:val="none"/>
        </w:rPr>
      </w:pPr>
    </w:p>
    <w:p w14:paraId="76BBEFB1">
      <w:pPr>
        <w:keepNext w:val="0"/>
        <w:keepLines w:val="0"/>
        <w:pageBreakBefore w:val="0"/>
        <w:widowControl w:val="0"/>
        <w:kinsoku/>
        <w:wordWrap/>
        <w:overflowPunct/>
        <w:topLinePunct w:val="0"/>
        <w:autoSpaceDE w:val="0"/>
        <w:autoSpaceDN w:val="0"/>
        <w:bidi w:val="0"/>
        <w:adjustRightInd w:val="0"/>
        <w:snapToGrid/>
        <w:spacing w:line="400" w:lineRule="exact"/>
        <w:ind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磋商供应商名称(公章)： </w:t>
      </w:r>
    </w:p>
    <w:p w14:paraId="29883DBC">
      <w:pPr>
        <w:keepNext w:val="0"/>
        <w:keepLines w:val="0"/>
        <w:pageBreakBefore w:val="0"/>
        <w:widowControl w:val="0"/>
        <w:kinsoku/>
        <w:wordWrap/>
        <w:overflowPunct/>
        <w:topLinePunct w:val="0"/>
        <w:autoSpaceDE w:val="0"/>
        <w:autoSpaceDN w:val="0"/>
        <w:bidi w:val="0"/>
        <w:adjustRightInd w:val="0"/>
        <w:snapToGrid/>
        <w:spacing w:line="400" w:lineRule="exact"/>
        <w:ind w:left="2" w:leftChars="1" w:firstLine="3968" w:firstLineChars="1890"/>
        <w:jc w:val="left"/>
        <w:textAlignment w:val="auto"/>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 xml:space="preserve">法定代表人（负责人）或委托代理人(签名)：              </w:t>
      </w:r>
    </w:p>
    <w:p w14:paraId="1E46BF09">
      <w:pPr>
        <w:keepNext w:val="0"/>
        <w:keepLines w:val="0"/>
        <w:pageBreakBefore w:val="0"/>
        <w:widowControl w:val="0"/>
        <w:kinsoku/>
        <w:wordWrap/>
        <w:overflowPunct/>
        <w:topLinePunct w:val="0"/>
        <w:bidi w:val="0"/>
        <w:adjustRightInd w:val="0"/>
        <w:snapToGrid/>
        <w:spacing w:line="400" w:lineRule="exact"/>
        <w:ind w:left="4620" w:leftChars="2200"/>
        <w:textAlignment w:val="auto"/>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日期</w:t>
      </w:r>
      <w:r>
        <w:rPr>
          <w:rFonts w:hint="eastAsia" w:cs="仿宋_GB2312" w:asciiTheme="minorEastAsia" w:hAnsiTheme="minorEastAsia" w:eastAsiaTheme="minorEastAsia"/>
          <w:color w:val="auto"/>
          <w:kern w:val="0"/>
          <w:sz w:val="21"/>
          <w:szCs w:val="21"/>
          <w:highlight w:val="none"/>
        </w:rPr>
        <w:t>：</w:t>
      </w:r>
      <w:r>
        <w:rPr>
          <w:rFonts w:hint="eastAsia" w:cs="仿宋_GB2312" w:asciiTheme="minorEastAsia" w:hAnsiTheme="minorEastAsia" w:eastAsiaTheme="minorEastAsia"/>
          <w:color w:val="auto"/>
          <w:kern w:val="0"/>
          <w:sz w:val="21"/>
          <w:szCs w:val="21"/>
          <w:highlight w:val="none"/>
          <w:lang w:val="zh-CN"/>
        </w:rPr>
        <w:t xml:space="preserve">   年   月   日</w:t>
      </w:r>
    </w:p>
    <w:p w14:paraId="27481D9B">
      <w:pPr>
        <w:pStyle w:val="32"/>
        <w:pageBreakBefore w:val="0"/>
        <w:kinsoku/>
        <w:wordWrap/>
        <w:overflowPunct/>
        <w:topLinePunct w:val="0"/>
        <w:bidi w:val="0"/>
        <w:spacing w:line="360" w:lineRule="exact"/>
        <w:ind w:firstLine="6720" w:firstLineChars="3200"/>
        <w:rPr>
          <w:rFonts w:hAnsi="宋体" w:cs="宋体"/>
          <w:color w:val="auto"/>
          <w:highlight w:val="none"/>
          <w:u w:val="single"/>
        </w:rPr>
      </w:pPr>
    </w:p>
    <w:p w14:paraId="077EEC55">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lang w:val="en-US" w:eastAsia="zh-CN" w:bidi="ar-SA"/>
        </w:rPr>
      </w:pPr>
    </w:p>
    <w:p w14:paraId="6980C3F2">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p>
    <w:p w14:paraId="3E850E45">
      <w:pPr>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br w:type="page"/>
      </w:r>
    </w:p>
    <w:p w14:paraId="24BBDD54">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t>（4）</w:t>
      </w:r>
      <w:r>
        <w:rPr>
          <w:rFonts w:hint="eastAsia" w:cs="仿宋_GB2312" w:asciiTheme="minorEastAsia" w:hAnsiTheme="minorEastAsia" w:eastAsiaTheme="minorEastAsia"/>
          <w:b/>
          <w:bCs/>
          <w:color w:val="auto"/>
          <w:kern w:val="2"/>
          <w:sz w:val="30"/>
          <w:szCs w:val="30"/>
          <w:highlight w:val="none"/>
          <w:lang w:val="zh-CN" w:eastAsia="zh-CN" w:bidi="ar-SA"/>
        </w:rPr>
        <w:t>保密承诺书</w:t>
      </w:r>
    </w:p>
    <w:p w14:paraId="448F9301">
      <w:pPr>
        <w:keepNext/>
        <w:keepLines/>
        <w:tabs>
          <w:tab w:val="left" w:pos="720"/>
          <w:tab w:val="left" w:pos="900"/>
          <w:tab w:val="left" w:pos="1260"/>
          <w:tab w:val="left" w:pos="1440"/>
        </w:tabs>
        <w:spacing w:line="380" w:lineRule="exact"/>
        <w:ind w:firstLine="420" w:firstLineChars="200"/>
        <w:rPr>
          <w:rFonts w:hint="eastAsia" w:ascii="宋体" w:hAnsi="宋体" w:cs="宋体"/>
          <w:color w:val="auto"/>
          <w:kern w:val="24"/>
          <w:szCs w:val="21"/>
          <w:u w:val="single"/>
        </w:rPr>
      </w:pPr>
      <w:r>
        <w:rPr>
          <w:rFonts w:hint="eastAsia" w:ascii="宋体" w:hAnsi="宋体" w:cs="宋体"/>
          <w:color w:val="auto"/>
          <w:kern w:val="24"/>
          <w:szCs w:val="21"/>
          <w:u w:val="single"/>
        </w:rPr>
        <w:t>（采购人）、（采购代理机构）：</w:t>
      </w:r>
    </w:p>
    <w:p w14:paraId="63519316">
      <w:pPr>
        <w:keepNext/>
        <w:keepLines/>
        <w:tabs>
          <w:tab w:val="left" w:pos="720"/>
          <w:tab w:val="left" w:pos="900"/>
          <w:tab w:val="left" w:pos="1260"/>
          <w:tab w:val="left" w:pos="1440"/>
        </w:tabs>
        <w:spacing w:line="380" w:lineRule="exact"/>
        <w:ind w:firstLine="420" w:firstLineChars="200"/>
        <w:rPr>
          <w:rFonts w:ascii="宋体" w:hAnsi="宋体" w:cs="宋体"/>
          <w:bCs/>
          <w:color w:val="auto"/>
          <w:kern w:val="24"/>
          <w:szCs w:val="21"/>
        </w:rPr>
      </w:pPr>
      <w:r>
        <w:rPr>
          <w:rFonts w:hint="eastAsia" w:ascii="宋体" w:hAnsi="宋体" w:cs="宋体"/>
          <w:color w:val="auto"/>
          <w:kern w:val="24"/>
          <w:szCs w:val="21"/>
        </w:rPr>
        <w:t>鉴于</w:t>
      </w:r>
      <w:r>
        <w:rPr>
          <w:rFonts w:hint="eastAsia" w:ascii="宋体" w:hAnsi="宋体" w:cs="宋体"/>
          <w:color w:val="auto"/>
          <w:kern w:val="24"/>
          <w:szCs w:val="21"/>
          <w:u w:val="single"/>
        </w:rPr>
        <w:t xml:space="preserve">   （成交供应商）   </w:t>
      </w:r>
      <w:r>
        <w:rPr>
          <w:rFonts w:hint="eastAsia" w:ascii="宋体" w:hAnsi="宋体" w:cs="宋体"/>
          <w:color w:val="auto"/>
          <w:kern w:val="24"/>
          <w:szCs w:val="21"/>
        </w:rPr>
        <w:t>拟参加</w:t>
      </w:r>
      <w:r>
        <w:rPr>
          <w:rFonts w:hint="eastAsia" w:ascii="宋体" w:hAnsi="宋体" w:cs="宋体"/>
          <w:color w:val="auto"/>
          <w:kern w:val="24"/>
          <w:szCs w:val="21"/>
          <w:u w:val="single"/>
        </w:rPr>
        <w:t xml:space="preserve">  （项目名称、项目编号）  </w:t>
      </w:r>
      <w:r>
        <w:rPr>
          <w:rFonts w:hint="eastAsia" w:ascii="宋体" w:hAnsi="宋体" w:cs="宋体"/>
          <w:color w:val="auto"/>
          <w:kern w:val="24"/>
          <w:szCs w:val="21"/>
        </w:rPr>
        <w:t>的磋商采购活动，现就有关保密事宜承诺如下：</w:t>
      </w:r>
    </w:p>
    <w:p w14:paraId="1D9008FD">
      <w:pPr>
        <w:keepNext/>
        <w:keepLines/>
        <w:tabs>
          <w:tab w:val="left" w:pos="720"/>
          <w:tab w:val="left" w:pos="900"/>
          <w:tab w:val="left" w:pos="1260"/>
          <w:tab w:val="left" w:pos="1440"/>
        </w:tabs>
        <w:spacing w:line="380" w:lineRule="exact"/>
        <w:ind w:firstLine="420" w:firstLineChars="200"/>
        <w:rPr>
          <w:rFonts w:ascii="宋体" w:hAnsi="宋体" w:cs="宋体"/>
          <w:color w:val="auto"/>
          <w:kern w:val="24"/>
          <w:szCs w:val="21"/>
        </w:rPr>
      </w:pPr>
      <w:r>
        <w:rPr>
          <w:rFonts w:hint="eastAsia" w:ascii="宋体" w:hAnsi="宋体" w:cs="宋体"/>
          <w:color w:val="auto"/>
          <w:kern w:val="24"/>
          <w:szCs w:val="21"/>
        </w:rPr>
        <w:t>1．我方在磋商采购活动过程中将严格遵守《中华人民共和国保密法》及其它相关法律法规，如违反了《中华人民共和国保密法》及其它相关法律法规，自行承担相应的法律责任。</w:t>
      </w:r>
    </w:p>
    <w:p w14:paraId="05AFCF97">
      <w:pPr>
        <w:keepNext/>
        <w:keepLines/>
        <w:tabs>
          <w:tab w:val="left" w:pos="720"/>
          <w:tab w:val="left" w:pos="900"/>
          <w:tab w:val="left" w:pos="1260"/>
          <w:tab w:val="left" w:pos="1440"/>
        </w:tabs>
        <w:spacing w:line="380" w:lineRule="exact"/>
        <w:ind w:firstLine="420" w:firstLineChars="200"/>
        <w:rPr>
          <w:rFonts w:ascii="宋体" w:hAnsi="宋体" w:cs="宋体"/>
          <w:color w:val="auto"/>
          <w:kern w:val="24"/>
          <w:szCs w:val="21"/>
        </w:rPr>
      </w:pPr>
      <w:r>
        <w:rPr>
          <w:rFonts w:hint="eastAsia" w:ascii="宋体" w:hAnsi="宋体" w:cs="宋体"/>
          <w:color w:val="auto"/>
          <w:kern w:val="24"/>
          <w:szCs w:val="21"/>
        </w:rPr>
        <w:t>2．如成交，我方将与采购人签订保密协议，认真履行合同中约定的保密义务，承担保密责任。</w:t>
      </w:r>
    </w:p>
    <w:p w14:paraId="2A988147">
      <w:pPr>
        <w:keepNext/>
        <w:keepLines/>
        <w:tabs>
          <w:tab w:val="left" w:pos="720"/>
          <w:tab w:val="left" w:pos="900"/>
          <w:tab w:val="left" w:pos="1260"/>
          <w:tab w:val="left" w:pos="1440"/>
        </w:tabs>
        <w:spacing w:line="380" w:lineRule="exact"/>
        <w:ind w:firstLine="420" w:firstLineChars="200"/>
        <w:rPr>
          <w:rFonts w:ascii="宋体" w:hAnsi="宋体" w:cs="宋体"/>
          <w:color w:val="auto"/>
          <w:kern w:val="24"/>
          <w:szCs w:val="21"/>
        </w:rPr>
      </w:pPr>
      <w:r>
        <w:rPr>
          <w:rFonts w:hint="eastAsia" w:ascii="宋体" w:hAnsi="宋体" w:cs="宋体"/>
          <w:color w:val="auto"/>
          <w:kern w:val="24"/>
          <w:szCs w:val="21"/>
        </w:rPr>
        <w:t>3．我方在签订合同、执行合同过程中均将严格遵守《中华人民共和国保密法》及其它相关法律法规，如违反了《中华人民共和国保密法》及其它相关法律法规，自行承担相应的法律责任。</w:t>
      </w:r>
    </w:p>
    <w:p w14:paraId="7810A6F5">
      <w:pPr>
        <w:keepNext/>
        <w:keepLines/>
        <w:tabs>
          <w:tab w:val="left" w:pos="720"/>
          <w:tab w:val="left" w:pos="900"/>
          <w:tab w:val="left" w:pos="1260"/>
          <w:tab w:val="left" w:pos="1440"/>
        </w:tabs>
        <w:spacing w:line="380" w:lineRule="exact"/>
        <w:ind w:firstLine="420" w:firstLineChars="200"/>
        <w:rPr>
          <w:rFonts w:ascii="宋体" w:hAnsi="宋体" w:cs="宋体"/>
          <w:color w:val="auto"/>
          <w:kern w:val="24"/>
          <w:szCs w:val="21"/>
        </w:rPr>
      </w:pPr>
      <w:r>
        <w:rPr>
          <w:rFonts w:hint="eastAsia" w:ascii="宋体" w:hAnsi="宋体" w:cs="宋体"/>
          <w:color w:val="auto"/>
          <w:kern w:val="24"/>
          <w:szCs w:val="21"/>
        </w:rPr>
        <w:t>4．我方将妥善保存好本项目与中华人民共和国国家秘密有关的各种图纸、数据、资料，不得以任何形式泄露到中华人民共和国境外地区和国家。</w:t>
      </w:r>
    </w:p>
    <w:p w14:paraId="0279600A">
      <w:pPr>
        <w:keepNext/>
        <w:keepLines/>
        <w:tabs>
          <w:tab w:val="left" w:pos="720"/>
          <w:tab w:val="left" w:pos="900"/>
          <w:tab w:val="left" w:pos="1260"/>
          <w:tab w:val="left" w:pos="1440"/>
        </w:tabs>
        <w:spacing w:line="380" w:lineRule="exact"/>
        <w:ind w:firstLine="420" w:firstLineChars="200"/>
        <w:rPr>
          <w:rFonts w:ascii="宋体" w:hAnsi="宋体" w:cs="宋体"/>
          <w:color w:val="auto"/>
          <w:kern w:val="24"/>
          <w:szCs w:val="21"/>
        </w:rPr>
      </w:pPr>
      <w:r>
        <w:rPr>
          <w:rFonts w:hint="eastAsia" w:ascii="宋体" w:hAnsi="宋体" w:cs="宋体"/>
          <w:color w:val="auto"/>
          <w:kern w:val="24"/>
          <w:szCs w:val="21"/>
        </w:rPr>
        <w:t>5．本承诺书自签署后生效。</w:t>
      </w:r>
    </w:p>
    <w:p w14:paraId="66BE34B8">
      <w:pPr>
        <w:spacing w:line="360" w:lineRule="auto"/>
        <w:jc w:val="center"/>
        <w:rPr>
          <w:rFonts w:cs="仿宋_GB2312" w:asciiTheme="minorEastAsia" w:hAnsiTheme="minorEastAsia" w:eastAsiaTheme="minorEastAsia"/>
          <w:color w:val="auto"/>
          <w:sz w:val="21"/>
          <w:szCs w:val="21"/>
          <w:highlight w:val="none"/>
        </w:rPr>
      </w:pPr>
    </w:p>
    <w:p w14:paraId="32818E1C">
      <w:pPr>
        <w:autoSpaceDE w:val="0"/>
        <w:autoSpaceDN w:val="0"/>
        <w:spacing w:line="360" w:lineRule="auto"/>
        <w:ind w:firstLine="3990" w:firstLineChars="1900"/>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磋商供应商名称(公章)</w:t>
      </w:r>
      <w:r>
        <w:rPr>
          <w:rFonts w:hint="eastAsia" w:cs="仿宋_GB2312" w:asciiTheme="minorEastAsia" w:hAnsiTheme="minorEastAsia" w:eastAsiaTheme="minorEastAsia"/>
          <w:color w:val="auto"/>
          <w:kern w:val="0"/>
          <w:sz w:val="21"/>
          <w:szCs w:val="21"/>
          <w:highlight w:val="none"/>
        </w:rPr>
        <w:t xml:space="preserve">：                       </w:t>
      </w:r>
    </w:p>
    <w:p w14:paraId="6732248C">
      <w:pPr>
        <w:spacing w:line="360" w:lineRule="auto"/>
        <w:rPr>
          <w:rFonts w:cs="仿宋_GB2312" w:asciiTheme="minorEastAsia" w:hAnsiTheme="minorEastAsia" w:eastAsiaTheme="minorEastAsia"/>
          <w:b/>
          <w:bCs/>
          <w:color w:val="auto"/>
          <w:sz w:val="21"/>
          <w:szCs w:val="21"/>
          <w:highlight w:val="none"/>
        </w:rPr>
      </w:pPr>
      <w:r>
        <w:rPr>
          <w:rFonts w:hint="eastAsia" w:cs="仿宋_GB2312" w:asciiTheme="minorEastAsia" w:hAnsiTheme="minorEastAsia" w:eastAsiaTheme="minorEastAsia"/>
          <w:color w:val="auto"/>
          <w:kern w:val="0"/>
          <w:sz w:val="21"/>
          <w:szCs w:val="21"/>
          <w:highlight w:val="none"/>
        </w:rPr>
        <w:t xml:space="preserve">                                      日期：  年  月   日</w:t>
      </w:r>
    </w:p>
    <w:p w14:paraId="58E2A9EA">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lang w:val="en-US" w:eastAsia="zh-CN" w:bidi="ar-SA"/>
        </w:rPr>
      </w:pPr>
    </w:p>
    <w:p w14:paraId="13F5C999">
      <w:pPr>
        <w:rPr>
          <w:rFonts w:hint="eastAsia" w:cs="仿宋_GB2312" w:asciiTheme="minorEastAsia" w:hAnsiTheme="minorEastAsia" w:eastAsiaTheme="minorEastAsia"/>
          <w:b/>
          <w:bCs/>
          <w:color w:val="auto"/>
          <w:kern w:val="2"/>
          <w:sz w:val="30"/>
          <w:szCs w:val="30"/>
          <w:lang w:val="en-US" w:eastAsia="zh-CN" w:bidi="ar-SA"/>
        </w:rPr>
      </w:pPr>
      <w:r>
        <w:rPr>
          <w:rFonts w:hint="eastAsia" w:cs="仿宋_GB2312" w:asciiTheme="minorEastAsia" w:hAnsiTheme="minorEastAsia" w:eastAsiaTheme="minorEastAsia"/>
          <w:b/>
          <w:bCs/>
          <w:color w:val="auto"/>
          <w:kern w:val="2"/>
          <w:sz w:val="30"/>
          <w:szCs w:val="30"/>
          <w:lang w:val="en-US" w:eastAsia="zh-CN" w:bidi="ar-SA"/>
        </w:rPr>
        <w:br w:type="page"/>
      </w:r>
    </w:p>
    <w:p w14:paraId="106D4332">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lang w:val="zh-CN" w:eastAsia="zh-CN" w:bidi="ar-SA"/>
        </w:rPr>
      </w:pPr>
      <w:r>
        <w:rPr>
          <w:rFonts w:hint="eastAsia" w:cs="仿宋_GB2312" w:asciiTheme="minorEastAsia" w:hAnsiTheme="minorEastAsia" w:eastAsiaTheme="minorEastAsia"/>
          <w:b/>
          <w:bCs/>
          <w:color w:val="auto"/>
          <w:kern w:val="2"/>
          <w:sz w:val="30"/>
          <w:szCs w:val="30"/>
          <w:lang w:val="en-US" w:eastAsia="zh-CN" w:bidi="ar-SA"/>
        </w:rPr>
        <w:t>（5）响应截止时间近三年以来供应商的主要业绩证明材料</w:t>
      </w:r>
      <w:r>
        <w:rPr>
          <w:rFonts w:hint="eastAsia" w:cs="仿宋_GB2312" w:asciiTheme="minorEastAsia" w:hAnsiTheme="minorEastAsia" w:eastAsiaTheme="minorEastAsia"/>
          <w:b/>
          <w:bCs/>
          <w:color w:val="auto"/>
          <w:kern w:val="2"/>
          <w:sz w:val="30"/>
          <w:szCs w:val="30"/>
          <w:lang w:val="zh-CN" w:eastAsia="zh-CN" w:bidi="ar-SA"/>
        </w:rPr>
        <w:t xml:space="preserve"> </w:t>
      </w:r>
    </w:p>
    <w:p w14:paraId="09A9A373">
      <w:pPr>
        <w:autoSpaceDE w:val="0"/>
        <w:autoSpaceDN w:val="0"/>
        <w:spacing w:line="360" w:lineRule="auto"/>
        <w:ind w:firstLine="120"/>
        <w:rPr>
          <w:rFonts w:cs="仿宋_GB2312" w:asciiTheme="minorEastAsia" w:hAnsiTheme="minorEastAsia" w:eastAsiaTheme="minorEastAsia"/>
          <w:b/>
          <w:color w:val="auto"/>
          <w:sz w:val="21"/>
          <w:szCs w:val="21"/>
        </w:rPr>
      </w:pPr>
      <w:r>
        <w:rPr>
          <w:rFonts w:hint="eastAsia" w:cs="仿宋_GB2312" w:asciiTheme="minorEastAsia" w:hAnsiTheme="minorEastAsia" w:eastAsiaTheme="minorEastAsia"/>
          <w:b/>
          <w:color w:val="auto"/>
          <w:sz w:val="21"/>
          <w:szCs w:val="21"/>
        </w:rPr>
        <w:t>附表 :相关项目建设业绩一览表</w:t>
      </w:r>
    </w:p>
    <w:tbl>
      <w:tblPr>
        <w:tblStyle w:val="60"/>
        <w:tblW w:w="8877" w:type="dxa"/>
        <w:tblInd w:w="108" w:type="dxa"/>
        <w:tblLayout w:type="fixed"/>
        <w:tblCellMar>
          <w:top w:w="0" w:type="dxa"/>
          <w:left w:w="108" w:type="dxa"/>
          <w:bottom w:w="0" w:type="dxa"/>
          <w:right w:w="108" w:type="dxa"/>
        </w:tblCellMar>
      </w:tblPr>
      <w:tblGrid>
        <w:gridCol w:w="1788"/>
        <w:gridCol w:w="945"/>
        <w:gridCol w:w="1347"/>
        <w:gridCol w:w="1135"/>
        <w:gridCol w:w="1147"/>
        <w:gridCol w:w="1506"/>
        <w:gridCol w:w="1009"/>
      </w:tblGrid>
      <w:tr w14:paraId="6F78181F">
        <w:tblPrEx>
          <w:tblCellMar>
            <w:top w:w="0" w:type="dxa"/>
            <w:left w:w="108" w:type="dxa"/>
            <w:bottom w:w="0" w:type="dxa"/>
            <w:right w:w="108" w:type="dxa"/>
          </w:tblCellMar>
        </w:tblPrEx>
        <w:trPr>
          <w:trHeight w:val="435" w:hRule="atLeast"/>
        </w:trPr>
        <w:tc>
          <w:tcPr>
            <w:tcW w:w="1788" w:type="dxa"/>
            <w:tcBorders>
              <w:top w:val="single" w:color="auto" w:sz="6" w:space="0"/>
              <w:left w:val="single" w:color="auto" w:sz="6" w:space="0"/>
              <w:bottom w:val="single" w:color="auto" w:sz="6" w:space="0"/>
              <w:right w:val="single" w:color="auto" w:sz="6" w:space="0"/>
            </w:tcBorders>
            <w:vAlign w:val="center"/>
          </w:tcPr>
          <w:p w14:paraId="213A71FB">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项目名称</w:t>
            </w:r>
          </w:p>
        </w:tc>
        <w:tc>
          <w:tcPr>
            <w:tcW w:w="945" w:type="dxa"/>
            <w:tcBorders>
              <w:top w:val="single" w:color="auto" w:sz="6" w:space="0"/>
              <w:left w:val="single" w:color="auto" w:sz="6" w:space="0"/>
              <w:bottom w:val="single" w:color="auto" w:sz="6" w:space="0"/>
              <w:right w:val="single" w:color="auto" w:sz="6" w:space="0"/>
            </w:tcBorders>
            <w:vAlign w:val="center"/>
          </w:tcPr>
          <w:p w14:paraId="33EE5132">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项目</w:t>
            </w:r>
          </w:p>
          <w:p w14:paraId="0FC469F9">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类型</w:t>
            </w:r>
          </w:p>
        </w:tc>
        <w:tc>
          <w:tcPr>
            <w:tcW w:w="1347" w:type="dxa"/>
            <w:tcBorders>
              <w:top w:val="single" w:color="auto" w:sz="6" w:space="0"/>
              <w:left w:val="single" w:color="auto" w:sz="6" w:space="0"/>
              <w:bottom w:val="single" w:color="auto" w:sz="6" w:space="0"/>
              <w:right w:val="single" w:color="auto" w:sz="6" w:space="0"/>
            </w:tcBorders>
            <w:vAlign w:val="center"/>
          </w:tcPr>
          <w:p w14:paraId="4EF25F4E">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简要描述</w:t>
            </w:r>
          </w:p>
        </w:tc>
        <w:tc>
          <w:tcPr>
            <w:tcW w:w="1135" w:type="dxa"/>
            <w:tcBorders>
              <w:top w:val="single" w:color="auto" w:sz="6" w:space="0"/>
              <w:left w:val="single" w:color="auto" w:sz="6" w:space="0"/>
              <w:bottom w:val="single" w:color="auto" w:sz="6" w:space="0"/>
              <w:right w:val="single" w:color="auto" w:sz="6" w:space="0"/>
            </w:tcBorders>
            <w:vAlign w:val="center"/>
          </w:tcPr>
          <w:p w14:paraId="2BD711C1">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项目投资</w:t>
            </w:r>
          </w:p>
          <w:p w14:paraId="3C960B3A">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（万元）</w:t>
            </w:r>
          </w:p>
        </w:tc>
        <w:tc>
          <w:tcPr>
            <w:tcW w:w="1147" w:type="dxa"/>
            <w:tcBorders>
              <w:top w:val="single" w:color="auto" w:sz="6" w:space="0"/>
              <w:left w:val="single" w:color="auto" w:sz="6" w:space="0"/>
              <w:bottom w:val="single" w:color="auto" w:sz="6" w:space="0"/>
              <w:right w:val="single" w:color="auto" w:sz="6" w:space="0"/>
            </w:tcBorders>
            <w:vAlign w:val="center"/>
          </w:tcPr>
          <w:p w14:paraId="4015C367">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开竣工日期</w:t>
            </w:r>
          </w:p>
        </w:tc>
        <w:tc>
          <w:tcPr>
            <w:tcW w:w="1506" w:type="dxa"/>
            <w:tcBorders>
              <w:top w:val="single" w:color="auto" w:sz="6" w:space="0"/>
              <w:left w:val="single" w:color="auto" w:sz="6" w:space="0"/>
              <w:bottom w:val="single" w:color="auto" w:sz="6" w:space="0"/>
              <w:right w:val="single" w:color="auto" w:sz="6" w:space="0"/>
            </w:tcBorders>
            <w:vAlign w:val="center"/>
          </w:tcPr>
          <w:p w14:paraId="40C12846">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项目地址与建设单位联系电话</w:t>
            </w:r>
          </w:p>
        </w:tc>
        <w:tc>
          <w:tcPr>
            <w:tcW w:w="1009" w:type="dxa"/>
            <w:tcBorders>
              <w:top w:val="single" w:color="auto" w:sz="6" w:space="0"/>
              <w:left w:val="single" w:color="auto" w:sz="6" w:space="0"/>
              <w:bottom w:val="single" w:color="auto" w:sz="6" w:space="0"/>
              <w:right w:val="single" w:color="auto" w:sz="6" w:space="0"/>
            </w:tcBorders>
            <w:vAlign w:val="center"/>
          </w:tcPr>
          <w:p w14:paraId="2AC012D0">
            <w:pPr>
              <w:keepNext w:val="0"/>
              <w:keepLines w:val="0"/>
              <w:pageBreakBefore w:val="0"/>
              <w:widowControl w:val="0"/>
              <w:kinsoku/>
              <w:wordWrap/>
              <w:overflowPunct/>
              <w:topLinePunct w:val="0"/>
              <w:autoSpaceDE w:val="0"/>
              <w:autoSpaceDN w:val="0"/>
              <w:bidi w:val="0"/>
              <w:adjustRightInd/>
              <w:snapToGrid/>
              <w:spacing w:line="240" w:lineRule="exact"/>
              <w:ind w:left="-105" w:leftChars="-50" w:right="-105" w:rightChars="-50"/>
              <w:jc w:val="center"/>
              <w:textAlignment w:val="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所在页码</w:t>
            </w:r>
          </w:p>
        </w:tc>
      </w:tr>
      <w:tr w14:paraId="217C141D">
        <w:tblPrEx>
          <w:tblCellMar>
            <w:top w:w="0" w:type="dxa"/>
            <w:left w:w="108" w:type="dxa"/>
            <w:bottom w:w="0" w:type="dxa"/>
            <w:right w:w="108" w:type="dxa"/>
          </w:tblCellMar>
        </w:tblPrEx>
        <w:trPr>
          <w:trHeight w:val="351" w:hRule="atLeast"/>
        </w:trPr>
        <w:tc>
          <w:tcPr>
            <w:tcW w:w="1788" w:type="dxa"/>
            <w:tcBorders>
              <w:top w:val="single" w:color="auto" w:sz="6" w:space="0"/>
              <w:left w:val="single" w:color="auto" w:sz="6" w:space="0"/>
              <w:bottom w:val="single" w:color="auto" w:sz="6" w:space="0"/>
              <w:right w:val="single" w:color="auto" w:sz="6" w:space="0"/>
            </w:tcBorders>
          </w:tcPr>
          <w:p w14:paraId="2E1A6D8A">
            <w:pPr>
              <w:autoSpaceDE w:val="0"/>
              <w:autoSpaceDN w:val="0"/>
              <w:spacing w:line="360" w:lineRule="auto"/>
              <w:rPr>
                <w:rFonts w:cs="仿宋_GB2312" w:asciiTheme="minorEastAsia" w:hAnsiTheme="minorEastAsia" w:eastAsiaTheme="minorEastAsia"/>
                <w:color w:val="auto"/>
                <w:sz w:val="21"/>
                <w:szCs w:val="21"/>
              </w:rPr>
            </w:pPr>
          </w:p>
        </w:tc>
        <w:tc>
          <w:tcPr>
            <w:tcW w:w="945" w:type="dxa"/>
            <w:tcBorders>
              <w:top w:val="single" w:color="auto" w:sz="6" w:space="0"/>
              <w:left w:val="single" w:color="auto" w:sz="6" w:space="0"/>
              <w:bottom w:val="single" w:color="auto" w:sz="6" w:space="0"/>
              <w:right w:val="single" w:color="auto" w:sz="6" w:space="0"/>
            </w:tcBorders>
          </w:tcPr>
          <w:p w14:paraId="0BD4E3B6">
            <w:pPr>
              <w:autoSpaceDE w:val="0"/>
              <w:autoSpaceDN w:val="0"/>
              <w:spacing w:line="360" w:lineRule="auto"/>
              <w:rPr>
                <w:rFonts w:cs="仿宋_GB2312" w:asciiTheme="minorEastAsia" w:hAnsiTheme="minorEastAsia" w:eastAsiaTheme="minorEastAsia"/>
                <w:color w:val="auto"/>
                <w:sz w:val="21"/>
                <w:szCs w:val="21"/>
              </w:rPr>
            </w:pPr>
          </w:p>
        </w:tc>
        <w:tc>
          <w:tcPr>
            <w:tcW w:w="1347" w:type="dxa"/>
            <w:tcBorders>
              <w:top w:val="single" w:color="auto" w:sz="6" w:space="0"/>
              <w:left w:val="single" w:color="auto" w:sz="6" w:space="0"/>
              <w:bottom w:val="single" w:color="auto" w:sz="6" w:space="0"/>
              <w:right w:val="single" w:color="auto" w:sz="6" w:space="0"/>
            </w:tcBorders>
          </w:tcPr>
          <w:p w14:paraId="21895045">
            <w:pPr>
              <w:autoSpaceDE w:val="0"/>
              <w:autoSpaceDN w:val="0"/>
              <w:spacing w:line="360" w:lineRule="auto"/>
              <w:rPr>
                <w:rFonts w:cs="仿宋_GB2312" w:asciiTheme="minorEastAsia" w:hAnsiTheme="minorEastAsia" w:eastAsiaTheme="minorEastAsia"/>
                <w:color w:val="auto"/>
                <w:sz w:val="21"/>
                <w:szCs w:val="21"/>
              </w:rPr>
            </w:pPr>
          </w:p>
        </w:tc>
        <w:tc>
          <w:tcPr>
            <w:tcW w:w="1135" w:type="dxa"/>
            <w:tcBorders>
              <w:top w:val="single" w:color="auto" w:sz="6" w:space="0"/>
              <w:left w:val="single" w:color="auto" w:sz="6" w:space="0"/>
              <w:bottom w:val="single" w:color="auto" w:sz="6" w:space="0"/>
              <w:right w:val="single" w:color="auto" w:sz="6" w:space="0"/>
            </w:tcBorders>
          </w:tcPr>
          <w:p w14:paraId="6DE1ADD6">
            <w:pPr>
              <w:autoSpaceDE w:val="0"/>
              <w:autoSpaceDN w:val="0"/>
              <w:spacing w:line="360" w:lineRule="auto"/>
              <w:rPr>
                <w:rFonts w:cs="仿宋_GB2312" w:asciiTheme="minorEastAsia" w:hAnsiTheme="minorEastAsia" w:eastAsiaTheme="minorEastAsia"/>
                <w:color w:val="auto"/>
                <w:sz w:val="21"/>
                <w:szCs w:val="21"/>
              </w:rPr>
            </w:pPr>
          </w:p>
        </w:tc>
        <w:tc>
          <w:tcPr>
            <w:tcW w:w="1147" w:type="dxa"/>
            <w:tcBorders>
              <w:top w:val="single" w:color="auto" w:sz="6" w:space="0"/>
              <w:left w:val="single" w:color="auto" w:sz="6" w:space="0"/>
              <w:bottom w:val="single" w:color="auto" w:sz="6" w:space="0"/>
              <w:right w:val="single" w:color="auto" w:sz="6" w:space="0"/>
            </w:tcBorders>
          </w:tcPr>
          <w:p w14:paraId="0B26F05F">
            <w:pPr>
              <w:autoSpaceDE w:val="0"/>
              <w:autoSpaceDN w:val="0"/>
              <w:spacing w:line="360" w:lineRule="auto"/>
              <w:rPr>
                <w:rFonts w:cs="仿宋_GB2312" w:asciiTheme="minorEastAsia" w:hAnsiTheme="minorEastAsia" w:eastAsiaTheme="minorEastAsia"/>
                <w:color w:val="auto"/>
                <w:sz w:val="21"/>
                <w:szCs w:val="21"/>
              </w:rPr>
            </w:pPr>
          </w:p>
        </w:tc>
        <w:tc>
          <w:tcPr>
            <w:tcW w:w="1506" w:type="dxa"/>
            <w:tcBorders>
              <w:top w:val="single" w:color="auto" w:sz="6" w:space="0"/>
              <w:left w:val="single" w:color="auto" w:sz="6" w:space="0"/>
              <w:bottom w:val="single" w:color="auto" w:sz="6" w:space="0"/>
              <w:right w:val="single" w:color="auto" w:sz="6" w:space="0"/>
            </w:tcBorders>
          </w:tcPr>
          <w:p w14:paraId="79622DB2">
            <w:pPr>
              <w:autoSpaceDE w:val="0"/>
              <w:autoSpaceDN w:val="0"/>
              <w:spacing w:line="360" w:lineRule="auto"/>
              <w:rPr>
                <w:rFonts w:cs="仿宋_GB2312" w:asciiTheme="minorEastAsia" w:hAnsiTheme="minorEastAsia" w:eastAsiaTheme="minorEastAsia"/>
                <w:color w:val="auto"/>
                <w:sz w:val="21"/>
                <w:szCs w:val="21"/>
              </w:rPr>
            </w:pPr>
          </w:p>
        </w:tc>
        <w:tc>
          <w:tcPr>
            <w:tcW w:w="1009" w:type="dxa"/>
            <w:tcBorders>
              <w:top w:val="single" w:color="auto" w:sz="6" w:space="0"/>
              <w:left w:val="single" w:color="auto" w:sz="6" w:space="0"/>
              <w:bottom w:val="single" w:color="auto" w:sz="6" w:space="0"/>
              <w:right w:val="single" w:color="auto" w:sz="6" w:space="0"/>
            </w:tcBorders>
          </w:tcPr>
          <w:p w14:paraId="2A6FA2FD">
            <w:pPr>
              <w:autoSpaceDE w:val="0"/>
              <w:autoSpaceDN w:val="0"/>
              <w:spacing w:line="360" w:lineRule="auto"/>
              <w:rPr>
                <w:rFonts w:cs="仿宋_GB2312" w:asciiTheme="minorEastAsia" w:hAnsiTheme="minorEastAsia" w:eastAsiaTheme="minorEastAsia"/>
                <w:color w:val="auto"/>
                <w:sz w:val="21"/>
                <w:szCs w:val="21"/>
              </w:rPr>
            </w:pPr>
          </w:p>
        </w:tc>
      </w:tr>
      <w:tr w14:paraId="3D6CAAA6">
        <w:tblPrEx>
          <w:tblCellMar>
            <w:top w:w="0" w:type="dxa"/>
            <w:left w:w="108" w:type="dxa"/>
            <w:bottom w:w="0" w:type="dxa"/>
            <w:right w:w="108" w:type="dxa"/>
          </w:tblCellMar>
        </w:tblPrEx>
        <w:trPr>
          <w:trHeight w:val="359" w:hRule="atLeast"/>
        </w:trPr>
        <w:tc>
          <w:tcPr>
            <w:tcW w:w="1788" w:type="dxa"/>
            <w:tcBorders>
              <w:top w:val="single" w:color="auto" w:sz="6" w:space="0"/>
              <w:left w:val="single" w:color="auto" w:sz="6" w:space="0"/>
              <w:bottom w:val="single" w:color="auto" w:sz="6" w:space="0"/>
              <w:right w:val="single" w:color="auto" w:sz="6" w:space="0"/>
            </w:tcBorders>
          </w:tcPr>
          <w:p w14:paraId="22B25852">
            <w:pPr>
              <w:autoSpaceDE w:val="0"/>
              <w:autoSpaceDN w:val="0"/>
              <w:spacing w:line="360" w:lineRule="auto"/>
              <w:rPr>
                <w:rFonts w:cs="仿宋_GB2312" w:asciiTheme="minorEastAsia" w:hAnsiTheme="minorEastAsia" w:eastAsiaTheme="minorEastAsia"/>
                <w:color w:val="auto"/>
                <w:sz w:val="21"/>
                <w:szCs w:val="21"/>
              </w:rPr>
            </w:pPr>
          </w:p>
        </w:tc>
        <w:tc>
          <w:tcPr>
            <w:tcW w:w="945" w:type="dxa"/>
            <w:tcBorders>
              <w:top w:val="single" w:color="auto" w:sz="6" w:space="0"/>
              <w:left w:val="single" w:color="auto" w:sz="6" w:space="0"/>
              <w:bottom w:val="single" w:color="auto" w:sz="6" w:space="0"/>
              <w:right w:val="single" w:color="auto" w:sz="6" w:space="0"/>
            </w:tcBorders>
          </w:tcPr>
          <w:p w14:paraId="1663D4FD">
            <w:pPr>
              <w:autoSpaceDE w:val="0"/>
              <w:autoSpaceDN w:val="0"/>
              <w:spacing w:line="360" w:lineRule="auto"/>
              <w:rPr>
                <w:rFonts w:cs="仿宋_GB2312" w:asciiTheme="minorEastAsia" w:hAnsiTheme="minorEastAsia" w:eastAsiaTheme="minorEastAsia"/>
                <w:color w:val="auto"/>
                <w:sz w:val="21"/>
                <w:szCs w:val="21"/>
              </w:rPr>
            </w:pPr>
          </w:p>
        </w:tc>
        <w:tc>
          <w:tcPr>
            <w:tcW w:w="1347" w:type="dxa"/>
            <w:tcBorders>
              <w:top w:val="single" w:color="auto" w:sz="6" w:space="0"/>
              <w:left w:val="single" w:color="auto" w:sz="6" w:space="0"/>
              <w:bottom w:val="single" w:color="auto" w:sz="6" w:space="0"/>
              <w:right w:val="single" w:color="auto" w:sz="6" w:space="0"/>
            </w:tcBorders>
          </w:tcPr>
          <w:p w14:paraId="62869CD1">
            <w:pPr>
              <w:autoSpaceDE w:val="0"/>
              <w:autoSpaceDN w:val="0"/>
              <w:spacing w:line="360" w:lineRule="auto"/>
              <w:rPr>
                <w:rFonts w:cs="仿宋_GB2312" w:asciiTheme="minorEastAsia" w:hAnsiTheme="minorEastAsia" w:eastAsiaTheme="minorEastAsia"/>
                <w:color w:val="auto"/>
                <w:sz w:val="21"/>
                <w:szCs w:val="21"/>
              </w:rPr>
            </w:pPr>
          </w:p>
        </w:tc>
        <w:tc>
          <w:tcPr>
            <w:tcW w:w="1135" w:type="dxa"/>
            <w:tcBorders>
              <w:top w:val="single" w:color="auto" w:sz="6" w:space="0"/>
              <w:left w:val="single" w:color="auto" w:sz="6" w:space="0"/>
              <w:bottom w:val="single" w:color="auto" w:sz="6" w:space="0"/>
              <w:right w:val="single" w:color="auto" w:sz="6" w:space="0"/>
            </w:tcBorders>
          </w:tcPr>
          <w:p w14:paraId="415D5BD9">
            <w:pPr>
              <w:autoSpaceDE w:val="0"/>
              <w:autoSpaceDN w:val="0"/>
              <w:spacing w:line="360" w:lineRule="auto"/>
              <w:rPr>
                <w:rFonts w:cs="仿宋_GB2312" w:asciiTheme="minorEastAsia" w:hAnsiTheme="minorEastAsia" w:eastAsiaTheme="minorEastAsia"/>
                <w:color w:val="auto"/>
                <w:sz w:val="21"/>
                <w:szCs w:val="21"/>
              </w:rPr>
            </w:pPr>
          </w:p>
        </w:tc>
        <w:tc>
          <w:tcPr>
            <w:tcW w:w="1147" w:type="dxa"/>
            <w:tcBorders>
              <w:top w:val="single" w:color="auto" w:sz="6" w:space="0"/>
              <w:left w:val="single" w:color="auto" w:sz="6" w:space="0"/>
              <w:bottom w:val="single" w:color="auto" w:sz="6" w:space="0"/>
              <w:right w:val="single" w:color="auto" w:sz="6" w:space="0"/>
            </w:tcBorders>
          </w:tcPr>
          <w:p w14:paraId="13A2C4FE">
            <w:pPr>
              <w:autoSpaceDE w:val="0"/>
              <w:autoSpaceDN w:val="0"/>
              <w:spacing w:line="360" w:lineRule="auto"/>
              <w:rPr>
                <w:rFonts w:cs="仿宋_GB2312" w:asciiTheme="minorEastAsia" w:hAnsiTheme="minorEastAsia" w:eastAsiaTheme="minorEastAsia"/>
                <w:color w:val="auto"/>
                <w:sz w:val="21"/>
                <w:szCs w:val="21"/>
              </w:rPr>
            </w:pPr>
          </w:p>
        </w:tc>
        <w:tc>
          <w:tcPr>
            <w:tcW w:w="1506" w:type="dxa"/>
            <w:tcBorders>
              <w:top w:val="single" w:color="auto" w:sz="6" w:space="0"/>
              <w:left w:val="single" w:color="auto" w:sz="6" w:space="0"/>
              <w:bottom w:val="single" w:color="auto" w:sz="6" w:space="0"/>
              <w:right w:val="single" w:color="auto" w:sz="6" w:space="0"/>
            </w:tcBorders>
          </w:tcPr>
          <w:p w14:paraId="17EACC28">
            <w:pPr>
              <w:autoSpaceDE w:val="0"/>
              <w:autoSpaceDN w:val="0"/>
              <w:spacing w:line="360" w:lineRule="auto"/>
              <w:rPr>
                <w:rFonts w:cs="仿宋_GB2312" w:asciiTheme="minorEastAsia" w:hAnsiTheme="minorEastAsia" w:eastAsiaTheme="minorEastAsia"/>
                <w:color w:val="auto"/>
                <w:sz w:val="21"/>
                <w:szCs w:val="21"/>
              </w:rPr>
            </w:pPr>
          </w:p>
        </w:tc>
        <w:tc>
          <w:tcPr>
            <w:tcW w:w="1009" w:type="dxa"/>
            <w:tcBorders>
              <w:top w:val="single" w:color="auto" w:sz="6" w:space="0"/>
              <w:left w:val="single" w:color="auto" w:sz="6" w:space="0"/>
              <w:bottom w:val="single" w:color="auto" w:sz="6" w:space="0"/>
              <w:right w:val="single" w:color="auto" w:sz="6" w:space="0"/>
            </w:tcBorders>
          </w:tcPr>
          <w:p w14:paraId="78960611">
            <w:pPr>
              <w:autoSpaceDE w:val="0"/>
              <w:autoSpaceDN w:val="0"/>
              <w:spacing w:line="360" w:lineRule="auto"/>
              <w:rPr>
                <w:rFonts w:cs="仿宋_GB2312" w:asciiTheme="minorEastAsia" w:hAnsiTheme="minorEastAsia" w:eastAsiaTheme="minorEastAsia"/>
                <w:color w:val="auto"/>
                <w:sz w:val="21"/>
                <w:szCs w:val="21"/>
              </w:rPr>
            </w:pPr>
          </w:p>
        </w:tc>
      </w:tr>
      <w:tr w14:paraId="68307865">
        <w:tblPrEx>
          <w:tblCellMar>
            <w:top w:w="0" w:type="dxa"/>
            <w:left w:w="108" w:type="dxa"/>
            <w:bottom w:w="0" w:type="dxa"/>
            <w:right w:w="108" w:type="dxa"/>
          </w:tblCellMar>
        </w:tblPrEx>
        <w:trPr>
          <w:trHeight w:val="370" w:hRule="atLeast"/>
        </w:trPr>
        <w:tc>
          <w:tcPr>
            <w:tcW w:w="1788" w:type="dxa"/>
            <w:tcBorders>
              <w:top w:val="single" w:color="auto" w:sz="6" w:space="0"/>
              <w:left w:val="single" w:color="auto" w:sz="6" w:space="0"/>
              <w:bottom w:val="single" w:color="auto" w:sz="6" w:space="0"/>
              <w:right w:val="single" w:color="auto" w:sz="6" w:space="0"/>
            </w:tcBorders>
          </w:tcPr>
          <w:p w14:paraId="20DB1555">
            <w:pPr>
              <w:autoSpaceDE w:val="0"/>
              <w:autoSpaceDN w:val="0"/>
              <w:spacing w:line="360" w:lineRule="auto"/>
              <w:jc w:val="center"/>
              <w:rPr>
                <w:rFonts w:hint="default" w:cs="仿宋_GB2312" w:asciiTheme="minorEastAsia" w:hAnsiTheme="minorEastAsia" w:eastAsiaTheme="minorEastAsia"/>
                <w:color w:val="auto"/>
                <w:sz w:val="21"/>
                <w:szCs w:val="21"/>
                <w:lang w:val="en-US" w:eastAsia="zh-CN"/>
              </w:rPr>
            </w:pPr>
            <w:r>
              <w:rPr>
                <w:rFonts w:hint="eastAsia" w:cs="仿宋_GB2312" w:asciiTheme="minorEastAsia" w:hAnsiTheme="minorEastAsia" w:eastAsiaTheme="minorEastAsia"/>
                <w:color w:val="auto"/>
                <w:sz w:val="21"/>
                <w:szCs w:val="21"/>
                <w:lang w:val="en-US" w:eastAsia="zh-CN"/>
              </w:rPr>
              <w:t>...</w:t>
            </w:r>
          </w:p>
        </w:tc>
        <w:tc>
          <w:tcPr>
            <w:tcW w:w="945" w:type="dxa"/>
            <w:tcBorders>
              <w:top w:val="single" w:color="auto" w:sz="6" w:space="0"/>
              <w:left w:val="single" w:color="auto" w:sz="6" w:space="0"/>
              <w:bottom w:val="single" w:color="auto" w:sz="6" w:space="0"/>
              <w:right w:val="single" w:color="auto" w:sz="6" w:space="0"/>
            </w:tcBorders>
          </w:tcPr>
          <w:p w14:paraId="3ADA026E">
            <w:pPr>
              <w:autoSpaceDE w:val="0"/>
              <w:autoSpaceDN w:val="0"/>
              <w:spacing w:line="360" w:lineRule="auto"/>
              <w:rPr>
                <w:rFonts w:cs="仿宋_GB2312" w:asciiTheme="minorEastAsia" w:hAnsiTheme="minorEastAsia" w:eastAsiaTheme="minorEastAsia"/>
                <w:color w:val="auto"/>
                <w:sz w:val="21"/>
                <w:szCs w:val="21"/>
              </w:rPr>
            </w:pPr>
          </w:p>
        </w:tc>
        <w:tc>
          <w:tcPr>
            <w:tcW w:w="1347" w:type="dxa"/>
            <w:tcBorders>
              <w:top w:val="single" w:color="auto" w:sz="6" w:space="0"/>
              <w:left w:val="single" w:color="auto" w:sz="6" w:space="0"/>
              <w:bottom w:val="single" w:color="auto" w:sz="6" w:space="0"/>
              <w:right w:val="single" w:color="auto" w:sz="6" w:space="0"/>
            </w:tcBorders>
          </w:tcPr>
          <w:p w14:paraId="23C7234C">
            <w:pPr>
              <w:autoSpaceDE w:val="0"/>
              <w:autoSpaceDN w:val="0"/>
              <w:spacing w:line="360" w:lineRule="auto"/>
              <w:rPr>
                <w:rFonts w:cs="仿宋_GB2312" w:asciiTheme="minorEastAsia" w:hAnsiTheme="minorEastAsia" w:eastAsiaTheme="minorEastAsia"/>
                <w:color w:val="auto"/>
                <w:sz w:val="21"/>
                <w:szCs w:val="21"/>
              </w:rPr>
            </w:pPr>
          </w:p>
        </w:tc>
        <w:tc>
          <w:tcPr>
            <w:tcW w:w="1135" w:type="dxa"/>
            <w:tcBorders>
              <w:top w:val="single" w:color="auto" w:sz="6" w:space="0"/>
              <w:left w:val="single" w:color="auto" w:sz="6" w:space="0"/>
              <w:bottom w:val="single" w:color="auto" w:sz="6" w:space="0"/>
              <w:right w:val="single" w:color="auto" w:sz="6" w:space="0"/>
            </w:tcBorders>
          </w:tcPr>
          <w:p w14:paraId="119A7F12">
            <w:pPr>
              <w:autoSpaceDE w:val="0"/>
              <w:autoSpaceDN w:val="0"/>
              <w:spacing w:line="360" w:lineRule="auto"/>
              <w:rPr>
                <w:rFonts w:cs="仿宋_GB2312" w:asciiTheme="minorEastAsia" w:hAnsiTheme="minorEastAsia" w:eastAsiaTheme="minorEastAsia"/>
                <w:color w:val="auto"/>
                <w:sz w:val="21"/>
                <w:szCs w:val="21"/>
              </w:rPr>
            </w:pPr>
          </w:p>
        </w:tc>
        <w:tc>
          <w:tcPr>
            <w:tcW w:w="1147" w:type="dxa"/>
            <w:tcBorders>
              <w:top w:val="single" w:color="auto" w:sz="6" w:space="0"/>
              <w:left w:val="single" w:color="auto" w:sz="6" w:space="0"/>
              <w:bottom w:val="single" w:color="auto" w:sz="6" w:space="0"/>
              <w:right w:val="single" w:color="auto" w:sz="6" w:space="0"/>
            </w:tcBorders>
          </w:tcPr>
          <w:p w14:paraId="467CFB16">
            <w:pPr>
              <w:autoSpaceDE w:val="0"/>
              <w:autoSpaceDN w:val="0"/>
              <w:spacing w:line="360" w:lineRule="auto"/>
              <w:rPr>
                <w:rFonts w:cs="仿宋_GB2312" w:asciiTheme="minorEastAsia" w:hAnsiTheme="minorEastAsia" w:eastAsiaTheme="minorEastAsia"/>
                <w:color w:val="auto"/>
                <w:sz w:val="21"/>
                <w:szCs w:val="21"/>
              </w:rPr>
            </w:pPr>
          </w:p>
        </w:tc>
        <w:tc>
          <w:tcPr>
            <w:tcW w:w="1506" w:type="dxa"/>
            <w:tcBorders>
              <w:top w:val="single" w:color="auto" w:sz="6" w:space="0"/>
              <w:left w:val="single" w:color="auto" w:sz="6" w:space="0"/>
              <w:bottom w:val="single" w:color="auto" w:sz="6" w:space="0"/>
              <w:right w:val="single" w:color="auto" w:sz="6" w:space="0"/>
            </w:tcBorders>
          </w:tcPr>
          <w:p w14:paraId="7B10F79C">
            <w:pPr>
              <w:autoSpaceDE w:val="0"/>
              <w:autoSpaceDN w:val="0"/>
              <w:spacing w:line="360" w:lineRule="auto"/>
              <w:rPr>
                <w:rFonts w:cs="仿宋_GB2312" w:asciiTheme="minorEastAsia" w:hAnsiTheme="minorEastAsia" w:eastAsiaTheme="minorEastAsia"/>
                <w:color w:val="auto"/>
                <w:sz w:val="21"/>
                <w:szCs w:val="21"/>
              </w:rPr>
            </w:pPr>
          </w:p>
        </w:tc>
        <w:tc>
          <w:tcPr>
            <w:tcW w:w="1009" w:type="dxa"/>
            <w:tcBorders>
              <w:top w:val="single" w:color="auto" w:sz="6" w:space="0"/>
              <w:left w:val="single" w:color="auto" w:sz="6" w:space="0"/>
              <w:bottom w:val="single" w:color="auto" w:sz="6" w:space="0"/>
              <w:right w:val="single" w:color="auto" w:sz="6" w:space="0"/>
            </w:tcBorders>
          </w:tcPr>
          <w:p w14:paraId="53489F18">
            <w:pPr>
              <w:autoSpaceDE w:val="0"/>
              <w:autoSpaceDN w:val="0"/>
              <w:spacing w:line="360" w:lineRule="auto"/>
              <w:rPr>
                <w:rFonts w:cs="仿宋_GB2312" w:asciiTheme="minorEastAsia" w:hAnsiTheme="minorEastAsia" w:eastAsiaTheme="minorEastAsia"/>
                <w:color w:val="auto"/>
                <w:sz w:val="21"/>
                <w:szCs w:val="21"/>
              </w:rPr>
            </w:pPr>
          </w:p>
        </w:tc>
      </w:tr>
    </w:tbl>
    <w:p w14:paraId="2E17BDC2">
      <w:pPr>
        <w:pStyle w:val="32"/>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cs="仿宋_GB2312" w:asciiTheme="minorEastAsia" w:hAnsiTheme="minorEastAsia" w:eastAsiaTheme="minorEastAsia"/>
          <w:b/>
          <w:bCs/>
          <w:color w:val="auto"/>
          <w:kern w:val="2"/>
          <w:sz w:val="30"/>
          <w:szCs w:val="30"/>
          <w:lang w:val="en-US" w:eastAsia="zh-CN" w:bidi="ar-SA"/>
        </w:rPr>
      </w:pPr>
      <w:r>
        <w:rPr>
          <w:rFonts w:hint="eastAsia" w:cs="仿宋_GB2312" w:asciiTheme="minorEastAsia" w:hAnsiTheme="minorEastAsia" w:eastAsiaTheme="minorEastAsia"/>
          <w:b/>
          <w:color w:val="auto"/>
          <w:sz w:val="21"/>
          <w:szCs w:val="21"/>
        </w:rPr>
        <w:t>注：供应商可按上述的格式自行编制，须随表提交相应的合同复印件和用户单位验收证明并注明所在文件页码。</w:t>
      </w:r>
    </w:p>
    <w:p w14:paraId="5850AB8B">
      <w:pPr>
        <w:keepNext w:val="0"/>
        <w:keepLines w:val="0"/>
        <w:pageBreakBefore w:val="0"/>
        <w:widowControl w:val="0"/>
        <w:kinsoku/>
        <w:wordWrap/>
        <w:overflowPunct/>
        <w:topLinePunct w:val="0"/>
        <w:autoSpaceDE w:val="0"/>
        <w:autoSpaceDN w:val="0"/>
        <w:bidi w:val="0"/>
        <w:adjustRightInd/>
        <w:snapToGrid/>
        <w:spacing w:line="320" w:lineRule="exact"/>
        <w:ind w:firstLine="5250" w:firstLineChars="2500"/>
        <w:textAlignment w:val="auto"/>
        <w:rPr>
          <w:rFonts w:cs="仿宋_GB2312" w:asciiTheme="minorEastAsia" w:hAnsiTheme="minorEastAsia" w:eastAsiaTheme="minorEastAsia"/>
          <w:color w:val="auto"/>
          <w:kern w:val="0"/>
          <w:sz w:val="21"/>
          <w:szCs w:val="21"/>
        </w:rPr>
      </w:pPr>
      <w:r>
        <w:rPr>
          <w:rFonts w:hint="eastAsia" w:cs="仿宋_GB2312" w:asciiTheme="minorEastAsia" w:hAnsiTheme="minorEastAsia" w:eastAsiaTheme="minorEastAsia"/>
          <w:color w:val="auto"/>
          <w:kern w:val="0"/>
          <w:sz w:val="21"/>
          <w:szCs w:val="21"/>
          <w:lang w:val="zh-CN"/>
        </w:rPr>
        <w:t>磋商供应商名称(公章)：</w:t>
      </w:r>
      <w:r>
        <w:rPr>
          <w:rFonts w:hint="eastAsia" w:cs="仿宋_GB2312" w:asciiTheme="minorEastAsia" w:hAnsiTheme="minorEastAsia" w:eastAsiaTheme="minorEastAsia"/>
          <w:color w:val="auto"/>
          <w:kern w:val="0"/>
          <w:sz w:val="21"/>
          <w:szCs w:val="21"/>
        </w:rPr>
        <w:t xml:space="preserve">                       </w:t>
      </w:r>
    </w:p>
    <w:p w14:paraId="4F747B88">
      <w:pPr>
        <w:pStyle w:val="3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仿宋_GB2312" w:asciiTheme="minorEastAsia" w:hAnsiTheme="minorEastAsia" w:eastAsiaTheme="minorEastAsia"/>
          <w:b/>
          <w:bCs/>
          <w:color w:val="auto"/>
          <w:kern w:val="2"/>
          <w:sz w:val="30"/>
          <w:szCs w:val="30"/>
          <w:lang w:val="en-US" w:eastAsia="zh-CN" w:bidi="ar-SA"/>
        </w:rPr>
      </w:pPr>
      <w:r>
        <w:rPr>
          <w:rFonts w:hint="eastAsia" w:cs="仿宋_GB2312" w:asciiTheme="minorEastAsia" w:hAnsiTheme="minorEastAsia" w:eastAsiaTheme="minorEastAsia"/>
          <w:color w:val="auto"/>
          <w:kern w:val="0"/>
          <w:sz w:val="21"/>
          <w:szCs w:val="21"/>
        </w:rPr>
        <w:t xml:space="preserve">                                      日期：  年  月   日</w:t>
      </w:r>
    </w:p>
    <w:p w14:paraId="039DACE5">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lang w:val="en-US" w:eastAsia="zh-CN" w:bidi="ar-SA"/>
        </w:rPr>
      </w:pPr>
    </w:p>
    <w:p w14:paraId="17AE9B85">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color w:val="auto"/>
          <w:kern w:val="2"/>
          <w:sz w:val="30"/>
          <w:szCs w:val="30"/>
          <w:lang w:val="en-US" w:eastAsia="zh-CN" w:bidi="ar-SA"/>
        </w:rPr>
      </w:pPr>
      <w:r>
        <w:rPr>
          <w:rFonts w:hint="eastAsia" w:cs="仿宋_GB2312" w:asciiTheme="minorEastAsia" w:hAnsiTheme="minorEastAsia" w:eastAsiaTheme="minorEastAsia"/>
          <w:b/>
          <w:bCs/>
          <w:color w:val="auto"/>
          <w:kern w:val="2"/>
          <w:sz w:val="30"/>
          <w:szCs w:val="30"/>
          <w:lang w:val="en-US" w:eastAsia="zh-CN" w:bidi="ar-SA"/>
        </w:rPr>
        <w:t>（6）供应商</w:t>
      </w:r>
      <w:r>
        <w:rPr>
          <w:rFonts w:hint="eastAsia" w:cs="仿宋_GB2312" w:asciiTheme="minorEastAsia" w:hAnsiTheme="minorEastAsia" w:eastAsiaTheme="minorEastAsia"/>
          <w:b/>
          <w:bCs/>
          <w:color w:val="auto"/>
          <w:kern w:val="2"/>
          <w:sz w:val="30"/>
          <w:szCs w:val="30"/>
          <w:lang w:val="zh-CN" w:eastAsia="zh-CN" w:bidi="ar-SA"/>
        </w:rPr>
        <w:t>认为需</w:t>
      </w:r>
      <w:r>
        <w:rPr>
          <w:rFonts w:hint="eastAsia" w:cs="仿宋_GB2312" w:asciiTheme="minorEastAsia" w:hAnsiTheme="minorEastAsia" w:eastAsiaTheme="minorEastAsia"/>
          <w:b/>
          <w:bCs/>
          <w:color w:val="auto"/>
          <w:kern w:val="2"/>
          <w:sz w:val="30"/>
          <w:szCs w:val="30"/>
          <w:highlight w:val="none"/>
          <w:lang w:val="zh-CN" w:eastAsia="zh-CN" w:bidi="ar-SA"/>
        </w:rPr>
        <w:t>要提供的其他</w:t>
      </w:r>
      <w:r>
        <w:rPr>
          <w:rFonts w:hint="eastAsia" w:cs="仿宋_GB2312" w:asciiTheme="minorEastAsia" w:hAnsiTheme="minorEastAsia" w:eastAsiaTheme="minorEastAsia"/>
          <w:b/>
          <w:bCs/>
          <w:color w:val="auto"/>
          <w:kern w:val="2"/>
          <w:sz w:val="30"/>
          <w:szCs w:val="30"/>
          <w:lang w:val="zh-CN" w:eastAsia="zh-CN" w:bidi="ar-SA"/>
        </w:rPr>
        <w:t>商务文件或说明</w:t>
      </w:r>
    </w:p>
    <w:p w14:paraId="52089D27">
      <w:pPr>
        <w:keepNext w:val="0"/>
        <w:keepLines w:val="0"/>
        <w:pageBreakBefore w:val="0"/>
        <w:widowControl w:val="0"/>
        <w:kinsoku/>
        <w:wordWrap/>
        <w:overflowPunct/>
        <w:topLinePunct w:val="0"/>
        <w:bidi w:val="0"/>
        <w:adjustRightInd/>
        <w:snapToGrid/>
        <w:spacing w:line="360" w:lineRule="exact"/>
        <w:jc w:val="center"/>
        <w:textAlignment w:val="auto"/>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（由供应商根据采购需求自行编制）</w:t>
      </w:r>
    </w:p>
    <w:p w14:paraId="78CB6E44">
      <w:pPr>
        <w:keepNext w:val="0"/>
        <w:keepLines w:val="0"/>
        <w:pageBreakBefore w:val="0"/>
        <w:widowControl w:val="0"/>
        <w:kinsoku/>
        <w:wordWrap/>
        <w:overflowPunct/>
        <w:topLinePunct w:val="0"/>
        <w:bidi w:val="0"/>
        <w:adjustRightInd/>
        <w:snapToGrid/>
        <w:spacing w:line="360" w:lineRule="exact"/>
        <w:jc w:val="center"/>
        <w:textAlignment w:val="auto"/>
        <w:rPr>
          <w:rFonts w:cs="仿宋_GB2312" w:asciiTheme="minorEastAsia" w:hAnsiTheme="minorEastAsia" w:eastAsiaTheme="minorEastAsia"/>
          <w:color w:val="auto"/>
          <w:sz w:val="21"/>
          <w:szCs w:val="21"/>
        </w:rPr>
      </w:pPr>
    </w:p>
    <w:p w14:paraId="61935282">
      <w:pPr>
        <w:keepNext w:val="0"/>
        <w:keepLines w:val="0"/>
        <w:pageBreakBefore w:val="0"/>
        <w:widowControl w:val="0"/>
        <w:kinsoku/>
        <w:wordWrap/>
        <w:overflowPunct/>
        <w:topLinePunct w:val="0"/>
        <w:autoSpaceDE w:val="0"/>
        <w:autoSpaceDN w:val="0"/>
        <w:bidi w:val="0"/>
        <w:adjustRightInd/>
        <w:snapToGrid/>
        <w:spacing w:line="360" w:lineRule="exact"/>
        <w:ind w:firstLine="3990" w:firstLineChars="1900"/>
        <w:textAlignment w:val="auto"/>
        <w:rPr>
          <w:rFonts w:cs="仿宋_GB2312" w:asciiTheme="minorEastAsia" w:hAnsiTheme="minorEastAsia" w:eastAsiaTheme="minorEastAsia"/>
          <w:color w:val="auto"/>
          <w:kern w:val="0"/>
          <w:sz w:val="21"/>
          <w:szCs w:val="21"/>
        </w:rPr>
      </w:pPr>
      <w:r>
        <w:rPr>
          <w:rFonts w:hint="eastAsia" w:cs="仿宋_GB2312" w:asciiTheme="minorEastAsia" w:hAnsiTheme="minorEastAsia" w:eastAsiaTheme="minorEastAsia"/>
          <w:color w:val="auto"/>
          <w:kern w:val="0"/>
          <w:sz w:val="21"/>
          <w:szCs w:val="21"/>
          <w:lang w:val="zh-CN"/>
        </w:rPr>
        <w:t>磋商供应商名称(公章)：</w:t>
      </w:r>
      <w:r>
        <w:rPr>
          <w:rFonts w:hint="eastAsia" w:cs="仿宋_GB2312" w:asciiTheme="minorEastAsia" w:hAnsiTheme="minorEastAsia" w:eastAsiaTheme="minorEastAsia"/>
          <w:color w:val="auto"/>
          <w:kern w:val="0"/>
          <w:sz w:val="21"/>
          <w:szCs w:val="21"/>
        </w:rPr>
        <w:t xml:space="preserve">                       </w:t>
      </w:r>
    </w:p>
    <w:p w14:paraId="47E312E9">
      <w:pPr>
        <w:pStyle w:val="3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仿宋_GB2312" w:asciiTheme="minorEastAsia" w:hAnsiTheme="minorEastAsia" w:eastAsiaTheme="minorEastAsia"/>
          <w:b/>
          <w:bCs/>
          <w:color w:val="auto"/>
          <w:kern w:val="2"/>
          <w:sz w:val="30"/>
          <w:szCs w:val="30"/>
          <w:lang w:val="en-US" w:eastAsia="zh-CN" w:bidi="ar-SA"/>
        </w:rPr>
      </w:pPr>
      <w:r>
        <w:rPr>
          <w:rFonts w:hint="eastAsia" w:cs="仿宋_GB2312" w:asciiTheme="minorEastAsia" w:hAnsiTheme="minorEastAsia" w:eastAsiaTheme="minorEastAsia"/>
          <w:color w:val="auto"/>
          <w:kern w:val="0"/>
          <w:sz w:val="21"/>
          <w:szCs w:val="21"/>
        </w:rPr>
        <w:t xml:space="preserve">                                      日期：  年  月   日</w:t>
      </w:r>
    </w:p>
    <w:p w14:paraId="197B1079">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b/>
          <w:bCs/>
          <w:color w:val="auto"/>
          <w:kern w:val="2"/>
          <w:sz w:val="30"/>
          <w:szCs w:val="30"/>
          <w:highlight w:val="none"/>
          <w:lang w:val="en-US" w:eastAsia="zh-CN" w:bidi="ar-SA"/>
        </w:rPr>
        <w:t>（7）本项目第四部分中要求提供的相关资料</w:t>
      </w:r>
    </w:p>
    <w:p w14:paraId="30D0CA86">
      <w:pPr>
        <w:keepNext w:val="0"/>
        <w:keepLines w:val="0"/>
        <w:pageBreakBefore w:val="0"/>
        <w:widowControl w:val="0"/>
        <w:kinsoku/>
        <w:wordWrap/>
        <w:overflowPunct/>
        <w:topLinePunct w:val="0"/>
        <w:bidi w:val="0"/>
        <w:adjustRightInd/>
        <w:snapToGrid/>
        <w:spacing w:line="360" w:lineRule="exact"/>
        <w:jc w:val="center"/>
        <w:textAlignment w:val="auto"/>
        <w:rPr>
          <w:rFonts w:hint="eastAsia" w:cs="仿宋_GB2312" w:asciiTheme="minorEastAsia" w:hAnsiTheme="minorEastAsia" w:eastAsiaTheme="minorEastAsia"/>
          <w:color w:val="auto"/>
          <w:sz w:val="21"/>
          <w:szCs w:val="21"/>
          <w:highlight w:val="none"/>
          <w:lang w:val="en-US" w:eastAsia="zh-CN"/>
        </w:rPr>
      </w:pPr>
      <w:r>
        <w:rPr>
          <w:rFonts w:hint="eastAsia" w:cs="仿宋_GB2312" w:asciiTheme="minorEastAsia" w:hAnsiTheme="minorEastAsia" w:eastAsiaTheme="minorEastAsia"/>
          <w:color w:val="auto"/>
          <w:sz w:val="21"/>
          <w:szCs w:val="21"/>
          <w:highlight w:val="none"/>
          <w:lang w:val="en-US" w:eastAsia="zh-CN"/>
        </w:rPr>
        <w:t>（如本项目第四部分中有要求的,则必须提供）</w:t>
      </w:r>
    </w:p>
    <w:p w14:paraId="5C2D3F97">
      <w:pPr>
        <w:keepNext w:val="0"/>
        <w:keepLines w:val="0"/>
        <w:pageBreakBefore w:val="0"/>
        <w:widowControl w:val="0"/>
        <w:kinsoku/>
        <w:wordWrap/>
        <w:overflowPunct/>
        <w:topLinePunct w:val="0"/>
        <w:autoSpaceDE w:val="0"/>
        <w:autoSpaceDN w:val="0"/>
        <w:bidi w:val="0"/>
        <w:adjustRightInd/>
        <w:snapToGrid/>
        <w:spacing w:line="360" w:lineRule="exact"/>
        <w:ind w:firstLine="3990" w:firstLineChars="1900"/>
        <w:textAlignment w:val="auto"/>
        <w:rPr>
          <w:rFonts w:hint="eastAsia" w:cs="仿宋_GB2312" w:asciiTheme="minorEastAsia" w:hAnsiTheme="minorEastAsia" w:eastAsiaTheme="minorEastAsia"/>
          <w:color w:val="auto"/>
          <w:kern w:val="0"/>
          <w:sz w:val="21"/>
          <w:szCs w:val="21"/>
          <w:highlight w:val="none"/>
          <w:lang w:val="zh-CN"/>
        </w:rPr>
      </w:pPr>
    </w:p>
    <w:p w14:paraId="50C3C793">
      <w:pPr>
        <w:keepNext w:val="0"/>
        <w:keepLines w:val="0"/>
        <w:pageBreakBefore w:val="0"/>
        <w:widowControl w:val="0"/>
        <w:kinsoku/>
        <w:wordWrap/>
        <w:overflowPunct/>
        <w:topLinePunct w:val="0"/>
        <w:autoSpaceDE w:val="0"/>
        <w:autoSpaceDN w:val="0"/>
        <w:bidi w:val="0"/>
        <w:adjustRightInd/>
        <w:snapToGrid/>
        <w:spacing w:line="360" w:lineRule="exact"/>
        <w:ind w:firstLine="3990" w:firstLineChars="1900"/>
        <w:textAlignment w:val="auto"/>
        <w:rPr>
          <w:rFonts w:cs="仿宋_GB2312" w:asciiTheme="minorEastAsia" w:hAnsiTheme="minorEastAsia" w:eastAsiaTheme="minorEastAsia"/>
          <w:color w:val="auto"/>
          <w:kern w:val="0"/>
          <w:sz w:val="21"/>
          <w:szCs w:val="21"/>
          <w:highlight w:val="none"/>
        </w:rPr>
      </w:pPr>
      <w:r>
        <w:rPr>
          <w:rFonts w:hint="eastAsia" w:cs="仿宋_GB2312" w:asciiTheme="minorEastAsia" w:hAnsiTheme="minorEastAsia" w:eastAsiaTheme="minorEastAsia"/>
          <w:color w:val="auto"/>
          <w:kern w:val="0"/>
          <w:sz w:val="21"/>
          <w:szCs w:val="21"/>
          <w:highlight w:val="none"/>
          <w:lang w:val="zh-CN"/>
        </w:rPr>
        <w:t>磋商供应商名称(公章)：</w:t>
      </w:r>
      <w:r>
        <w:rPr>
          <w:rFonts w:hint="eastAsia" w:cs="仿宋_GB2312" w:asciiTheme="minorEastAsia" w:hAnsiTheme="minorEastAsia" w:eastAsiaTheme="minorEastAsia"/>
          <w:color w:val="auto"/>
          <w:kern w:val="0"/>
          <w:sz w:val="21"/>
          <w:szCs w:val="21"/>
          <w:highlight w:val="none"/>
        </w:rPr>
        <w:t xml:space="preserve">                       </w:t>
      </w:r>
    </w:p>
    <w:p w14:paraId="6D789116">
      <w:pPr>
        <w:pStyle w:val="3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仿宋_GB2312" w:asciiTheme="minorEastAsia" w:hAnsiTheme="minorEastAsia" w:eastAsiaTheme="minorEastAsia"/>
          <w:b/>
          <w:bCs/>
          <w:color w:val="auto"/>
          <w:kern w:val="2"/>
          <w:sz w:val="30"/>
          <w:szCs w:val="30"/>
          <w:highlight w:val="none"/>
          <w:lang w:val="en-US" w:eastAsia="zh-CN" w:bidi="ar-SA"/>
        </w:rPr>
      </w:pPr>
      <w:r>
        <w:rPr>
          <w:rFonts w:hint="eastAsia" w:cs="仿宋_GB2312" w:asciiTheme="minorEastAsia" w:hAnsiTheme="minorEastAsia" w:eastAsiaTheme="minorEastAsia"/>
          <w:color w:val="auto"/>
          <w:kern w:val="0"/>
          <w:sz w:val="21"/>
          <w:szCs w:val="21"/>
          <w:highlight w:val="none"/>
        </w:rPr>
        <w:t xml:space="preserve">                                      日期：  年  月   日</w:t>
      </w:r>
    </w:p>
    <w:p w14:paraId="111FCCA0">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6D54ED96">
      <w:pPr>
        <w:pStyle w:val="3"/>
        <w:numPr>
          <w:ilvl w:val="0"/>
          <w:numId w:val="0"/>
        </w:numPr>
        <w:bidi w:val="0"/>
        <w:spacing w:line="240" w:lineRule="auto"/>
        <w:ind w:leftChars="0"/>
        <w:jc w:val="center"/>
        <w:rPr>
          <w:color w:val="auto"/>
        </w:rPr>
      </w:pPr>
      <w:bookmarkStart w:id="118" w:name="_Toc27245"/>
      <w:r>
        <w:rPr>
          <w:rFonts w:hint="eastAsia"/>
          <w:color w:val="auto"/>
        </w:rPr>
        <w:t xml:space="preserve">第八部分 </w:t>
      </w:r>
      <w:bookmarkStart w:id="119" w:name="_Toc465665161"/>
      <w:r>
        <w:rPr>
          <w:rFonts w:hint="eastAsia"/>
          <w:color w:val="auto"/>
        </w:rPr>
        <w:t>附件</w:t>
      </w:r>
      <w:bookmarkEnd w:id="118"/>
      <w:bookmarkEnd w:id="119"/>
    </w:p>
    <w:p w14:paraId="3C460FAD">
      <w:pPr>
        <w:spacing w:line="360" w:lineRule="auto"/>
        <w:jc w:val="left"/>
        <w:rPr>
          <w:rFonts w:hint="eastAsia" w:cs="仿宋_GB2312" w:asciiTheme="minorEastAsia" w:hAnsiTheme="minorEastAsia" w:eastAsiaTheme="minorEastAsia"/>
          <w:b/>
          <w:color w:val="auto"/>
          <w:spacing w:val="6"/>
          <w:sz w:val="32"/>
          <w:szCs w:val="32"/>
        </w:rPr>
      </w:pPr>
    </w:p>
    <w:p w14:paraId="2BCF7E66">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1142570B">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4F044EAB">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4A42CA23">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1B2D4C38">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31F9EA79">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9C5A8FA">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699B1E3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7B26CFE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2E76DE5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2461B6E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55B3EB74">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751DCA6B">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4F5E4CE7">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58DB8297">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6FC70842">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60E8407B">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62CB53D4">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3264EAFC">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4AC9E0A">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28D9AE43">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54518E7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42DD2BC7">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7D67ABAA">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25637E96">
      <w:pPr>
        <w:spacing w:line="360" w:lineRule="auto"/>
        <w:rPr>
          <w:rFonts w:cs="仿宋_GB2312" w:asciiTheme="minorEastAsia" w:hAnsiTheme="minorEastAsia" w:eastAsiaTheme="minorEastAsia"/>
          <w:color w:val="auto"/>
          <w:sz w:val="24"/>
        </w:rPr>
      </w:pPr>
    </w:p>
    <w:p w14:paraId="6E95DE5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409E683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52C3DD49">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7901BCD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6672F67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2B4DC4A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51EA47F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48C2D5B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6224D58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276E19FA">
      <w:pPr>
        <w:widowControl/>
        <w:spacing w:line="360" w:lineRule="auto"/>
        <w:ind w:firstLine="600" w:firstLineChars="200"/>
        <w:jc w:val="left"/>
        <w:rPr>
          <w:rFonts w:cs="仿宋_GB2312" w:asciiTheme="minorEastAsia" w:hAnsiTheme="minorEastAsia" w:eastAsiaTheme="minorEastAsia"/>
          <w:color w:val="auto"/>
          <w:sz w:val="30"/>
          <w:szCs w:val="30"/>
        </w:rPr>
      </w:pPr>
    </w:p>
    <w:p w14:paraId="54B2C366">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432D71C9">
      <w:pPr>
        <w:spacing w:line="360" w:lineRule="auto"/>
        <w:jc w:val="center"/>
        <w:rPr>
          <w:rFonts w:cs="仿宋_GB2312" w:asciiTheme="minorEastAsia" w:hAnsiTheme="minorEastAsia" w:eastAsiaTheme="minorEastAsia"/>
          <w:b/>
          <w:color w:val="auto"/>
          <w:sz w:val="24"/>
        </w:rPr>
      </w:pPr>
    </w:p>
    <w:p w14:paraId="4110A3AF">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78C89D2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5DCBE198">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45641AA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711DC9F">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1A13D4C0">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7F1F8F4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0BE237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4BC0829E">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4DB0222">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95F318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707E5B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5E9BAF71">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3EE1A47E">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1F792B7">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5D5C88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E15A1C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5F51A16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6D78A87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76BDD6F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A34825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2DE21E7">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2AE33E8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3DDF1D6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4B3F173C">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5DAF5BE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16B6CFDE">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2A84CBE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790B0EB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2D6692B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2E17D0E9">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1909027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4EC3A036">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79F6A57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6DA3A055">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2D6FAB9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0F3FB9D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05F214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29EF3AF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7365A9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6B18727">
      <w:pPr>
        <w:spacing w:line="360" w:lineRule="auto"/>
        <w:rPr>
          <w:rFonts w:cs="仿宋_GB2312" w:asciiTheme="minorEastAsia" w:hAnsiTheme="minorEastAsia" w:eastAsiaTheme="minorEastAsia"/>
          <w:b/>
          <w:color w:val="auto"/>
          <w:sz w:val="24"/>
        </w:rPr>
      </w:pPr>
    </w:p>
    <w:p w14:paraId="4E768642">
      <w:pPr>
        <w:spacing w:line="360" w:lineRule="auto"/>
        <w:rPr>
          <w:rFonts w:cs="仿宋_GB2312" w:asciiTheme="minorEastAsia" w:hAnsiTheme="minorEastAsia" w:eastAsiaTheme="minorEastAsia"/>
          <w:b/>
          <w:color w:val="auto"/>
          <w:sz w:val="24"/>
        </w:rPr>
      </w:pPr>
    </w:p>
    <w:p w14:paraId="32D324CA">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284CB9B">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6005CAD4">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6178DF48">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130043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1A3A3A64">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47025070">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1E3E2067">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4AF1EE1D">
      <w:pPr>
        <w:rPr>
          <w:rFonts w:cs="仿宋_GB2312" w:asciiTheme="minorEastAsia" w:hAnsiTheme="minorEastAsia" w:eastAsiaTheme="minorEastAsia"/>
          <w:b/>
          <w:color w:val="auto"/>
          <w:sz w:val="24"/>
        </w:rPr>
      </w:pPr>
    </w:p>
    <w:p w14:paraId="65F6663A">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69887B01">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5A5E0317">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259AE86D">
      <w:pPr>
        <w:autoSpaceDE w:val="0"/>
        <w:autoSpaceDN w:val="0"/>
        <w:jc w:val="center"/>
        <w:rPr>
          <w:rFonts w:asciiTheme="minorEastAsia" w:hAnsiTheme="minorEastAsia" w:eastAsiaTheme="minorEastAsia"/>
          <w:b/>
          <w:bCs/>
          <w:color w:val="auto"/>
          <w:sz w:val="32"/>
          <w:szCs w:val="32"/>
        </w:rPr>
      </w:pPr>
    </w:p>
    <w:p w14:paraId="062FBF69">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2ED8FEEE">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1231208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1A4F0D70">
      <w:pPr>
        <w:spacing w:line="360" w:lineRule="auto"/>
        <w:ind w:firstLine="494"/>
        <w:rPr>
          <w:rFonts w:cs="宋体" w:asciiTheme="minorEastAsia" w:hAnsiTheme="minorEastAsia" w:eastAsiaTheme="minorEastAsia"/>
          <w:color w:val="auto"/>
          <w:sz w:val="24"/>
        </w:rPr>
      </w:pPr>
    </w:p>
    <w:p w14:paraId="6329098F">
      <w:pPr>
        <w:spacing w:line="360" w:lineRule="auto"/>
        <w:ind w:firstLine="494"/>
        <w:rPr>
          <w:rFonts w:cs="宋体" w:asciiTheme="minorEastAsia" w:hAnsiTheme="minorEastAsia" w:eastAsiaTheme="minorEastAsia"/>
          <w:color w:val="auto"/>
          <w:sz w:val="24"/>
        </w:rPr>
      </w:pPr>
    </w:p>
    <w:p w14:paraId="023D64C9">
      <w:pPr>
        <w:spacing w:line="360" w:lineRule="auto"/>
        <w:ind w:firstLine="494"/>
        <w:rPr>
          <w:rFonts w:cs="宋体" w:asciiTheme="minorEastAsia" w:hAnsiTheme="minorEastAsia" w:eastAsiaTheme="minorEastAsia"/>
          <w:color w:val="auto"/>
          <w:sz w:val="24"/>
        </w:rPr>
      </w:pPr>
    </w:p>
    <w:p w14:paraId="4E9D8D02">
      <w:pPr>
        <w:spacing w:line="360" w:lineRule="auto"/>
        <w:ind w:firstLine="494"/>
        <w:rPr>
          <w:rFonts w:cs="宋体" w:asciiTheme="minorEastAsia" w:hAnsiTheme="minorEastAsia" w:eastAsiaTheme="minorEastAsia"/>
          <w:color w:val="auto"/>
          <w:sz w:val="24"/>
        </w:rPr>
      </w:pPr>
    </w:p>
    <w:p w14:paraId="3EB92083">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67C5A100">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291281A0">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17FAA23C">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7A7EED69">
      <w:pPr>
        <w:widowControl/>
        <w:spacing w:line="360" w:lineRule="auto"/>
        <w:ind w:firstLine="480" w:firstLineChars="200"/>
        <w:jc w:val="left"/>
        <w:rPr>
          <w:rFonts w:cs="宋体" w:asciiTheme="minorEastAsia" w:hAnsiTheme="minorEastAsia" w:eastAsiaTheme="minorEastAsia"/>
          <w:color w:val="auto"/>
          <w:kern w:val="0"/>
          <w:sz w:val="24"/>
        </w:rPr>
      </w:pPr>
    </w:p>
    <w:p w14:paraId="604CFF2C">
      <w:pPr>
        <w:snapToGrid w:val="0"/>
        <w:spacing w:line="360" w:lineRule="auto"/>
        <w:jc w:val="center"/>
        <w:rPr>
          <w:rFonts w:cs="仿宋_GB2312" w:asciiTheme="minorEastAsia" w:hAnsiTheme="minorEastAsia" w:eastAsiaTheme="minorEastAsia"/>
          <w:b/>
          <w:color w:val="auto"/>
          <w:sz w:val="24"/>
        </w:rPr>
      </w:pPr>
    </w:p>
    <w:p w14:paraId="4968E542">
      <w:pPr>
        <w:widowControl/>
        <w:adjustRightInd/>
        <w:jc w:val="left"/>
        <w:rPr>
          <w:rFonts w:cs="仿宋_GB2312" w:asciiTheme="minorEastAsia" w:hAnsiTheme="minorEastAsia" w:eastAsiaTheme="minorEastAsia"/>
          <w:b/>
          <w:color w:val="auto"/>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8491E">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3CC20">
    <w:pPr>
      <w:pStyle w:val="2"/>
      <w:framePr w:wrap="around" w:vAnchor="text" w:hAnchor="margin" w:xAlign="right" w:y="1"/>
      <w:rPr>
        <w:rStyle w:val="64"/>
      </w:rPr>
    </w:pPr>
    <w:r>
      <w:fldChar w:fldCharType="begin"/>
    </w:r>
    <w:r>
      <w:rPr>
        <w:rStyle w:val="64"/>
      </w:rPr>
      <w:instrText xml:space="preserve">PAGE  </w:instrText>
    </w:r>
    <w:r>
      <w:fldChar w:fldCharType="end"/>
    </w:r>
  </w:p>
  <w:p w14:paraId="2427D627">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E4756">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37997">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026B6">
    <w:pPr>
      <w:pStyle w:val="2"/>
      <w:framePr w:wrap="around" w:vAnchor="text" w:hAnchor="margin" w:xAlign="right" w:y="1"/>
      <w:rPr>
        <w:rStyle w:val="64"/>
      </w:rPr>
    </w:pPr>
    <w:r>
      <w:fldChar w:fldCharType="begin"/>
    </w:r>
    <w:r>
      <w:rPr>
        <w:rStyle w:val="64"/>
      </w:rPr>
      <w:instrText xml:space="preserve">PAGE  </w:instrText>
    </w:r>
    <w:r>
      <w:fldChar w:fldCharType="end"/>
    </w:r>
  </w:p>
  <w:p w14:paraId="1468F0EA">
    <w:pPr>
      <w:pStyle w:val="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8B8F2">
    <w:pPr>
      <w:pStyle w:val="2"/>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78</w:t>
    </w:r>
    <w:r>
      <w:rPr>
        <w:rFonts w:hint="eastAsia" w:ascii="仿宋_GB2312" w:eastAsia="仿宋_GB2312"/>
        <w:kern w:val="0"/>
        <w:sz w:val="21"/>
        <w:szCs w:val="21"/>
      </w:rPr>
      <w:fldChar w:fldCharType="end"/>
    </w:r>
    <w:bookmarkStart w:id="120" w:name="_Toc91899912"/>
    <w:bookmarkStart w:id="121" w:name="_Toc36110187"/>
    <w:bookmarkStart w:id="122" w:name="_Toc164085800"/>
    <w:bookmarkStart w:id="123" w:name="_Toc131845147"/>
    <w:r>
      <w:rPr>
        <w:rFonts w:hint="eastAsia" w:ascii="仿宋_GB2312" w:eastAsia="仿宋_GB2312"/>
        <w:kern w:val="0"/>
        <w:sz w:val="21"/>
        <w:szCs w:val="21"/>
      </w:rPr>
      <w:t xml:space="preserve"> 页</w:t>
    </w:r>
    <w:bookmarkEnd w:id="120"/>
    <w:bookmarkEnd w:id="121"/>
    <w:bookmarkEnd w:id="122"/>
    <w:bookmarkEnd w:id="12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0FC30">
    <w:pPr>
      <w:pStyle w:val="38"/>
      <w:jc w:val="right"/>
      <w:rPr>
        <w:rFonts w:ascii="仿宋_GB2312" w:eastAsia="仿宋_GB2312"/>
        <w:b w:val="0"/>
        <w:sz w:val="21"/>
        <w:szCs w:val="21"/>
        <w:u w:val="single"/>
      </w:rPr>
    </w:pPr>
    <w:r>
      <w:rPr>
        <w:rFonts w:hint="eastAsia" w:ascii="Times New Roman" w:hAnsi="Times New Roman" w:eastAsia="仿宋_GB2312" w:cs="Times New Roman"/>
        <w:sz w:val="21"/>
        <w:szCs w:val="21"/>
      </w:rPr>
      <w:t>广西瑞真工程造价咨询有限责任公司</w:t>
    </w:r>
    <w:r>
      <w:rPr>
        <w:rFonts w:hint="eastAsia" w:ascii="Times New Roman" w:hAnsi="Times New Roman" w:eastAsia="仿宋_GB2312" w:cs="Times New Roman"/>
        <w:sz w:val="21"/>
        <w:szCs w:val="21"/>
        <w:lang w:val="en-US" w:eastAsia="zh-CN"/>
      </w:rPr>
      <w:t>-</w:t>
    </w:r>
    <w:r>
      <w:rPr>
        <w:rFonts w:hint="eastAsia" w:eastAsia="仿宋_GB2312"/>
        <w:sz w:val="21"/>
        <w:szCs w:val="21"/>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73387">
    <w:pPr>
      <w:pStyle w:val="38"/>
      <w:jc w:val="right"/>
      <w:rPr>
        <w:rFonts w:eastAsia="仿宋_GB2312"/>
        <w:sz w:val="21"/>
        <w:szCs w:val="21"/>
      </w:rPr>
    </w:pPr>
    <w:r>
      <w:rPr>
        <w:rFonts w:hint="eastAsia" w:ascii="Times New Roman" w:hAnsi="Times New Roman" w:eastAsia="仿宋_GB2312" w:cs="Times New Roman"/>
        <w:sz w:val="21"/>
        <w:szCs w:val="21"/>
      </w:rPr>
      <w:t>广西瑞真工程造价咨询有限责任公司</w:t>
    </w:r>
    <w:r>
      <w:rPr>
        <w:rFonts w:hint="eastAsia" w:ascii="Times New Roman" w:hAnsi="Times New Roman" w:eastAsia="仿宋_GB2312" w:cs="Times New Roman"/>
        <w:sz w:val="21"/>
        <w:szCs w:val="21"/>
        <w:lang w:val="en-US" w:eastAsia="zh-CN"/>
      </w:rPr>
      <w:t>-</w:t>
    </w:r>
    <w:r>
      <w:rPr>
        <w:rFonts w:hint="eastAsia" w:eastAsia="仿宋_GB2312"/>
        <w:sz w:val="21"/>
        <w:szCs w:val="21"/>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3CD71">
    <w:pPr>
      <w:pStyle w:val="38"/>
      <w:jc w:val="right"/>
      <w:rPr>
        <w:rFonts w:eastAsia="仿宋_GB2312"/>
        <w:sz w:val="21"/>
        <w:szCs w:val="21"/>
      </w:rPr>
    </w:pPr>
    <w:r>
      <w:rPr>
        <w:rFonts w:hint="eastAsia" w:ascii="Times New Roman" w:hAnsi="Times New Roman" w:eastAsia="仿宋_GB2312" w:cs="Times New Roman"/>
        <w:sz w:val="21"/>
        <w:szCs w:val="21"/>
      </w:rPr>
      <w:t>广西瑞真工程造价咨询有限责任公司</w:t>
    </w:r>
    <w:r>
      <w:rPr>
        <w:rFonts w:hint="eastAsia" w:ascii="Times New Roman" w:hAnsi="Times New Roman" w:eastAsia="仿宋_GB2312" w:cs="Times New Roman"/>
        <w:sz w:val="21"/>
        <w:szCs w:val="21"/>
        <w:lang w:val="en-US" w:eastAsia="zh-CN"/>
      </w:rPr>
      <w:t>-</w:t>
    </w:r>
    <w:r>
      <w:rPr>
        <w:rFonts w:hint="eastAsia" w:eastAsia="仿宋_GB2312"/>
        <w:sz w:val="21"/>
        <w:szCs w:val="21"/>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16580">
    <w:pPr>
      <w:pStyle w:val="38"/>
      <w:jc w:val="right"/>
      <w:rPr>
        <w:rFonts w:eastAsia="仿宋_GB2312"/>
        <w:sz w:val="21"/>
        <w:szCs w:val="21"/>
      </w:rPr>
    </w:pPr>
    <w:r>
      <w:rPr>
        <w:rFonts w:hint="eastAsia" w:ascii="Times New Roman" w:hAnsi="Times New Roman" w:eastAsia="仿宋_GB2312" w:cs="Times New Roman"/>
        <w:sz w:val="21"/>
        <w:szCs w:val="21"/>
      </w:rPr>
      <w:t>广西瑞真工程造价咨询有限责任公司</w:t>
    </w:r>
    <w:r>
      <w:rPr>
        <w:rFonts w:hint="eastAsia" w:ascii="Times New Roman" w:hAnsi="Times New Roman" w:eastAsia="仿宋_GB2312" w:cs="Times New Roman"/>
        <w:sz w:val="21"/>
        <w:szCs w:val="21"/>
        <w:lang w:val="en-US" w:eastAsia="zh-CN"/>
      </w:rPr>
      <w:t>-</w:t>
    </w:r>
    <w:r>
      <w:rPr>
        <w:rFonts w:hint="eastAsia" w:eastAsia="仿宋_GB2312"/>
        <w:sz w:val="21"/>
        <w:szCs w:val="21"/>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5">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2BAD"/>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2DA0C0E"/>
    <w:rsid w:val="03DD35E4"/>
    <w:rsid w:val="065A6178"/>
    <w:rsid w:val="075562B7"/>
    <w:rsid w:val="07F6164B"/>
    <w:rsid w:val="087A1B7A"/>
    <w:rsid w:val="096B2097"/>
    <w:rsid w:val="0A3604C6"/>
    <w:rsid w:val="0A5B7E63"/>
    <w:rsid w:val="0C87121B"/>
    <w:rsid w:val="0DF702FE"/>
    <w:rsid w:val="0E3F698B"/>
    <w:rsid w:val="0F21508F"/>
    <w:rsid w:val="0F816ACD"/>
    <w:rsid w:val="0FB94501"/>
    <w:rsid w:val="10B047CF"/>
    <w:rsid w:val="10FC16EA"/>
    <w:rsid w:val="11714F2C"/>
    <w:rsid w:val="118963A1"/>
    <w:rsid w:val="127723A9"/>
    <w:rsid w:val="13072A44"/>
    <w:rsid w:val="145044FA"/>
    <w:rsid w:val="15235309"/>
    <w:rsid w:val="186742B0"/>
    <w:rsid w:val="1B2A271F"/>
    <w:rsid w:val="1B890139"/>
    <w:rsid w:val="1D266CE1"/>
    <w:rsid w:val="1D3963AF"/>
    <w:rsid w:val="1E714A66"/>
    <w:rsid w:val="1E8B578A"/>
    <w:rsid w:val="1FE868A9"/>
    <w:rsid w:val="211E26D6"/>
    <w:rsid w:val="21283D08"/>
    <w:rsid w:val="25B440B3"/>
    <w:rsid w:val="2AA1365A"/>
    <w:rsid w:val="2DD15014"/>
    <w:rsid w:val="2DFF4EE5"/>
    <w:rsid w:val="2FD25781"/>
    <w:rsid w:val="319C6071"/>
    <w:rsid w:val="32DB72BE"/>
    <w:rsid w:val="342E63AB"/>
    <w:rsid w:val="345D260B"/>
    <w:rsid w:val="365302AE"/>
    <w:rsid w:val="37F142D2"/>
    <w:rsid w:val="39A13F14"/>
    <w:rsid w:val="3AA20569"/>
    <w:rsid w:val="3C5F759A"/>
    <w:rsid w:val="3D5C78D4"/>
    <w:rsid w:val="3EF82DC3"/>
    <w:rsid w:val="3F5825FE"/>
    <w:rsid w:val="3FFF72A6"/>
    <w:rsid w:val="42E1381E"/>
    <w:rsid w:val="43FB717C"/>
    <w:rsid w:val="451E447A"/>
    <w:rsid w:val="45345B76"/>
    <w:rsid w:val="47307808"/>
    <w:rsid w:val="486F747C"/>
    <w:rsid w:val="4A8B565E"/>
    <w:rsid w:val="4D861CF6"/>
    <w:rsid w:val="4DFB683F"/>
    <w:rsid w:val="503D0D1B"/>
    <w:rsid w:val="51A0432A"/>
    <w:rsid w:val="527140E5"/>
    <w:rsid w:val="5292508F"/>
    <w:rsid w:val="52A96B6F"/>
    <w:rsid w:val="550764A4"/>
    <w:rsid w:val="551926E0"/>
    <w:rsid w:val="561279B9"/>
    <w:rsid w:val="56515F3B"/>
    <w:rsid w:val="572B71CA"/>
    <w:rsid w:val="57E532C4"/>
    <w:rsid w:val="57E958DA"/>
    <w:rsid w:val="58AE4F0C"/>
    <w:rsid w:val="599B163C"/>
    <w:rsid w:val="5A2A7C7B"/>
    <w:rsid w:val="5AB23368"/>
    <w:rsid w:val="5C80234E"/>
    <w:rsid w:val="5E261785"/>
    <w:rsid w:val="5ED8238A"/>
    <w:rsid w:val="5FCC5339"/>
    <w:rsid w:val="5FE70807"/>
    <w:rsid w:val="60E53485"/>
    <w:rsid w:val="61054A27"/>
    <w:rsid w:val="611D2366"/>
    <w:rsid w:val="62885958"/>
    <w:rsid w:val="62CE01C5"/>
    <w:rsid w:val="62DE1696"/>
    <w:rsid w:val="64CE2EAA"/>
    <w:rsid w:val="662E75B1"/>
    <w:rsid w:val="66342C2E"/>
    <w:rsid w:val="663E784C"/>
    <w:rsid w:val="685867EC"/>
    <w:rsid w:val="6CA864A2"/>
    <w:rsid w:val="6E8E12EF"/>
    <w:rsid w:val="71D43752"/>
    <w:rsid w:val="73DD6243"/>
    <w:rsid w:val="749C4185"/>
    <w:rsid w:val="75DA2C18"/>
    <w:rsid w:val="775319EF"/>
    <w:rsid w:val="790F1C77"/>
    <w:rsid w:val="7A67303B"/>
    <w:rsid w:val="7AAB1D04"/>
    <w:rsid w:val="7ABA4368"/>
    <w:rsid w:val="7B257FFD"/>
    <w:rsid w:val="7C2B1DA5"/>
    <w:rsid w:val="7D2457AC"/>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link w:val="511"/>
    <w:qFormat/>
    <w:uiPriority w:val="0"/>
    <w:pPr>
      <w:autoSpaceDE w:val="0"/>
      <w:autoSpaceDN w:val="0"/>
      <w:spacing w:line="360" w:lineRule="auto"/>
    </w:pPr>
    <w:rPr>
      <w:rFonts w:ascii="宋体"/>
      <w:sz w:val="24"/>
      <w:szCs w:val="21"/>
      <w:lang w:val="zh-CN"/>
    </w:rPr>
  </w:style>
  <w:style w:type="paragraph" w:styleId="24">
    <w:name w:val="Body Text Indent"/>
    <w:basedOn w:val="1"/>
    <w:next w:val="1"/>
    <w:link w:val="47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6"/>
    <w:link w:val="488"/>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7"/>
    <w:qFormat/>
    <w:uiPriority w:val="0"/>
    <w:pPr>
      <w:ind w:left="100" w:leftChars="2500"/>
    </w:pPr>
    <w:rPr>
      <w:rFonts w:ascii="宋体"/>
      <w:sz w:val="24"/>
      <w:szCs w:val="21"/>
      <w:lang w:val="zh-CN"/>
    </w:r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Balloon Text"/>
    <w:basedOn w:val="1"/>
    <w:link w:val="614"/>
    <w:semiHidden/>
    <w:qFormat/>
    <w:uiPriority w:val="0"/>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39"/>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6"/>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3"/>
    <w:link w:val="544"/>
    <w:qFormat/>
    <w:uiPriority w:val="0"/>
    <w:pPr>
      <w:ind w:firstLine="420"/>
    </w:pPr>
    <w:rPr>
      <w:szCs w:val="20"/>
    </w:rPr>
  </w:style>
  <w:style w:type="paragraph" w:styleId="59">
    <w:name w:val="Body Text First Indent 2"/>
    <w:basedOn w:val="24"/>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styleId="71">
    <w:name w:val="HTML Sample"/>
    <w:basedOn w:val="62"/>
    <w:qFormat/>
    <w:uiPriority w:val="0"/>
    <w:rPr>
      <w:rFonts w:ascii="Courier New" w:hAnsi="Courier New"/>
    </w:rPr>
  </w:style>
  <w:style w:type="paragraph" w:customStyle="1" w:styleId="7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0"/>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8"/>
    <w:qFormat/>
    <w:uiPriority w:val="0"/>
    <w:pPr>
      <w:tabs>
        <w:tab w:val="left" w:pos="2356"/>
      </w:tabs>
    </w:pPr>
  </w:style>
  <w:style w:type="paragraph" w:customStyle="1" w:styleId="171">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100"/>
    <w:next w:val="100"/>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2"/>
    <w:next w:val="139"/>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4"/>
    <w:qFormat/>
    <w:uiPriority w:val="0"/>
    <w:rPr>
      <w:rFonts w:ascii="Arial" w:hAnsi="Arial" w:eastAsia="隶书"/>
      <w:b/>
      <w:bCs/>
      <w:kern w:val="28"/>
      <w:sz w:val="44"/>
      <w:szCs w:val="32"/>
      <w:lang w:val="en-US" w:eastAsia="zh-CN" w:bidi="ar-SA"/>
    </w:rPr>
  </w:style>
  <w:style w:type="character" w:customStyle="1" w:styleId="48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9"/>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9"/>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16"/>
    <w:qFormat/>
    <w:uiPriority w:val="0"/>
    <w:rPr>
      <w:rFonts w:ascii="宋体" w:eastAsia="宋体"/>
      <w:snapToGrid w:val="0"/>
      <w:color w:val="000000"/>
      <w:kern w:val="28"/>
      <w:sz w:val="28"/>
      <w:lang w:val="en-US" w:eastAsia="zh-CN" w:bidi="ar-SA"/>
    </w:rPr>
  </w:style>
  <w:style w:type="character" w:customStyle="1" w:styleId="613">
    <w:name w:val="批注文字 Char1"/>
    <w:link w:val="20"/>
    <w:qFormat/>
    <w:uiPriority w:val="99"/>
    <w:rPr>
      <w:kern w:val="2"/>
      <w:sz w:val="21"/>
      <w:szCs w:val="24"/>
    </w:rPr>
  </w:style>
  <w:style w:type="character" w:customStyle="1" w:styleId="614">
    <w:name w:val="批注框文本 Char"/>
    <w:link w:val="37"/>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0"/>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正文 Char"/>
    <w:link w:val="632"/>
    <w:qFormat/>
    <w:locked/>
    <w:uiPriority w:val="0"/>
    <w:rPr>
      <w:rFonts w:ascii="宋体" w:hAnsi="宋体"/>
      <w:sz w:val="24"/>
    </w:rPr>
  </w:style>
  <w:style w:type="paragraph" w:customStyle="1" w:styleId="632">
    <w:name w:val="*正文"/>
    <w:basedOn w:val="1"/>
    <w:link w:val="631"/>
    <w:qFormat/>
    <w:uiPriority w:val="0"/>
    <w:pPr>
      <w:snapToGrid w:val="0"/>
      <w:spacing w:line="360" w:lineRule="auto"/>
      <w:ind w:firstLine="482"/>
      <w:jc w:val="left"/>
    </w:pPr>
    <w:rPr>
      <w:rFonts w:ascii="宋体" w:hAnsi="宋体"/>
      <w:kern w:val="0"/>
      <w:sz w:val="24"/>
      <w:szCs w:val="20"/>
    </w:rPr>
  </w:style>
  <w:style w:type="character" w:customStyle="1" w:styleId="633">
    <w:name w:val="正文文本缩进 Char3"/>
    <w:qFormat/>
    <w:uiPriority w:val="0"/>
    <w:rPr>
      <w:rFonts w:ascii="宋体" w:hAnsi="宋体"/>
      <w:kern w:val="2"/>
      <w:sz w:val="24"/>
      <w:szCs w:val="24"/>
    </w:rPr>
  </w:style>
  <w:style w:type="table" w:customStyle="1" w:styleId="634">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5">
    <w:name w:val="网格型2"/>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kj正文"/>
    <w:basedOn w:val="1"/>
    <w:qFormat/>
    <w:uiPriority w:val="99"/>
    <w:pPr>
      <w:ind w:firstLine="200" w:firstLineChars="200"/>
    </w:pPr>
  </w:style>
  <w:style w:type="paragraph" w:customStyle="1" w:styleId="638">
    <w:name w:val="p15"/>
    <w:basedOn w:val="1"/>
    <w:qFormat/>
    <w:uiPriority w:val="0"/>
    <w:pPr>
      <w:widowControl/>
    </w:pPr>
    <w:rPr>
      <w:rFonts w:ascii="宋体" w:hAnsi="宋体" w:cs="宋体"/>
      <w:kern w:val="0"/>
      <w:szCs w:val="21"/>
    </w:rPr>
  </w:style>
  <w:style w:type="paragraph" w:customStyle="1" w:styleId="639">
    <w:name w:val="表内文字"/>
    <w:basedOn w:val="1"/>
    <w:qFormat/>
    <w:uiPriority w:val="0"/>
    <w:pPr>
      <w:snapToGrid w:val="0"/>
      <w:spacing w:before="50" w:after="50"/>
      <w:jc w:val="center"/>
    </w:pPr>
    <w:rPr>
      <w:rFonts w:ascii="仿宋_GB2312" w:eastAsia="仿宋_GB2312"/>
      <w:b/>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7AFEF-B9E9-492B-AA95-E96BFCF1A49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24531</Words>
  <Characters>26689</Characters>
  <Lines>380</Lines>
  <Paragraphs>107</Paragraphs>
  <TotalTime>19</TotalTime>
  <ScaleCrop>false</ScaleCrop>
  <LinksUpToDate>false</LinksUpToDate>
  <CharactersWithSpaces>30920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小丶点</cp:lastModifiedBy>
  <cp:lastPrinted>2021-10-22T18:37:00Z</cp:lastPrinted>
  <dcterms:modified xsi:type="dcterms:W3CDTF">2025-07-31T03:32:42Z</dcterms:modified>
  <dc:title>北海市政府采购中心</dc:title>
  <cp:revision>748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C279590790BA40F5B1734C5B527A6D5A_13</vt:lpwstr>
  </property>
  <property fmtid="{D5CDD505-2E9C-101B-9397-08002B2CF9AE}" pid="4" name="KSOTemplateDocerSaveRecord">
    <vt:lpwstr>eyJoZGlkIjoiNTkwNDBjMzYxMjBkYjVjZWFjYzA0NDNkNzhhYmNlZjkiLCJ1c2VySWQiOiIzMzk0MTc1ODUifQ==</vt:lpwstr>
  </property>
</Properties>
</file>