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213" w:name="_GoBack"/>
      <w:bookmarkEnd w:id="213"/>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p>
    <w:p w14:paraId="652178A6">
      <w:pPr>
        <w:jc w:val="center"/>
        <w:outlineLvl w:val="0"/>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eastAsia="zh-CN"/>
        </w:rPr>
        <w:t>广西建汇工程咨询有限公司</w:t>
      </w:r>
    </w:p>
    <w:p w14:paraId="65D9E33C">
      <w:pPr>
        <w:pStyle w:val="12"/>
        <w:rPr>
          <w:rFonts w:hint="eastAsia"/>
        </w:rPr>
      </w:pPr>
    </w:p>
    <w:p w14:paraId="0B75D27B">
      <w:pPr>
        <w:pStyle w:val="23"/>
        <w:rPr>
          <w:rFonts w:hint="eastAsia"/>
        </w:rPr>
      </w:pPr>
      <w:bookmarkStart w:id="0" w:name="_Toc8546"/>
      <w:bookmarkStart w:id="1" w:name="_Toc12839"/>
      <w:r>
        <w:rPr>
          <w:rFonts w:hint="eastAsia" w:ascii="宋体" w:hAnsi="宋体" w:cs="宋体"/>
          <w:iCs/>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5"/>
                    <a:stretch>
                      <a:fillRect/>
                    </a:stretch>
                  </pic:blipFill>
                  <pic:spPr>
                    <a:xfrm>
                      <a:off x="0" y="0"/>
                      <a:ext cx="1640205" cy="1140460"/>
                    </a:xfrm>
                    <a:prstGeom prst="rect">
                      <a:avLst/>
                    </a:prstGeom>
                  </pic:spPr>
                </pic:pic>
              </a:graphicData>
            </a:graphic>
          </wp:inline>
        </w:drawing>
      </w:r>
      <w:bookmarkEnd w:id="0"/>
      <w:bookmarkEnd w:id="1"/>
    </w:p>
    <w:p w14:paraId="71FDC17E">
      <w:pPr>
        <w:rPr>
          <w:rFonts w:hint="eastAsia"/>
        </w:rPr>
      </w:pPr>
    </w:p>
    <w:p w14:paraId="736EE0C3">
      <w:pPr>
        <w:rPr>
          <w:rFonts w:hint="eastAsia"/>
        </w:rPr>
      </w:pPr>
    </w:p>
    <w:p w14:paraId="564E7AEF">
      <w:pPr>
        <w:jc w:val="center"/>
        <w:outlineLvl w:val="0"/>
        <w:rPr>
          <w:rFonts w:hint="eastAsia" w:asciiTheme="majorEastAsia" w:hAnsiTheme="majorEastAsia" w:eastAsiaTheme="majorEastAsia" w:cstheme="majorEastAsia"/>
          <w:sz w:val="72"/>
          <w:szCs w:val="72"/>
        </w:rPr>
      </w:pPr>
      <w:bookmarkStart w:id="2" w:name="_Toc30928"/>
      <w:bookmarkStart w:id="3"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2"/>
      <w:bookmarkEnd w:id="3"/>
    </w:p>
    <w:p w14:paraId="63A574C8">
      <w:pPr>
        <w:snapToGrid w:val="0"/>
        <w:spacing w:before="120" w:beforeLines="50" w:line="360" w:lineRule="auto"/>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bCs/>
          <w:color w:val="auto"/>
          <w:sz w:val="84"/>
          <w:szCs w:val="84"/>
          <w:highlight w:val="none"/>
        </w:rPr>
        <w:t xml:space="preserve"> </w:t>
      </w:r>
    </w:p>
    <w:p w14:paraId="0D67C0E6">
      <w:pPr>
        <w:pStyle w:val="33"/>
        <w:rPr>
          <w:rFonts w:hint="eastAsia"/>
        </w:rPr>
      </w:pPr>
    </w:p>
    <w:p w14:paraId="35EAA29C">
      <w:pPr>
        <w:ind w:left="2876" w:leftChars="608" w:hanging="1600" w:hangingChars="5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陆川县2025年米场镇五柳村项目区小流域综合治理提质增效项目</w:t>
      </w:r>
    </w:p>
    <w:p w14:paraId="3364D0F3">
      <w:pPr>
        <w:ind w:firstLine="1280"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w:t>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rPr>
        <w:t>YLZC2025-C2-220234-GXJH</w:t>
      </w:r>
      <w:r>
        <w:rPr>
          <w:rFonts w:hint="eastAsia" w:asciiTheme="majorEastAsia" w:hAnsiTheme="majorEastAsia" w:eastAsiaTheme="majorEastAsia" w:cstheme="majorEastAsia"/>
          <w:b/>
          <w:bCs/>
          <w:sz w:val="32"/>
          <w:szCs w:val="32"/>
        </w:rPr>
        <w:fldChar w:fldCharType="end"/>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7DF1F041">
      <w:pPr>
        <w:rPr>
          <w:rFonts w:hint="eastAsia"/>
          <w:lang w:val="en-US" w:eastAsia="zh-CN"/>
        </w:rPr>
      </w:pPr>
    </w:p>
    <w:p w14:paraId="5E6CB308">
      <w:pPr>
        <w:pStyle w:val="34"/>
        <w:rPr>
          <w:rFonts w:hint="eastAsia"/>
          <w:lang w:val="en-US" w:eastAsia="zh-CN"/>
        </w:rPr>
      </w:pPr>
    </w:p>
    <w:p w14:paraId="48D2F1DD">
      <w:pPr>
        <w:pStyle w:val="34"/>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陆川县水土保持站</w:t>
      </w:r>
    </w:p>
    <w:p w14:paraId="0B262DE3">
      <w:pPr>
        <w:pStyle w:val="35"/>
        <w:rPr>
          <w:rFonts w:hint="eastAsia" w:asciiTheme="majorEastAsia" w:hAnsiTheme="majorEastAsia" w:eastAsiaTheme="majorEastAsia" w:cstheme="majorEastAsia"/>
          <w:b/>
          <w:bCs/>
          <w:kern w:val="0"/>
          <w:sz w:val="32"/>
          <w:szCs w:val="32"/>
          <w:lang w:val="en-US" w:eastAsia="zh-CN" w:bidi="ar-SA"/>
        </w:rPr>
      </w:pPr>
    </w:p>
    <w:p w14:paraId="779EC959">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采购代理机构：广西建汇工程咨询有限公司</w:t>
      </w:r>
    </w:p>
    <w:p w14:paraId="77E397FF">
      <w:pPr>
        <w:pStyle w:val="16"/>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2025年10月</w:t>
      </w:r>
    </w:p>
    <w:p w14:paraId="4DF4155C">
      <w:pPr>
        <w:pStyle w:val="16"/>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6"/>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6"/>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6"/>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675E3D2A">
          <w:pPr>
            <w:pStyle w:val="22"/>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1E20C25B">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_Toc12628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_Toc12628 \h </w:instrText>
          </w:r>
          <w:r>
            <w:fldChar w:fldCharType="separate"/>
          </w:r>
          <w:r>
            <w:t>3</w:t>
          </w:r>
          <w:r>
            <w:fldChar w:fldCharType="end"/>
          </w:r>
          <w:r>
            <w:rPr>
              <w:rFonts w:hint="eastAsia"/>
              <w:szCs w:val="36"/>
              <w:lang w:val="en-US" w:eastAsia="zh-CN"/>
            </w:rPr>
            <w:fldChar w:fldCharType="end"/>
          </w:r>
        </w:p>
        <w:p w14:paraId="4D9A286A">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_Toc2599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_Toc2599 \h </w:instrText>
          </w:r>
          <w:r>
            <w:fldChar w:fldCharType="separate"/>
          </w:r>
          <w:r>
            <w:t>7</w:t>
          </w:r>
          <w:r>
            <w:fldChar w:fldCharType="end"/>
          </w:r>
          <w:r>
            <w:rPr>
              <w:rFonts w:hint="eastAsia"/>
              <w:szCs w:val="36"/>
              <w:lang w:val="en-US" w:eastAsia="zh-CN"/>
            </w:rPr>
            <w:fldChar w:fldCharType="end"/>
          </w:r>
        </w:p>
        <w:p w14:paraId="643E36F8">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_Toc10843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_Toc10843 \h </w:instrText>
          </w:r>
          <w:r>
            <w:fldChar w:fldCharType="separate"/>
          </w:r>
          <w:r>
            <w:t>23</w:t>
          </w:r>
          <w:r>
            <w:fldChar w:fldCharType="end"/>
          </w:r>
          <w:r>
            <w:rPr>
              <w:rFonts w:hint="eastAsia"/>
              <w:szCs w:val="36"/>
              <w:lang w:val="en-US" w:eastAsia="zh-CN"/>
            </w:rPr>
            <w:fldChar w:fldCharType="end"/>
          </w:r>
        </w:p>
        <w:p w14:paraId="41E502E8">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_Toc18051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_Toc18051 \h </w:instrText>
          </w:r>
          <w:r>
            <w:fldChar w:fldCharType="separate"/>
          </w:r>
          <w:r>
            <w:t>25</w:t>
          </w:r>
          <w:r>
            <w:fldChar w:fldCharType="end"/>
          </w:r>
          <w:r>
            <w:rPr>
              <w:rFonts w:hint="eastAsia"/>
              <w:szCs w:val="36"/>
              <w:lang w:val="en-US" w:eastAsia="zh-CN"/>
            </w:rPr>
            <w:fldChar w:fldCharType="end"/>
          </w:r>
        </w:p>
        <w:p w14:paraId="76C5F49A">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_Toc19821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_Toc19821 \h </w:instrText>
          </w:r>
          <w:r>
            <w:fldChar w:fldCharType="separate"/>
          </w:r>
          <w:r>
            <w:t>35</w:t>
          </w:r>
          <w:r>
            <w:fldChar w:fldCharType="end"/>
          </w:r>
          <w:r>
            <w:rPr>
              <w:rFonts w:hint="eastAsia"/>
              <w:szCs w:val="36"/>
              <w:lang w:val="en-US" w:eastAsia="zh-CN"/>
            </w:rPr>
            <w:fldChar w:fldCharType="end"/>
          </w:r>
        </w:p>
        <w:p w14:paraId="5268599D">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_Toc26975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_Toc26975 \h </w:instrText>
          </w:r>
          <w:r>
            <w:fldChar w:fldCharType="separate"/>
          </w:r>
          <w:r>
            <w:t>38</w:t>
          </w:r>
          <w:r>
            <w:fldChar w:fldCharType="end"/>
          </w:r>
          <w:r>
            <w:rPr>
              <w:rFonts w:hint="eastAsia"/>
              <w:szCs w:val="36"/>
              <w:lang w:val="en-US" w:eastAsia="zh-CN"/>
            </w:rPr>
            <w:fldChar w:fldCharType="end"/>
          </w:r>
        </w:p>
        <w:p w14:paraId="7D37B2C9">
          <w:pPr>
            <w:pStyle w:val="22"/>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_Toc26675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_Toc26675 \h </w:instrText>
          </w:r>
          <w:r>
            <w:fldChar w:fldCharType="separate"/>
          </w:r>
          <w:r>
            <w:t>69</w:t>
          </w:r>
          <w:r>
            <w:fldChar w:fldCharType="end"/>
          </w:r>
          <w:r>
            <w:rPr>
              <w:rFonts w:hint="eastAsia"/>
              <w:szCs w:val="36"/>
              <w:lang w:val="en-US" w:eastAsia="zh-CN"/>
            </w:rPr>
            <w:fldChar w:fldCharType="end"/>
          </w:r>
        </w:p>
        <w:p w14:paraId="6C32F2F0">
          <w:pPr>
            <w:pStyle w:val="34"/>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2"/>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6"/>
        <w:ind w:left="411" w:leftChars="196"/>
        <w:rPr>
          <w:rFonts w:hint="eastAsia" w:asciiTheme="majorEastAsia" w:hAnsiTheme="majorEastAsia" w:eastAsiaTheme="majorEastAsia" w:cstheme="majorEastAsia"/>
          <w:color w:val="auto"/>
          <w:sz w:val="32"/>
          <w:highlight w:val="none"/>
        </w:rPr>
      </w:pPr>
    </w:p>
    <w:p w14:paraId="234238FE">
      <w:pPr>
        <w:pStyle w:val="16"/>
        <w:ind w:left="411" w:leftChars="196"/>
        <w:rPr>
          <w:rFonts w:hint="eastAsia" w:asciiTheme="majorEastAsia" w:hAnsiTheme="majorEastAsia" w:eastAsiaTheme="majorEastAsia" w:cstheme="majorEastAsia"/>
          <w:color w:val="auto"/>
          <w:sz w:val="32"/>
          <w:highlight w:val="none"/>
        </w:rPr>
      </w:pPr>
    </w:p>
    <w:p w14:paraId="570B58FD">
      <w:pPr>
        <w:pStyle w:val="16"/>
        <w:ind w:left="411" w:leftChars="196"/>
        <w:rPr>
          <w:rFonts w:hint="eastAsia" w:asciiTheme="majorEastAsia" w:hAnsiTheme="majorEastAsia" w:eastAsiaTheme="majorEastAsia" w:cstheme="majorEastAsia"/>
          <w:color w:val="auto"/>
          <w:sz w:val="32"/>
          <w:highlight w:val="none"/>
        </w:rPr>
      </w:pPr>
    </w:p>
    <w:p w14:paraId="46E63234">
      <w:pPr>
        <w:pStyle w:val="16"/>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6"/>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7"/>
        <w:rPr>
          <w:rFonts w:hint="eastAsia"/>
        </w:rPr>
      </w:pPr>
    </w:p>
    <w:p w14:paraId="0845C295">
      <w:pPr>
        <w:pStyle w:val="16"/>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6"/>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6"/>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6"/>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3"/>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4" w:name="_Toc11271"/>
      <w:bookmarkStart w:id="5" w:name="_Toc12628"/>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4"/>
      <w:bookmarkEnd w:id="5"/>
    </w:p>
    <w:p w14:paraId="4533C620">
      <w:pPr>
        <w:pStyle w:val="16"/>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广西建汇工程咨询有限公司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陆川县2025年米场镇五柳村项目区小流域综合治理提质增效项目</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陆川县2025年米场镇五柳村项目区小流域综合治理提质增效项目</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11</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35393629"/>
      <w:bookmarkStart w:id="7" w:name="_Toc28359012"/>
      <w:bookmarkStart w:id="8" w:name="_Toc28359089"/>
      <w:bookmarkStart w:id="9" w:name="_Toc35393798"/>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321475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1.项目编号：</w:t>
      </w:r>
      <w:r>
        <w:rPr>
          <w:rFonts w:hint="eastAsia" w:asciiTheme="majorEastAsia" w:hAnsiTheme="majorEastAsia" w:eastAsiaTheme="majorEastAsia" w:cstheme="majorEastAsia"/>
          <w:b w:val="0"/>
          <w:bCs/>
          <w:color w:val="auto"/>
          <w:sz w:val="21"/>
          <w:szCs w:val="21"/>
          <w:highlight w:val="none"/>
          <w:lang w:val="en-US" w:eastAsia="zh-CN"/>
        </w:rPr>
        <w:fldChar w:fldCharType="begin"/>
      </w:r>
      <w:r>
        <w:rPr>
          <w:rFonts w:hint="eastAsia" w:asciiTheme="majorEastAsia" w:hAnsiTheme="majorEastAsia" w:eastAsiaTheme="majorEastAsia" w:cstheme="majorEastAsia"/>
          <w:b w:val="0"/>
          <w:bCs/>
          <w:color w:val="auto"/>
          <w:sz w:val="21"/>
          <w:szCs w:val="21"/>
          <w:highlight w:val="none"/>
          <w:lang w:val="en-US" w:eastAsia="zh-CN"/>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val="0"/>
          <w:bCs/>
          <w:color w:val="auto"/>
          <w:sz w:val="21"/>
          <w:szCs w:val="21"/>
          <w:highlight w:val="none"/>
          <w:lang w:val="en-US" w:eastAsia="zh-CN"/>
        </w:rPr>
        <w:fldChar w:fldCharType="separate"/>
      </w:r>
      <w:r>
        <w:rPr>
          <w:rFonts w:hint="eastAsia" w:asciiTheme="majorEastAsia" w:hAnsiTheme="majorEastAsia" w:eastAsiaTheme="majorEastAsia" w:cstheme="majorEastAsia"/>
          <w:b w:val="0"/>
          <w:bCs/>
          <w:color w:val="auto"/>
          <w:sz w:val="21"/>
          <w:szCs w:val="21"/>
          <w:highlight w:val="none"/>
          <w:lang w:val="en-US" w:eastAsia="zh-CN"/>
        </w:rPr>
        <w:t>YLZC2025-C2-220234-GXJH</w:t>
      </w:r>
      <w:r>
        <w:rPr>
          <w:rFonts w:hint="eastAsia" w:asciiTheme="majorEastAsia" w:hAnsiTheme="majorEastAsia" w:eastAsiaTheme="majorEastAsia" w:cstheme="majorEastAsia"/>
          <w:b w:val="0"/>
          <w:bCs/>
          <w:color w:val="auto"/>
          <w:sz w:val="21"/>
          <w:szCs w:val="21"/>
          <w:highlight w:val="none"/>
          <w:lang w:val="en-US" w:eastAsia="zh-CN"/>
        </w:rPr>
        <w:fldChar w:fldCharType="end"/>
      </w:r>
    </w:p>
    <w:p w14:paraId="20DC3C4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2.项目名称：陆川县2025年米场镇五柳村项目区小流域综合治理提质增效项目</w:t>
      </w:r>
    </w:p>
    <w:p w14:paraId="1DAA91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52168F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4.预算金额（元）：3675862.49</w:t>
      </w:r>
    </w:p>
    <w:p w14:paraId="50429F2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tbl>
      <w:tblPr>
        <w:tblStyle w:val="26"/>
        <w:tblW w:w="9750"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385"/>
        <w:gridCol w:w="900"/>
        <w:gridCol w:w="5745"/>
      </w:tblGrid>
      <w:tr w14:paraId="13B02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14:paraId="628DA44C">
            <w:pPr>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2385" w:type="dxa"/>
            <w:tcBorders>
              <w:top w:val="single" w:color="auto" w:sz="4" w:space="0"/>
              <w:left w:val="single" w:color="auto" w:sz="4" w:space="0"/>
              <w:bottom w:val="single" w:color="auto" w:sz="4" w:space="0"/>
              <w:right w:val="single" w:color="auto" w:sz="4" w:space="0"/>
            </w:tcBorders>
            <w:vAlign w:val="center"/>
          </w:tcPr>
          <w:p w14:paraId="6194EEC3">
            <w:pPr>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标的名称</w:t>
            </w:r>
          </w:p>
        </w:tc>
        <w:tc>
          <w:tcPr>
            <w:tcW w:w="900" w:type="dxa"/>
            <w:tcBorders>
              <w:top w:val="single" w:color="auto" w:sz="4" w:space="0"/>
              <w:left w:val="single" w:color="auto" w:sz="4" w:space="0"/>
              <w:bottom w:val="single" w:color="auto" w:sz="4" w:space="0"/>
              <w:right w:val="single" w:color="auto" w:sz="4" w:space="0"/>
            </w:tcBorders>
            <w:vAlign w:val="center"/>
          </w:tcPr>
          <w:p w14:paraId="758E7888">
            <w:pPr>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数量及</w:t>
            </w:r>
          </w:p>
          <w:p w14:paraId="19EE58D3">
            <w:pPr>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5745" w:type="dxa"/>
            <w:tcBorders>
              <w:top w:val="single" w:color="auto" w:sz="4" w:space="0"/>
              <w:left w:val="single" w:color="auto" w:sz="4" w:space="0"/>
              <w:bottom w:val="single" w:color="auto" w:sz="4" w:space="0"/>
              <w:right w:val="single" w:color="auto" w:sz="4" w:space="0"/>
            </w:tcBorders>
            <w:vAlign w:val="center"/>
          </w:tcPr>
          <w:p w14:paraId="7AFAF53B">
            <w:pPr>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rPr>
              <w:t>简要技术需求或者服务要求</w:t>
            </w:r>
          </w:p>
        </w:tc>
      </w:tr>
      <w:tr w14:paraId="7BC1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720" w:type="dxa"/>
            <w:tcBorders>
              <w:top w:val="single" w:color="auto" w:sz="4" w:space="0"/>
              <w:left w:val="single" w:color="auto" w:sz="4" w:space="0"/>
              <w:bottom w:val="single" w:color="auto" w:sz="4" w:space="0"/>
              <w:right w:val="single" w:color="auto" w:sz="4" w:space="0"/>
            </w:tcBorders>
            <w:vAlign w:val="center"/>
          </w:tcPr>
          <w:p w14:paraId="66D6C94D">
            <w:pPr>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2385" w:type="dxa"/>
            <w:tcBorders>
              <w:top w:val="single" w:color="auto" w:sz="4" w:space="0"/>
              <w:left w:val="single" w:color="auto" w:sz="4" w:space="0"/>
              <w:bottom w:val="single" w:color="auto" w:sz="4" w:space="0"/>
              <w:right w:val="single" w:color="auto" w:sz="4" w:space="0"/>
            </w:tcBorders>
            <w:vAlign w:val="center"/>
          </w:tcPr>
          <w:p w14:paraId="73B755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陆川县2025年米场镇五柳村项目区小流域综合治理提质增效项目</w:t>
            </w:r>
          </w:p>
        </w:tc>
        <w:tc>
          <w:tcPr>
            <w:tcW w:w="900" w:type="dxa"/>
            <w:tcBorders>
              <w:top w:val="single" w:color="auto" w:sz="4" w:space="0"/>
              <w:left w:val="single" w:color="auto" w:sz="4" w:space="0"/>
              <w:bottom w:val="single" w:color="auto" w:sz="4" w:space="0"/>
              <w:right w:val="single" w:color="auto" w:sz="4" w:space="0"/>
            </w:tcBorders>
            <w:vAlign w:val="center"/>
          </w:tcPr>
          <w:p w14:paraId="7B299C45">
            <w:pPr>
              <w:pageBreakBefore w:val="0"/>
              <w:kinsoku/>
              <w:wordWrap/>
              <w:overflowPunct/>
              <w:topLinePunct w:val="0"/>
              <w:autoSpaceDE/>
              <w:autoSpaceDN/>
              <w:bidi w:val="0"/>
              <w:adjustRightInd/>
              <w:spacing w:line="400" w:lineRule="exact"/>
              <w:ind w:firstLine="210" w:firstLineChars="10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w:t>
            </w:r>
          </w:p>
        </w:tc>
        <w:tc>
          <w:tcPr>
            <w:tcW w:w="5745" w:type="dxa"/>
            <w:tcBorders>
              <w:top w:val="single" w:color="auto" w:sz="4" w:space="0"/>
              <w:left w:val="single" w:color="auto" w:sz="4" w:space="0"/>
              <w:right w:val="single" w:color="auto" w:sz="4" w:space="0"/>
            </w:tcBorders>
          </w:tcPr>
          <w:p w14:paraId="6FA643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eastAsia="zh-CN"/>
              </w:rPr>
              <w:t>本工程为主要建设内容:1</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崩岗治理1座</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2</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新建坡面排水渠401m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3</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沟道治理长840m(沟道中心线),其中新建仿松木桩护岸414m,埋石砼挡墙护岸319m,新建下河步级4座</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4</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设置垃圾收集桶6组</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5</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设置太阳能路灯25盏</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6</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村庄道路硬化660m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7</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新建生态广场490</w:t>
            </w:r>
            <w:r>
              <w:rPr>
                <w:rFonts w:hint="eastAsia" w:ascii="宋体" w:hAnsi="宋体" w:cs="宋体"/>
                <w:b w:val="0"/>
                <w:bCs/>
                <w:color w:val="auto"/>
                <w:sz w:val="21"/>
                <w:szCs w:val="21"/>
                <w:lang w:val="en-US" w:eastAsia="zh-CN"/>
              </w:rPr>
              <w:t>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8</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林区道路维修700m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9</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打深井1口,新建抽水泵房1座,贮水池1座(容量100m</w:t>
            </w:r>
            <w:r>
              <w:rPr>
                <w:rFonts w:hint="eastAsia" w:ascii="宋体" w:hAnsi="宋体" w:cs="宋体"/>
                <w:b w:val="0"/>
                <w:bCs/>
                <w:color w:val="auto"/>
                <w:sz w:val="21"/>
                <w:szCs w:val="21"/>
                <w:vertAlign w:val="superscript"/>
                <w:lang w:val="en-US" w:eastAsia="zh-CN"/>
              </w:rPr>
              <w:t>3</w:t>
            </w:r>
            <w:r>
              <w:rPr>
                <w:rFonts w:hint="eastAsia" w:ascii="宋体" w:hAnsi="宋体" w:cs="宋体"/>
                <w:b w:val="0"/>
                <w:bCs/>
                <w:color w:val="auto"/>
                <w:sz w:val="21"/>
                <w:szCs w:val="21"/>
                <w:lang w:eastAsia="zh-CN"/>
              </w:rPr>
              <w:t>),埋设PE管道2062.5m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10</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种植经果林13.34h</w:t>
            </w:r>
            <w:r>
              <w:rPr>
                <w:rFonts w:hint="eastAsia" w:ascii="宋体" w:hAnsi="宋体" w:cs="宋体"/>
                <w:b w:val="0"/>
                <w:bCs/>
                <w:color w:val="auto"/>
                <w:sz w:val="21"/>
                <w:szCs w:val="21"/>
                <w:lang w:val="en-US" w:eastAsia="zh-CN"/>
              </w:rPr>
              <w:t>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11</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实施封育治理1031.89h</w:t>
            </w:r>
            <w:r>
              <w:rPr>
                <w:rFonts w:hint="eastAsia" w:ascii="宋体" w:hAnsi="宋体" w:cs="宋体"/>
                <w:b w:val="0"/>
                <w:bCs/>
                <w:color w:val="auto"/>
                <w:sz w:val="21"/>
                <w:szCs w:val="21"/>
                <w:lang w:val="en-US" w:eastAsia="zh-CN"/>
              </w:rPr>
              <w:t>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eastAsia="zh-CN"/>
              </w:rPr>
              <w:t>(设置宣传牌12块、公示牌2座)。工程合理使用年限:本工程属水土保持工程,永久性建筑物级别为5级,设计合理使用年限为30年。</w:t>
            </w:r>
            <w:r>
              <w:rPr>
                <w:rFonts w:hint="eastAsia" w:ascii="宋体" w:hAnsi="宋体" w:eastAsia="宋体" w:cs="宋体"/>
                <w:b w:val="0"/>
                <w:bCs/>
                <w:color w:val="auto"/>
                <w:sz w:val="21"/>
                <w:szCs w:val="21"/>
                <w:lang w:val="en-US" w:eastAsia="zh-CN"/>
              </w:rPr>
              <w:t>详见竞争性磋商文件、工程量清单和工程建设相关资料。</w:t>
            </w:r>
          </w:p>
        </w:tc>
      </w:tr>
    </w:tbl>
    <w:p w14:paraId="0FC37982">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lang w:val="en-US" w:eastAsia="zh-CN"/>
        </w:rPr>
        <w:t>自签订合同之日起180日历天。</w:t>
      </w:r>
    </w:p>
    <w:p w14:paraId="55AC1DF5">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3C30E082">
      <w:pPr>
        <w:keepNext w:val="0"/>
        <w:keepLines w:val="0"/>
        <w:pageBreakBefore w:val="0"/>
        <w:widowControl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35393799"/>
      <w:bookmarkStart w:id="11" w:name="_Toc28359090"/>
      <w:bookmarkStart w:id="12" w:name="_Toc35393630"/>
      <w:bookmarkStart w:id="13" w:name="_Toc28359013"/>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14" w:name="_Toc28359091"/>
      <w:bookmarkStart w:id="15" w:name="_Toc35393800"/>
      <w:bookmarkStart w:id="16" w:name="_Toc35393631"/>
      <w:bookmarkStart w:id="17" w:name="_Toc28359014"/>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专门面向</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残疾人福利</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B07CF6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lang w:val="en-US" w:eastAsia="zh-CN"/>
        </w:rPr>
        <w:t>供应商须具备水利水电工程施工总承包叁级以上（含叁级）资质</w:t>
      </w:r>
      <w:r>
        <w:rPr>
          <w:rFonts w:hint="eastAsia" w:ascii="宋体" w:hAnsi="宋体" w:eastAsia="宋体" w:cs="宋体"/>
          <w:color w:val="auto"/>
          <w:sz w:val="21"/>
          <w:szCs w:val="21"/>
          <w:rtl w:val="0"/>
          <w:lang w:val="en-US" w:eastAsia="zh-CN"/>
        </w:rPr>
        <w:t>，并具备有效的安全生产许可证，</w:t>
      </w:r>
      <w:r>
        <w:rPr>
          <w:rFonts w:hint="eastAsia" w:ascii="宋体" w:hAnsi="宋体" w:eastAsia="宋体" w:cs="宋体"/>
          <w:color w:val="auto"/>
          <w:sz w:val="21"/>
          <w:szCs w:val="21"/>
          <w:lang w:val="en-US" w:eastAsia="zh-CN"/>
        </w:rPr>
        <w:t>并在人员、设备、资金等方面具备相应的施工能力</w:t>
      </w:r>
      <w:r>
        <w:rPr>
          <w:rFonts w:hint="eastAsia" w:ascii="宋体" w:hAnsi="宋体" w:cs="宋体"/>
          <w:color w:val="auto"/>
          <w:sz w:val="21"/>
          <w:szCs w:val="21"/>
          <w:lang w:val="en-US" w:eastAsia="zh-CN"/>
        </w:rPr>
        <w:t>；</w:t>
      </w:r>
    </w:p>
    <w:p w14:paraId="2B31458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拟派项目经理须具备水利水电工程专业二级以上（含二级）注册建造师执业资格，具备有效的安全生产考核合格证书（B类）</w:t>
      </w:r>
      <w:r>
        <w:rPr>
          <w:rFonts w:hint="eastAsia" w:ascii="宋体" w:hAnsi="宋体" w:cs="宋体"/>
          <w:color w:val="auto"/>
          <w:sz w:val="21"/>
          <w:szCs w:val="21"/>
          <w:lang w:val="en-US" w:eastAsia="zh-CN"/>
        </w:rPr>
        <w:t>，本项目不接受有在建、已中标未开工或已列为其他项目中标候选人第一名的建造师作为项目经理。</w:t>
      </w:r>
    </w:p>
    <w:p w14:paraId="596519F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096E3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773B1A6">
      <w:pPr>
        <w:pageBreakBefore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801"/>
      <w:bookmarkStart w:id="19" w:name="_Toc28359092"/>
      <w:bookmarkStart w:id="20" w:name="_Toc28359015"/>
      <w:bookmarkStart w:id="21"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2025年10月24日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10</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31</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202</w:t>
      </w:r>
      <w:r>
        <w:rPr>
          <w:rFonts w:hint="eastAsia" w:ascii="宋体" w:hAnsi="宋体"/>
          <w:bCs/>
          <w:color w:val="000000"/>
          <w:szCs w:val="21"/>
          <w:u w:val="single"/>
          <w:lang w:val="en-US" w:eastAsia="zh-CN"/>
        </w:rPr>
        <w:t>5</w:t>
      </w:r>
      <w:r>
        <w:rPr>
          <w:rFonts w:hint="eastAsia" w:ascii="宋体" w:hAnsi="宋体"/>
          <w:bCs/>
          <w:color w:val="000000"/>
          <w:szCs w:val="21"/>
          <w:u w:val="single"/>
        </w:rPr>
        <w:t>年</w:t>
      </w:r>
      <w:r>
        <w:rPr>
          <w:rFonts w:hint="eastAsia" w:ascii="宋体" w:hAnsi="宋体"/>
          <w:bCs/>
          <w:color w:val="000000"/>
          <w:szCs w:val="21"/>
          <w:u w:val="single"/>
          <w:lang w:val="en-US" w:eastAsia="zh-CN"/>
        </w:rPr>
        <w:t>11</w:t>
      </w:r>
      <w:r>
        <w:rPr>
          <w:rFonts w:hint="eastAsia" w:ascii="宋体" w:hAnsi="宋体"/>
          <w:bCs/>
          <w:color w:val="000000"/>
          <w:szCs w:val="21"/>
          <w:u w:val="single"/>
        </w:rPr>
        <w:t>月</w:t>
      </w:r>
      <w:r>
        <w:rPr>
          <w:rFonts w:hint="eastAsia" w:ascii="宋体" w:hAnsi="宋体"/>
          <w:bCs/>
          <w:color w:val="000000"/>
          <w:szCs w:val="21"/>
          <w:u w:val="single"/>
          <w:lang w:val="en-US" w:eastAsia="zh-CN"/>
        </w:rPr>
        <w:t>6</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bCs/>
          <w:color w:val="000000"/>
          <w:szCs w:val="21"/>
          <w:u w:val="single"/>
        </w:rPr>
        <w:t>年</w:t>
      </w:r>
      <w:r>
        <w:rPr>
          <w:rFonts w:hint="eastAsia" w:ascii="宋体" w:hAnsi="宋体"/>
          <w:bCs/>
          <w:color w:val="000000"/>
          <w:szCs w:val="21"/>
          <w:u w:val="single"/>
          <w:lang w:val="en-US" w:eastAsia="zh-CN"/>
        </w:rPr>
        <w:t>11</w:t>
      </w:r>
      <w:r>
        <w:rPr>
          <w:rFonts w:hint="eastAsia" w:ascii="宋体" w:hAnsi="宋体"/>
          <w:bCs/>
          <w:color w:val="000000"/>
          <w:szCs w:val="21"/>
          <w:u w:val="single"/>
        </w:rPr>
        <w:t>月</w:t>
      </w:r>
      <w:r>
        <w:rPr>
          <w:rFonts w:hint="eastAsia" w:ascii="宋体" w:hAnsi="宋体"/>
          <w:bCs/>
          <w:color w:val="000000"/>
          <w:szCs w:val="21"/>
          <w:u w:val="single"/>
          <w:lang w:val="en-US" w:eastAsia="zh-CN"/>
        </w:rPr>
        <w:t>6</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4"/>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2" w:name="_Toc35393634"/>
      <w:bookmarkStart w:id="23" w:name="_Toc28359094"/>
      <w:bookmarkStart w:id="24" w:name="_Toc35393803"/>
      <w:bookmarkStart w:id="25" w:name="_Toc44229883"/>
      <w:bookmarkStart w:id="26" w:name="_Toc28359017"/>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4"/>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7" w:name="_Toc44229884"/>
      <w:bookmarkStart w:id="28" w:name="_Toc35393804"/>
      <w:bookmarkStart w:id="29" w:name="_Toc35393635"/>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35393805"/>
      <w:bookmarkStart w:id="31" w:name="_Toc28359095"/>
      <w:bookmarkStart w:id="32" w:name="_Toc44229885"/>
      <w:bookmarkStart w:id="33" w:name="_Toc28359018"/>
      <w:bookmarkStart w:id="34" w:name="_Toc35393636"/>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420" w:firstLineChars="200"/>
        <w:jc w:val="left"/>
        <w:textAlignment w:val="auto"/>
        <w:rPr>
          <w:rFonts w:hint="default"/>
          <w:lang w:val="en-US" w:eastAsia="zh-CN"/>
        </w:rPr>
      </w:pPr>
      <w:r>
        <w:rPr>
          <w:rFonts w:hint="eastAsia" w:ascii="宋体" w:hAnsi="宋体" w:eastAsia="宋体" w:cs="宋体"/>
          <w:color w:val="000000"/>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000000"/>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7CDBFED4">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6.本项目为远程异地全流程电子评标。</w:t>
      </w:r>
    </w:p>
    <w:p w14:paraId="6A85B949">
      <w:pPr>
        <w:pStyle w:val="4"/>
        <w:pageBreakBefore w:val="0"/>
        <w:kinsoku/>
        <w:wordWrap/>
        <w:overflowPunct/>
        <w:topLinePunct w:val="0"/>
        <w:autoSpaceDE/>
        <w:autoSpaceDN/>
        <w:bidi w:val="0"/>
        <w:adjustRightInd/>
        <w:snapToGrid/>
        <w:spacing w:before="0" w:after="0" w:line="400" w:lineRule="exact"/>
        <w:ind w:right="0" w:firstLine="241" w:firstLineChars="100"/>
        <w:textAlignment w:val="auto"/>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lang w:eastAsia="zh-CN"/>
        </w:rPr>
        <w:t>八</w:t>
      </w:r>
      <w:r>
        <w:rPr>
          <w:rFonts w:hint="eastAsia" w:asciiTheme="minorEastAsia" w:hAnsiTheme="minorEastAsia" w:eastAsiaTheme="minorEastAsia" w:cstheme="minorEastAsia"/>
          <w:bCs w:val="0"/>
          <w:color w:val="000000"/>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35393806"/>
      <w:bookmarkStart w:id="38" w:name="_Toc28359096"/>
      <w:bookmarkStart w:id="39" w:name="_Toc24954"/>
      <w:bookmarkStart w:id="40" w:name="_Toc31414"/>
      <w:bookmarkStart w:id="41" w:name="_Toc24148"/>
      <w:bookmarkStart w:id="42" w:name="_Toc32224"/>
      <w:bookmarkStart w:id="43" w:name="_Toc28359019"/>
      <w:bookmarkStart w:id="44" w:name="_Toc35393637"/>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33B01D97">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陆川县水土保持站</w:t>
      </w:r>
    </w:p>
    <w:p w14:paraId="65CA20BD">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地址：陆川县温泉大道北东环路水利局办公二区　　　　　　　　</w:t>
      </w:r>
    </w:p>
    <w:p w14:paraId="4C0AE4A1">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s="宋体"/>
          <w:color w:val="auto"/>
          <w:sz w:val="21"/>
          <w:szCs w:val="21"/>
          <w:u w:val="none"/>
          <w:lang w:val="en-US" w:eastAsia="zh-CN"/>
        </w:rPr>
        <w:t>冯辉林</w:t>
      </w:r>
    </w:p>
    <w:p w14:paraId="587C7068">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联系方式：0775-7231679                      　 </w:t>
      </w:r>
    </w:p>
    <w:p w14:paraId="3AE02B3A">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28359020"/>
      <w:bookmarkStart w:id="46" w:name="_Toc28359097"/>
      <w:bookmarkStart w:id="47" w:name="_Toc25561"/>
      <w:bookmarkStart w:id="48" w:name="_Toc35393638"/>
      <w:bookmarkStart w:id="49" w:name="_Toc5007"/>
      <w:bookmarkStart w:id="50" w:name="_Toc17087"/>
      <w:bookmarkStart w:id="51" w:name="_Toc35393807"/>
      <w:bookmarkStart w:id="52" w:name="_Toc3995"/>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广西建汇工程咨询有限公司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35393808"/>
      <w:bookmarkStart w:id="54" w:name="_Toc35393639"/>
      <w:bookmarkStart w:id="55" w:name="_Toc4404"/>
      <w:bookmarkStart w:id="56" w:name="_Toc1192"/>
      <w:bookmarkStart w:id="57" w:name="_Toc30979"/>
      <w:bookmarkStart w:id="58" w:name="_Toc20744"/>
      <w:bookmarkStart w:id="59" w:name="_Toc28359098"/>
      <w:bookmarkStart w:id="60" w:name="_Toc28359021"/>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6"/>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梁妮</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1A4F114C">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广西建汇工程咨询有限公司</w:t>
      </w:r>
    </w:p>
    <w:p w14:paraId="04CE4F45">
      <w:pPr>
        <w:pageBreakBefore w:val="0"/>
        <w:kinsoku/>
        <w:wordWrap/>
        <w:overflowPunct/>
        <w:topLinePunct w:val="0"/>
        <w:autoSpaceDE/>
        <w:autoSpaceDN/>
        <w:bidi w:val="0"/>
        <w:adjustRightInd/>
        <w:spacing w:line="4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1" w:name="_Toc19097"/>
      <w:bookmarkStart w:id="62" w:name="_Toc44229894"/>
      <w:bookmarkStart w:id="63" w:name="_Toc2599"/>
    </w:p>
    <w:p w14:paraId="4D0C7865">
      <w:pPr>
        <w:jc w:val="center"/>
        <w:outlineLvl w:val="0"/>
        <w:rPr>
          <w:rFonts w:hint="eastAsia" w:asciiTheme="majorEastAsia" w:hAnsiTheme="majorEastAsia" w:eastAsiaTheme="majorEastAsia" w:cstheme="majorEastAsia"/>
          <w:b/>
          <w:color w:val="auto"/>
          <w:sz w:val="32"/>
          <w:highlight w:val="none"/>
        </w:rPr>
      </w:pPr>
    </w:p>
    <w:p w14:paraId="63599C77">
      <w:pPr>
        <w:jc w:val="center"/>
        <w:outlineLvl w:val="0"/>
        <w:rPr>
          <w:rFonts w:hint="eastAsia" w:asciiTheme="majorEastAsia" w:hAnsiTheme="majorEastAsia" w:eastAsiaTheme="majorEastAsia" w:cstheme="majorEastAsia"/>
          <w:b/>
          <w:color w:val="auto"/>
          <w:sz w:val="32"/>
          <w:highlight w:val="none"/>
        </w:rPr>
      </w:pPr>
    </w:p>
    <w:p w14:paraId="31FDD73D">
      <w:pPr>
        <w:jc w:val="center"/>
        <w:outlineLvl w:val="0"/>
        <w:rPr>
          <w:rFonts w:hint="eastAsia" w:asciiTheme="majorEastAsia" w:hAnsiTheme="majorEastAsia" w:eastAsiaTheme="majorEastAsia" w:cstheme="majorEastAsia"/>
          <w:b/>
          <w:color w:val="auto"/>
          <w:sz w:val="32"/>
          <w:highlight w:val="none"/>
        </w:rPr>
      </w:pPr>
    </w:p>
    <w:p w14:paraId="286008EF">
      <w:pPr>
        <w:jc w:val="center"/>
        <w:outlineLvl w:val="0"/>
        <w:rPr>
          <w:rFonts w:hint="eastAsia" w:asciiTheme="majorEastAsia" w:hAnsiTheme="majorEastAsia" w:eastAsiaTheme="majorEastAsia" w:cstheme="majorEastAsia"/>
          <w:b/>
          <w:color w:val="auto"/>
          <w:sz w:val="32"/>
          <w:highlight w:val="none"/>
        </w:rPr>
      </w:pPr>
    </w:p>
    <w:p w14:paraId="5B1CDD11">
      <w:pPr>
        <w:jc w:val="center"/>
        <w:outlineLvl w:val="0"/>
        <w:rPr>
          <w:rFonts w:hint="eastAsia" w:asciiTheme="majorEastAsia" w:hAnsiTheme="majorEastAsia" w:eastAsiaTheme="majorEastAsia" w:cstheme="majorEastAsia"/>
          <w:b/>
          <w:color w:val="auto"/>
          <w:sz w:val="32"/>
          <w:highlight w:val="none"/>
        </w:rPr>
      </w:pPr>
    </w:p>
    <w:p w14:paraId="3D874A67">
      <w:pPr>
        <w:jc w:val="center"/>
        <w:outlineLvl w:val="0"/>
        <w:rPr>
          <w:rFonts w:hint="eastAsia" w:asciiTheme="majorEastAsia" w:hAnsiTheme="majorEastAsia" w:eastAsiaTheme="majorEastAsia" w:cstheme="majorEastAsia"/>
          <w:b/>
          <w:color w:val="auto"/>
          <w:sz w:val="32"/>
          <w:highlight w:val="none"/>
        </w:rPr>
      </w:pPr>
    </w:p>
    <w:p w14:paraId="45E20EDD">
      <w:pPr>
        <w:jc w:val="center"/>
        <w:outlineLvl w:val="0"/>
        <w:rPr>
          <w:rFonts w:hint="eastAsia" w:asciiTheme="majorEastAsia" w:hAnsiTheme="majorEastAsia" w:eastAsiaTheme="majorEastAsia" w:cstheme="majorEastAsia"/>
          <w:b/>
          <w:color w:val="auto"/>
          <w:sz w:val="32"/>
          <w:highlight w:val="none"/>
        </w:rPr>
      </w:pPr>
    </w:p>
    <w:p w14:paraId="3ED3AEEA">
      <w:pPr>
        <w:jc w:val="center"/>
        <w:outlineLvl w:val="0"/>
        <w:rPr>
          <w:rFonts w:hint="eastAsia" w:asciiTheme="majorEastAsia" w:hAnsiTheme="majorEastAsia" w:eastAsiaTheme="majorEastAsia" w:cstheme="majorEastAsia"/>
          <w:b/>
          <w:color w:val="auto"/>
          <w:sz w:val="32"/>
          <w:highlight w:val="none"/>
        </w:rPr>
      </w:pPr>
    </w:p>
    <w:p w14:paraId="0F7220FC">
      <w:pPr>
        <w:jc w:val="center"/>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6"/>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spacing w:line="360" w:lineRule="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spacing w:line="360" w:lineRule="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spacing w:line="360" w:lineRule="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10"/>
              <w:spacing w:line="360" w:lineRule="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9</w:t>
            </w:r>
            <w:r>
              <w:rPr>
                <w:rFonts w:hint="eastAsia" w:ascii="宋体" w:hAnsi="宋体" w:eastAsia="宋体" w:cs="宋体"/>
                <w:b/>
                <w:bCs/>
                <w:color w:val="000000"/>
                <w:kern w:val="0"/>
                <w:sz w:val="21"/>
                <w:szCs w:val="21"/>
                <w:lang w:val="en-US" w:eastAsia="zh-CN" w:bidi="ar"/>
              </w:rPr>
              <w:t>项必须提供）</w:t>
            </w:r>
          </w:p>
          <w:p w14:paraId="00F8C948">
            <w:pPr>
              <w:snapToGrid w:val="0"/>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供应商基本情况表</w:t>
            </w:r>
            <w:r>
              <w:rPr>
                <w:rFonts w:hint="eastAsia" w:ascii="宋体" w:hAnsi="宋体" w:cs="宋体"/>
                <w:color w:val="auto"/>
                <w:sz w:val="21"/>
                <w:szCs w:val="21"/>
                <w:lang w:val="en-US" w:eastAsia="zh-CN"/>
              </w:rPr>
              <w:t>（格式后附）</w:t>
            </w:r>
            <w:r>
              <w:rPr>
                <w:rFonts w:hint="eastAsia" w:ascii="宋体" w:hAnsi="宋体" w:eastAsia="宋体" w:cs="宋体"/>
                <w:color w:val="auto"/>
                <w:sz w:val="21"/>
                <w:szCs w:val="21"/>
                <w:lang w:val="en-US" w:eastAsia="zh-CN"/>
              </w:rPr>
              <w:t>（附有效的企业营业执照副本、企业资质证书副本和安全生产许可证副本</w:t>
            </w:r>
            <w:r>
              <w:rPr>
                <w:rFonts w:hint="eastAsia" w:ascii="宋体" w:hAnsi="宋体" w:cs="宋体"/>
                <w:color w:val="auto"/>
                <w:sz w:val="21"/>
                <w:szCs w:val="21"/>
                <w:lang w:val="en-US" w:eastAsia="zh-CN"/>
              </w:rPr>
              <w:t>复印件</w:t>
            </w:r>
            <w:r>
              <w:rPr>
                <w:rFonts w:hint="eastAsia" w:ascii="宋体" w:hAnsi="宋体" w:eastAsia="宋体" w:cs="宋体"/>
                <w:color w:val="auto"/>
                <w:sz w:val="21"/>
                <w:szCs w:val="21"/>
                <w:lang w:val="en-US" w:eastAsia="zh-CN"/>
              </w:rPr>
              <w:t>）；</w:t>
            </w:r>
          </w:p>
          <w:p w14:paraId="2CA23CE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项目经理简历表；（附项目经理注册建造师执业资格证书和安全生产考核合格证书（B 类））；</w:t>
            </w:r>
          </w:p>
          <w:p w14:paraId="089E5A1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spacing w:val="0"/>
                <w:sz w:val="21"/>
                <w:szCs w:val="21"/>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专职安全员简历表（附专职安全员岗位证书及安全生产考核合格证书（C类））</w:t>
            </w:r>
            <w:r>
              <w:rPr>
                <w:rFonts w:hint="eastAsia" w:ascii="宋体" w:hAnsi="宋体" w:cs="宋体"/>
                <w:b w:val="0"/>
                <w:bCs w:val="0"/>
                <w:color w:val="auto"/>
                <w:kern w:val="2"/>
                <w:sz w:val="21"/>
                <w:szCs w:val="21"/>
                <w:lang w:val="en-US" w:eastAsia="zh-CN" w:bidi="ar-SA"/>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cs="宋体"/>
                <w:b w:val="0"/>
                <w:bCs w:val="0"/>
                <w:color w:val="auto"/>
                <w:kern w:val="2"/>
                <w:sz w:val="21"/>
                <w:szCs w:val="21"/>
                <w:lang w:val="en-US" w:eastAsia="zh-CN" w:bidi="ar-SA"/>
              </w:rPr>
              <w:t>4.</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olor w:val="auto"/>
                <w:szCs w:val="21"/>
                <w:highlight w:val="none"/>
                <w:lang w:eastAsia="zh-CN"/>
              </w:rPr>
              <w:t>）</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lang w:val="en-US" w:eastAsia="zh-CN" w:bidi="ar-SA"/>
              </w:rPr>
              <w:t>供应商财务状况报告[2024年年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7.</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8.</w:t>
            </w:r>
            <w:r>
              <w:rPr>
                <w:rFonts w:hint="eastAsia" w:ascii="宋体" w:hAnsi="宋体" w:eastAsia="宋体" w:cs="宋体"/>
                <w:b w:val="0"/>
                <w:bCs w:val="0"/>
                <w:color w:val="auto"/>
                <w:kern w:val="2"/>
                <w:sz w:val="21"/>
                <w:szCs w:val="21"/>
                <w:lang w:val="en-US" w:eastAsia="zh-CN" w:bidi="ar-SA"/>
              </w:rPr>
              <w:t>竞标声明（格式后附）</w:t>
            </w:r>
            <w:r>
              <w:rPr>
                <w:rFonts w:hint="eastAsia" w:ascii="宋体" w:hAnsi="宋体" w:cs="宋体"/>
                <w:b w:val="0"/>
                <w:bCs w:val="0"/>
                <w:color w:val="auto"/>
                <w:kern w:val="2"/>
                <w:sz w:val="21"/>
                <w:szCs w:val="21"/>
                <w:lang w:val="en-US" w:eastAsia="zh-CN" w:bidi="ar-SA"/>
              </w:rPr>
              <w:t>；</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000000"/>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46F99E34">
            <w:pPr>
              <w:spacing w:line="360" w:lineRule="auto"/>
              <w:rPr>
                <w:rFonts w:hint="eastAsia"/>
                <w:b/>
                <w:bCs/>
              </w:rPr>
            </w:pPr>
            <w:r>
              <w:rPr>
                <w:rFonts w:hint="eastAsia"/>
                <w:b/>
                <w:bCs/>
              </w:rPr>
              <w:t>报价文件</w:t>
            </w:r>
            <w:r>
              <w:rPr>
                <w:rFonts w:hint="eastAsia"/>
                <w:b/>
                <w:bCs/>
                <w:lang w:val="en-US" w:eastAsia="zh-CN"/>
              </w:rPr>
              <w:t xml:space="preserve"> （1-4项必须提供）</w:t>
            </w:r>
          </w:p>
          <w:p w14:paraId="3542A4DF">
            <w:pPr>
              <w:spacing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b w:val="0"/>
                <w:bCs w:val="0"/>
                <w:color w:val="auto"/>
                <w:kern w:val="2"/>
                <w:sz w:val="21"/>
                <w:szCs w:val="21"/>
                <w:lang w:val="en-US" w:eastAsia="zh-CN" w:bidi="ar-SA"/>
              </w:rPr>
              <w:t>.磋商</w:t>
            </w:r>
            <w:r>
              <w:rPr>
                <w:rFonts w:hint="eastAsia" w:ascii="宋体" w:hAnsi="宋体" w:eastAsia="宋体" w:cs="宋体"/>
              </w:rPr>
              <w:t>函；</w:t>
            </w:r>
          </w:p>
          <w:p w14:paraId="725C03BB">
            <w:pPr>
              <w:spacing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val="en-US" w:eastAsia="zh-CN"/>
              </w:rPr>
              <w:t>磋商函附录；</w:t>
            </w:r>
          </w:p>
          <w:p w14:paraId="7C2D2531">
            <w:pPr>
              <w:spacing w:line="40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eastAsia="zh-CN"/>
              </w:rPr>
              <w:t>竞标</w:t>
            </w:r>
            <w:r>
              <w:rPr>
                <w:rFonts w:hint="eastAsia" w:ascii="宋体" w:hAnsi="宋体" w:eastAsia="宋体" w:cs="宋体"/>
              </w:rPr>
              <w:t>报价表；</w:t>
            </w:r>
          </w:p>
          <w:p w14:paraId="26C4A826">
            <w:pPr>
              <w:spacing w:line="400" w:lineRule="exact"/>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cs="宋体"/>
                <w:b w:val="0"/>
                <w:bCs w:val="0"/>
                <w:color w:val="auto"/>
                <w:kern w:val="2"/>
                <w:sz w:val="21"/>
                <w:szCs w:val="21"/>
                <w:lang w:val="en-US" w:eastAsia="zh-CN" w:bidi="ar-SA"/>
              </w:rPr>
              <w:t>.已</w:t>
            </w:r>
            <w:r>
              <w:rPr>
                <w:rFonts w:hint="eastAsia" w:ascii="宋体" w:hAnsi="宋体" w:eastAsia="宋体" w:cs="宋体"/>
              </w:rPr>
              <w:t>标价工程量清单</w:t>
            </w:r>
            <w:r>
              <w:rPr>
                <w:rFonts w:hint="eastAsia" w:ascii="宋体" w:hAnsi="宋体" w:eastAsia="宋体" w:cs="宋体"/>
                <w:lang w:eastAsia="zh-CN"/>
              </w:rPr>
              <w:t>；</w:t>
            </w:r>
          </w:p>
          <w:p w14:paraId="575CDD12">
            <w:pPr>
              <w:pStyle w:val="33"/>
              <w:rPr>
                <w:rFonts w:hint="eastAsia" w:eastAsia="宋体"/>
                <w:lang w:val="en-US" w:eastAsia="zh-CN"/>
              </w:rPr>
            </w:pPr>
            <w:r>
              <w:rPr>
                <w:rFonts w:hint="eastAsia" w:ascii="宋体" w:hAnsi="宋体" w:cs="宋体"/>
                <w:bCs w:val="0"/>
                <w:spacing w:val="0"/>
                <w:kern w:val="2"/>
                <w:sz w:val="21"/>
                <w:szCs w:val="24"/>
                <w:lang w:val="en-US" w:eastAsia="zh-CN" w:bidi="ar-SA"/>
              </w:rPr>
              <w:t>5.</w:t>
            </w:r>
            <w:r>
              <w:rPr>
                <w:rFonts w:hint="eastAsia" w:ascii="宋体" w:hAnsi="宋体" w:eastAsia="宋体" w:cs="宋体"/>
                <w:bCs w:val="0"/>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000000"/>
                <w:szCs w:val="21"/>
              </w:rPr>
            </w:pPr>
            <w:r>
              <w:rPr>
                <w:rFonts w:hint="eastAsia" w:ascii="宋体" w:hAnsi="宋体" w:cs="宋体"/>
                <w:b/>
                <w:bCs/>
                <w:color w:val="000000"/>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无串通竞标行为的承诺函（格式后附）；</w:t>
            </w:r>
            <w:r>
              <w:rPr>
                <w:rFonts w:hint="eastAsia" w:ascii="宋体" w:hAnsi="宋体" w:cs="宋体"/>
                <w:b/>
                <w:bCs/>
                <w:color w:val="000000"/>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.法定代表人授权委托书及委托代理人有效身份证正反面复印件（格式后附）；</w:t>
            </w:r>
            <w:r>
              <w:rPr>
                <w:rFonts w:hint="eastAsia" w:ascii="宋体" w:hAnsi="宋体" w:cs="宋体"/>
                <w:b/>
                <w:bCs/>
                <w:color w:val="000000"/>
                <w:szCs w:val="21"/>
              </w:rPr>
              <w:t>（委托时必须提供，否则响应文件按无效响应处理）</w:t>
            </w:r>
          </w:p>
          <w:p w14:paraId="163F8D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000000"/>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000000"/>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bCs/>
                <w:color w:val="000000"/>
                <w:szCs w:val="21"/>
              </w:rPr>
              <w:t>注：1.法定代表人授权委托书必须由法定代表人或委托代理人签字，并加盖</w:t>
            </w:r>
            <w:r>
              <w:rPr>
                <w:rFonts w:hint="eastAsia" w:ascii="宋体" w:hAnsi="宋体" w:cs="宋体"/>
                <w:b/>
                <w:bCs/>
                <w:color w:val="000000"/>
                <w:szCs w:val="21"/>
                <w:lang w:eastAsia="zh-CN"/>
              </w:rPr>
              <w:t>供应商电子</w:t>
            </w:r>
            <w:r>
              <w:rPr>
                <w:rFonts w:hint="eastAsia" w:ascii="宋体" w:hAnsi="宋体" w:cs="宋体"/>
                <w:b/>
                <w:bCs/>
                <w:color w:val="000000"/>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szCs w:val="21"/>
              </w:rPr>
            </w:pPr>
            <w:r>
              <w:rPr>
                <w:rFonts w:hint="eastAsia" w:ascii="宋体" w:hAnsi="宋体" w:cs="宋体"/>
                <w:b/>
                <w:bCs/>
                <w:color w:val="000000"/>
                <w:szCs w:val="21"/>
              </w:rPr>
              <w:t>2.以上标明“必须提供”的材料属于复印件的扫描件的，必须加盖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spacing w:line="360" w:lineRule="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9"/>
              <w:numPr>
                <w:ilvl w:val="0"/>
                <w:numId w:val="0"/>
              </w:numPr>
              <w:tabs>
                <w:tab w:val="left" w:pos="720"/>
                <w:tab w:val="left" w:pos="840"/>
                <w:tab w:val="clear" w:pos="360"/>
              </w:tabs>
              <w:snapToGrid w:val="0"/>
              <w:spacing w:line="360" w:lineRule="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snapToGrid w:val="0"/>
              <w:spacing w:line="360" w:lineRule="auto"/>
              <w:rPr>
                <w:rFonts w:ascii="宋体" w:hAnsi="宋体" w:cs="宋体"/>
                <w:color w:val="000000"/>
                <w:szCs w:val="21"/>
              </w:rPr>
            </w:pPr>
            <w:r>
              <w:rPr>
                <w:rFonts w:hint="eastAsia" w:ascii="宋体" w:hAnsi="宋体" w:cs="宋体"/>
                <w:color w:val="000000"/>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snapToGrid w:val="0"/>
              <w:spacing w:line="360" w:lineRule="auto"/>
              <w:jc w:val="left"/>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snapToGrid w:val="0"/>
              <w:spacing w:line="360" w:lineRule="auto"/>
              <w:jc w:val="left"/>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snapToGrid w:val="0"/>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snapToGrid w:val="0"/>
              <w:spacing w:line="360" w:lineRule="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14:paraId="18C98883">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6"/>
              <w:snapToGrid w:val="0"/>
              <w:spacing w:line="360" w:lineRule="auto"/>
              <w:rPr>
                <w:rFonts w:hAnsi="宋体" w:cs="宋体"/>
                <w:color w:val="000000"/>
                <w:kern w:val="2"/>
                <w:sz w:val="21"/>
              </w:rPr>
            </w:pPr>
            <w:r>
              <w:rPr>
                <w:rFonts w:hint="eastAsia" w:hAnsi="宋体" w:cs="宋体"/>
                <w:color w:val="000000"/>
                <w:kern w:val="2"/>
                <w:sz w:val="21"/>
              </w:rPr>
              <w:t>政府采购合同公告。</w:t>
            </w:r>
          </w:p>
          <w:p w14:paraId="6AA794D0">
            <w:pPr>
              <w:snapToGrid w:val="0"/>
              <w:spacing w:line="360" w:lineRule="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广西建汇工程咨询有限公司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highlight w:val="none"/>
                <w:u w:val="none"/>
              </w:rPr>
              <w:t>　</w:t>
            </w:r>
          </w:p>
          <w:p w14:paraId="72BF52C6">
            <w:pPr>
              <w:pStyle w:val="16"/>
              <w:snapToGrid w:val="0"/>
              <w:spacing w:line="360" w:lineRule="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6"/>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6"/>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6"/>
              <w:numPr>
                <w:ilvl w:val="0"/>
                <w:numId w:val="5"/>
              </w:numPr>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lang w:val="en-US" w:eastAsia="zh-CN"/>
              </w:rPr>
              <w:t>采购代理费收取标准：</w:t>
            </w:r>
            <w:r>
              <w:rPr>
                <w:rFonts w:hint="eastAsia" w:ascii="宋体" w:hAnsi="宋体" w:eastAsia="宋体" w:cs="宋体"/>
                <w:color w:val="auto"/>
                <w:sz w:val="21"/>
                <w:highlight w:val="none"/>
                <w:lang w:val="en-US" w:eastAsia="zh-CN"/>
              </w:rPr>
              <w:t>参照桂价费〔2011〕55号文件“工程类”收费标准采用差额定率累进法计算收取，</w:t>
            </w:r>
            <w:r>
              <w:rPr>
                <w:rFonts w:hint="eastAsia" w:ascii="宋体" w:hAnsi="宋体" w:eastAsia="宋体" w:cs="宋体"/>
                <w:color w:val="auto"/>
                <w:sz w:val="21"/>
                <w:lang w:val="en-US" w:eastAsia="zh-CN"/>
              </w:rPr>
              <w:t>其费率为：</w:t>
            </w:r>
            <w:r>
              <w:rPr>
                <w:rFonts w:hint="eastAsia" w:ascii="宋体" w:hAnsi="宋体" w:eastAsia="宋体" w:cs="宋体"/>
                <w:color w:val="auto"/>
                <w:sz w:val="21"/>
                <w:highlight w:val="none"/>
                <w:lang w:val="en-US" w:eastAsia="zh-CN"/>
              </w:rPr>
              <w:t>100万以下—1.0%，</w:t>
            </w:r>
            <w:r>
              <w:rPr>
                <w:rFonts w:hint="eastAsia" w:hAnsi="宋体" w:cs="宋体"/>
                <w:color w:val="auto"/>
                <w:sz w:val="21"/>
                <w:highlight w:val="none"/>
                <w:lang w:val="en-US" w:eastAsia="zh-CN"/>
              </w:rPr>
              <w:t>100万～500万</w:t>
            </w:r>
            <w:r>
              <w:rPr>
                <w:rFonts w:hint="eastAsia" w:ascii="宋体" w:hAnsi="宋体" w:eastAsia="宋体" w:cs="宋体"/>
                <w:color w:val="auto"/>
                <w:sz w:val="21"/>
                <w:highlight w:val="none"/>
                <w:lang w:val="en-US" w:eastAsia="zh-CN"/>
              </w:rPr>
              <w:t>元—0.7%</w:t>
            </w:r>
            <w:r>
              <w:rPr>
                <w:rFonts w:hint="eastAsia" w:hAnsi="宋体" w:cs="宋体"/>
                <w:color w:val="auto"/>
                <w:sz w:val="21"/>
                <w:highlight w:val="none"/>
                <w:lang w:val="en-US" w:eastAsia="zh-CN"/>
              </w:rPr>
              <w:t>。</w:t>
            </w:r>
          </w:p>
          <w:p w14:paraId="02DE4A49">
            <w:pPr>
              <w:pStyle w:val="16"/>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广西建汇工程咨询有限公司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6"/>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pPr>
            <w:r>
              <w:rPr>
                <w:rFonts w:hint="eastAsia" w:ascii="宋体" w:hAnsi="宋体" w:eastAsia="宋体" w:cs="宋体"/>
                <w:color w:val="auto"/>
                <w:sz w:val="21"/>
                <w:highlight w:val="none"/>
                <w:u w:val="none"/>
                <w:lang w:val="en-US" w:eastAsia="zh-CN"/>
              </w:rPr>
              <w:t>银行账号：8001 2693 0200 014</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snapToGrid w:val="0"/>
              <w:spacing w:line="360" w:lineRule="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snapToGrid w:val="0"/>
              <w:spacing w:line="360" w:lineRule="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kern w:val="0"/>
                <w:szCs w:val="21"/>
                <w:highlight w:val="none"/>
                <w:lang w:val="en-US" w:eastAsia="zh-CN"/>
              </w:rPr>
              <w:t>3675862.49</w:t>
            </w:r>
            <w:r>
              <w:rPr>
                <w:rFonts w:hint="eastAsia" w:ascii="宋体" w:hAnsi="宋体" w:cs="宋体"/>
                <w:kern w:val="0"/>
                <w:szCs w:val="21"/>
                <w:highlight w:val="none"/>
              </w:rPr>
              <w:t>元；</w:t>
            </w:r>
            <w:bookmarkStart w:id="64" w:name="_Hlk193196347"/>
            <w:r>
              <w:rPr>
                <w:rFonts w:hint="eastAsia" w:ascii="宋体" w:hAnsi="宋体" w:cs="宋体"/>
                <w:kern w:val="0"/>
                <w:szCs w:val="21"/>
                <w:highlight w:val="none"/>
              </w:rPr>
              <w:t>中小企业预留份额：100%</w:t>
            </w:r>
            <w:bookmarkEnd w:id="64"/>
            <w:r>
              <w:rPr>
                <w:rFonts w:hint="eastAsia" w:ascii="宋体" w:hAnsi="宋体" w:cs="宋体"/>
                <w:kern w:val="0"/>
                <w:szCs w:val="21"/>
                <w:highlight w:val="none"/>
              </w:rPr>
              <w:t>；</w:t>
            </w:r>
          </w:p>
          <w:p w14:paraId="247B31DE">
            <w:pPr>
              <w:snapToGrid w:val="0"/>
              <w:spacing w:line="360" w:lineRule="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snapToGrid w:val="0"/>
              <w:spacing w:line="360" w:lineRule="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6"/>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olor w:val="000000"/>
          <w:szCs w:val="21"/>
          <w:lang w:val="en-US" w:eastAsia="zh-CN"/>
        </w:rPr>
        <w:t>工程</w:t>
      </w:r>
      <w:r>
        <w:rPr>
          <w:rFonts w:hint="eastAsia" w:ascii="宋体" w:hAnsi="宋体"/>
          <w:color w:val="000000"/>
          <w:szCs w:val="21"/>
        </w:rPr>
        <w:t>”是指除货物和</w:t>
      </w:r>
      <w:r>
        <w:rPr>
          <w:rFonts w:hint="eastAsia" w:ascii="宋体" w:hAnsi="宋体"/>
          <w:color w:val="000000"/>
          <w:szCs w:val="21"/>
          <w:lang w:val="en-US" w:eastAsia="zh-CN"/>
        </w:rPr>
        <w:t>服务</w:t>
      </w:r>
      <w:r>
        <w:rPr>
          <w:rFonts w:hint="eastAsia" w:ascii="宋体" w:hAnsi="宋体"/>
          <w:color w:val="000000"/>
          <w:szCs w:val="21"/>
        </w:rPr>
        <w:t>以外的其他政府采购对象。</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65" w:name="_8.1提供相同品牌产品且通过资格审查、符合性审查的不同投标人参加同一合"/>
      <w:bookmarkEnd w:id="65"/>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6"/>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66" w:name="_Toc230578068"/>
      <w:bookmarkStart w:id="67" w:name="_Toc206525693"/>
      <w:bookmarkStart w:id="68" w:name="_Toc239839874"/>
      <w:bookmarkStart w:id="69" w:name="_Toc486196150"/>
      <w:bookmarkStart w:id="70" w:name="_Toc185702560"/>
      <w:bookmarkStart w:id="71" w:name="_Toc207770846"/>
      <w:bookmarkStart w:id="72" w:name="_Toc486922967"/>
      <w:bookmarkStart w:id="73" w:name="_Toc31759"/>
      <w:r>
        <w:rPr>
          <w:rFonts w:hint="eastAsia" w:ascii="宋体" w:hAnsi="宋体" w:eastAsia="宋体" w:cs="宋体"/>
          <w:b/>
          <w:bCs/>
          <w:color w:val="000000"/>
          <w:kern w:val="2"/>
          <w:sz w:val="21"/>
          <w:szCs w:val="20"/>
          <w:lang w:val="en-US" w:eastAsia="zh-CN" w:bidi="ar-SA"/>
        </w:rPr>
        <w:t>磋商报价</w:t>
      </w:r>
      <w:bookmarkEnd w:id="66"/>
      <w:bookmarkEnd w:id="67"/>
      <w:bookmarkEnd w:id="68"/>
      <w:bookmarkEnd w:id="69"/>
      <w:bookmarkEnd w:id="70"/>
      <w:bookmarkEnd w:id="71"/>
      <w:bookmarkEnd w:id="72"/>
      <w:bookmarkEnd w:id="73"/>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15.1 本项目磋商报价采用</w:t>
      </w:r>
      <w:r>
        <w:rPr>
          <w:rFonts w:hint="eastAsia"/>
          <w:b/>
          <w:bCs/>
          <w:u w:val="single"/>
          <w:lang w:val="en-US" w:eastAsia="zh-CN"/>
        </w:rPr>
        <w:t xml:space="preserve"> 工程量清单 </w:t>
      </w:r>
      <w:r>
        <w:rPr>
          <w:rFonts w:hint="eastAsia"/>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15.2本项目磋商价格是</w:t>
      </w:r>
      <w:r>
        <w:rPr>
          <w:rFonts w:hint="eastAsia"/>
          <w:b/>
          <w:bCs/>
          <w:u w:val="single"/>
          <w:lang w:val="en-US" w:eastAsia="zh-CN"/>
        </w:rPr>
        <w:t>综合单价</w:t>
      </w:r>
      <w:r>
        <w:rPr>
          <w:rFonts w:hint="eastAsia"/>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16.竞标有效期</w:t>
      </w:r>
    </w:p>
    <w:p w14:paraId="40137E61">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7280C3AB">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rPr>
        <w:t>17.磋商保证金</w:t>
      </w:r>
      <w:r>
        <w:rPr>
          <w:rFonts w:hint="eastAsia" w:ascii="宋体" w:hAnsi="宋体" w:cs="宋体"/>
          <w:b/>
          <w:bCs/>
          <w:color w:val="000000"/>
          <w:szCs w:val="21"/>
          <w:lang w:eastAsia="zh-CN"/>
        </w:rPr>
        <w:t>：无</w:t>
      </w:r>
    </w:p>
    <w:p w14:paraId="1C7E94C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18.响应文件编制的要求</w:t>
      </w:r>
    </w:p>
    <w:p w14:paraId="1C29BCE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4" w:name="_Toc254970684"/>
      <w:bookmarkStart w:id="75" w:name="_Toc254970543"/>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4"/>
    <w:bookmarkEnd w:id="75"/>
    <w:p w14:paraId="379BC232">
      <w:pPr>
        <w:pStyle w:val="37"/>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76"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76"/>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6"/>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7"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7"/>
    </w:p>
    <w:p w14:paraId="079CEE48">
      <w:pPr>
        <w:pStyle w:val="23"/>
        <w:rPr>
          <w:rFonts w:hint="eastAsia"/>
        </w:rPr>
      </w:pPr>
      <w:r>
        <w:rPr>
          <w:rFonts w:hAnsi="宋体"/>
          <w:b/>
          <w:color w:val="000000"/>
        </w:rPr>
        <w:br w:type="page"/>
      </w:r>
      <w:bookmarkStart w:id="78" w:name="_Toc30437"/>
      <w:bookmarkStart w:id="79" w:name="_Toc44229895"/>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4"/>
        <w:rPr>
          <w:rFonts w:hint="eastAsia"/>
          <w:lang w:eastAsia="zh-CN"/>
        </w:rPr>
      </w:pPr>
    </w:p>
    <w:tbl>
      <w:tblPr>
        <w:tblStyle w:val="26"/>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3"/>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0" w:name="_Toc10843"/>
      <w:r>
        <w:rPr>
          <w:rFonts w:hint="eastAsia" w:ascii="宋体" w:hAnsi="宋体"/>
          <w:b/>
          <w:bCs/>
          <w:color w:val="000000"/>
          <w:sz w:val="32"/>
          <w:szCs w:val="32"/>
          <w:lang w:val="en-US" w:eastAsia="zh-CN"/>
        </w:rPr>
        <w:t>第三章采购需求</w:t>
      </w:r>
      <w:bookmarkEnd w:id="78"/>
      <w:bookmarkEnd w:id="79"/>
      <w:bookmarkEnd w:id="80"/>
    </w:p>
    <w:p w14:paraId="79562DBF">
      <w:pPr>
        <w:spacing w:after="0" w:line="360" w:lineRule="auto"/>
        <w:ind w:firstLine="420" w:firstLineChars="200"/>
        <w:contextualSpacing/>
        <w:rPr>
          <w:rFonts w:hint="eastAsia" w:ascii="宋体" w:hAnsi="宋体" w:eastAsia="宋体" w:cs="宋体"/>
          <w:sz w:val="21"/>
          <w:szCs w:val="21"/>
        </w:rPr>
      </w:pPr>
      <w:r>
        <w:rPr>
          <w:rFonts w:hint="eastAsia" w:ascii="Times New Roman" w:hAnsi="Times New Roman" w:eastAsia="宋体" w:cs="Times New Roman"/>
          <w:sz w:val="21"/>
        </w:rPr>
        <w:t>1. 为落实政府采购政策需满足的要求</w:t>
      </w:r>
    </w:p>
    <w:p w14:paraId="1E06EC4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本竞争性</w:t>
      </w:r>
      <w:r>
        <w:rPr>
          <w:rFonts w:hint="eastAsia" w:ascii="宋体" w:hAnsi="宋体" w:cs="宋体"/>
          <w:sz w:val="21"/>
          <w:szCs w:val="21"/>
          <w:lang w:val="en-US" w:eastAsia="zh-CN"/>
        </w:rPr>
        <w:t>磋商</w:t>
      </w:r>
      <w:r>
        <w:rPr>
          <w:rFonts w:hint="eastAsia" w:ascii="宋体" w:hAnsi="宋体" w:eastAsia="宋体" w:cs="宋体"/>
          <w:sz w:val="21"/>
          <w:szCs w:val="21"/>
        </w:rPr>
        <w:t>采购文件所称中小企业必须符合《政府采购促进中小企业发展管理办法》（财库〔2020〕46号）的规定。</w:t>
      </w:r>
    </w:p>
    <w:p w14:paraId="578C88A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37F237A7">
      <w:pPr>
        <w:spacing w:after="0" w:line="360" w:lineRule="auto"/>
        <w:ind w:firstLine="424" w:firstLineChars="202"/>
        <w:contextualSpacing/>
        <w:rPr>
          <w:rFonts w:hint="eastAsia" w:ascii="Times New Roman" w:hAnsi="Times New Roman" w:eastAsia="宋体" w:cs="Times New Roman"/>
          <w:sz w:val="21"/>
        </w:rPr>
      </w:pPr>
      <w:r>
        <w:rPr>
          <w:rFonts w:hint="eastAsia" w:ascii="宋体" w:hAnsi="宋体" w:eastAsia="宋体" w:cs="宋体"/>
          <w:sz w:val="21"/>
          <w:szCs w:val="21"/>
        </w:rPr>
        <w:t>3.</w:t>
      </w:r>
      <w:r>
        <w:rPr>
          <w:rFonts w:hint="eastAsia" w:ascii="Times New Roman" w:hAnsi="Times New Roman" w:eastAsia="宋体" w:cs="Times New Roman"/>
          <w:sz w:val="21"/>
        </w:rPr>
        <w:t>供应商必须自行为其竞标产品侵犯他人的知识产权或者专利成果的行为承担相应法律责任。</w:t>
      </w:r>
    </w:p>
    <w:p w14:paraId="6C88B35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ascii="宋体" w:hAnsi="宋体" w:cs="宋体"/>
          <w:color w:val="auto"/>
          <w:lang w:val="en-US" w:eastAsia="zh-CN"/>
        </w:rPr>
        <w:t>4.</w:t>
      </w:r>
      <w:r>
        <w:rPr>
          <w:rFonts w:hint="eastAsia" w:ascii="宋体" w:hAnsi="宋体" w:eastAsia="宋体" w:cs="宋体"/>
          <w:color w:val="auto"/>
        </w:rPr>
        <w:t>采购标的所属行业：</w:t>
      </w:r>
      <w:r>
        <w:rPr>
          <w:rFonts w:hint="eastAsia" w:ascii="宋体" w:hAnsi="宋体" w:eastAsia="宋体" w:cs="宋体"/>
          <w:color w:val="auto"/>
          <w:u w:val="single"/>
        </w:rPr>
        <w:t>建筑业</w:t>
      </w:r>
    </w:p>
    <w:p w14:paraId="575F55E5">
      <w:pPr>
        <w:pStyle w:val="33"/>
        <w:rPr>
          <w:rFonts w:hint="eastAsia"/>
          <w:lang w:val="en-US" w:eastAsia="zh-CN"/>
        </w:rPr>
      </w:pPr>
    </w:p>
    <w:tbl>
      <w:tblPr>
        <w:tblStyle w:val="26"/>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571"/>
        <w:gridCol w:w="6134"/>
      </w:tblGrid>
      <w:tr w14:paraId="21B2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4E35A4C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序号</w:t>
            </w:r>
          </w:p>
        </w:tc>
        <w:tc>
          <w:tcPr>
            <w:tcW w:w="1130" w:type="dxa"/>
            <w:vAlign w:val="center"/>
          </w:tcPr>
          <w:p w14:paraId="49E76AA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86" w:type="dxa"/>
            <w:gridSpan w:val="2"/>
            <w:vAlign w:val="center"/>
          </w:tcPr>
          <w:p w14:paraId="2BE8B44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134" w:type="dxa"/>
            <w:vAlign w:val="center"/>
          </w:tcPr>
          <w:p w14:paraId="41DF4E9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2D74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655" w:type="dxa"/>
            <w:vAlign w:val="center"/>
          </w:tcPr>
          <w:p w14:paraId="0231FE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10BD551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陆川县2025年米场镇五柳村项目区小流域综合治理提质增效项目 </w:t>
            </w:r>
          </w:p>
        </w:tc>
        <w:tc>
          <w:tcPr>
            <w:tcW w:w="886" w:type="dxa"/>
            <w:gridSpan w:val="2"/>
            <w:vAlign w:val="center"/>
          </w:tcPr>
          <w:p w14:paraId="1A1C9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134" w:type="dxa"/>
            <w:vAlign w:val="center"/>
          </w:tcPr>
          <w:p w14:paraId="0178943B">
            <w:pPr>
              <w:spacing w:line="312" w:lineRule="auto"/>
              <w:rPr>
                <w:rFonts w:hint="eastAsia" w:ascii="宋体" w:hAnsi="宋体"/>
                <w:color w:val="FF0000"/>
                <w:szCs w:val="21"/>
                <w:highlight w:val="none"/>
              </w:rPr>
            </w:pPr>
            <w:r>
              <w:rPr>
                <w:rFonts w:hint="eastAsia" w:ascii="宋体" w:hAnsi="宋体" w:cs="宋体"/>
                <w:color w:val="auto"/>
                <w:szCs w:val="21"/>
                <w:highlight w:val="none"/>
              </w:rPr>
              <w:t>一、项目基本概况：</w:t>
            </w:r>
            <w:r>
              <w:rPr>
                <w:rFonts w:hint="eastAsia" w:ascii="宋体" w:hAnsi="宋体" w:cs="宋体"/>
                <w:b w:val="0"/>
                <w:bCs/>
                <w:color w:val="auto"/>
                <w:sz w:val="21"/>
                <w:szCs w:val="21"/>
                <w:lang w:eastAsia="zh-CN"/>
              </w:rPr>
              <w:t>本工程为主要建设内容:1</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崩岗治理1座</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2</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新建坡面排水渠401m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3</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沟道治理长840m(沟道中心线),其中新建仿松木桩护岸414m,埋石砼挡墙护岸319m,新建下河步级4座</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4</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设置垃圾收集桶6组</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5</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设置太阳能路灯25盏</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6</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村庄道路硬化660m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7</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新建生态广场490</w:t>
            </w:r>
            <w:r>
              <w:rPr>
                <w:rFonts w:hint="eastAsia" w:ascii="宋体" w:hAnsi="宋体" w:cs="宋体"/>
                <w:b w:val="0"/>
                <w:bCs/>
                <w:color w:val="auto"/>
                <w:sz w:val="21"/>
                <w:szCs w:val="21"/>
                <w:lang w:val="en-US" w:eastAsia="zh-CN"/>
              </w:rPr>
              <w:t>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8</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林区道路维修700m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9</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打深井1口,新建抽水泵房1座,贮水池1座(容量100m</w:t>
            </w:r>
            <w:r>
              <w:rPr>
                <w:rFonts w:hint="eastAsia" w:ascii="宋体" w:hAnsi="宋体" w:cs="宋体"/>
                <w:b w:val="0"/>
                <w:bCs/>
                <w:color w:val="auto"/>
                <w:sz w:val="21"/>
                <w:szCs w:val="21"/>
                <w:vertAlign w:val="superscript"/>
                <w:lang w:val="en-US" w:eastAsia="zh-CN"/>
              </w:rPr>
              <w:t>3</w:t>
            </w:r>
            <w:r>
              <w:rPr>
                <w:rFonts w:hint="eastAsia" w:ascii="宋体" w:hAnsi="宋体" w:cs="宋体"/>
                <w:b w:val="0"/>
                <w:bCs/>
                <w:color w:val="auto"/>
                <w:sz w:val="21"/>
                <w:szCs w:val="21"/>
                <w:lang w:eastAsia="zh-CN"/>
              </w:rPr>
              <w:t>),埋设PE管道2062.5m</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10</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种植经果林13.34h</w:t>
            </w:r>
            <w:r>
              <w:rPr>
                <w:rFonts w:hint="eastAsia" w:ascii="宋体" w:hAnsi="宋体" w:cs="宋体"/>
                <w:b w:val="0"/>
                <w:bCs/>
                <w:color w:val="auto"/>
                <w:sz w:val="21"/>
                <w:szCs w:val="21"/>
                <w:lang w:val="en-US" w:eastAsia="zh-CN"/>
              </w:rPr>
              <w:t>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11</w:t>
            </w:r>
            <w:r>
              <w:rPr>
                <w:rFonts w:hint="eastAsia" w:ascii="宋体" w:hAnsi="宋体" w:cs="宋体"/>
                <w:b w:val="0"/>
                <w:bCs/>
                <w:color w:val="auto"/>
                <w:sz w:val="21"/>
                <w:szCs w:val="21"/>
                <w:lang w:val="en-US" w:eastAsia="zh-CN"/>
              </w:rPr>
              <w:t>.</w:t>
            </w:r>
            <w:r>
              <w:rPr>
                <w:rFonts w:hint="eastAsia" w:ascii="宋体" w:hAnsi="宋体" w:cs="宋体"/>
                <w:b w:val="0"/>
                <w:bCs/>
                <w:color w:val="auto"/>
                <w:sz w:val="21"/>
                <w:szCs w:val="21"/>
                <w:lang w:eastAsia="zh-CN"/>
              </w:rPr>
              <w:t>实施封育治理1031.89h</w:t>
            </w:r>
            <w:r>
              <w:rPr>
                <w:rFonts w:hint="eastAsia" w:ascii="宋体" w:hAnsi="宋体" w:cs="宋体"/>
                <w:b w:val="0"/>
                <w:bCs/>
                <w:color w:val="auto"/>
                <w:sz w:val="21"/>
                <w:szCs w:val="21"/>
                <w:lang w:val="en-US" w:eastAsia="zh-CN"/>
              </w:rPr>
              <w:t>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eastAsia="zh-CN"/>
              </w:rPr>
              <w:t>(设置宣传牌12块、公示牌2座)。工程合理使用年限:本工程属水土保持工程,永久性建筑物级别为5级,设计合理使用年限为30年。</w:t>
            </w:r>
            <w:r>
              <w:rPr>
                <w:rFonts w:hint="eastAsia" w:ascii="宋体" w:hAnsi="宋体"/>
                <w:color w:val="auto"/>
                <w:szCs w:val="21"/>
                <w:highlight w:val="none"/>
              </w:rPr>
              <w:t>具体详见</w:t>
            </w:r>
            <w:r>
              <w:rPr>
                <w:rFonts w:hint="eastAsia" w:ascii="宋体" w:hAnsi="宋体"/>
                <w:color w:val="auto"/>
                <w:szCs w:val="21"/>
                <w:highlight w:val="none"/>
                <w:lang w:eastAsia="zh-CN"/>
              </w:rPr>
              <w:t>图纸、工程量清单及</w:t>
            </w:r>
            <w:r>
              <w:rPr>
                <w:rFonts w:hint="eastAsia" w:ascii="宋体" w:hAnsi="宋体" w:eastAsia="宋体" w:cs="宋体"/>
                <w:b w:val="0"/>
                <w:bCs/>
                <w:color w:val="auto"/>
                <w:sz w:val="21"/>
                <w:szCs w:val="21"/>
                <w:lang w:val="en-US" w:eastAsia="zh-CN"/>
              </w:rPr>
              <w:t>工程建设相关资料</w:t>
            </w:r>
            <w:r>
              <w:rPr>
                <w:rFonts w:hint="eastAsia" w:ascii="宋体" w:hAnsi="宋体"/>
                <w:color w:val="auto"/>
                <w:szCs w:val="21"/>
                <w:highlight w:val="none"/>
              </w:rPr>
              <w:t>。</w:t>
            </w:r>
          </w:p>
          <w:p w14:paraId="3FE12DF6">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二、质量要求：</w:t>
            </w:r>
            <w:r>
              <w:rPr>
                <w:rFonts w:hint="eastAsia" w:ascii="宋体" w:hAnsi="宋体" w:cs="宋体"/>
                <w:bCs/>
                <w:color w:val="auto"/>
                <w:szCs w:val="21"/>
                <w:highlight w:val="none"/>
              </w:rPr>
              <w:t>达到国家和行业施工验收规范合格标准</w:t>
            </w:r>
            <w:r>
              <w:rPr>
                <w:rFonts w:hint="eastAsia" w:ascii="宋体" w:hAnsi="宋体" w:cs="宋体"/>
                <w:color w:val="auto"/>
                <w:szCs w:val="21"/>
                <w:highlight w:val="none"/>
              </w:rPr>
              <w:t>。</w:t>
            </w:r>
          </w:p>
          <w:p w14:paraId="3A624E65">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三、安全要求：严格遵守《中华人民共和国安全生产法》《建设工程安全生产管理条例》等国家有关安全生产的法律法规，认真执行工程承包合同中的有关安全要求。</w:t>
            </w:r>
          </w:p>
          <w:p w14:paraId="525A01D7">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p w14:paraId="43B90C65">
            <w:pPr>
              <w:pStyle w:val="36"/>
              <w:spacing w:line="312"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五、需实现的功能或者目标：完成对</w:t>
            </w:r>
            <w:r>
              <w:rPr>
                <w:rFonts w:hint="eastAsia" w:ascii="宋体" w:hAnsi="宋体"/>
                <w:color w:val="auto"/>
                <w:szCs w:val="21"/>
                <w:highlight w:val="none"/>
                <w:lang w:val="en-US" w:eastAsia="zh-CN"/>
              </w:rPr>
              <w:t>陆川县2025年米场镇五柳村项目区小流域综合治理提质增效项目</w:t>
            </w:r>
            <w:r>
              <w:rPr>
                <w:rFonts w:hint="eastAsia" w:ascii="宋体" w:hAnsi="宋体" w:cs="宋体"/>
                <w:color w:val="auto"/>
                <w:szCs w:val="21"/>
                <w:highlight w:val="none"/>
              </w:rPr>
              <w:t>建设工作</w:t>
            </w:r>
            <w:r>
              <w:rPr>
                <w:rFonts w:hint="eastAsia" w:ascii="宋体" w:hAnsi="宋体"/>
                <w:color w:val="auto"/>
                <w:szCs w:val="21"/>
                <w:highlight w:val="none"/>
              </w:rPr>
              <w:t>。</w:t>
            </w:r>
          </w:p>
        </w:tc>
      </w:tr>
      <w:tr w14:paraId="743B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tcPr>
          <w:p w14:paraId="6D485D80">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3B55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87A8908">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工期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3B1E9EA5">
            <w:pPr>
              <w:spacing w:line="312" w:lineRule="auto"/>
              <w:rPr>
                <w:rFonts w:hint="eastAsia" w:ascii="宋体" w:hAnsi="宋体"/>
                <w:b/>
                <w:color w:val="auto"/>
                <w:szCs w:val="21"/>
                <w:highlight w:val="none"/>
              </w:rPr>
            </w:pPr>
            <w:r>
              <w:rPr>
                <w:rFonts w:hint="eastAsia" w:ascii="宋体" w:hAnsi="宋体"/>
                <w:color w:val="auto"/>
                <w:szCs w:val="21"/>
                <w:highlight w:val="none"/>
                <w:lang w:val="en-US" w:eastAsia="zh-CN"/>
              </w:rPr>
              <w:t>自签订合同之日起180日历天</w:t>
            </w:r>
          </w:p>
        </w:tc>
      </w:tr>
      <w:tr w14:paraId="1D82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904B6B">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EC60A0A">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429A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4457793">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6076A1B1">
            <w:pPr>
              <w:spacing w:line="312" w:lineRule="auto"/>
              <w:rPr>
                <w:rFonts w:hint="default" w:ascii="宋体" w:hAnsi="宋体" w:eastAsia="宋体"/>
                <w:color w:val="auto"/>
                <w:szCs w:val="21"/>
                <w:highlight w:val="none"/>
                <w:lang w:val="en-US" w:eastAsia="zh-CN"/>
              </w:rPr>
            </w:pPr>
            <w:r>
              <w:rPr>
                <w:rFonts w:hint="eastAsia" w:ascii="宋体" w:hAnsi="宋体" w:eastAsia="宋体" w:cs="宋体"/>
                <w:color w:val="auto"/>
                <w:szCs w:val="21"/>
                <w:highlight w:val="none"/>
                <w:lang w:val="en-US" w:eastAsia="zh-CN"/>
              </w:rPr>
              <w:t>陆川县米场镇</w:t>
            </w:r>
          </w:p>
        </w:tc>
      </w:tr>
      <w:tr w14:paraId="77223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0E26D3">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26308037">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lang w:val="en-US" w:eastAsia="zh-CN"/>
              </w:rPr>
              <w:t>25</w:t>
            </w:r>
            <w:r>
              <w:rPr>
                <w:rFonts w:hint="eastAsia" w:ascii="宋体" w:hAnsi="宋体"/>
                <w:color w:val="auto"/>
                <w:szCs w:val="21"/>
                <w:highlight w:val="none"/>
              </w:rPr>
              <w:t>日内</w:t>
            </w:r>
          </w:p>
        </w:tc>
      </w:tr>
      <w:tr w14:paraId="24C0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2F6ED71">
            <w:pPr>
              <w:spacing w:line="312" w:lineRule="auto"/>
              <w:ind w:firstLine="420" w:firstLineChars="200"/>
              <w:rPr>
                <w:rFonts w:hint="eastAsia" w:ascii="宋体" w:hAnsi="宋体"/>
                <w:color w:val="auto"/>
                <w:szCs w:val="21"/>
                <w:highlight w:val="none"/>
              </w:rPr>
            </w:pPr>
            <w:r>
              <w:rPr>
                <w:rFonts w:hint="eastAsia" w:ascii="宋体" w:hAnsi="宋体"/>
                <w:color w:val="auto"/>
                <w:szCs w:val="21"/>
                <w:highlight w:val="none"/>
              </w:rPr>
              <w:t>付款条件</w:t>
            </w:r>
          </w:p>
          <w:p w14:paraId="3D813C21">
            <w:pPr>
              <w:spacing w:line="312" w:lineRule="auto"/>
              <w:ind w:firstLine="210" w:firstLineChars="100"/>
              <w:rPr>
                <w:rFonts w:hint="eastAsia" w:ascii="宋体" w:hAnsi="宋体"/>
                <w:b/>
                <w:color w:val="auto"/>
                <w:szCs w:val="21"/>
                <w:highlight w:val="none"/>
              </w:rPr>
            </w:pPr>
            <w:r>
              <w:rPr>
                <w:rFonts w:hint="eastAsia" w:ascii="宋体" w:hAnsi="宋体"/>
                <w:color w:val="auto"/>
                <w:szCs w:val="21"/>
                <w:highlight w:val="none"/>
              </w:rPr>
              <w:t>（进度和方式）</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79C50E52">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①合同签订并达到实施条件后10个工作日内支付工程款的30%。</w:t>
            </w:r>
          </w:p>
          <w:p w14:paraId="388A633C">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w:t>
            </w:r>
            <w:r>
              <w:rPr>
                <w:rFonts w:hint="eastAsia" w:ascii="宋体" w:hAnsi="宋体" w:eastAsia="宋体" w:cs="Times New Roman"/>
                <w:color w:val="auto"/>
                <w:sz w:val="21"/>
                <w:szCs w:val="21"/>
                <w:highlight w:val="none"/>
                <w:lang w:val="en-US" w:eastAsia="zh-CN"/>
              </w:rPr>
              <w:t>施工过程中采购人按规定的审批程序支付工程进度款，原则上按工程进度支付，支付的项目进度款限额不超过项目总工程量的85%，工程变更部分进度款支付限额为已完成工程量的70%；工程完工验收达到质量要求后，工程款支付至合同价款的85%；采购人按工程完工验收达到质量要求，结算经采购人及合同约定的财政或审计部门（如有）审定后，工程款支付至结算总价的 97%。采购人按工程价款结算总额的3%预留工程质量保证金。</w:t>
            </w:r>
          </w:p>
          <w:p w14:paraId="2E51AC18">
            <w:pPr>
              <w:numPr>
                <w:ilvl w:val="0"/>
                <w:numId w:val="0"/>
              </w:numPr>
              <w:spacing w:line="360" w:lineRule="auto"/>
              <w:rPr>
                <w:rFonts w:hint="eastAsia" w:ascii="宋体" w:hAnsi="宋体" w:cs="宋体"/>
                <w:color w:val="auto"/>
                <w:kern w:val="0"/>
                <w:sz w:val="21"/>
                <w:szCs w:val="21"/>
                <w:highlight w:val="none"/>
              </w:rPr>
            </w:pPr>
            <w:r>
              <w:rPr>
                <w:rFonts w:hint="eastAsia" w:ascii="宋体" w:hAnsi="宋体" w:eastAsia="宋体" w:cs="Times New Roman"/>
                <w:color w:val="auto"/>
                <w:sz w:val="21"/>
                <w:szCs w:val="21"/>
                <w:highlight w:val="none"/>
              </w:rPr>
              <w:t>③合同约定的工程质量缺陷责任期满后由成交供应商向采购人提出返还保证金的申请，采购人在接到成交供应商返还保证金申请后，于14天内会同成交供应商按照合同约定的内容进行核实。如无异议，采购人在核实后14天内将保证金无息返还成交供应商。</w:t>
            </w:r>
          </w:p>
        </w:tc>
      </w:tr>
      <w:tr w14:paraId="7420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2C4954D0">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3DD0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68606405">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16A25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64154F">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7E508F9">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0BF60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CFD5F1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4D9A07C">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7487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166F0C9B">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235C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3BA56214">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bl>
    <w:p w14:paraId="04C08D95">
      <w:pPr>
        <w:pStyle w:val="35"/>
        <w:ind w:left="0" w:leftChars="0" w:firstLine="0" w:firstLineChars="0"/>
        <w:rPr>
          <w:rFonts w:hint="eastAsia"/>
        </w:rPr>
      </w:pPr>
    </w:p>
    <w:p w14:paraId="592B6CF2">
      <w:pPr>
        <w:pStyle w:val="34"/>
        <w:rPr>
          <w:rFonts w:hint="eastAsia" w:asciiTheme="majorEastAsia" w:hAnsiTheme="majorEastAsia" w:eastAsiaTheme="majorEastAsia" w:cstheme="majorEastAsia"/>
          <w:color w:val="auto"/>
          <w:szCs w:val="21"/>
          <w:highlight w:val="none"/>
        </w:rPr>
      </w:pPr>
    </w:p>
    <w:p w14:paraId="2A9A63DE">
      <w:pPr>
        <w:jc w:val="both"/>
        <w:outlineLvl w:val="0"/>
        <w:rPr>
          <w:rFonts w:hint="eastAsia" w:ascii="宋体" w:hAnsi="宋体"/>
          <w:b/>
          <w:bCs/>
          <w:color w:val="000000"/>
          <w:sz w:val="36"/>
          <w:szCs w:val="44"/>
        </w:rPr>
      </w:pPr>
      <w:bookmarkStart w:id="81" w:name="_Toc18051"/>
    </w:p>
    <w:p w14:paraId="3DD0D7F7">
      <w:pPr>
        <w:jc w:val="both"/>
        <w:outlineLvl w:val="0"/>
        <w:rPr>
          <w:rFonts w:hint="eastAsia" w:ascii="宋体" w:hAnsi="宋体"/>
          <w:b/>
          <w:bCs/>
          <w:color w:val="000000"/>
          <w:sz w:val="36"/>
          <w:szCs w:val="44"/>
        </w:rPr>
      </w:pPr>
    </w:p>
    <w:p w14:paraId="1B9B56EB">
      <w:pPr>
        <w:jc w:val="both"/>
        <w:outlineLvl w:val="0"/>
        <w:rPr>
          <w:rFonts w:hint="eastAsia" w:ascii="宋体" w:hAnsi="宋体"/>
          <w:b/>
          <w:bCs/>
          <w:color w:val="000000"/>
          <w:sz w:val="36"/>
          <w:szCs w:val="44"/>
        </w:rPr>
      </w:pPr>
    </w:p>
    <w:p w14:paraId="0BA7FB3C">
      <w:pPr>
        <w:jc w:val="center"/>
        <w:outlineLvl w:val="0"/>
        <w:rPr>
          <w:rFonts w:ascii="宋体" w:hAnsi="宋体"/>
          <w:b/>
          <w:bCs/>
          <w:color w:val="000000"/>
          <w:sz w:val="36"/>
          <w:szCs w:val="44"/>
        </w:rPr>
      </w:pPr>
      <w:r>
        <w:rPr>
          <w:rFonts w:hint="eastAsia" w:ascii="宋体" w:hAnsi="宋体"/>
          <w:b/>
          <w:bCs/>
          <w:color w:val="000000"/>
          <w:sz w:val="36"/>
          <w:szCs w:val="44"/>
        </w:rPr>
        <w:t>第四章 评审程序、评审方法和评审标准</w:t>
      </w:r>
      <w:bookmarkEnd w:id="81"/>
    </w:p>
    <w:p w14:paraId="6E279904">
      <w:pPr>
        <w:pStyle w:val="4"/>
        <w:spacing w:line="340" w:lineRule="exact"/>
        <w:jc w:val="center"/>
        <w:outlineLvl w:val="9"/>
        <w:rPr>
          <w:rFonts w:ascii="黑体" w:hAnsi="黑体" w:eastAsia="黑体" w:cs="宋体"/>
          <w:color w:val="000000"/>
          <w:sz w:val="24"/>
        </w:rPr>
      </w:pPr>
    </w:p>
    <w:p w14:paraId="525AA763">
      <w:pPr>
        <w:pStyle w:val="4"/>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www.creditchina.gov.cn)、中国政府采购网</w:t>
      </w:r>
      <w:r>
        <w:rPr>
          <w:rFonts w:hint="eastAsia" w:ascii="宋体" w:hAnsi="宋体" w:cs="宋体"/>
          <w:color w:val="000000"/>
          <w:szCs w:val="21"/>
          <w:lang w:eastAsia="zh-CN"/>
        </w:rPr>
        <w:t>（</w:t>
      </w:r>
      <w:r>
        <w:rPr>
          <w:rFonts w:hint="eastAsia" w:ascii="宋体" w:hAnsi="宋体" w:cs="宋体"/>
          <w:color w:val="000000"/>
          <w:szCs w:val="21"/>
        </w:rPr>
        <w:t>www.ccgp.gov.cn)链接入口。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2"/>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3"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3"/>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7A3CE883">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4B68FDC">
      <w:pPr>
        <w:spacing w:line="360" w:lineRule="auto"/>
        <w:ind w:firstLine="420" w:firstLineChars="200"/>
        <w:rPr>
          <w:rFonts w:ascii="宋体" w:hAnsi="宋体" w:cs="宋体"/>
          <w:color w:val="000000"/>
          <w:szCs w:val="21"/>
        </w:rPr>
      </w:pP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4" w:name="_Hlk42596405"/>
      <w:r>
        <w:rPr>
          <w:rFonts w:hint="eastAsia" w:ascii="宋体" w:hAnsi="宋体" w:cs="宋体"/>
          <w:color w:val="000000"/>
          <w:szCs w:val="21"/>
        </w:rPr>
        <w:t>竞标报价（包含首次报价、最后报价）</w:t>
      </w:r>
      <w:bookmarkEnd w:id="84"/>
      <w:bookmarkStart w:id="85" w:name="_Hlk42596276"/>
      <w:r>
        <w:rPr>
          <w:rFonts w:hint="eastAsia" w:ascii="宋体" w:hAnsi="宋体" w:cs="宋体"/>
          <w:color w:val="000000"/>
          <w:szCs w:val="21"/>
        </w:rPr>
        <w:t>超过磋商文件分项采购预算金额或者最高限价的</w:t>
      </w:r>
      <w:bookmarkEnd w:id="85"/>
      <w:r>
        <w:rPr>
          <w:rFonts w:hint="eastAsia" w:ascii="宋体" w:hAnsi="宋体" w:cs="宋体"/>
          <w:color w:val="000000"/>
          <w:szCs w:val="21"/>
        </w:rPr>
        <w:t>（如本项目公布了最高限价）；</w:t>
      </w:r>
    </w:p>
    <w:p w14:paraId="32B1BEDA">
      <w:pPr>
        <w:spacing w:line="360" w:lineRule="auto"/>
        <w:ind w:firstLine="420" w:firstLineChars="200"/>
        <w:rPr>
          <w:rFonts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。供应商为自然人的，必须由本人签字并附身份证明。参加磋商的供应商未在规定时间内重新提交响应文件的，视同</w:t>
      </w:r>
      <w:bookmarkStart w:id="86" w:name="_Hlk55814495"/>
      <w:r>
        <w:rPr>
          <w:rFonts w:hint="eastAsia" w:ascii="宋体" w:hAnsi="宋体" w:cs="宋体"/>
          <w:color w:val="000000"/>
          <w:szCs w:val="21"/>
        </w:rPr>
        <w:t>退出磋商</w:t>
      </w:r>
      <w:bookmarkEnd w:id="86"/>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000000"/>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7"/>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磋商小组收齐某一分标最后报价后统一开启，磋商小组对最后报价进行有效性、完整性和响应程度的审查。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6FDC2A71">
      <w:pPr>
        <w:spacing w:line="360" w:lineRule="auto"/>
        <w:ind w:firstLine="420" w:firstLineChars="200"/>
        <w:rPr>
          <w:rFonts w:ascii="宋体" w:hAnsi="宋体" w:cs="宋体"/>
          <w:color w:val="000000"/>
          <w:szCs w:val="21"/>
        </w:rPr>
      </w:pPr>
      <w:r>
        <w:rPr>
          <w:rFonts w:ascii="宋体" w:hAnsi="宋体" w:cs="宋体"/>
          <w:color w:val="000000"/>
          <w:szCs w:val="21"/>
        </w:rPr>
        <w:t>4.10</w:t>
      </w:r>
      <w:r>
        <w:rPr>
          <w:rFonts w:hint="eastAsia" w:ascii="宋体" w:hAnsi="宋体" w:cs="宋体"/>
          <w:color w:val="000000"/>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20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6"/>
              <w:keepNext w:val="0"/>
              <w:keepLines w:val="0"/>
              <w:pageBreakBefore w:val="0"/>
              <w:numPr>
                <w:ilvl w:val="0"/>
                <w:numId w:val="6"/>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6"/>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6"/>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87"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分（满分20分）</w:t>
            </w:r>
            <w:bookmarkEnd w:id="87"/>
          </w:p>
          <w:p w14:paraId="0A0EF5B2">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70</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各主要分部施工方法基本符合项目实际，施工技术方案一般，施工工艺和方法基本可行，能指导一般施工。</w:t>
            </w:r>
          </w:p>
          <w:p w14:paraId="5BE65645">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6"/>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05D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482339BD">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729BAEC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工程施工的重点和难点及保证措施（</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分）</w:t>
            </w:r>
          </w:p>
          <w:p w14:paraId="7120AC0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p>
        </w:tc>
        <w:tc>
          <w:tcPr>
            <w:tcW w:w="6810" w:type="dxa"/>
            <w:noWrap w:val="0"/>
            <w:vAlign w:val="center"/>
          </w:tcPr>
          <w:p w14:paraId="017829B0">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优</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 xml:space="preserve">分）：针对本工程的特点对本工程的重点和难点有深入的表述，解决重点和难点问题的方法科学合理。 </w:t>
            </w:r>
          </w:p>
          <w:p w14:paraId="3CD22652">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良</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分）：针对本工程的特点对本工程的重点和难点有表述，解决重点和难点问题的方法合理。 </w:t>
            </w:r>
          </w:p>
          <w:p w14:paraId="7772ED15">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分）：针对本工程的特点对本工程的重点和难点表述</w:t>
            </w:r>
            <w:r>
              <w:rPr>
                <w:rFonts w:hint="eastAsia" w:hAnsi="宋体" w:cs="宋体"/>
                <w:bCs/>
                <w:color w:val="auto"/>
                <w:sz w:val="21"/>
                <w:szCs w:val="21"/>
                <w:highlight w:val="none"/>
                <w:lang w:val="en-US" w:eastAsia="zh-CN"/>
              </w:rPr>
              <w:t>简单</w:t>
            </w:r>
            <w:r>
              <w:rPr>
                <w:rFonts w:hint="eastAsia" w:ascii="宋体" w:hAnsi="宋体" w:eastAsia="宋体" w:cs="宋体"/>
                <w:bCs/>
                <w:color w:val="auto"/>
                <w:sz w:val="21"/>
                <w:szCs w:val="21"/>
                <w:highlight w:val="none"/>
                <w:lang w:val="en-US" w:eastAsia="zh-CN"/>
              </w:rPr>
              <w:t>，解决重点和难点问题的方法一般。</w:t>
            </w:r>
          </w:p>
          <w:p w14:paraId="55D54305">
            <w:pPr>
              <w:pStyle w:val="16"/>
              <w:keepNext w:val="0"/>
              <w:keepLines w:val="0"/>
              <w:pageBreakBefore w:val="0"/>
              <w:kinsoku/>
              <w:wordWrap/>
              <w:overflowPunct/>
              <w:topLinePunct w:val="0"/>
              <w:autoSpaceDE/>
              <w:autoSpaceDN/>
              <w:bidi w:val="0"/>
              <w:spacing w:line="360" w:lineRule="auto"/>
              <w:ind w:firstLine="420" w:firstLineChars="200"/>
              <w:rPr>
                <w:rFonts w:hint="default"/>
                <w:lang w:val="en-US"/>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针对本工程的特点对本工程的重点和难点表述</w:t>
            </w:r>
            <w:r>
              <w:rPr>
                <w:rFonts w:hint="eastAsia" w:hAnsi="宋体" w:cs="宋体"/>
                <w:bCs/>
                <w:color w:val="auto"/>
                <w:sz w:val="21"/>
                <w:szCs w:val="21"/>
                <w:highlight w:val="none"/>
                <w:lang w:val="en-US" w:eastAsia="zh-CN"/>
              </w:rPr>
              <w:t>不清</w:t>
            </w:r>
            <w:r>
              <w:rPr>
                <w:rFonts w:hint="eastAsia" w:ascii="宋体" w:hAnsi="宋体" w:eastAsia="宋体" w:cs="宋体"/>
                <w:bCs/>
                <w:color w:val="auto"/>
                <w:sz w:val="21"/>
                <w:szCs w:val="21"/>
                <w:highlight w:val="none"/>
                <w:lang w:val="en-US" w:eastAsia="zh-CN"/>
              </w:rPr>
              <w:t>，解决重点和难点问题的方法</w:t>
            </w:r>
            <w:r>
              <w:rPr>
                <w:rFonts w:hint="eastAsia" w:hAnsi="宋体" w:cs="宋体"/>
                <w:bCs/>
                <w:color w:val="auto"/>
                <w:sz w:val="21"/>
                <w:szCs w:val="21"/>
                <w:highlight w:val="none"/>
                <w:lang w:val="en-US" w:eastAsia="zh-CN"/>
              </w:rPr>
              <w:t>不合理</w:t>
            </w:r>
            <w:r>
              <w:rPr>
                <w:rFonts w:hint="eastAsia" w:ascii="宋体" w:hAnsi="宋体" w:eastAsia="宋体" w:cs="宋体"/>
                <w:bCs/>
                <w:color w:val="auto"/>
                <w:sz w:val="21"/>
                <w:szCs w:val="21"/>
                <w:highlight w:val="none"/>
                <w:lang w:val="en-US" w:eastAsia="zh-CN"/>
              </w:rPr>
              <w:t>。</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6"/>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6"/>
              <w:keepNext w:val="0"/>
              <w:keepLines w:val="0"/>
              <w:pageBreakBefore w:val="0"/>
              <w:kinsoku/>
              <w:wordWrap/>
              <w:overflowPunct/>
              <w:topLinePunct w:val="0"/>
              <w:autoSpaceDE/>
              <w:autoSpaceDN/>
              <w:bidi w:val="0"/>
              <w:spacing w:line="360" w:lineRule="auto"/>
              <w:ind w:firstLine="210" w:firstLineChars="1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w:t>
            </w:r>
            <w:r>
              <w:rPr>
                <w:rFonts w:hint="eastAsia"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分）</w:t>
            </w:r>
          </w:p>
          <w:p w14:paraId="36E88090">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（1）技术负责人职称：</w:t>
            </w:r>
          </w:p>
          <w:p w14:paraId="2E677C71">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拟投入本项目的技术负责人具有水利水电工程高级及以上职称证的，</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533E59B">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w:t>
            </w:r>
            <w:r>
              <w:rPr>
                <w:rFonts w:hint="eastAsia"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highlight w:val="none"/>
                <w:lang w:val="en-US" w:eastAsia="zh-CN"/>
              </w:rPr>
              <w:t>分）</w:t>
            </w:r>
          </w:p>
          <w:p w14:paraId="29E48D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auto"/>
                <w:kern w:val="2"/>
                <w:sz w:val="21"/>
                <w:szCs w:val="21"/>
                <w:highlight w:val="none"/>
                <w:lang w:val="en-US" w:eastAsia="zh-CN"/>
              </w:rPr>
              <w:t>拟投入本项目的安全员、施工员、质量员、材料员具有相应岗位资格证书</w:t>
            </w:r>
            <w:r>
              <w:rPr>
                <w:rFonts w:hint="eastAsia" w:ascii="宋体" w:hAnsi="宋体" w:cs="宋体"/>
                <w:b w:val="0"/>
                <w:bCs w:val="0"/>
                <w:color w:val="auto"/>
                <w:kern w:val="2"/>
                <w:sz w:val="21"/>
                <w:szCs w:val="21"/>
                <w:highlight w:val="none"/>
                <w:lang w:val="en-US" w:eastAsia="zh-CN"/>
              </w:rPr>
              <w:t>，其中</w:t>
            </w:r>
            <w:r>
              <w:rPr>
                <w:rFonts w:hint="eastAsia" w:ascii="宋体" w:hAnsi="宋体" w:eastAsia="宋体" w:cs="宋体"/>
                <w:b w:val="0"/>
                <w:bCs w:val="0"/>
                <w:color w:val="auto"/>
                <w:kern w:val="2"/>
                <w:sz w:val="21"/>
                <w:szCs w:val="21"/>
                <w:highlight w:val="none"/>
                <w:lang w:val="en-US" w:eastAsia="zh-CN"/>
              </w:rPr>
              <w:t>拟投入本项目的安全员、施工员、质量员、材料员具有工程类</w:t>
            </w:r>
            <w:r>
              <w:rPr>
                <w:rFonts w:hint="eastAsia" w:ascii="宋体" w:hAnsi="宋体" w:cs="宋体"/>
                <w:b w:val="0"/>
                <w:bCs w:val="0"/>
                <w:color w:val="auto"/>
                <w:kern w:val="2"/>
                <w:sz w:val="21"/>
                <w:szCs w:val="21"/>
                <w:highlight w:val="none"/>
                <w:lang w:val="en-US" w:eastAsia="zh-CN"/>
              </w:rPr>
              <w:t>初</w:t>
            </w:r>
            <w:r>
              <w:rPr>
                <w:rFonts w:hint="eastAsia" w:ascii="宋体" w:hAnsi="宋体" w:eastAsia="宋体" w:cs="宋体"/>
                <w:b w:val="0"/>
                <w:bCs w:val="0"/>
                <w:color w:val="auto"/>
                <w:kern w:val="2"/>
                <w:sz w:val="21"/>
                <w:szCs w:val="21"/>
                <w:highlight w:val="none"/>
                <w:lang w:val="en-US" w:eastAsia="zh-CN"/>
              </w:rPr>
              <w:t>级及以上职称证的，每人得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分，满分</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p w14:paraId="1E33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首次响应文件提交截止时间前半年内任意连续三个月在现任职单位依法缴纳社会保险证明材料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6"/>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6"/>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810" w:type="dxa"/>
            <w:noWrap w:val="0"/>
            <w:vAlign w:val="center"/>
          </w:tcPr>
          <w:p w14:paraId="40A0B74D">
            <w:pPr>
              <w:pStyle w:val="16"/>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2022年1月1日起至竞标截止时间前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6"/>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eastAsia="宋体" w:cs="宋体"/>
                <w:color w:val="auto"/>
                <w:sz w:val="21"/>
                <w:szCs w:val="21"/>
                <w:highlight w:val="none"/>
                <w:lang w:val="en-US" w:eastAsia="zh-CN"/>
              </w:rPr>
              <w:t>复印件并加盖公章，否则不得分。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4"/>
        <w:rPr>
          <w:rFonts w:hint="eastAsia" w:asciiTheme="majorEastAsia" w:hAnsiTheme="majorEastAsia" w:eastAsiaTheme="majorEastAsia" w:cstheme="majorEastAsia"/>
          <w:b/>
          <w:color w:val="auto"/>
          <w:sz w:val="32"/>
          <w:highlight w:val="none"/>
        </w:rPr>
      </w:pPr>
    </w:p>
    <w:p w14:paraId="08C1DD28">
      <w:pPr>
        <w:pStyle w:val="34"/>
        <w:rPr>
          <w:rFonts w:hint="eastAsia" w:asciiTheme="majorEastAsia" w:hAnsiTheme="majorEastAsia" w:eastAsiaTheme="majorEastAsia" w:cstheme="majorEastAsia"/>
          <w:b/>
          <w:color w:val="auto"/>
          <w:sz w:val="32"/>
          <w:highlight w:val="none"/>
        </w:rPr>
      </w:pPr>
    </w:p>
    <w:p w14:paraId="5A7A3E2A">
      <w:pPr>
        <w:jc w:val="both"/>
        <w:outlineLvl w:val="0"/>
        <w:rPr>
          <w:rFonts w:hint="default" w:ascii="宋体" w:hAnsi="宋体" w:cs="Times New Roman"/>
          <w:b/>
          <w:bCs/>
          <w:color w:val="000000"/>
          <w:sz w:val="36"/>
          <w:szCs w:val="44"/>
          <w:lang w:val="en-US" w:eastAsia="zh-CN"/>
        </w:rPr>
      </w:pPr>
      <w:bookmarkStart w:id="88" w:name="_Toc44229897"/>
    </w:p>
    <w:p w14:paraId="206655A0">
      <w:pPr>
        <w:pStyle w:val="2"/>
        <w:rPr>
          <w:rFonts w:hint="default" w:ascii="宋体" w:hAnsi="宋体" w:cs="Times New Roman"/>
          <w:b/>
          <w:bCs/>
          <w:color w:val="000000"/>
          <w:sz w:val="36"/>
          <w:szCs w:val="44"/>
          <w:lang w:val="en-US" w:eastAsia="zh-CN"/>
        </w:rPr>
      </w:pPr>
    </w:p>
    <w:p w14:paraId="7EE02F0F">
      <w:pPr>
        <w:pStyle w:val="2"/>
        <w:rPr>
          <w:rFonts w:hint="default" w:ascii="宋体" w:hAnsi="宋体" w:cs="Times New Roman"/>
          <w:b/>
          <w:bCs/>
          <w:color w:val="000000"/>
          <w:sz w:val="36"/>
          <w:szCs w:val="44"/>
          <w:lang w:val="en-US" w:eastAsia="zh-CN"/>
        </w:rPr>
      </w:pPr>
    </w:p>
    <w:p w14:paraId="6941E668">
      <w:pPr>
        <w:pStyle w:val="2"/>
        <w:rPr>
          <w:rFonts w:hint="default" w:ascii="宋体" w:hAnsi="宋体" w:cs="Times New Roman"/>
          <w:b/>
          <w:bCs/>
          <w:color w:val="000000"/>
          <w:sz w:val="36"/>
          <w:szCs w:val="44"/>
          <w:lang w:val="en-US" w:eastAsia="zh-CN"/>
        </w:rPr>
      </w:pPr>
    </w:p>
    <w:p w14:paraId="47909670">
      <w:pPr>
        <w:pStyle w:val="2"/>
        <w:rPr>
          <w:rFonts w:hint="default" w:ascii="宋体" w:hAnsi="宋体" w:cs="Times New Roman"/>
          <w:b/>
          <w:bCs/>
          <w:color w:val="000000"/>
          <w:sz w:val="36"/>
          <w:szCs w:val="44"/>
          <w:lang w:val="en-US" w:eastAsia="zh-CN"/>
        </w:rPr>
      </w:pPr>
    </w:p>
    <w:p w14:paraId="6B3D4511">
      <w:pPr>
        <w:pStyle w:val="2"/>
        <w:rPr>
          <w:rFonts w:hint="default" w:ascii="宋体" w:hAnsi="宋体" w:cs="Times New Roman"/>
          <w:b/>
          <w:bCs/>
          <w:color w:val="000000"/>
          <w:sz w:val="36"/>
          <w:szCs w:val="44"/>
          <w:lang w:val="en-US" w:eastAsia="zh-CN"/>
        </w:rPr>
      </w:pPr>
    </w:p>
    <w:p w14:paraId="2CFB8122">
      <w:pPr>
        <w:pStyle w:val="2"/>
        <w:rPr>
          <w:rFonts w:hint="default" w:ascii="宋体" w:hAnsi="宋体" w:cs="Times New Roman"/>
          <w:b/>
          <w:bCs/>
          <w:color w:val="000000"/>
          <w:sz w:val="36"/>
          <w:szCs w:val="44"/>
          <w:lang w:val="en-US" w:eastAsia="zh-CN"/>
        </w:rPr>
      </w:pPr>
    </w:p>
    <w:p w14:paraId="46EC0798">
      <w:pPr>
        <w:pStyle w:val="2"/>
        <w:rPr>
          <w:rFonts w:hint="default" w:ascii="宋体" w:hAnsi="宋体" w:cs="Times New Roman"/>
          <w:b/>
          <w:bCs/>
          <w:color w:val="000000"/>
          <w:sz w:val="36"/>
          <w:szCs w:val="44"/>
          <w:lang w:val="en-US" w:eastAsia="zh-CN"/>
        </w:rPr>
      </w:pPr>
    </w:p>
    <w:p w14:paraId="072A0F52">
      <w:pPr>
        <w:pStyle w:val="3"/>
        <w:keepNext/>
        <w:keepLines w:val="0"/>
        <w:pageBreakBefore w:val="0"/>
        <w:widowControl w:val="0"/>
        <w:numPr>
          <w:ilvl w:val="0"/>
          <w:numId w:val="7"/>
        </w:numPr>
        <w:kinsoku/>
        <w:wordWrap/>
        <w:overflowPunct/>
        <w:topLinePunct w:val="0"/>
        <w:autoSpaceDE/>
        <w:autoSpaceDN/>
        <w:bidi w:val="0"/>
        <w:adjustRightInd/>
        <w:snapToGrid/>
        <w:spacing w:line="520" w:lineRule="exact"/>
        <w:ind w:firstLine="1807" w:firstLineChars="500"/>
        <w:textAlignment w:val="auto"/>
        <w:rPr>
          <w:rFonts w:hint="eastAsia"/>
          <w:sz w:val="36"/>
          <w:szCs w:val="36"/>
          <w:lang w:val="en-US" w:eastAsia="zh-CN"/>
        </w:rPr>
      </w:pPr>
      <w:bookmarkStart w:id="89" w:name="_Toc19821"/>
      <w:r>
        <w:rPr>
          <w:rFonts w:hint="eastAsia"/>
          <w:sz w:val="36"/>
          <w:szCs w:val="36"/>
          <w:lang w:val="en-US" w:eastAsia="zh-CN"/>
        </w:rPr>
        <w:t>工程量清单及图纸</w:t>
      </w:r>
      <w:bookmarkEnd w:id="89"/>
    </w:p>
    <w:p w14:paraId="2E7A67E3">
      <w:pPr>
        <w:pStyle w:val="4"/>
        <w:spacing w:before="0" w:after="0" w:line="360" w:lineRule="auto"/>
        <w:rPr>
          <w:color w:val="FF0000"/>
        </w:rPr>
      </w:pPr>
      <w:bookmarkStart w:id="90" w:name="_Toc1386396751"/>
      <w:bookmarkStart w:id="91" w:name="_Toc122424493"/>
      <w:bookmarkStart w:id="92" w:name="_Toc1392571603"/>
      <w:bookmarkStart w:id="93" w:name="_Toc78449869"/>
      <w:bookmarkStart w:id="94" w:name="_Toc407135284"/>
    </w:p>
    <w:p w14:paraId="6D3E72DE">
      <w:pPr>
        <w:pStyle w:val="4"/>
        <w:spacing w:before="0" w:after="0" w:line="360" w:lineRule="auto"/>
        <w:ind w:firstLine="643" w:firstLineChars="200"/>
        <w:rPr>
          <w:b/>
          <w:bCs/>
          <w:color w:val="auto"/>
          <w:kern w:val="44"/>
        </w:rPr>
      </w:pPr>
      <w:r>
        <w:rPr>
          <w:b/>
          <w:bCs/>
          <w:color w:val="auto"/>
        </w:rPr>
        <w:t>1</w:t>
      </w:r>
      <w:r>
        <w:rPr>
          <w:rFonts w:hint="eastAsia"/>
          <w:b/>
          <w:bCs/>
          <w:color w:val="auto"/>
        </w:rPr>
        <w:t>.</w:t>
      </w:r>
      <w:r>
        <w:rPr>
          <w:rFonts w:hint="eastAsia" w:cs="黑体"/>
          <w:b/>
          <w:bCs/>
          <w:color w:val="auto"/>
        </w:rPr>
        <w:t>工程量清单说明</w:t>
      </w:r>
      <w:bookmarkEnd w:id="90"/>
      <w:bookmarkEnd w:id="91"/>
      <w:bookmarkEnd w:id="92"/>
      <w:bookmarkEnd w:id="93"/>
      <w:bookmarkEnd w:id="94"/>
    </w:p>
    <w:p w14:paraId="09D90DAD">
      <w:pPr>
        <w:pStyle w:val="45"/>
        <w:tabs>
          <w:tab w:val="left" w:pos="922"/>
        </w:tabs>
        <w:ind w:firstLine="440"/>
        <w:rPr>
          <w:rFonts w:ascii="Times New Roman" w:hAnsi="Times New Roman" w:cs="Times New Roman"/>
          <w:color w:val="auto"/>
          <w:sz w:val="21"/>
          <w:szCs w:val="21"/>
          <w:highlight w:val="none"/>
        </w:rPr>
      </w:pPr>
      <w:bookmarkStart w:id="95" w:name="bookmark1946"/>
      <w:r>
        <w:rPr>
          <w:rFonts w:ascii="Times New Roman" w:hAnsi="Times New Roman" w:cs="Times New Roman"/>
          <w:color w:val="auto"/>
          <w:sz w:val="21"/>
          <w:szCs w:val="21"/>
          <w:highlight w:val="none"/>
        </w:rPr>
        <w:t>（</w:t>
      </w:r>
      <w:bookmarkEnd w:id="95"/>
      <w:r>
        <w:rPr>
          <w:rFonts w:ascii="Times New Roman" w:hAnsi="Times New Roman" w:cs="Times New Roman"/>
          <w:color w:val="auto"/>
          <w:sz w:val="21"/>
          <w:szCs w:val="21"/>
          <w:highlight w:val="none"/>
        </w:rPr>
        <w:t>1）工程量清单应与磋商文件中的供应商须知、通用合同条款、专用合同条款、技术标准和要求（合同技术条款）、图纸等一起阅读和理解。</w:t>
      </w:r>
    </w:p>
    <w:p w14:paraId="0095F6ED">
      <w:pPr>
        <w:pStyle w:val="45"/>
        <w:tabs>
          <w:tab w:val="left" w:pos="922"/>
        </w:tabs>
        <w:ind w:firstLine="440"/>
        <w:rPr>
          <w:rFonts w:ascii="Times New Roman" w:hAnsi="Times New Roman" w:cs="Times New Roman"/>
          <w:color w:val="auto"/>
          <w:sz w:val="21"/>
          <w:szCs w:val="21"/>
          <w:highlight w:val="none"/>
        </w:rPr>
      </w:pPr>
      <w:bookmarkStart w:id="96" w:name="bookmark1947"/>
      <w:r>
        <w:rPr>
          <w:rFonts w:ascii="Times New Roman" w:hAnsi="Times New Roman" w:cs="Times New Roman"/>
          <w:color w:val="auto"/>
          <w:sz w:val="21"/>
          <w:szCs w:val="21"/>
          <w:highlight w:val="none"/>
        </w:rPr>
        <w:t>（</w:t>
      </w:r>
      <w:bookmarkEnd w:id="96"/>
      <w:r>
        <w:rPr>
          <w:rFonts w:ascii="Times New Roman" w:hAnsi="Times New Roman" w:cs="Times New Roman"/>
          <w:color w:val="auto"/>
          <w:sz w:val="21"/>
          <w:szCs w:val="21"/>
          <w:highlight w:val="none"/>
        </w:rPr>
        <w:t>2）工程量清单仅是供应商竞标报价的共同基础。</w:t>
      </w:r>
    </w:p>
    <w:p w14:paraId="1A0F3CE3">
      <w:pPr>
        <w:pStyle w:val="45"/>
        <w:tabs>
          <w:tab w:val="left" w:pos="918"/>
        </w:tabs>
        <w:ind w:firstLine="440"/>
        <w:rPr>
          <w:rFonts w:ascii="Times New Roman" w:hAnsi="Times New Roman" w:cs="Times New Roman"/>
          <w:color w:val="auto"/>
          <w:sz w:val="21"/>
          <w:szCs w:val="21"/>
          <w:highlight w:val="none"/>
        </w:rPr>
      </w:pPr>
      <w:bookmarkStart w:id="97" w:name="bookmark1948"/>
      <w:r>
        <w:rPr>
          <w:rFonts w:ascii="Times New Roman" w:hAnsi="Times New Roman" w:cs="Times New Roman"/>
          <w:color w:val="auto"/>
          <w:sz w:val="21"/>
          <w:szCs w:val="21"/>
          <w:highlight w:val="none"/>
        </w:rPr>
        <w:t>（</w:t>
      </w:r>
      <w:bookmarkEnd w:id="97"/>
      <w:r>
        <w:rPr>
          <w:rFonts w:ascii="Times New Roman" w:hAnsi="Times New Roman" w:cs="Times New Roman"/>
          <w:color w:val="auto"/>
          <w:sz w:val="21"/>
          <w:szCs w:val="21"/>
          <w:highlight w:val="none"/>
        </w:rPr>
        <w:t>3）工程量清单中各项目的工作内容和要求应符合相关技术标准和要求（合同技术条款）</w:t>
      </w:r>
      <w:r>
        <w:rPr>
          <w:rFonts w:hint="eastAsia" w:ascii="Times New Roman" w:hAnsi="Times New Roman" w:cs="Times New Roman"/>
          <w:color w:val="auto"/>
          <w:sz w:val="21"/>
          <w:szCs w:val="21"/>
          <w:highlight w:val="none"/>
          <w:lang w:val="en-US" w:eastAsia="zh-CN"/>
        </w:rPr>
        <w:t>的</w:t>
      </w:r>
      <w:r>
        <w:rPr>
          <w:rFonts w:ascii="Times New Roman" w:hAnsi="Times New Roman" w:cs="Times New Roman"/>
          <w:color w:val="auto"/>
          <w:sz w:val="21"/>
          <w:szCs w:val="21"/>
          <w:highlight w:val="none"/>
        </w:rPr>
        <w:t>规定。</w:t>
      </w:r>
    </w:p>
    <w:p w14:paraId="56259039">
      <w:pPr>
        <w:pStyle w:val="45"/>
        <w:tabs>
          <w:tab w:val="left" w:pos="903"/>
        </w:tabs>
        <w:ind w:firstLine="420" w:firstLineChars="0"/>
        <w:outlineLvl w:val="2"/>
        <w:rPr>
          <w:rFonts w:ascii="Times New Roman" w:hAnsi="Times New Roman" w:cs="Times New Roman"/>
          <w:color w:val="auto"/>
          <w:sz w:val="21"/>
          <w:szCs w:val="21"/>
          <w:highlight w:val="none"/>
        </w:rPr>
      </w:pPr>
      <w:bookmarkStart w:id="98" w:name="bookmark1949"/>
      <w:r>
        <w:rPr>
          <w:rFonts w:ascii="Times New Roman" w:hAnsi="Times New Roman" w:cs="Times New Roman"/>
          <w:color w:val="auto"/>
          <w:sz w:val="21"/>
          <w:szCs w:val="21"/>
          <w:highlight w:val="none"/>
        </w:rPr>
        <w:t>（</w:t>
      </w:r>
      <w:bookmarkEnd w:id="98"/>
      <w:r>
        <w:rPr>
          <w:rFonts w:ascii="Times New Roman" w:hAnsi="Times New Roman" w:cs="Times New Roman"/>
          <w:color w:val="auto"/>
          <w:sz w:val="21"/>
          <w:szCs w:val="21"/>
          <w:highlight w:val="none"/>
        </w:rPr>
        <w:t>4）工程价款的支付遵循合同条款的约定。</w:t>
      </w:r>
    </w:p>
    <w:p w14:paraId="5C9864F4">
      <w:pPr>
        <w:pStyle w:val="5"/>
        <w:spacing w:before="0" w:after="0" w:line="360" w:lineRule="auto"/>
        <w:outlineLvl w:val="1"/>
        <w:rPr>
          <w:color w:val="auto"/>
          <w:highlight w:val="none"/>
        </w:rPr>
      </w:pPr>
      <w:bookmarkStart w:id="99" w:name="bookmark1953"/>
      <w:bookmarkStart w:id="100" w:name="_Toc17246"/>
      <w:bookmarkStart w:id="101" w:name="_Toc30126"/>
      <w:bookmarkStart w:id="102" w:name="bookmark1951"/>
      <w:bookmarkStart w:id="103" w:name="_Toc122424007"/>
      <w:bookmarkStart w:id="104" w:name="_Toc122424256"/>
      <w:bookmarkStart w:id="105" w:name="_Toc111540483"/>
      <w:bookmarkStart w:id="106" w:name="_Toc26458"/>
      <w:bookmarkStart w:id="107" w:name="bookmark1950"/>
      <w:bookmarkStart w:id="108" w:name="_Toc12048"/>
      <w:r>
        <w:rPr>
          <w:rFonts w:hint="eastAsia"/>
          <w:color w:val="auto"/>
          <w:highlight w:val="none"/>
        </w:rPr>
        <w:t>2. 竞标报价说明</w:t>
      </w:r>
      <w:bookmarkEnd w:id="99"/>
      <w:bookmarkEnd w:id="100"/>
      <w:bookmarkEnd w:id="101"/>
      <w:bookmarkEnd w:id="102"/>
      <w:bookmarkEnd w:id="103"/>
      <w:bookmarkEnd w:id="104"/>
      <w:bookmarkEnd w:id="105"/>
      <w:bookmarkEnd w:id="106"/>
      <w:bookmarkEnd w:id="107"/>
      <w:bookmarkEnd w:id="108"/>
    </w:p>
    <w:p w14:paraId="374F4206">
      <w:pPr>
        <w:spacing w:line="360" w:lineRule="auto"/>
        <w:ind w:firstLine="602" w:firstLineChars="200"/>
        <w:outlineLvl w:val="2"/>
        <w:rPr>
          <w:rFonts w:hint="eastAsia" w:ascii="宋体" w:hAnsi="宋体"/>
          <w:b/>
          <w:color w:val="auto"/>
          <w:sz w:val="30"/>
          <w:szCs w:val="30"/>
          <w:highlight w:val="none"/>
        </w:rPr>
      </w:pPr>
      <w:bookmarkStart w:id="109" w:name="bookmark1956"/>
      <w:bookmarkStart w:id="110" w:name="bookmark1955"/>
      <w:bookmarkStart w:id="111" w:name="bookmark1954"/>
      <w:r>
        <w:rPr>
          <w:rFonts w:ascii="宋体" w:hAnsi="宋体"/>
          <w:b/>
          <w:color w:val="auto"/>
          <w:sz w:val="30"/>
          <w:szCs w:val="30"/>
          <w:highlight w:val="none"/>
        </w:rPr>
        <w:t>2.1工程量清单报价表组成</w:t>
      </w:r>
      <w:bookmarkEnd w:id="109"/>
      <w:bookmarkEnd w:id="110"/>
      <w:bookmarkEnd w:id="111"/>
    </w:p>
    <w:p w14:paraId="7AC46A9E">
      <w:pPr>
        <w:pStyle w:val="45"/>
        <w:ind w:firstLine="42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工程量清单报价表由以下表格组成</w:t>
      </w:r>
      <w:r>
        <w:rPr>
          <w:rFonts w:hint="eastAsia" w:ascii="Times New Roman" w:hAnsi="Times New Roman" w:cs="Times New Roman"/>
          <w:color w:val="auto"/>
          <w:sz w:val="21"/>
          <w:szCs w:val="21"/>
          <w:highlight w:val="none"/>
          <w:lang w:eastAsia="zh-CN"/>
        </w:rPr>
        <w:t>（具体以另外发出的工程量清单为准）</w:t>
      </w:r>
      <w:r>
        <w:rPr>
          <w:rFonts w:ascii="Times New Roman" w:hAnsi="Times New Roman" w:cs="Times New Roman"/>
          <w:color w:val="auto"/>
          <w:sz w:val="21"/>
          <w:szCs w:val="21"/>
          <w:highlight w:val="none"/>
        </w:rPr>
        <w:t>：</w:t>
      </w:r>
    </w:p>
    <w:p w14:paraId="1C69C2E5">
      <w:pPr>
        <w:pStyle w:val="45"/>
        <w:tabs>
          <w:tab w:val="left" w:pos="738"/>
        </w:tabs>
        <w:ind w:left="420" w:leftChars="200" w:firstLine="0"/>
        <w:rPr>
          <w:rFonts w:ascii="Times New Roman" w:hAnsi="Times New Roman" w:cs="Times New Roman"/>
          <w:color w:val="auto"/>
          <w:sz w:val="21"/>
          <w:szCs w:val="21"/>
          <w:highlight w:val="none"/>
        </w:rPr>
      </w:pPr>
      <w:bookmarkStart w:id="112" w:name="bookmark1957"/>
      <w:bookmarkEnd w:id="112"/>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投标总价。</w:t>
      </w:r>
    </w:p>
    <w:p w14:paraId="536D85E1">
      <w:pPr>
        <w:pStyle w:val="45"/>
        <w:tabs>
          <w:tab w:val="left" w:pos="754"/>
        </w:tabs>
        <w:ind w:left="420" w:leftChars="200" w:firstLine="0"/>
        <w:rPr>
          <w:rFonts w:ascii="Times New Roman" w:hAnsi="Times New Roman" w:cs="Times New Roman"/>
          <w:color w:val="auto"/>
          <w:sz w:val="21"/>
          <w:szCs w:val="21"/>
          <w:highlight w:val="none"/>
        </w:rPr>
      </w:pPr>
      <w:bookmarkStart w:id="113" w:name="bookmark1958"/>
      <w:bookmarkEnd w:id="113"/>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工程项目总价表。</w:t>
      </w:r>
    </w:p>
    <w:p w14:paraId="67D60A72">
      <w:pPr>
        <w:pStyle w:val="45"/>
        <w:tabs>
          <w:tab w:val="left" w:pos="754"/>
        </w:tabs>
        <w:ind w:left="420" w:leftChars="200" w:firstLine="0"/>
        <w:rPr>
          <w:rFonts w:ascii="Times New Roman" w:hAnsi="Times New Roman" w:cs="Times New Roman"/>
          <w:color w:val="auto"/>
          <w:sz w:val="21"/>
          <w:szCs w:val="21"/>
          <w:highlight w:val="none"/>
        </w:rPr>
      </w:pPr>
      <w:bookmarkStart w:id="114" w:name="bookmark1959"/>
      <w:bookmarkEnd w:id="114"/>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分类分项工程量清单计价表。</w:t>
      </w:r>
    </w:p>
    <w:p w14:paraId="723F7CCA">
      <w:pPr>
        <w:pStyle w:val="45"/>
        <w:tabs>
          <w:tab w:val="left" w:pos="759"/>
        </w:tabs>
        <w:ind w:left="420" w:leftChars="200" w:firstLine="0"/>
        <w:rPr>
          <w:rFonts w:ascii="Times New Roman" w:hAnsi="Times New Roman" w:cs="Times New Roman"/>
          <w:color w:val="auto"/>
          <w:sz w:val="21"/>
          <w:szCs w:val="21"/>
          <w:highlight w:val="none"/>
        </w:rPr>
      </w:pPr>
      <w:bookmarkStart w:id="115" w:name="bookmark1960"/>
      <w:bookmarkEnd w:id="115"/>
      <w:r>
        <w:rPr>
          <w:rFonts w:ascii="Times New Roman" w:hAnsi="Times New Roman" w:cs="Times New Roman"/>
          <w:color w:val="auto"/>
          <w:sz w:val="21"/>
          <w:szCs w:val="21"/>
          <w:highlight w:val="none"/>
          <w:lang w:val="en-US"/>
        </w:rPr>
        <w:t>4.</w:t>
      </w:r>
      <w:r>
        <w:rPr>
          <w:rFonts w:ascii="Times New Roman" w:hAnsi="Times New Roman" w:cs="Times New Roman"/>
          <w:color w:val="auto"/>
          <w:sz w:val="21"/>
          <w:szCs w:val="21"/>
          <w:highlight w:val="none"/>
        </w:rPr>
        <w:t>措施项目清单计价表。</w:t>
      </w:r>
    </w:p>
    <w:p w14:paraId="2ED2B727">
      <w:pPr>
        <w:pStyle w:val="45"/>
        <w:tabs>
          <w:tab w:val="left" w:pos="759"/>
        </w:tabs>
        <w:ind w:left="420" w:leftChars="200" w:firstLine="0"/>
        <w:rPr>
          <w:rFonts w:ascii="Times New Roman" w:hAnsi="Times New Roman" w:cs="Times New Roman"/>
          <w:color w:val="auto"/>
          <w:sz w:val="21"/>
          <w:szCs w:val="21"/>
          <w:highlight w:val="none"/>
        </w:rPr>
      </w:pPr>
      <w:bookmarkStart w:id="116" w:name="bookmark1961"/>
      <w:bookmarkEnd w:id="116"/>
      <w:r>
        <w:rPr>
          <w:rFonts w:ascii="Times New Roman" w:hAnsi="Times New Roman" w:cs="Times New Roman"/>
          <w:color w:val="auto"/>
          <w:sz w:val="21"/>
          <w:szCs w:val="21"/>
          <w:highlight w:val="none"/>
          <w:lang w:val="en-US"/>
        </w:rPr>
        <w:t>5.</w:t>
      </w:r>
      <w:r>
        <w:rPr>
          <w:rFonts w:ascii="Times New Roman" w:hAnsi="Times New Roman" w:cs="Times New Roman"/>
          <w:color w:val="auto"/>
          <w:sz w:val="21"/>
          <w:szCs w:val="21"/>
          <w:highlight w:val="none"/>
        </w:rPr>
        <w:t>其它项目清单计价表。</w:t>
      </w:r>
    </w:p>
    <w:p w14:paraId="10966D66">
      <w:pPr>
        <w:pStyle w:val="45"/>
        <w:tabs>
          <w:tab w:val="left" w:pos="759"/>
        </w:tabs>
        <w:ind w:left="420" w:leftChars="200" w:firstLine="0"/>
        <w:rPr>
          <w:rFonts w:ascii="Times New Roman" w:hAnsi="Times New Roman" w:cs="Times New Roman"/>
          <w:color w:val="auto"/>
          <w:sz w:val="21"/>
          <w:szCs w:val="21"/>
          <w:highlight w:val="none"/>
        </w:rPr>
      </w:pPr>
      <w:bookmarkStart w:id="117" w:name="bookmark1962"/>
      <w:bookmarkEnd w:id="117"/>
      <w:r>
        <w:rPr>
          <w:rFonts w:ascii="Times New Roman" w:hAnsi="Times New Roman" w:cs="Times New Roman"/>
          <w:color w:val="auto"/>
          <w:sz w:val="21"/>
          <w:szCs w:val="21"/>
          <w:highlight w:val="none"/>
          <w:lang w:val="en-US"/>
        </w:rPr>
        <w:t>6.</w:t>
      </w:r>
      <w:r>
        <w:rPr>
          <w:rFonts w:ascii="Times New Roman" w:hAnsi="Times New Roman" w:cs="Times New Roman"/>
          <w:color w:val="auto"/>
          <w:sz w:val="21"/>
          <w:szCs w:val="21"/>
          <w:highlight w:val="none"/>
        </w:rPr>
        <w:t>零星工作（计日工）项目计价表。</w:t>
      </w:r>
    </w:p>
    <w:p w14:paraId="103A2E26">
      <w:pPr>
        <w:pStyle w:val="45"/>
        <w:tabs>
          <w:tab w:val="left" w:pos="759"/>
        </w:tabs>
        <w:ind w:left="420" w:leftChars="200" w:firstLine="0"/>
        <w:rPr>
          <w:rFonts w:ascii="Times New Roman" w:hAnsi="Times New Roman" w:cs="Times New Roman"/>
          <w:color w:val="auto"/>
          <w:sz w:val="21"/>
          <w:szCs w:val="21"/>
          <w:highlight w:val="none"/>
        </w:rPr>
      </w:pPr>
      <w:bookmarkStart w:id="118" w:name="bookmark1963"/>
      <w:bookmarkEnd w:id="118"/>
      <w:r>
        <w:rPr>
          <w:rFonts w:ascii="Times New Roman" w:hAnsi="Times New Roman" w:cs="Times New Roman"/>
          <w:color w:val="auto"/>
          <w:sz w:val="21"/>
          <w:szCs w:val="21"/>
          <w:highlight w:val="none"/>
          <w:lang w:val="en-US"/>
        </w:rPr>
        <w:t>7.</w:t>
      </w:r>
      <w:r>
        <w:rPr>
          <w:rFonts w:ascii="Times New Roman" w:hAnsi="Times New Roman" w:cs="Times New Roman"/>
          <w:color w:val="auto"/>
          <w:sz w:val="21"/>
          <w:szCs w:val="21"/>
          <w:highlight w:val="none"/>
        </w:rPr>
        <w:t>工程单价汇总表。</w:t>
      </w:r>
    </w:p>
    <w:p w14:paraId="53B91141">
      <w:pPr>
        <w:pStyle w:val="45"/>
        <w:tabs>
          <w:tab w:val="left" w:pos="759"/>
        </w:tabs>
        <w:ind w:left="420" w:leftChars="200" w:firstLine="0"/>
        <w:rPr>
          <w:rFonts w:ascii="Times New Roman" w:hAnsi="Times New Roman" w:cs="Times New Roman"/>
          <w:color w:val="auto"/>
          <w:sz w:val="21"/>
          <w:szCs w:val="21"/>
          <w:highlight w:val="none"/>
        </w:rPr>
      </w:pPr>
      <w:bookmarkStart w:id="119" w:name="bookmark1964"/>
      <w:bookmarkEnd w:id="119"/>
      <w:r>
        <w:rPr>
          <w:rFonts w:ascii="Times New Roman" w:hAnsi="Times New Roman" w:cs="Times New Roman"/>
          <w:color w:val="auto"/>
          <w:sz w:val="21"/>
          <w:szCs w:val="21"/>
          <w:highlight w:val="none"/>
          <w:lang w:val="en-US"/>
        </w:rPr>
        <w:t>8.</w:t>
      </w:r>
      <w:r>
        <w:rPr>
          <w:rFonts w:ascii="Times New Roman" w:hAnsi="Times New Roman" w:cs="Times New Roman"/>
          <w:color w:val="auto"/>
          <w:sz w:val="21"/>
          <w:szCs w:val="21"/>
          <w:highlight w:val="none"/>
        </w:rPr>
        <w:t>工程单价费（税）率汇总表。</w:t>
      </w:r>
    </w:p>
    <w:p w14:paraId="44CC5D67">
      <w:pPr>
        <w:pStyle w:val="45"/>
        <w:tabs>
          <w:tab w:val="left" w:pos="759"/>
        </w:tabs>
        <w:ind w:left="420" w:leftChars="200" w:firstLine="0"/>
        <w:rPr>
          <w:rFonts w:ascii="Times New Roman" w:hAnsi="Times New Roman" w:cs="Times New Roman"/>
          <w:color w:val="auto"/>
          <w:sz w:val="21"/>
          <w:szCs w:val="21"/>
          <w:highlight w:val="none"/>
        </w:rPr>
      </w:pPr>
      <w:bookmarkStart w:id="120" w:name="bookmark1965"/>
      <w:bookmarkEnd w:id="120"/>
      <w:r>
        <w:rPr>
          <w:rFonts w:ascii="Times New Roman" w:hAnsi="Times New Roman" w:cs="Times New Roman"/>
          <w:color w:val="auto"/>
          <w:sz w:val="21"/>
          <w:szCs w:val="21"/>
          <w:highlight w:val="none"/>
          <w:lang w:val="en-US"/>
        </w:rPr>
        <w:t>9.</w:t>
      </w:r>
      <w:r>
        <w:rPr>
          <w:rFonts w:ascii="Times New Roman" w:hAnsi="Times New Roman" w:cs="Times New Roman"/>
          <w:color w:val="auto"/>
          <w:sz w:val="21"/>
          <w:szCs w:val="21"/>
          <w:highlight w:val="none"/>
        </w:rPr>
        <w:t>投标人生产电、风、水、砂石基础单价汇总表。</w:t>
      </w:r>
    </w:p>
    <w:p w14:paraId="51C1BDBA">
      <w:pPr>
        <w:pStyle w:val="45"/>
        <w:tabs>
          <w:tab w:val="left" w:pos="841"/>
        </w:tabs>
        <w:ind w:left="420" w:leftChars="200" w:firstLine="0"/>
        <w:rPr>
          <w:rFonts w:ascii="Times New Roman" w:hAnsi="Times New Roman" w:cs="Times New Roman"/>
          <w:color w:val="auto"/>
          <w:sz w:val="21"/>
          <w:szCs w:val="21"/>
          <w:highlight w:val="none"/>
        </w:rPr>
      </w:pPr>
      <w:bookmarkStart w:id="121" w:name="bookmark1966"/>
      <w:bookmarkEnd w:id="121"/>
      <w:r>
        <w:rPr>
          <w:rFonts w:ascii="Times New Roman" w:hAnsi="Times New Roman" w:cs="Times New Roman"/>
          <w:color w:val="auto"/>
          <w:sz w:val="21"/>
          <w:szCs w:val="21"/>
          <w:highlight w:val="none"/>
          <w:lang w:val="en-US"/>
        </w:rPr>
        <w:t>10.</w:t>
      </w:r>
      <w:r>
        <w:rPr>
          <w:rFonts w:ascii="Times New Roman" w:hAnsi="Times New Roman" w:cs="Times New Roman"/>
          <w:color w:val="auto"/>
          <w:sz w:val="21"/>
          <w:szCs w:val="21"/>
          <w:highlight w:val="none"/>
        </w:rPr>
        <w:t>投标人生产混凝土配合比材料费表。</w:t>
      </w:r>
    </w:p>
    <w:p w14:paraId="0DC1DF91">
      <w:pPr>
        <w:pStyle w:val="45"/>
        <w:ind w:left="420" w:leftChars="200"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rPr>
        <w:t>11.</w:t>
      </w:r>
      <w:r>
        <w:rPr>
          <w:rFonts w:ascii="Times New Roman" w:hAnsi="Times New Roman" w:cs="Times New Roman"/>
          <w:color w:val="auto"/>
          <w:sz w:val="21"/>
          <w:szCs w:val="21"/>
          <w:highlight w:val="none"/>
        </w:rPr>
        <w:t>招标人供应材料价格汇总表（若采购人提供）。</w:t>
      </w:r>
    </w:p>
    <w:p w14:paraId="66E0F20B">
      <w:pPr>
        <w:pStyle w:val="45"/>
        <w:tabs>
          <w:tab w:val="left" w:pos="841"/>
        </w:tabs>
        <w:ind w:left="420" w:leftChars="200" w:firstLine="0"/>
        <w:rPr>
          <w:rFonts w:ascii="Times New Roman" w:hAnsi="Times New Roman" w:cs="Times New Roman"/>
          <w:color w:val="auto"/>
          <w:sz w:val="21"/>
          <w:szCs w:val="21"/>
          <w:highlight w:val="none"/>
        </w:rPr>
      </w:pPr>
      <w:bookmarkStart w:id="122" w:name="bookmark1968"/>
      <w:bookmarkEnd w:id="122"/>
      <w:r>
        <w:rPr>
          <w:rFonts w:ascii="Times New Roman" w:hAnsi="Times New Roman" w:cs="Times New Roman"/>
          <w:color w:val="auto"/>
          <w:sz w:val="21"/>
          <w:szCs w:val="21"/>
          <w:highlight w:val="none"/>
          <w:lang w:val="en-US"/>
        </w:rPr>
        <w:t>12.</w:t>
      </w:r>
      <w:r>
        <w:rPr>
          <w:rFonts w:ascii="Times New Roman" w:hAnsi="Times New Roman" w:cs="Times New Roman"/>
          <w:color w:val="auto"/>
          <w:sz w:val="21"/>
          <w:szCs w:val="21"/>
          <w:highlight w:val="none"/>
        </w:rPr>
        <w:t>投标人自行采购主要材料预算价格汇总表。</w:t>
      </w:r>
    </w:p>
    <w:p w14:paraId="01A5081E">
      <w:pPr>
        <w:pStyle w:val="45"/>
        <w:tabs>
          <w:tab w:val="left" w:pos="841"/>
        </w:tabs>
        <w:ind w:left="420" w:leftChars="200" w:firstLine="0"/>
        <w:rPr>
          <w:rFonts w:ascii="Times New Roman" w:hAnsi="Times New Roman" w:cs="Times New Roman"/>
          <w:color w:val="auto"/>
          <w:sz w:val="21"/>
          <w:szCs w:val="21"/>
          <w:highlight w:val="none"/>
        </w:rPr>
      </w:pPr>
      <w:bookmarkStart w:id="123" w:name="bookmark1969"/>
      <w:bookmarkEnd w:id="123"/>
      <w:r>
        <w:rPr>
          <w:rFonts w:ascii="Times New Roman" w:hAnsi="Times New Roman" w:cs="Times New Roman"/>
          <w:color w:val="auto"/>
          <w:sz w:val="21"/>
          <w:szCs w:val="21"/>
          <w:highlight w:val="none"/>
          <w:lang w:val="en-US"/>
        </w:rPr>
        <w:t>13.</w:t>
      </w:r>
      <w:r>
        <w:rPr>
          <w:rFonts w:ascii="Times New Roman" w:hAnsi="Times New Roman" w:cs="Times New Roman"/>
          <w:color w:val="auto"/>
          <w:sz w:val="21"/>
          <w:szCs w:val="21"/>
          <w:highlight w:val="none"/>
        </w:rPr>
        <w:t>招标人提供施工机械台时（班）费汇总表（若采购人提供）。</w:t>
      </w:r>
    </w:p>
    <w:p w14:paraId="755097A5">
      <w:pPr>
        <w:pStyle w:val="45"/>
        <w:tabs>
          <w:tab w:val="left" w:pos="841"/>
        </w:tabs>
        <w:ind w:left="420" w:leftChars="200" w:firstLine="0"/>
        <w:rPr>
          <w:rFonts w:ascii="Times New Roman" w:hAnsi="Times New Roman" w:cs="Times New Roman"/>
          <w:color w:val="auto"/>
          <w:sz w:val="21"/>
          <w:szCs w:val="21"/>
          <w:highlight w:val="none"/>
        </w:rPr>
      </w:pPr>
      <w:bookmarkStart w:id="124" w:name="bookmark1970"/>
      <w:bookmarkEnd w:id="124"/>
      <w:r>
        <w:rPr>
          <w:rFonts w:ascii="Times New Roman" w:hAnsi="Times New Roman" w:cs="Times New Roman"/>
          <w:color w:val="auto"/>
          <w:sz w:val="21"/>
          <w:szCs w:val="21"/>
          <w:highlight w:val="none"/>
          <w:lang w:val="en-US"/>
        </w:rPr>
        <w:t>14.</w:t>
      </w:r>
      <w:r>
        <w:rPr>
          <w:rFonts w:ascii="Times New Roman" w:hAnsi="Times New Roman" w:cs="Times New Roman"/>
          <w:color w:val="auto"/>
          <w:sz w:val="21"/>
          <w:szCs w:val="21"/>
          <w:highlight w:val="none"/>
        </w:rPr>
        <w:t>投标人自备施工机械台时（班）费汇总表。</w:t>
      </w:r>
    </w:p>
    <w:p w14:paraId="28BCA974">
      <w:pPr>
        <w:pStyle w:val="45"/>
        <w:tabs>
          <w:tab w:val="left" w:pos="841"/>
        </w:tabs>
        <w:ind w:left="420" w:leftChars="200" w:firstLine="0"/>
        <w:rPr>
          <w:rFonts w:ascii="Times New Roman" w:hAnsi="Times New Roman" w:cs="Times New Roman"/>
          <w:color w:val="auto"/>
          <w:sz w:val="21"/>
          <w:szCs w:val="21"/>
          <w:highlight w:val="none"/>
        </w:rPr>
      </w:pPr>
      <w:bookmarkStart w:id="125" w:name="bookmark1971"/>
      <w:bookmarkEnd w:id="125"/>
      <w:r>
        <w:rPr>
          <w:rFonts w:ascii="Times New Roman" w:hAnsi="Times New Roman" w:cs="Times New Roman"/>
          <w:color w:val="auto"/>
          <w:sz w:val="21"/>
          <w:szCs w:val="21"/>
          <w:highlight w:val="none"/>
          <w:lang w:val="en-US"/>
        </w:rPr>
        <w:t>15.</w:t>
      </w:r>
      <w:r>
        <w:rPr>
          <w:rFonts w:ascii="Times New Roman" w:hAnsi="Times New Roman" w:cs="Times New Roman"/>
          <w:color w:val="auto"/>
          <w:sz w:val="21"/>
          <w:szCs w:val="21"/>
          <w:highlight w:val="none"/>
        </w:rPr>
        <w:t>总价项目分类分项工程分解表。</w:t>
      </w:r>
    </w:p>
    <w:p w14:paraId="1A1068DA">
      <w:pPr>
        <w:pStyle w:val="45"/>
        <w:tabs>
          <w:tab w:val="left" w:pos="841"/>
        </w:tabs>
        <w:ind w:left="420" w:leftChars="200" w:firstLine="0"/>
        <w:rPr>
          <w:rFonts w:ascii="Times New Roman" w:hAnsi="Times New Roman" w:cs="Times New Roman"/>
          <w:color w:val="auto"/>
          <w:sz w:val="21"/>
          <w:szCs w:val="21"/>
          <w:highlight w:val="none"/>
        </w:rPr>
      </w:pPr>
      <w:bookmarkStart w:id="126" w:name="bookmark1972"/>
      <w:bookmarkEnd w:id="126"/>
      <w:r>
        <w:rPr>
          <w:rFonts w:ascii="Times New Roman" w:hAnsi="Times New Roman" w:cs="Times New Roman"/>
          <w:color w:val="auto"/>
          <w:sz w:val="21"/>
          <w:szCs w:val="21"/>
          <w:highlight w:val="none"/>
          <w:lang w:val="en-US"/>
        </w:rPr>
        <w:t>16.</w:t>
      </w:r>
      <w:r>
        <w:rPr>
          <w:rFonts w:ascii="Times New Roman" w:hAnsi="Times New Roman" w:cs="Times New Roman"/>
          <w:color w:val="auto"/>
          <w:sz w:val="21"/>
          <w:szCs w:val="21"/>
          <w:highlight w:val="none"/>
        </w:rPr>
        <w:t>工程单价计算表。</w:t>
      </w:r>
    </w:p>
    <w:p w14:paraId="3F8D0D08">
      <w:pPr>
        <w:pStyle w:val="45"/>
        <w:ind w:left="420" w:leftChars="200" w:firstLine="0"/>
        <w:rPr>
          <w:rFonts w:ascii="Times New Roman" w:hAnsi="Times New Roman" w:cs="Times New Roman"/>
          <w:color w:val="auto"/>
          <w:sz w:val="21"/>
          <w:szCs w:val="21"/>
          <w:highlight w:val="none"/>
        </w:rPr>
      </w:pPr>
      <w:bookmarkStart w:id="127" w:name="bookmark1973"/>
      <w:bookmarkEnd w:id="127"/>
      <w:r>
        <w:rPr>
          <w:rFonts w:ascii="Times New Roman" w:hAnsi="Times New Roman" w:cs="Times New Roman"/>
          <w:color w:val="auto"/>
          <w:sz w:val="21"/>
          <w:szCs w:val="21"/>
          <w:highlight w:val="none"/>
          <w:lang w:val="en-US"/>
        </w:rPr>
        <w:t>17</w:t>
      </w: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auto"/>
          <w:sz w:val="21"/>
          <w:szCs w:val="21"/>
          <w:highlight w:val="none"/>
        </w:rPr>
        <w:t>人工费单价汇总表。</w:t>
      </w:r>
    </w:p>
    <w:p w14:paraId="7614BD01">
      <w:pPr>
        <w:spacing w:line="360" w:lineRule="auto"/>
        <w:ind w:firstLine="602" w:firstLineChars="200"/>
        <w:outlineLvl w:val="2"/>
        <w:rPr>
          <w:rFonts w:hint="eastAsia" w:ascii="宋体" w:hAnsi="宋体" w:eastAsia="宋体" w:cs="Times New Roman"/>
          <w:b/>
          <w:color w:val="auto"/>
          <w:sz w:val="30"/>
          <w:szCs w:val="30"/>
          <w:highlight w:val="none"/>
        </w:rPr>
      </w:pPr>
      <w:bookmarkStart w:id="128" w:name="bookmark1975"/>
      <w:bookmarkStart w:id="129" w:name="bookmark1974"/>
      <w:bookmarkStart w:id="130" w:name="bookmark1976"/>
      <w:r>
        <w:rPr>
          <w:rFonts w:ascii="宋体" w:hAnsi="宋体" w:eastAsia="宋体" w:cs="Times New Roman"/>
          <w:b/>
          <w:color w:val="auto"/>
          <w:sz w:val="30"/>
          <w:szCs w:val="30"/>
          <w:highlight w:val="none"/>
        </w:rPr>
        <w:t>2.2工程量清单报价表填写规定</w:t>
      </w:r>
      <w:bookmarkEnd w:id="128"/>
      <w:bookmarkEnd w:id="129"/>
      <w:bookmarkEnd w:id="130"/>
    </w:p>
    <w:p w14:paraId="20FB66B0">
      <w:pPr>
        <w:pStyle w:val="45"/>
        <w:tabs>
          <w:tab w:val="left" w:pos="757"/>
        </w:tabs>
        <w:ind w:firstLine="420" w:firstLineChars="200"/>
        <w:rPr>
          <w:rFonts w:ascii="Times New Roman" w:hAnsi="Times New Roman" w:cs="Times New Roman"/>
          <w:color w:val="auto"/>
          <w:sz w:val="21"/>
          <w:szCs w:val="21"/>
          <w:highlight w:val="none"/>
        </w:rPr>
      </w:pPr>
      <w:bookmarkStart w:id="131" w:name="bookmark1977"/>
      <w:bookmarkEnd w:id="131"/>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除磋商文件另有规定外，供应商应按工程量清单填报价格，项目编码、项目名称、计量单位、工程量、主要技术条款码、备注必须与工程量清单一致，供应商不得对工程量清单项目进行增减调整。工程量清单中列明的所有需要填写的单价和合价</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 xml:space="preserve"> 供应商均应填写；未填写的单价和合价，视为已包括在工程量清单的其它单价和合价中。</w:t>
      </w:r>
      <w:r>
        <w:rPr>
          <w:rFonts w:hint="eastAsia" w:ascii="Times New Roman" w:hAnsi="Times New Roman" w:cs="Times New Roman"/>
          <w:color w:val="auto"/>
          <w:sz w:val="21"/>
          <w:szCs w:val="21"/>
          <w:highlight w:val="none"/>
          <w:lang w:eastAsia="zh-CN"/>
        </w:rPr>
        <w:t>具体以另外发出的工程量清单为准进行填写。</w:t>
      </w:r>
    </w:p>
    <w:p w14:paraId="407718EA">
      <w:pPr>
        <w:pStyle w:val="45"/>
        <w:tabs>
          <w:tab w:val="left" w:pos="757"/>
        </w:tabs>
        <w:ind w:firstLine="420" w:firstLineChars="200"/>
        <w:rPr>
          <w:rFonts w:ascii="Times New Roman" w:hAnsi="Times New Roman" w:cs="Times New Roman"/>
          <w:color w:val="auto"/>
          <w:sz w:val="21"/>
          <w:szCs w:val="21"/>
          <w:highlight w:val="none"/>
        </w:rPr>
      </w:pPr>
      <w:bookmarkStart w:id="132" w:name="bookmark1978"/>
      <w:bookmarkEnd w:id="132"/>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工程量清单中的工程单价是完成工程量清单中一个质量合格的规定计量单位项目所需的所有费用。</w:t>
      </w:r>
      <w:bookmarkStart w:id="133" w:name="bookmark1979"/>
      <w:bookmarkEnd w:id="133"/>
    </w:p>
    <w:p w14:paraId="547AD3B3">
      <w:pPr>
        <w:pStyle w:val="45"/>
        <w:tabs>
          <w:tab w:val="left" w:pos="757"/>
        </w:tabs>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rPr>
        <w:t>3.</w:t>
      </w:r>
      <w:r>
        <w:rPr>
          <w:rFonts w:hint="eastAsia" w:ascii="Times New Roman" w:hAnsi="Times New Roman" w:cs="Times New Roman"/>
          <w:color w:val="auto"/>
          <w:sz w:val="21"/>
          <w:szCs w:val="21"/>
          <w:highlight w:val="none"/>
        </w:rPr>
        <w:t>竞标</w:t>
      </w:r>
      <w:r>
        <w:rPr>
          <w:rFonts w:ascii="Times New Roman" w:hAnsi="Times New Roman" w:cs="Times New Roman"/>
          <w:color w:val="auto"/>
          <w:sz w:val="21"/>
          <w:szCs w:val="21"/>
          <w:highlight w:val="none"/>
        </w:rPr>
        <w:t>金额（价格）均应以人民币</w:t>
      </w:r>
      <w:r>
        <w:rPr>
          <w:rFonts w:hint="eastAsia" w:ascii="Times New Roman" w:hAnsi="Times New Roman" w:cs="Times New Roman"/>
          <w:color w:val="auto"/>
          <w:sz w:val="21"/>
          <w:szCs w:val="21"/>
          <w:highlight w:val="none"/>
        </w:rPr>
        <w:t>（</w:t>
      </w:r>
      <w:r>
        <w:rPr>
          <w:rFonts w:ascii="Times New Roman" w:hAnsi="Times New Roman" w:cs="Times New Roman"/>
          <w:color w:val="auto"/>
          <w:sz w:val="21"/>
          <w:szCs w:val="21"/>
          <w:highlight w:val="none"/>
        </w:rPr>
        <w:t>元）表示。</w:t>
      </w:r>
    </w:p>
    <w:p w14:paraId="3CC28D93">
      <w:pPr>
        <w:pStyle w:val="45"/>
        <w:tabs>
          <w:tab w:val="left" w:pos="757"/>
        </w:tabs>
        <w:ind w:firstLine="420" w:firstLineChars="200"/>
        <w:rPr>
          <w:rFonts w:ascii="Times New Roman" w:hAnsi="Times New Roman" w:cs="Times New Roman"/>
          <w:color w:val="auto"/>
          <w:sz w:val="21"/>
          <w:szCs w:val="21"/>
          <w:highlight w:val="none"/>
        </w:rPr>
      </w:pPr>
      <w:bookmarkStart w:id="134" w:name="bookmark1980"/>
      <w:bookmarkEnd w:id="134"/>
      <w:r>
        <w:rPr>
          <w:rFonts w:ascii="Times New Roman" w:hAnsi="Times New Roman" w:cs="Times New Roman"/>
          <w:color w:val="auto"/>
          <w:sz w:val="21"/>
          <w:szCs w:val="21"/>
          <w:highlight w:val="none"/>
          <w:lang w:val="en-US"/>
        </w:rPr>
        <w:t>4.</w:t>
      </w:r>
      <w:r>
        <w:rPr>
          <w:rFonts w:ascii="Times New Roman" w:hAnsi="Times New Roman" w:cs="Times New Roman"/>
          <w:color w:val="auto"/>
          <w:sz w:val="21"/>
          <w:szCs w:val="21"/>
          <w:highlight w:val="none"/>
        </w:rPr>
        <w:t>投标总价应按工程项目总价表合计金额填写。</w:t>
      </w:r>
    </w:p>
    <w:p w14:paraId="61D05974">
      <w:pPr>
        <w:pStyle w:val="45"/>
        <w:tabs>
          <w:tab w:val="left" w:pos="757"/>
        </w:tabs>
        <w:ind w:firstLine="420" w:firstLineChars="200"/>
        <w:rPr>
          <w:rFonts w:ascii="Times New Roman" w:hAnsi="Times New Roman" w:cs="Times New Roman"/>
          <w:color w:val="auto"/>
          <w:sz w:val="21"/>
          <w:szCs w:val="21"/>
          <w:highlight w:val="none"/>
        </w:rPr>
      </w:pPr>
      <w:bookmarkStart w:id="135" w:name="bookmark1981"/>
      <w:bookmarkEnd w:id="135"/>
      <w:r>
        <w:rPr>
          <w:rFonts w:ascii="Times New Roman" w:hAnsi="Times New Roman" w:cs="Times New Roman"/>
          <w:color w:val="auto"/>
          <w:sz w:val="21"/>
          <w:szCs w:val="21"/>
          <w:highlight w:val="none"/>
          <w:lang w:val="en-US"/>
        </w:rPr>
        <w:t>5.</w:t>
      </w:r>
      <w:r>
        <w:rPr>
          <w:rFonts w:ascii="Times New Roman" w:hAnsi="Times New Roman" w:cs="Times New Roman"/>
          <w:color w:val="auto"/>
          <w:sz w:val="21"/>
          <w:szCs w:val="21"/>
          <w:highlight w:val="none"/>
        </w:rPr>
        <w:t>工程项目总价表中一级项目名称按磋商文件工程项目总价表中的相应名称填写，并按分类分项工程量清单计价表中相应项目合计金额填写。</w:t>
      </w:r>
    </w:p>
    <w:p w14:paraId="50E1121E">
      <w:pPr>
        <w:pStyle w:val="45"/>
        <w:tabs>
          <w:tab w:val="left" w:pos="757"/>
        </w:tabs>
        <w:ind w:firstLine="420" w:firstLineChars="200"/>
        <w:rPr>
          <w:rFonts w:ascii="Times New Roman" w:hAnsi="Times New Roman" w:cs="Times New Roman"/>
          <w:color w:val="auto"/>
          <w:sz w:val="21"/>
          <w:szCs w:val="21"/>
          <w:highlight w:val="none"/>
        </w:rPr>
      </w:pPr>
      <w:bookmarkStart w:id="136" w:name="bookmark1982"/>
      <w:bookmarkEnd w:id="136"/>
      <w:r>
        <w:rPr>
          <w:rFonts w:ascii="Times New Roman" w:hAnsi="Times New Roman" w:cs="Times New Roman"/>
          <w:color w:val="auto"/>
          <w:sz w:val="21"/>
          <w:szCs w:val="21"/>
          <w:highlight w:val="none"/>
          <w:lang w:val="en-US"/>
        </w:rPr>
        <w:t>6.</w:t>
      </w:r>
      <w:r>
        <w:rPr>
          <w:rFonts w:ascii="Times New Roman" w:hAnsi="Times New Roman" w:cs="Times New Roman"/>
          <w:color w:val="auto"/>
          <w:sz w:val="21"/>
          <w:szCs w:val="21"/>
          <w:highlight w:val="none"/>
        </w:rPr>
        <w:t>分类分项工程量清单计价表中的序号、项目编码、项目名称、计量单位、工程数量，按磋商文件分类分项工程量清单计价表中的相应内容填写，并填写相应项目的单价和合价。</w:t>
      </w:r>
    </w:p>
    <w:p w14:paraId="714DBC4F">
      <w:pPr>
        <w:pStyle w:val="45"/>
        <w:tabs>
          <w:tab w:val="left" w:pos="757"/>
        </w:tabs>
        <w:ind w:firstLine="420" w:firstLineChars="200"/>
        <w:rPr>
          <w:rFonts w:ascii="Times New Roman" w:hAnsi="Times New Roman" w:cs="Times New Roman"/>
          <w:color w:val="auto"/>
          <w:sz w:val="21"/>
          <w:szCs w:val="21"/>
          <w:highlight w:val="none"/>
        </w:rPr>
      </w:pPr>
      <w:bookmarkStart w:id="137" w:name="bookmark1983"/>
      <w:bookmarkEnd w:id="137"/>
      <w:r>
        <w:rPr>
          <w:rFonts w:ascii="Times New Roman" w:hAnsi="Times New Roman" w:cs="Times New Roman"/>
          <w:color w:val="auto"/>
          <w:sz w:val="21"/>
          <w:szCs w:val="21"/>
          <w:highlight w:val="none"/>
          <w:lang w:val="en-US"/>
        </w:rPr>
        <w:t>7.</w:t>
      </w:r>
      <w:r>
        <w:rPr>
          <w:rFonts w:ascii="Times New Roman" w:hAnsi="Times New Roman" w:cs="Times New Roman"/>
          <w:color w:val="auto"/>
          <w:sz w:val="21"/>
          <w:szCs w:val="21"/>
          <w:highlight w:val="none"/>
        </w:rPr>
        <w:t>措施项目清单计价表中的序号、项目名称按磋商文件措施项目清单计价表中的相应内容填写，并填写相应措施项目的金额和合计金额。</w:t>
      </w:r>
    </w:p>
    <w:p w14:paraId="5B19242E">
      <w:pPr>
        <w:pStyle w:val="45"/>
        <w:tabs>
          <w:tab w:val="left" w:pos="757"/>
        </w:tabs>
        <w:ind w:firstLine="420" w:firstLineChars="200"/>
        <w:rPr>
          <w:rFonts w:ascii="Times New Roman" w:hAnsi="Times New Roman" w:cs="Times New Roman"/>
          <w:color w:val="auto"/>
          <w:sz w:val="21"/>
          <w:szCs w:val="21"/>
          <w:highlight w:val="none"/>
        </w:rPr>
      </w:pPr>
      <w:bookmarkStart w:id="138" w:name="bookmark1984"/>
      <w:bookmarkEnd w:id="138"/>
      <w:r>
        <w:rPr>
          <w:rFonts w:ascii="Times New Roman" w:hAnsi="Times New Roman" w:cs="Times New Roman"/>
          <w:color w:val="auto"/>
          <w:sz w:val="21"/>
          <w:szCs w:val="21"/>
          <w:highlight w:val="none"/>
          <w:lang w:val="en-US"/>
        </w:rPr>
        <w:t>8.</w:t>
      </w:r>
      <w:r>
        <w:rPr>
          <w:rFonts w:ascii="Times New Roman" w:hAnsi="Times New Roman" w:cs="Times New Roman"/>
          <w:color w:val="auto"/>
          <w:sz w:val="21"/>
          <w:szCs w:val="21"/>
          <w:highlight w:val="none"/>
        </w:rPr>
        <w:t>其它项目清单计价表中的序号、项目名称、金额，按磋商文件其它项目清单计价表中的相应内容填写。</w:t>
      </w:r>
    </w:p>
    <w:p w14:paraId="653E5456">
      <w:pPr>
        <w:pStyle w:val="45"/>
        <w:tabs>
          <w:tab w:val="left" w:pos="757"/>
        </w:tabs>
        <w:ind w:firstLine="420" w:firstLineChars="200"/>
        <w:rPr>
          <w:rFonts w:ascii="Times New Roman" w:hAnsi="Times New Roman" w:cs="Times New Roman"/>
          <w:color w:val="auto"/>
          <w:sz w:val="21"/>
          <w:szCs w:val="21"/>
          <w:highlight w:val="none"/>
        </w:rPr>
      </w:pPr>
      <w:bookmarkStart w:id="139" w:name="bookmark1985"/>
      <w:bookmarkEnd w:id="139"/>
      <w:r>
        <w:rPr>
          <w:rFonts w:ascii="Times New Roman" w:hAnsi="Times New Roman" w:cs="Times New Roman"/>
          <w:color w:val="auto"/>
          <w:sz w:val="21"/>
          <w:szCs w:val="21"/>
          <w:highlight w:val="none"/>
          <w:lang w:val="en-US"/>
        </w:rPr>
        <w:t>9.</w:t>
      </w:r>
      <w:r>
        <w:rPr>
          <w:rFonts w:ascii="Times New Roman" w:hAnsi="Times New Roman" w:cs="Times New Roman"/>
          <w:color w:val="auto"/>
          <w:sz w:val="21"/>
          <w:szCs w:val="21"/>
          <w:highlight w:val="none"/>
        </w:rPr>
        <w:t>计日工项目计价表的序号、人工、材料、机械的名称、型号规格以及计量单位，按磋商文件计日工项目计价表中的相应内容填写，并填写相应项目单价。</w:t>
      </w:r>
    </w:p>
    <w:p w14:paraId="59CEECB0">
      <w:pPr>
        <w:pStyle w:val="45"/>
        <w:tabs>
          <w:tab w:val="left" w:pos="814"/>
        </w:tabs>
        <w:ind w:firstLine="420" w:firstLineChars="200"/>
        <w:outlineLvl w:val="1"/>
        <w:rPr>
          <w:rFonts w:ascii="Times New Roman" w:hAnsi="Times New Roman" w:cs="Times New Roman"/>
          <w:color w:val="auto"/>
          <w:sz w:val="21"/>
          <w:szCs w:val="21"/>
          <w:highlight w:val="none"/>
        </w:rPr>
      </w:pPr>
      <w:bookmarkStart w:id="140" w:name="bookmark1986"/>
      <w:bookmarkEnd w:id="140"/>
      <w:r>
        <w:rPr>
          <w:rFonts w:ascii="Times New Roman" w:hAnsi="Times New Roman" w:cs="Times New Roman"/>
          <w:color w:val="auto"/>
          <w:sz w:val="21"/>
          <w:szCs w:val="21"/>
          <w:highlight w:val="none"/>
          <w:lang w:val="en-US"/>
        </w:rPr>
        <w:t>10</w:t>
      </w:r>
      <w:r>
        <w:rPr>
          <w:rFonts w:hint="eastAsia" w:ascii="Times New Roman" w:hAnsi="Times New Roman" w:cs="Times New Roman"/>
          <w:color w:val="auto"/>
          <w:sz w:val="21"/>
          <w:szCs w:val="21"/>
          <w:highlight w:val="none"/>
          <w:lang w:val="en-US"/>
        </w:rPr>
        <w:t>.</w:t>
      </w:r>
      <w:r>
        <w:rPr>
          <w:rFonts w:ascii="Times New Roman" w:hAnsi="Times New Roman" w:cs="Times New Roman"/>
          <w:color w:val="auto"/>
          <w:sz w:val="21"/>
          <w:szCs w:val="21"/>
          <w:highlight w:val="none"/>
        </w:rPr>
        <w:t>辅助表格填写：</w:t>
      </w:r>
    </w:p>
    <w:p w14:paraId="7E5FE19B">
      <w:pPr>
        <w:pStyle w:val="45"/>
        <w:tabs>
          <w:tab w:val="left" w:pos="876"/>
        </w:tabs>
        <w:ind w:firstLine="420" w:firstLineChars="200"/>
        <w:rPr>
          <w:rFonts w:ascii="Times New Roman" w:hAnsi="Times New Roman" w:cs="Times New Roman"/>
          <w:color w:val="auto"/>
          <w:sz w:val="21"/>
          <w:szCs w:val="21"/>
          <w:highlight w:val="none"/>
        </w:rPr>
      </w:pPr>
      <w:bookmarkStart w:id="141" w:name="bookmark1987"/>
      <w:bookmarkEnd w:id="141"/>
      <w:r>
        <w:rPr>
          <w:rFonts w:ascii="Times New Roman" w:hAnsi="Times New Roman" w:cs="Times New Roman"/>
          <w:color w:val="auto"/>
          <w:sz w:val="21"/>
          <w:szCs w:val="21"/>
          <w:highlight w:val="none"/>
        </w:rPr>
        <w:t>（1）工程单价汇总表，按工程单价计算表中的相应内容、价格（费率）填写。</w:t>
      </w:r>
    </w:p>
    <w:p w14:paraId="3D655F01">
      <w:pPr>
        <w:pStyle w:val="45"/>
        <w:tabs>
          <w:tab w:val="left" w:pos="893"/>
        </w:tabs>
        <w:ind w:firstLine="420" w:firstLineChars="200"/>
        <w:rPr>
          <w:rFonts w:ascii="Times New Roman" w:hAnsi="Times New Roman" w:cs="Times New Roman"/>
          <w:color w:val="auto"/>
          <w:sz w:val="21"/>
          <w:szCs w:val="21"/>
          <w:highlight w:val="none"/>
        </w:rPr>
      </w:pPr>
      <w:bookmarkStart w:id="142" w:name="bookmark1988"/>
      <w:bookmarkEnd w:id="142"/>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）工程单价费（税）率汇总表，按工程单价计算表中的相应内容、费（税）率填写。</w:t>
      </w:r>
    </w:p>
    <w:p w14:paraId="244C2C0B">
      <w:pPr>
        <w:pStyle w:val="45"/>
        <w:tabs>
          <w:tab w:val="left" w:pos="871"/>
        </w:tabs>
        <w:ind w:firstLine="420" w:firstLineChars="200"/>
        <w:rPr>
          <w:rFonts w:ascii="Times New Roman" w:hAnsi="Times New Roman" w:cs="Times New Roman"/>
          <w:color w:val="auto"/>
          <w:sz w:val="21"/>
          <w:szCs w:val="21"/>
          <w:highlight w:val="none"/>
        </w:rPr>
      </w:pPr>
      <w:bookmarkStart w:id="143" w:name="bookmark1989"/>
      <w:bookmarkEnd w:id="143"/>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供应商</w:t>
      </w:r>
      <w:r>
        <w:rPr>
          <w:rFonts w:ascii="Times New Roman" w:hAnsi="Times New Roman" w:cs="Times New Roman"/>
          <w:color w:val="auto"/>
          <w:sz w:val="21"/>
          <w:szCs w:val="21"/>
          <w:highlight w:val="none"/>
        </w:rPr>
        <w:t>生产电、风、水、砂石基础单价汇总表，按基础单价分析计算成果的相应内容、价格填写。</w:t>
      </w:r>
    </w:p>
    <w:p w14:paraId="514630A5">
      <w:pPr>
        <w:pStyle w:val="45"/>
        <w:tabs>
          <w:tab w:val="left" w:pos="893"/>
        </w:tabs>
        <w:ind w:firstLine="420" w:firstLineChars="200"/>
        <w:rPr>
          <w:rFonts w:ascii="Times New Roman" w:hAnsi="Times New Roman" w:cs="Times New Roman"/>
          <w:color w:val="auto"/>
          <w:sz w:val="21"/>
          <w:szCs w:val="21"/>
          <w:highlight w:val="none"/>
        </w:rPr>
      </w:pPr>
      <w:bookmarkStart w:id="144" w:name="bookmark1990"/>
      <w:bookmarkEnd w:id="144"/>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4</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供应商</w:t>
      </w:r>
      <w:r>
        <w:rPr>
          <w:rFonts w:ascii="Times New Roman" w:hAnsi="Times New Roman" w:cs="Times New Roman"/>
          <w:color w:val="auto"/>
          <w:sz w:val="21"/>
          <w:szCs w:val="21"/>
          <w:highlight w:val="none"/>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91534AB">
      <w:pPr>
        <w:pStyle w:val="45"/>
        <w:tabs>
          <w:tab w:val="left" w:pos="895"/>
        </w:tabs>
        <w:ind w:firstLine="420" w:firstLineChars="200"/>
        <w:rPr>
          <w:rFonts w:ascii="Times New Roman" w:hAnsi="Times New Roman" w:cs="Times New Roman"/>
          <w:color w:val="auto"/>
          <w:sz w:val="21"/>
          <w:szCs w:val="21"/>
          <w:highlight w:val="none"/>
        </w:rPr>
      </w:pPr>
      <w:bookmarkStart w:id="145" w:name="bookmark1991"/>
      <w:bookmarkEnd w:id="145"/>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采购</w:t>
      </w:r>
      <w:r>
        <w:rPr>
          <w:rFonts w:ascii="Times New Roman" w:hAnsi="Times New Roman" w:cs="Times New Roman"/>
          <w:color w:val="auto"/>
          <w:sz w:val="21"/>
          <w:szCs w:val="21"/>
          <w:highlight w:val="none"/>
        </w:rPr>
        <w:t>人供应材料价格汇总表，按</w:t>
      </w:r>
      <w:r>
        <w:rPr>
          <w:rFonts w:hint="eastAsia" w:ascii="Times New Roman" w:hAnsi="Times New Roman" w:cs="Times New Roman"/>
          <w:color w:val="auto"/>
          <w:sz w:val="21"/>
          <w:szCs w:val="21"/>
          <w:highlight w:val="none"/>
        </w:rPr>
        <w:t>采购</w:t>
      </w:r>
      <w:r>
        <w:rPr>
          <w:rFonts w:ascii="Times New Roman" w:hAnsi="Times New Roman" w:cs="Times New Roman"/>
          <w:color w:val="auto"/>
          <w:sz w:val="21"/>
          <w:szCs w:val="21"/>
          <w:highlight w:val="none"/>
        </w:rPr>
        <w:t>人供应的材料名称、型号规格、计量单位和供应价填写，并填写经分析计算后的相应材料预算价格，填写的预算价格必须与工程单价计算表中采用的相应材料预算价格一致并符合相关规范的规定（若采购人提供）</w:t>
      </w:r>
      <w:r>
        <w:rPr>
          <w:rFonts w:hint="eastAsia" w:ascii="Times New Roman" w:hAnsi="Times New Roman" w:cs="Times New Roman"/>
          <w:color w:val="auto"/>
          <w:sz w:val="21"/>
          <w:szCs w:val="21"/>
          <w:highlight w:val="none"/>
          <w:lang w:val="en-US" w:bidi="en-US"/>
        </w:rPr>
        <w:t>。</w:t>
      </w:r>
    </w:p>
    <w:p w14:paraId="7247F1CF">
      <w:pPr>
        <w:pStyle w:val="45"/>
        <w:tabs>
          <w:tab w:val="left" w:pos="895"/>
        </w:tabs>
        <w:ind w:firstLine="420" w:firstLineChars="200"/>
        <w:rPr>
          <w:rFonts w:ascii="Times New Roman" w:hAnsi="Times New Roman" w:cs="Times New Roman"/>
          <w:color w:val="auto"/>
          <w:sz w:val="21"/>
          <w:szCs w:val="21"/>
          <w:highlight w:val="none"/>
        </w:rPr>
      </w:pPr>
      <w:bookmarkStart w:id="146" w:name="bookmark1992"/>
      <w:bookmarkEnd w:id="146"/>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供应商</w:t>
      </w:r>
      <w:r>
        <w:rPr>
          <w:rFonts w:ascii="Times New Roman" w:hAnsi="Times New Roman" w:cs="Times New Roman"/>
          <w:color w:val="auto"/>
          <w:sz w:val="21"/>
          <w:szCs w:val="21"/>
          <w:highlight w:val="none"/>
        </w:rPr>
        <w:t>自行采购主要材料预算价格汇总表，按表中的序号、材料名称、型号规格、 计量单位和预算价填写，填写的预算价必须与工程单价计算表中采用的相应材料预算价格一致并符合相关规范的规定。</w:t>
      </w:r>
    </w:p>
    <w:p w14:paraId="0862E5C2">
      <w:pPr>
        <w:pStyle w:val="45"/>
        <w:tabs>
          <w:tab w:val="left" w:pos="916"/>
        </w:tabs>
        <w:ind w:firstLine="440"/>
        <w:rPr>
          <w:rFonts w:ascii="Times New Roman" w:hAnsi="Times New Roman" w:cs="Times New Roman"/>
          <w:color w:val="auto"/>
          <w:sz w:val="21"/>
          <w:szCs w:val="21"/>
          <w:highlight w:val="none"/>
        </w:rPr>
      </w:pPr>
      <w:bookmarkStart w:id="147" w:name="bookmark1993"/>
      <w:r>
        <w:rPr>
          <w:rFonts w:ascii="Times New Roman" w:hAnsi="Times New Roman" w:cs="Times New Roman"/>
          <w:color w:val="auto"/>
          <w:sz w:val="21"/>
          <w:szCs w:val="21"/>
          <w:highlight w:val="none"/>
        </w:rPr>
        <w:t>（</w:t>
      </w:r>
      <w:bookmarkEnd w:id="147"/>
      <w:r>
        <w:rPr>
          <w:rFonts w:ascii="Times New Roman" w:hAnsi="Times New Roman" w:cs="Times New Roman"/>
          <w:color w:val="auto"/>
          <w:sz w:val="21"/>
          <w:szCs w:val="21"/>
          <w:highlight w:val="none"/>
        </w:rPr>
        <w:t>7）</w:t>
      </w:r>
      <w:r>
        <w:rPr>
          <w:rFonts w:hint="eastAsia" w:ascii="Times New Roman" w:hAnsi="Times New Roman" w:cs="Times New Roman"/>
          <w:color w:val="auto"/>
          <w:sz w:val="21"/>
          <w:szCs w:val="21"/>
          <w:highlight w:val="none"/>
          <w:lang w:val="en-US" w:eastAsia="zh-CN"/>
        </w:rPr>
        <w:t>采购</w:t>
      </w:r>
      <w:r>
        <w:rPr>
          <w:rFonts w:ascii="Times New Roman" w:hAnsi="Times New Roman" w:cs="Times New Roman"/>
          <w:color w:val="auto"/>
          <w:sz w:val="21"/>
          <w:szCs w:val="21"/>
          <w:highlight w:val="none"/>
        </w:rPr>
        <w:t>人提供施工机械台时（班）费汇总表，按采购人提供的机械名称、型号规格和采购人收取的台时（班）折旧费填写；供应商填写的台时（班）费用合计金额必须与工程单价计算表中相应的施工机械台时（班）费单价一致并符合相关规范的规定（若采购人 提供）。</w:t>
      </w:r>
    </w:p>
    <w:p w14:paraId="49F485BE">
      <w:pPr>
        <w:pStyle w:val="45"/>
        <w:tabs>
          <w:tab w:val="left" w:pos="916"/>
        </w:tabs>
        <w:ind w:firstLine="440"/>
        <w:rPr>
          <w:rFonts w:ascii="Times New Roman" w:hAnsi="Times New Roman" w:cs="Times New Roman"/>
          <w:color w:val="auto"/>
          <w:sz w:val="21"/>
          <w:szCs w:val="21"/>
          <w:highlight w:val="none"/>
        </w:rPr>
      </w:pPr>
      <w:bookmarkStart w:id="148" w:name="bookmark1994"/>
      <w:r>
        <w:rPr>
          <w:rFonts w:ascii="Times New Roman" w:hAnsi="Times New Roman" w:cs="Times New Roman"/>
          <w:color w:val="auto"/>
          <w:sz w:val="21"/>
          <w:szCs w:val="21"/>
          <w:highlight w:val="none"/>
        </w:rPr>
        <w:t>（</w:t>
      </w:r>
      <w:bookmarkEnd w:id="148"/>
      <w:r>
        <w:rPr>
          <w:rFonts w:ascii="Times New Roman" w:hAnsi="Times New Roman" w:cs="Times New Roman"/>
          <w:color w:val="auto"/>
          <w:sz w:val="21"/>
          <w:szCs w:val="21"/>
          <w:highlight w:val="none"/>
        </w:rPr>
        <w:t>8）</w:t>
      </w:r>
      <w:r>
        <w:rPr>
          <w:rFonts w:hint="eastAsia" w:ascii="Times New Roman" w:hAnsi="Times New Roman" w:cs="Times New Roman"/>
          <w:color w:val="auto"/>
          <w:sz w:val="21"/>
          <w:szCs w:val="21"/>
          <w:highlight w:val="none"/>
          <w:lang w:val="en-US" w:eastAsia="zh-CN"/>
        </w:rPr>
        <w:t>供应商</w:t>
      </w:r>
      <w:r>
        <w:rPr>
          <w:rFonts w:ascii="Times New Roman" w:hAnsi="Times New Roman" w:cs="Times New Roman"/>
          <w:color w:val="auto"/>
          <w:sz w:val="21"/>
          <w:szCs w:val="21"/>
          <w:highlight w:val="none"/>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5ED7F4B5">
      <w:pPr>
        <w:pStyle w:val="45"/>
        <w:tabs>
          <w:tab w:val="left" w:pos="916"/>
        </w:tabs>
        <w:ind w:firstLine="440"/>
        <w:rPr>
          <w:rFonts w:ascii="Times New Roman" w:hAnsi="Times New Roman" w:cs="Times New Roman"/>
          <w:color w:val="auto"/>
          <w:sz w:val="21"/>
          <w:szCs w:val="21"/>
          <w:highlight w:val="none"/>
        </w:rPr>
      </w:pPr>
      <w:bookmarkStart w:id="149" w:name="bookmark1995"/>
      <w:r>
        <w:rPr>
          <w:rFonts w:ascii="Times New Roman" w:hAnsi="Times New Roman" w:cs="Times New Roman"/>
          <w:color w:val="auto"/>
          <w:sz w:val="21"/>
          <w:szCs w:val="21"/>
          <w:highlight w:val="none"/>
        </w:rPr>
        <w:t>（</w:t>
      </w:r>
      <w:bookmarkEnd w:id="149"/>
      <w:r>
        <w:rPr>
          <w:rFonts w:ascii="Times New Roman" w:hAnsi="Times New Roman" w:cs="Times New Roman"/>
          <w:color w:val="auto"/>
          <w:sz w:val="21"/>
          <w:szCs w:val="21"/>
          <w:highlight w:val="none"/>
        </w:rPr>
        <w:t>9）供应商应参照分类分项工程量清单计价表格式编制总价项目分类分项工程分解表, 每个总价项目分类分项工程一份。</w:t>
      </w:r>
    </w:p>
    <w:p w14:paraId="3EBD531E">
      <w:pPr>
        <w:pStyle w:val="45"/>
        <w:tabs>
          <w:tab w:val="left" w:pos="968"/>
        </w:tabs>
        <w:ind w:firstLine="440"/>
        <w:rPr>
          <w:rFonts w:ascii="Times New Roman" w:hAnsi="Times New Roman" w:cs="Times New Roman"/>
          <w:color w:val="auto"/>
          <w:sz w:val="21"/>
          <w:szCs w:val="21"/>
          <w:highlight w:val="none"/>
        </w:rPr>
      </w:pPr>
      <w:bookmarkStart w:id="150" w:name="bookmark1996"/>
      <w:r>
        <w:rPr>
          <w:rFonts w:ascii="Times New Roman" w:hAnsi="Times New Roman" w:cs="Times New Roman"/>
          <w:color w:val="auto"/>
          <w:sz w:val="21"/>
          <w:szCs w:val="21"/>
          <w:highlight w:val="none"/>
        </w:rPr>
        <w:t>（</w:t>
      </w:r>
      <w:bookmarkEnd w:id="150"/>
      <w:r>
        <w:rPr>
          <w:rFonts w:ascii="Times New Roman" w:hAnsi="Times New Roman" w:cs="Times New Roman"/>
          <w:color w:val="auto"/>
          <w:sz w:val="21"/>
          <w:szCs w:val="21"/>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207CE53B">
      <w:pPr>
        <w:pStyle w:val="45"/>
        <w:tabs>
          <w:tab w:val="left" w:pos="916"/>
        </w:tabs>
        <w:ind w:firstLine="440"/>
        <w:rPr>
          <w:rFonts w:ascii="Times New Roman" w:hAnsi="Times New Roman" w:cs="Times New Roman"/>
          <w:color w:val="auto"/>
          <w:sz w:val="21"/>
          <w:szCs w:val="21"/>
          <w:highlight w:val="none"/>
        </w:rPr>
      </w:pPr>
      <w:bookmarkStart w:id="151" w:name="bookmark1997"/>
      <w:r>
        <w:rPr>
          <w:rFonts w:ascii="Times New Roman" w:hAnsi="Times New Roman" w:cs="Times New Roman"/>
          <w:color w:val="auto"/>
          <w:sz w:val="21"/>
          <w:szCs w:val="21"/>
          <w:highlight w:val="none"/>
        </w:rPr>
        <w:t>（</w:t>
      </w:r>
      <w:bookmarkEnd w:id="151"/>
      <w:r>
        <w:rPr>
          <w:rFonts w:ascii="Times New Roman" w:hAnsi="Times New Roman" w:cs="Times New Roman"/>
          <w:color w:val="auto"/>
          <w:sz w:val="21"/>
          <w:szCs w:val="21"/>
          <w:highlight w:val="none"/>
        </w:rPr>
        <w:t>11）人工费单价汇总表应按人工费单价计算表的内容、价格填写，并附相应的人工费单价计算表。</w:t>
      </w:r>
    </w:p>
    <w:p w14:paraId="467FA325">
      <w:pPr>
        <w:pStyle w:val="5"/>
        <w:spacing w:before="0" w:after="0" w:line="360" w:lineRule="auto"/>
        <w:outlineLvl w:val="1"/>
        <w:rPr>
          <w:rFonts w:ascii="Times New Roman" w:hAnsi="Times New Roman" w:cs="Times New Roman"/>
          <w:color w:val="auto"/>
          <w:highlight w:val="none"/>
        </w:rPr>
      </w:pPr>
      <w:bookmarkStart w:id="152" w:name="bookmark2000"/>
      <w:bookmarkEnd w:id="152"/>
      <w:bookmarkStart w:id="153" w:name="_Toc665689976"/>
      <w:bookmarkStart w:id="154" w:name="_Toc29123"/>
      <w:bookmarkStart w:id="155" w:name="_Toc26343"/>
      <w:bookmarkStart w:id="156" w:name="_Toc27429"/>
      <w:bookmarkStart w:id="157" w:name="_Toc122424257"/>
      <w:bookmarkStart w:id="158" w:name="_Toc122424008"/>
      <w:bookmarkStart w:id="159" w:name="bookmark1998"/>
      <w:bookmarkStart w:id="160" w:name="bookmark1999"/>
      <w:bookmarkStart w:id="161" w:name="_Toc22503"/>
      <w:bookmarkStart w:id="162" w:name="bookmark2001"/>
      <w:r>
        <w:rPr>
          <w:rFonts w:hint="eastAsia"/>
          <w:color w:val="auto"/>
          <w:highlight w:val="none"/>
        </w:rPr>
        <w:t>3. 工程量清单及控制价</w:t>
      </w:r>
      <w:bookmarkEnd w:id="153"/>
      <w:bookmarkEnd w:id="154"/>
      <w:bookmarkEnd w:id="155"/>
      <w:bookmarkEnd w:id="156"/>
      <w:bookmarkEnd w:id="157"/>
      <w:bookmarkEnd w:id="158"/>
      <w:bookmarkEnd w:id="159"/>
      <w:bookmarkEnd w:id="160"/>
      <w:bookmarkEnd w:id="161"/>
      <w:bookmarkEnd w:id="162"/>
      <w:r>
        <w:rPr>
          <w:rFonts w:hint="eastAsia"/>
          <w:color w:val="auto"/>
          <w:highlight w:val="none"/>
        </w:rPr>
        <w:t>（另册）</w:t>
      </w:r>
    </w:p>
    <w:p w14:paraId="45B1C8A7">
      <w:pPr>
        <w:pStyle w:val="5"/>
        <w:spacing w:before="0" w:after="0" w:line="360" w:lineRule="auto"/>
        <w:outlineLvl w:val="1"/>
        <w:rPr>
          <w:color w:val="auto"/>
          <w:highlight w:val="none"/>
        </w:rPr>
      </w:pPr>
      <w:bookmarkStart w:id="163" w:name="_Toc122424258"/>
      <w:bookmarkStart w:id="164" w:name="_Toc122424009"/>
      <w:bookmarkStart w:id="165" w:name="_Toc11932"/>
      <w:r>
        <w:rPr>
          <w:rFonts w:hint="eastAsia"/>
          <w:color w:val="auto"/>
          <w:highlight w:val="none"/>
        </w:rPr>
        <w:t>4. 图纸（另册）</w:t>
      </w:r>
      <w:bookmarkEnd w:id="163"/>
      <w:bookmarkEnd w:id="164"/>
      <w:bookmarkEnd w:id="165"/>
    </w:p>
    <w:p w14:paraId="012E93B6">
      <w:pPr>
        <w:pStyle w:val="4"/>
        <w:spacing w:before="0" w:after="0" w:line="360" w:lineRule="auto"/>
        <w:jc w:val="both"/>
        <w:rPr>
          <w:rFonts w:hint="eastAsia"/>
        </w:rPr>
      </w:pPr>
    </w:p>
    <w:p w14:paraId="1142FC8E">
      <w:pPr>
        <w:rPr>
          <w:rFonts w:hint="eastAsia"/>
        </w:rPr>
      </w:pPr>
    </w:p>
    <w:p w14:paraId="18523E41">
      <w:pPr>
        <w:pStyle w:val="33"/>
        <w:rPr>
          <w:rFonts w:hint="eastAsia"/>
        </w:rPr>
      </w:pPr>
    </w:p>
    <w:p w14:paraId="74D191E1">
      <w:pPr>
        <w:pStyle w:val="12"/>
        <w:rPr>
          <w:rFonts w:hint="eastAsia"/>
        </w:rPr>
      </w:pPr>
    </w:p>
    <w:p w14:paraId="23822530">
      <w:pPr>
        <w:rPr>
          <w:rFonts w:hint="eastAsia"/>
        </w:rPr>
      </w:pPr>
    </w:p>
    <w:p w14:paraId="37488622">
      <w:pPr>
        <w:pStyle w:val="33"/>
        <w:rPr>
          <w:rFonts w:hint="eastAsia"/>
        </w:rPr>
      </w:pPr>
    </w:p>
    <w:p w14:paraId="0A64CD65">
      <w:pPr>
        <w:pStyle w:val="12"/>
        <w:rPr>
          <w:rFonts w:hint="eastAsia"/>
        </w:rPr>
      </w:pPr>
    </w:p>
    <w:p w14:paraId="7031F42E">
      <w:pPr>
        <w:pStyle w:val="2"/>
        <w:ind w:left="0" w:leftChars="0" w:firstLine="0" w:firstLineChars="0"/>
        <w:rPr>
          <w:rFonts w:hint="default" w:ascii="宋体" w:hAnsi="宋体" w:cs="Times New Roman"/>
          <w:b/>
          <w:bCs/>
          <w:color w:val="000000"/>
          <w:sz w:val="36"/>
          <w:szCs w:val="44"/>
          <w:lang w:val="en-US" w:eastAsia="zh-CN"/>
        </w:rPr>
      </w:pPr>
    </w:p>
    <w:p w14:paraId="035F711B">
      <w:pPr>
        <w:pStyle w:val="2"/>
        <w:rPr>
          <w:rFonts w:hint="default" w:ascii="宋体" w:hAnsi="宋体" w:cs="Times New Roman"/>
          <w:b/>
          <w:bCs/>
          <w:color w:val="000000"/>
          <w:sz w:val="36"/>
          <w:szCs w:val="44"/>
          <w:lang w:val="en-US" w:eastAsia="zh-CN"/>
        </w:rPr>
      </w:pPr>
    </w:p>
    <w:p w14:paraId="04C59FEE">
      <w:pPr>
        <w:pStyle w:val="2"/>
        <w:rPr>
          <w:rFonts w:hint="default" w:ascii="宋体" w:hAnsi="宋体" w:cs="Times New Roman"/>
          <w:b/>
          <w:bCs/>
          <w:color w:val="000000"/>
          <w:sz w:val="36"/>
          <w:szCs w:val="44"/>
          <w:lang w:val="en-US" w:eastAsia="zh-CN"/>
        </w:rPr>
      </w:pPr>
    </w:p>
    <w:p w14:paraId="78394535">
      <w:pPr>
        <w:pStyle w:val="2"/>
        <w:rPr>
          <w:rFonts w:hint="default" w:ascii="宋体" w:hAnsi="宋体" w:cs="Times New Roman"/>
          <w:b/>
          <w:bCs/>
          <w:color w:val="000000"/>
          <w:sz w:val="36"/>
          <w:szCs w:val="44"/>
          <w:lang w:val="en-US" w:eastAsia="zh-CN"/>
        </w:rPr>
      </w:pPr>
    </w:p>
    <w:p w14:paraId="115EACD3">
      <w:pPr>
        <w:pStyle w:val="2"/>
        <w:rPr>
          <w:rFonts w:hint="default" w:ascii="宋体" w:hAnsi="宋体" w:cs="Times New Roman"/>
          <w:b/>
          <w:bCs/>
          <w:color w:val="000000"/>
          <w:sz w:val="36"/>
          <w:szCs w:val="44"/>
          <w:lang w:val="en-US" w:eastAsia="zh-CN"/>
        </w:rPr>
      </w:pPr>
    </w:p>
    <w:p w14:paraId="39FFB840">
      <w:pPr>
        <w:jc w:val="center"/>
        <w:outlineLvl w:val="0"/>
        <w:rPr>
          <w:rFonts w:hint="eastAsia" w:ascii="宋体" w:hAnsi="宋体" w:eastAsia="宋体" w:cs="Times New Roman"/>
          <w:b/>
          <w:bCs/>
          <w:color w:val="000000"/>
          <w:sz w:val="36"/>
          <w:szCs w:val="44"/>
        </w:rPr>
      </w:pPr>
      <w:bookmarkStart w:id="166" w:name="_Toc26975"/>
      <w:r>
        <w:rPr>
          <w:rFonts w:hint="eastAsia" w:ascii="宋体" w:hAnsi="宋体" w:eastAsia="宋体" w:cs="Times New Roman"/>
          <w:b/>
          <w:bCs/>
          <w:color w:val="000000"/>
          <w:sz w:val="36"/>
          <w:szCs w:val="44"/>
        </w:rPr>
        <w:t>第</w:t>
      </w:r>
      <w:r>
        <w:rPr>
          <w:rFonts w:hint="eastAsia" w:ascii="宋体" w:hAnsi="宋体" w:cs="Times New Roman"/>
          <w:b/>
          <w:bCs/>
          <w:color w:val="000000"/>
          <w:sz w:val="36"/>
          <w:szCs w:val="44"/>
          <w:lang w:val="en-US" w:eastAsia="zh-CN"/>
        </w:rPr>
        <w:t>六</w:t>
      </w:r>
      <w:r>
        <w:rPr>
          <w:rFonts w:hint="eastAsia" w:ascii="宋体" w:hAnsi="宋体" w:eastAsia="宋体" w:cs="Times New Roman"/>
          <w:b/>
          <w:bCs/>
          <w:color w:val="000000"/>
          <w:sz w:val="36"/>
          <w:szCs w:val="44"/>
        </w:rPr>
        <w:t>章 响应文件格式</w:t>
      </w:r>
      <w:bookmarkEnd w:id="88"/>
      <w:bookmarkEnd w:id="166"/>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167"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3BB7AB4B">
      <w:pPr>
        <w:pStyle w:val="2"/>
        <w:rPr>
          <w:rFonts w:hint="eastAsia"/>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68" w:name="_Toc31728084"/>
      <w:bookmarkStart w:id="169" w:name="_Toc35611516"/>
      <w:bookmarkStart w:id="170" w:name="_Toc71366186"/>
      <w:bookmarkStart w:id="171" w:name="_Toc31723070"/>
      <w:bookmarkStart w:id="172" w:name="_Toc44229899"/>
      <w:bookmarkStart w:id="173" w:name="_Toc35611438"/>
      <w:r>
        <w:rPr>
          <w:rFonts w:hint="eastAsia"/>
          <w:b/>
          <w:color w:val="000000"/>
          <w:sz w:val="28"/>
          <w:szCs w:val="28"/>
          <w:highlight w:val="none"/>
        </w:rPr>
        <w:t>一、资格证明文件格式</w:t>
      </w:r>
      <w:bookmarkEnd w:id="168"/>
      <w:bookmarkEnd w:id="169"/>
      <w:bookmarkEnd w:id="170"/>
      <w:bookmarkEnd w:id="171"/>
      <w:bookmarkEnd w:id="172"/>
      <w:bookmarkEnd w:id="173"/>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8"/>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8"/>
        <w:snapToGrid w:val="0"/>
        <w:spacing w:before="50" w:after="50"/>
        <w:ind w:firstLine="630" w:firstLineChars="225"/>
        <w:rPr>
          <w:rFonts w:hint="eastAsia" w:ascii="宋体" w:hAnsi="宋体" w:cs="仿宋_GB2312"/>
          <w:bCs/>
          <w:color w:val="000000"/>
          <w:sz w:val="28"/>
          <w:szCs w:val="28"/>
          <w:highlight w:val="none"/>
        </w:rPr>
      </w:pPr>
    </w:p>
    <w:p w14:paraId="398BE2AC">
      <w:pPr>
        <w:pStyle w:val="8"/>
        <w:snapToGrid w:val="0"/>
        <w:spacing w:before="50" w:after="50"/>
        <w:ind w:firstLine="630" w:firstLineChars="225"/>
        <w:rPr>
          <w:rFonts w:hint="eastAsia" w:ascii="宋体" w:hAnsi="宋体" w:cs="仿宋_GB2312"/>
          <w:bCs/>
          <w:color w:val="000000"/>
          <w:sz w:val="28"/>
          <w:szCs w:val="28"/>
          <w:highlight w:val="none"/>
        </w:rPr>
      </w:pPr>
    </w:p>
    <w:p w14:paraId="10E386B5">
      <w:pPr>
        <w:pStyle w:val="8"/>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51F26B2F">
      <w:pPr>
        <w:pStyle w:val="34"/>
        <w:numPr>
          <w:ilvl w:val="0"/>
          <w:numId w:val="0"/>
        </w:numPr>
        <w:rPr>
          <w:rFonts w:hint="default"/>
          <w:lang w:val="en-US" w:eastAsia="zh-CN"/>
        </w:rPr>
      </w:pPr>
      <w:r>
        <w:rPr>
          <w:rFonts w:hint="eastAsia"/>
          <w:lang w:val="en-US" w:eastAsia="zh-CN"/>
        </w:rPr>
        <w:t>根据《供应商须知前附表》第12.1.1要求编制</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715DD98">
      <w:pPr>
        <w:spacing w:line="320" w:lineRule="exact"/>
        <w:jc w:val="left"/>
        <w:rPr>
          <w:rFonts w:hint="eastAsia" w:ascii="宋体" w:hAnsi="宋体"/>
          <w:color w:val="000000"/>
          <w:sz w:val="20"/>
          <w:szCs w:val="20"/>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2B601D71">
      <w:pPr>
        <w:wordWrap w:val="0"/>
        <w:spacing w:before="156" w:beforeLines="50" w:after="50" w:line="320" w:lineRule="exact"/>
        <w:ind w:right="482" w:firstLine="200" w:firstLineChars="100"/>
        <w:contextualSpacing/>
        <w:jc w:val="center"/>
        <w:rPr>
          <w:rFonts w:hint="eastAsia" w:ascii="宋体" w:hAnsi="宋体"/>
          <w:color w:val="000000"/>
          <w:sz w:val="20"/>
          <w:szCs w:val="20"/>
          <w:highlight w:val="none"/>
        </w:rPr>
      </w:pPr>
    </w:p>
    <w:p w14:paraId="538A35EB">
      <w:pPr>
        <w:pStyle w:val="42"/>
        <w:spacing w:line="400" w:lineRule="atLeast"/>
        <w:jc w:val="center"/>
        <w:outlineLvl w:val="1"/>
        <w:rPr>
          <w:rStyle w:val="43"/>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基本情况表</w:t>
      </w:r>
      <w:r>
        <w:rPr>
          <w:rFonts w:hint="eastAsia" w:ascii="宋体" w:hAnsi="宋体" w:eastAsia="宋体" w:cs="宋体"/>
          <w:b/>
          <w:bCs/>
          <w:color w:val="auto"/>
          <w:sz w:val="28"/>
          <w:szCs w:val="28"/>
          <w:lang w:eastAsia="zh-CN"/>
        </w:rPr>
        <w:t>（格式）</w:t>
      </w:r>
    </w:p>
    <w:tbl>
      <w:tblPr>
        <w:tblStyle w:val="26"/>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961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7C5D1D9">
            <w:pPr>
              <w:jc w:val="center"/>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名称</w:t>
            </w:r>
          </w:p>
        </w:tc>
        <w:tc>
          <w:tcPr>
            <w:tcW w:w="7341" w:type="dxa"/>
            <w:gridSpan w:val="8"/>
            <w:noWrap w:val="0"/>
            <w:vAlign w:val="center"/>
          </w:tcPr>
          <w:p w14:paraId="19BE9A24">
            <w:pPr>
              <w:jc w:val="center"/>
              <w:rPr>
                <w:rFonts w:hint="eastAsia" w:ascii="宋体" w:hAnsi="宋体" w:eastAsia="宋体" w:cs="宋体"/>
                <w:color w:val="auto"/>
              </w:rPr>
            </w:pPr>
          </w:p>
        </w:tc>
      </w:tr>
      <w:tr w14:paraId="133B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EFFF277">
            <w:pPr>
              <w:jc w:val="center"/>
              <w:rPr>
                <w:rFonts w:hint="eastAsia" w:ascii="宋体" w:hAnsi="宋体" w:eastAsia="宋体" w:cs="宋体"/>
                <w:color w:val="auto"/>
              </w:rPr>
            </w:pPr>
            <w:r>
              <w:rPr>
                <w:rFonts w:hint="eastAsia" w:ascii="宋体" w:hAnsi="宋体" w:eastAsia="宋体" w:cs="宋体"/>
                <w:color w:val="auto"/>
              </w:rPr>
              <w:t>注册地址</w:t>
            </w:r>
          </w:p>
        </w:tc>
        <w:tc>
          <w:tcPr>
            <w:tcW w:w="3389" w:type="dxa"/>
            <w:gridSpan w:val="4"/>
            <w:noWrap w:val="0"/>
            <w:vAlign w:val="center"/>
          </w:tcPr>
          <w:p w14:paraId="5B72F411">
            <w:pPr>
              <w:jc w:val="center"/>
              <w:rPr>
                <w:rFonts w:hint="eastAsia" w:ascii="宋体" w:hAnsi="宋体" w:eastAsia="宋体" w:cs="宋体"/>
                <w:color w:val="auto"/>
              </w:rPr>
            </w:pPr>
          </w:p>
        </w:tc>
        <w:tc>
          <w:tcPr>
            <w:tcW w:w="1246" w:type="dxa"/>
            <w:noWrap w:val="0"/>
            <w:vAlign w:val="center"/>
          </w:tcPr>
          <w:p w14:paraId="5959BF08">
            <w:pPr>
              <w:jc w:val="center"/>
              <w:rPr>
                <w:rFonts w:hint="eastAsia" w:ascii="宋体" w:hAnsi="宋体" w:eastAsia="宋体" w:cs="宋体"/>
                <w:color w:val="auto"/>
              </w:rPr>
            </w:pPr>
            <w:r>
              <w:rPr>
                <w:rFonts w:hint="eastAsia" w:ascii="宋体" w:hAnsi="宋体" w:eastAsia="宋体" w:cs="宋体"/>
                <w:color w:val="auto"/>
              </w:rPr>
              <w:t>邮政编码</w:t>
            </w:r>
          </w:p>
        </w:tc>
        <w:tc>
          <w:tcPr>
            <w:tcW w:w="2706" w:type="dxa"/>
            <w:gridSpan w:val="3"/>
            <w:noWrap w:val="0"/>
            <w:vAlign w:val="center"/>
          </w:tcPr>
          <w:p w14:paraId="1255F4D6">
            <w:pPr>
              <w:jc w:val="center"/>
              <w:rPr>
                <w:rFonts w:hint="eastAsia" w:ascii="宋体" w:hAnsi="宋体" w:eastAsia="宋体" w:cs="宋体"/>
                <w:color w:val="auto"/>
              </w:rPr>
            </w:pPr>
          </w:p>
        </w:tc>
      </w:tr>
      <w:tr w14:paraId="58E0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42B7E65F">
            <w:pPr>
              <w:jc w:val="center"/>
              <w:rPr>
                <w:rFonts w:hint="eastAsia" w:ascii="宋体" w:hAnsi="宋体" w:eastAsia="宋体" w:cs="宋体"/>
                <w:color w:val="auto"/>
              </w:rPr>
            </w:pPr>
            <w:r>
              <w:rPr>
                <w:rFonts w:hint="eastAsia" w:ascii="宋体" w:hAnsi="宋体" w:eastAsia="宋体" w:cs="宋体"/>
                <w:color w:val="auto"/>
              </w:rPr>
              <w:t>联系方式</w:t>
            </w:r>
          </w:p>
        </w:tc>
        <w:tc>
          <w:tcPr>
            <w:tcW w:w="897" w:type="dxa"/>
            <w:noWrap w:val="0"/>
            <w:vAlign w:val="center"/>
          </w:tcPr>
          <w:p w14:paraId="157A3006">
            <w:pPr>
              <w:jc w:val="center"/>
              <w:rPr>
                <w:rFonts w:hint="eastAsia" w:ascii="宋体" w:hAnsi="宋体" w:eastAsia="宋体" w:cs="宋体"/>
                <w:color w:val="auto"/>
              </w:rPr>
            </w:pPr>
            <w:r>
              <w:rPr>
                <w:rFonts w:hint="eastAsia" w:ascii="宋体" w:hAnsi="宋体" w:eastAsia="宋体" w:cs="宋体"/>
                <w:color w:val="auto"/>
              </w:rPr>
              <w:t>联系人</w:t>
            </w:r>
          </w:p>
        </w:tc>
        <w:tc>
          <w:tcPr>
            <w:tcW w:w="2492" w:type="dxa"/>
            <w:gridSpan w:val="3"/>
            <w:noWrap w:val="0"/>
            <w:vAlign w:val="center"/>
          </w:tcPr>
          <w:p w14:paraId="3BC0B4E1">
            <w:pPr>
              <w:jc w:val="center"/>
              <w:rPr>
                <w:rFonts w:hint="eastAsia" w:ascii="宋体" w:hAnsi="宋体" w:eastAsia="宋体" w:cs="宋体"/>
                <w:color w:val="auto"/>
              </w:rPr>
            </w:pPr>
          </w:p>
        </w:tc>
        <w:tc>
          <w:tcPr>
            <w:tcW w:w="1246" w:type="dxa"/>
            <w:noWrap w:val="0"/>
            <w:vAlign w:val="center"/>
          </w:tcPr>
          <w:p w14:paraId="11BFC89B">
            <w:pPr>
              <w:jc w:val="center"/>
              <w:rPr>
                <w:rFonts w:hint="eastAsia" w:ascii="宋体" w:hAnsi="宋体" w:eastAsia="宋体" w:cs="宋体"/>
                <w:color w:val="auto"/>
              </w:rPr>
            </w:pPr>
            <w:r>
              <w:rPr>
                <w:rFonts w:hint="eastAsia" w:ascii="宋体" w:hAnsi="宋体" w:eastAsia="宋体" w:cs="宋体"/>
                <w:color w:val="auto"/>
              </w:rPr>
              <w:t>电  话</w:t>
            </w:r>
          </w:p>
        </w:tc>
        <w:tc>
          <w:tcPr>
            <w:tcW w:w="2706" w:type="dxa"/>
            <w:gridSpan w:val="3"/>
            <w:noWrap w:val="0"/>
            <w:vAlign w:val="center"/>
          </w:tcPr>
          <w:p w14:paraId="3741075B">
            <w:pPr>
              <w:jc w:val="center"/>
              <w:rPr>
                <w:rFonts w:hint="eastAsia" w:ascii="宋体" w:hAnsi="宋体" w:eastAsia="宋体" w:cs="宋体"/>
                <w:color w:val="auto"/>
              </w:rPr>
            </w:pPr>
          </w:p>
        </w:tc>
      </w:tr>
      <w:tr w14:paraId="273D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177BDBB8">
            <w:pPr>
              <w:jc w:val="center"/>
              <w:rPr>
                <w:rFonts w:hint="eastAsia" w:ascii="宋体" w:hAnsi="宋体" w:eastAsia="宋体" w:cs="宋体"/>
                <w:color w:val="auto"/>
              </w:rPr>
            </w:pPr>
          </w:p>
        </w:tc>
        <w:tc>
          <w:tcPr>
            <w:tcW w:w="897" w:type="dxa"/>
            <w:noWrap w:val="0"/>
            <w:vAlign w:val="center"/>
          </w:tcPr>
          <w:p w14:paraId="461C2B68">
            <w:pPr>
              <w:jc w:val="center"/>
              <w:rPr>
                <w:rFonts w:hint="eastAsia" w:ascii="宋体" w:hAnsi="宋体" w:eastAsia="宋体" w:cs="宋体"/>
                <w:color w:val="auto"/>
              </w:rPr>
            </w:pPr>
            <w:r>
              <w:rPr>
                <w:rFonts w:hint="eastAsia" w:ascii="宋体" w:hAnsi="宋体" w:eastAsia="宋体" w:cs="宋体"/>
                <w:color w:val="auto"/>
              </w:rPr>
              <w:t>传  真</w:t>
            </w:r>
          </w:p>
        </w:tc>
        <w:tc>
          <w:tcPr>
            <w:tcW w:w="2492" w:type="dxa"/>
            <w:gridSpan w:val="3"/>
            <w:noWrap w:val="0"/>
            <w:vAlign w:val="center"/>
          </w:tcPr>
          <w:p w14:paraId="37D324A0">
            <w:pPr>
              <w:jc w:val="center"/>
              <w:rPr>
                <w:rFonts w:hint="eastAsia" w:ascii="宋体" w:hAnsi="宋体" w:eastAsia="宋体" w:cs="宋体"/>
                <w:color w:val="auto"/>
              </w:rPr>
            </w:pPr>
          </w:p>
        </w:tc>
        <w:tc>
          <w:tcPr>
            <w:tcW w:w="1246" w:type="dxa"/>
            <w:noWrap w:val="0"/>
            <w:vAlign w:val="center"/>
          </w:tcPr>
          <w:p w14:paraId="477FB42A">
            <w:pPr>
              <w:jc w:val="center"/>
              <w:rPr>
                <w:rFonts w:hint="eastAsia" w:ascii="宋体" w:hAnsi="宋体" w:eastAsia="宋体" w:cs="宋体"/>
                <w:color w:val="auto"/>
              </w:rPr>
            </w:pPr>
            <w:r>
              <w:rPr>
                <w:rFonts w:hint="eastAsia" w:ascii="宋体" w:hAnsi="宋体" w:eastAsia="宋体" w:cs="宋体"/>
                <w:color w:val="auto"/>
              </w:rPr>
              <w:t>网  址</w:t>
            </w:r>
          </w:p>
        </w:tc>
        <w:tc>
          <w:tcPr>
            <w:tcW w:w="2706" w:type="dxa"/>
            <w:gridSpan w:val="3"/>
            <w:noWrap w:val="0"/>
            <w:vAlign w:val="center"/>
          </w:tcPr>
          <w:p w14:paraId="0F1A16EE">
            <w:pPr>
              <w:jc w:val="center"/>
              <w:rPr>
                <w:rFonts w:hint="eastAsia" w:ascii="宋体" w:hAnsi="宋体" w:eastAsia="宋体" w:cs="宋体"/>
                <w:color w:val="auto"/>
              </w:rPr>
            </w:pPr>
          </w:p>
        </w:tc>
      </w:tr>
      <w:tr w14:paraId="0491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1500FB7">
            <w:pPr>
              <w:jc w:val="center"/>
              <w:rPr>
                <w:rFonts w:hint="eastAsia" w:ascii="宋体" w:hAnsi="宋体" w:eastAsia="宋体" w:cs="宋体"/>
                <w:color w:val="auto"/>
              </w:rPr>
            </w:pPr>
            <w:r>
              <w:rPr>
                <w:rFonts w:hint="eastAsia" w:ascii="宋体" w:hAnsi="宋体" w:eastAsia="宋体" w:cs="宋体"/>
                <w:color w:val="auto"/>
              </w:rPr>
              <w:t>统一社会信用代码</w:t>
            </w:r>
          </w:p>
        </w:tc>
        <w:tc>
          <w:tcPr>
            <w:tcW w:w="7341" w:type="dxa"/>
            <w:gridSpan w:val="8"/>
            <w:noWrap w:val="0"/>
            <w:vAlign w:val="center"/>
          </w:tcPr>
          <w:p w14:paraId="63BC0602">
            <w:pPr>
              <w:jc w:val="center"/>
              <w:rPr>
                <w:rFonts w:hint="eastAsia" w:ascii="宋体" w:hAnsi="宋体" w:eastAsia="宋体" w:cs="宋体"/>
                <w:color w:val="auto"/>
              </w:rPr>
            </w:pPr>
          </w:p>
        </w:tc>
      </w:tr>
      <w:tr w14:paraId="20C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ECE23EC">
            <w:pPr>
              <w:jc w:val="center"/>
              <w:rPr>
                <w:rFonts w:hint="eastAsia" w:ascii="宋体" w:hAnsi="宋体" w:eastAsia="宋体" w:cs="宋体"/>
                <w:color w:val="auto"/>
              </w:rPr>
            </w:pPr>
            <w:r>
              <w:rPr>
                <w:rFonts w:hint="eastAsia" w:ascii="宋体" w:hAnsi="宋体" w:eastAsia="宋体" w:cs="宋体"/>
                <w:color w:val="auto"/>
              </w:rPr>
              <w:t>法定代表人</w:t>
            </w:r>
          </w:p>
        </w:tc>
        <w:tc>
          <w:tcPr>
            <w:tcW w:w="897" w:type="dxa"/>
            <w:noWrap w:val="0"/>
            <w:vAlign w:val="center"/>
          </w:tcPr>
          <w:p w14:paraId="56B88B31">
            <w:pPr>
              <w:jc w:val="center"/>
              <w:rPr>
                <w:rFonts w:hint="eastAsia" w:ascii="宋体" w:hAnsi="宋体" w:eastAsia="宋体" w:cs="宋体"/>
                <w:color w:val="auto"/>
              </w:rPr>
            </w:pPr>
            <w:r>
              <w:rPr>
                <w:rFonts w:hint="eastAsia" w:ascii="宋体" w:hAnsi="宋体" w:eastAsia="宋体" w:cs="宋体"/>
                <w:color w:val="auto"/>
              </w:rPr>
              <w:t>姓名</w:t>
            </w:r>
          </w:p>
        </w:tc>
        <w:tc>
          <w:tcPr>
            <w:tcW w:w="1021" w:type="dxa"/>
            <w:noWrap w:val="0"/>
            <w:vAlign w:val="center"/>
          </w:tcPr>
          <w:p w14:paraId="7B184B50">
            <w:pPr>
              <w:jc w:val="center"/>
              <w:rPr>
                <w:rFonts w:hint="eastAsia" w:ascii="宋体" w:hAnsi="宋体" w:eastAsia="宋体" w:cs="宋体"/>
                <w:color w:val="auto"/>
              </w:rPr>
            </w:pPr>
          </w:p>
        </w:tc>
        <w:tc>
          <w:tcPr>
            <w:tcW w:w="1160" w:type="dxa"/>
            <w:noWrap w:val="0"/>
            <w:vAlign w:val="center"/>
          </w:tcPr>
          <w:p w14:paraId="7CF06E97">
            <w:pPr>
              <w:jc w:val="center"/>
              <w:rPr>
                <w:rFonts w:hint="eastAsia" w:ascii="宋体" w:hAnsi="宋体" w:eastAsia="宋体" w:cs="宋体"/>
                <w:color w:val="auto"/>
              </w:rPr>
            </w:pPr>
            <w:r>
              <w:rPr>
                <w:rFonts w:hint="eastAsia" w:ascii="宋体" w:hAnsi="宋体" w:eastAsia="宋体" w:cs="宋体"/>
                <w:color w:val="auto"/>
              </w:rPr>
              <w:t>技术职称</w:t>
            </w:r>
          </w:p>
        </w:tc>
        <w:tc>
          <w:tcPr>
            <w:tcW w:w="1620" w:type="dxa"/>
            <w:gridSpan w:val="3"/>
            <w:noWrap w:val="0"/>
            <w:vAlign w:val="center"/>
          </w:tcPr>
          <w:p w14:paraId="6978FAA4">
            <w:pPr>
              <w:jc w:val="center"/>
              <w:rPr>
                <w:rFonts w:hint="eastAsia" w:ascii="宋体" w:hAnsi="宋体" w:eastAsia="宋体" w:cs="宋体"/>
                <w:color w:val="auto"/>
              </w:rPr>
            </w:pPr>
          </w:p>
        </w:tc>
        <w:tc>
          <w:tcPr>
            <w:tcW w:w="720" w:type="dxa"/>
            <w:noWrap w:val="0"/>
            <w:vAlign w:val="center"/>
          </w:tcPr>
          <w:p w14:paraId="56BB3862">
            <w:pPr>
              <w:jc w:val="center"/>
              <w:rPr>
                <w:rFonts w:hint="eastAsia" w:ascii="宋体" w:hAnsi="宋体" w:eastAsia="宋体" w:cs="宋体"/>
                <w:color w:val="auto"/>
              </w:rPr>
            </w:pPr>
            <w:r>
              <w:rPr>
                <w:rFonts w:hint="eastAsia" w:ascii="宋体" w:hAnsi="宋体" w:eastAsia="宋体" w:cs="宋体"/>
                <w:color w:val="auto"/>
              </w:rPr>
              <w:t>电话</w:t>
            </w:r>
          </w:p>
        </w:tc>
        <w:tc>
          <w:tcPr>
            <w:tcW w:w="1923" w:type="dxa"/>
            <w:noWrap w:val="0"/>
            <w:vAlign w:val="center"/>
          </w:tcPr>
          <w:p w14:paraId="6F7CCCFD">
            <w:pPr>
              <w:jc w:val="center"/>
              <w:rPr>
                <w:rFonts w:hint="eastAsia" w:ascii="宋体" w:hAnsi="宋体" w:eastAsia="宋体" w:cs="宋体"/>
                <w:color w:val="auto"/>
              </w:rPr>
            </w:pPr>
          </w:p>
        </w:tc>
      </w:tr>
      <w:tr w14:paraId="519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FE7DD2A">
            <w:pPr>
              <w:jc w:val="center"/>
              <w:rPr>
                <w:rFonts w:hint="eastAsia" w:ascii="宋体" w:hAnsi="宋体" w:eastAsia="宋体" w:cs="宋体"/>
                <w:color w:val="auto"/>
                <w:lang w:eastAsia="zh-CN"/>
              </w:rPr>
            </w:pPr>
            <w:r>
              <w:rPr>
                <w:rFonts w:hint="eastAsia" w:ascii="宋体" w:hAnsi="宋体" w:cs="宋体"/>
                <w:color w:val="auto"/>
                <w:lang w:eastAsia="zh-CN"/>
              </w:rPr>
              <w:t>技术负责人</w:t>
            </w:r>
          </w:p>
        </w:tc>
        <w:tc>
          <w:tcPr>
            <w:tcW w:w="897" w:type="dxa"/>
            <w:noWrap w:val="0"/>
            <w:vAlign w:val="center"/>
          </w:tcPr>
          <w:p w14:paraId="489FCC94">
            <w:pPr>
              <w:jc w:val="center"/>
              <w:rPr>
                <w:rFonts w:hint="eastAsia" w:ascii="宋体" w:hAnsi="宋体" w:eastAsia="宋体" w:cs="宋体"/>
                <w:color w:val="auto"/>
              </w:rPr>
            </w:pPr>
            <w:r>
              <w:rPr>
                <w:rFonts w:hint="eastAsia" w:ascii="宋体" w:hAnsi="宋体" w:eastAsia="宋体" w:cs="宋体"/>
                <w:color w:val="auto"/>
              </w:rPr>
              <w:t>姓名</w:t>
            </w:r>
          </w:p>
        </w:tc>
        <w:tc>
          <w:tcPr>
            <w:tcW w:w="1021" w:type="dxa"/>
            <w:noWrap w:val="0"/>
            <w:vAlign w:val="center"/>
          </w:tcPr>
          <w:p w14:paraId="2B017F16">
            <w:pPr>
              <w:jc w:val="center"/>
              <w:rPr>
                <w:rFonts w:hint="eastAsia" w:ascii="宋体" w:hAnsi="宋体" w:eastAsia="宋体" w:cs="宋体"/>
                <w:color w:val="auto"/>
              </w:rPr>
            </w:pPr>
          </w:p>
        </w:tc>
        <w:tc>
          <w:tcPr>
            <w:tcW w:w="1160" w:type="dxa"/>
            <w:noWrap w:val="0"/>
            <w:vAlign w:val="center"/>
          </w:tcPr>
          <w:p w14:paraId="2DB8AD7F">
            <w:pPr>
              <w:jc w:val="center"/>
              <w:rPr>
                <w:rFonts w:hint="eastAsia" w:ascii="宋体" w:hAnsi="宋体" w:eastAsia="宋体" w:cs="宋体"/>
                <w:color w:val="auto"/>
              </w:rPr>
            </w:pPr>
            <w:r>
              <w:rPr>
                <w:rFonts w:hint="eastAsia" w:ascii="宋体" w:hAnsi="宋体" w:eastAsia="宋体" w:cs="宋体"/>
                <w:color w:val="auto"/>
              </w:rPr>
              <w:t>技术职称</w:t>
            </w:r>
          </w:p>
        </w:tc>
        <w:tc>
          <w:tcPr>
            <w:tcW w:w="1620" w:type="dxa"/>
            <w:gridSpan w:val="3"/>
            <w:noWrap w:val="0"/>
            <w:vAlign w:val="center"/>
          </w:tcPr>
          <w:p w14:paraId="521ECB74">
            <w:pPr>
              <w:jc w:val="center"/>
              <w:rPr>
                <w:rFonts w:hint="eastAsia" w:ascii="宋体" w:hAnsi="宋体" w:eastAsia="宋体" w:cs="宋体"/>
                <w:color w:val="auto"/>
              </w:rPr>
            </w:pPr>
          </w:p>
        </w:tc>
        <w:tc>
          <w:tcPr>
            <w:tcW w:w="720" w:type="dxa"/>
            <w:noWrap w:val="0"/>
            <w:vAlign w:val="center"/>
          </w:tcPr>
          <w:p w14:paraId="7E110C13">
            <w:pPr>
              <w:jc w:val="center"/>
              <w:rPr>
                <w:rFonts w:hint="eastAsia" w:ascii="宋体" w:hAnsi="宋体" w:eastAsia="宋体" w:cs="宋体"/>
                <w:color w:val="auto"/>
              </w:rPr>
            </w:pPr>
            <w:r>
              <w:rPr>
                <w:rFonts w:hint="eastAsia" w:ascii="宋体" w:hAnsi="宋体" w:eastAsia="宋体" w:cs="宋体"/>
                <w:color w:val="auto"/>
              </w:rPr>
              <w:t>电话</w:t>
            </w:r>
          </w:p>
        </w:tc>
        <w:tc>
          <w:tcPr>
            <w:tcW w:w="1923" w:type="dxa"/>
            <w:noWrap w:val="0"/>
            <w:vAlign w:val="center"/>
          </w:tcPr>
          <w:p w14:paraId="1BD1AAB3">
            <w:pPr>
              <w:jc w:val="center"/>
              <w:rPr>
                <w:rFonts w:hint="eastAsia" w:ascii="宋体" w:hAnsi="宋体" w:eastAsia="宋体" w:cs="宋体"/>
                <w:color w:val="auto"/>
              </w:rPr>
            </w:pPr>
          </w:p>
        </w:tc>
      </w:tr>
      <w:tr w14:paraId="223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7950DAA">
            <w:pPr>
              <w:jc w:val="center"/>
              <w:rPr>
                <w:rFonts w:hint="eastAsia" w:ascii="宋体" w:hAnsi="宋体" w:eastAsia="宋体" w:cs="宋体"/>
                <w:color w:val="auto"/>
              </w:rPr>
            </w:pPr>
            <w:r>
              <w:rPr>
                <w:rFonts w:hint="eastAsia" w:ascii="宋体" w:hAnsi="宋体" w:eastAsia="宋体" w:cs="宋体"/>
                <w:color w:val="auto"/>
              </w:rPr>
              <w:t>成立时间</w:t>
            </w:r>
          </w:p>
        </w:tc>
        <w:tc>
          <w:tcPr>
            <w:tcW w:w="1918" w:type="dxa"/>
            <w:gridSpan w:val="2"/>
            <w:noWrap w:val="0"/>
            <w:vAlign w:val="center"/>
          </w:tcPr>
          <w:p w14:paraId="0E48F54F">
            <w:pPr>
              <w:jc w:val="center"/>
              <w:rPr>
                <w:rFonts w:hint="eastAsia" w:ascii="宋体" w:hAnsi="宋体" w:eastAsia="宋体" w:cs="宋体"/>
                <w:color w:val="auto"/>
              </w:rPr>
            </w:pPr>
          </w:p>
        </w:tc>
        <w:tc>
          <w:tcPr>
            <w:tcW w:w="5423" w:type="dxa"/>
            <w:gridSpan w:val="6"/>
            <w:noWrap w:val="0"/>
            <w:vAlign w:val="center"/>
          </w:tcPr>
          <w:p w14:paraId="01BA0AE5">
            <w:pPr>
              <w:jc w:val="center"/>
              <w:rPr>
                <w:rFonts w:hint="eastAsia" w:ascii="宋体" w:hAnsi="宋体" w:eastAsia="宋体" w:cs="宋体"/>
                <w:color w:val="auto"/>
              </w:rPr>
            </w:pPr>
            <w:r>
              <w:rPr>
                <w:rFonts w:hint="eastAsia" w:ascii="宋体" w:hAnsi="宋体" w:eastAsia="宋体" w:cs="宋体"/>
                <w:color w:val="auto"/>
              </w:rPr>
              <w:t>员工总人数：</w:t>
            </w:r>
          </w:p>
        </w:tc>
      </w:tr>
      <w:tr w14:paraId="074E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E6BF3CC">
            <w:pPr>
              <w:jc w:val="center"/>
              <w:rPr>
                <w:rFonts w:hint="eastAsia" w:ascii="宋体" w:hAnsi="宋体" w:eastAsia="宋体" w:cs="宋体"/>
                <w:color w:val="auto"/>
              </w:rPr>
            </w:pPr>
            <w:r>
              <w:rPr>
                <w:rFonts w:hint="eastAsia" w:ascii="宋体" w:hAnsi="宋体" w:eastAsia="宋体" w:cs="宋体"/>
                <w:color w:val="auto"/>
              </w:rPr>
              <w:t>资质等级</w:t>
            </w:r>
          </w:p>
        </w:tc>
        <w:tc>
          <w:tcPr>
            <w:tcW w:w="1918" w:type="dxa"/>
            <w:gridSpan w:val="2"/>
            <w:noWrap w:val="0"/>
            <w:vAlign w:val="center"/>
          </w:tcPr>
          <w:p w14:paraId="15974EB6">
            <w:pPr>
              <w:jc w:val="center"/>
              <w:rPr>
                <w:rFonts w:hint="eastAsia" w:ascii="宋体" w:hAnsi="宋体" w:eastAsia="宋体" w:cs="宋体"/>
                <w:color w:val="auto"/>
              </w:rPr>
            </w:pPr>
          </w:p>
        </w:tc>
        <w:tc>
          <w:tcPr>
            <w:tcW w:w="1160" w:type="dxa"/>
            <w:vMerge w:val="restart"/>
            <w:noWrap w:val="0"/>
            <w:vAlign w:val="center"/>
          </w:tcPr>
          <w:p w14:paraId="359FD747">
            <w:pPr>
              <w:jc w:val="center"/>
              <w:rPr>
                <w:rFonts w:hint="eastAsia" w:ascii="宋体" w:hAnsi="宋体" w:eastAsia="宋体" w:cs="宋体"/>
                <w:color w:val="auto"/>
              </w:rPr>
            </w:pPr>
            <w:r>
              <w:rPr>
                <w:rFonts w:hint="eastAsia" w:ascii="宋体" w:hAnsi="宋体" w:eastAsia="宋体" w:cs="宋体"/>
                <w:color w:val="auto"/>
              </w:rPr>
              <w:t>其中</w:t>
            </w:r>
          </w:p>
        </w:tc>
        <w:tc>
          <w:tcPr>
            <w:tcW w:w="1620" w:type="dxa"/>
            <w:gridSpan w:val="3"/>
            <w:noWrap w:val="0"/>
            <w:vAlign w:val="center"/>
          </w:tcPr>
          <w:p w14:paraId="540F99D0">
            <w:pPr>
              <w:jc w:val="center"/>
              <w:rPr>
                <w:rFonts w:hint="eastAsia" w:ascii="宋体" w:hAnsi="宋体" w:eastAsia="宋体" w:cs="宋体"/>
                <w:color w:val="auto"/>
              </w:rPr>
            </w:pPr>
            <w:r>
              <w:rPr>
                <w:rFonts w:hint="eastAsia" w:ascii="宋体" w:hAnsi="宋体" w:eastAsia="宋体" w:cs="宋体"/>
                <w:color w:val="auto"/>
              </w:rPr>
              <w:t>项目经理</w:t>
            </w:r>
          </w:p>
        </w:tc>
        <w:tc>
          <w:tcPr>
            <w:tcW w:w="2643" w:type="dxa"/>
            <w:gridSpan w:val="2"/>
            <w:noWrap w:val="0"/>
            <w:vAlign w:val="center"/>
          </w:tcPr>
          <w:p w14:paraId="2D960334">
            <w:pPr>
              <w:jc w:val="center"/>
              <w:rPr>
                <w:rFonts w:hint="eastAsia" w:ascii="宋体" w:hAnsi="宋体" w:eastAsia="宋体" w:cs="宋体"/>
                <w:color w:val="auto"/>
              </w:rPr>
            </w:pPr>
          </w:p>
        </w:tc>
      </w:tr>
      <w:tr w14:paraId="608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3EF5EB9">
            <w:pPr>
              <w:jc w:val="center"/>
              <w:rPr>
                <w:rFonts w:hint="eastAsia" w:ascii="宋体" w:hAnsi="宋体" w:eastAsia="宋体" w:cs="宋体"/>
                <w:color w:val="auto"/>
              </w:rPr>
            </w:pPr>
            <w:r>
              <w:rPr>
                <w:rFonts w:hint="eastAsia" w:ascii="宋体" w:hAnsi="宋体" w:eastAsia="宋体" w:cs="宋体"/>
                <w:color w:val="auto"/>
              </w:rPr>
              <w:t>安全生产许可证号</w:t>
            </w:r>
          </w:p>
        </w:tc>
        <w:tc>
          <w:tcPr>
            <w:tcW w:w="1918" w:type="dxa"/>
            <w:gridSpan w:val="2"/>
            <w:noWrap w:val="0"/>
            <w:vAlign w:val="center"/>
          </w:tcPr>
          <w:p w14:paraId="5CF7BF7F">
            <w:pPr>
              <w:jc w:val="center"/>
              <w:rPr>
                <w:rFonts w:hint="eastAsia" w:ascii="宋体" w:hAnsi="宋体" w:eastAsia="宋体" w:cs="宋体"/>
                <w:color w:val="auto"/>
              </w:rPr>
            </w:pPr>
          </w:p>
        </w:tc>
        <w:tc>
          <w:tcPr>
            <w:tcW w:w="1160" w:type="dxa"/>
            <w:vMerge w:val="continue"/>
            <w:noWrap w:val="0"/>
            <w:vAlign w:val="center"/>
          </w:tcPr>
          <w:p w14:paraId="387D7335">
            <w:pPr>
              <w:jc w:val="center"/>
              <w:rPr>
                <w:rFonts w:hint="eastAsia" w:ascii="宋体" w:hAnsi="宋体" w:eastAsia="宋体" w:cs="宋体"/>
                <w:color w:val="auto"/>
              </w:rPr>
            </w:pPr>
          </w:p>
        </w:tc>
        <w:tc>
          <w:tcPr>
            <w:tcW w:w="1620" w:type="dxa"/>
            <w:gridSpan w:val="3"/>
            <w:noWrap w:val="0"/>
            <w:vAlign w:val="center"/>
          </w:tcPr>
          <w:p w14:paraId="64048786">
            <w:pPr>
              <w:jc w:val="center"/>
              <w:rPr>
                <w:rFonts w:hint="eastAsia" w:ascii="宋体" w:hAnsi="宋体" w:eastAsia="宋体" w:cs="宋体"/>
                <w:color w:val="auto"/>
              </w:rPr>
            </w:pPr>
            <w:r>
              <w:rPr>
                <w:rFonts w:hint="eastAsia" w:ascii="宋体" w:hAnsi="宋体" w:eastAsia="宋体" w:cs="宋体"/>
                <w:color w:val="auto"/>
              </w:rPr>
              <w:t>高级职称人员</w:t>
            </w:r>
          </w:p>
        </w:tc>
        <w:tc>
          <w:tcPr>
            <w:tcW w:w="2643" w:type="dxa"/>
            <w:gridSpan w:val="2"/>
            <w:noWrap w:val="0"/>
            <w:vAlign w:val="center"/>
          </w:tcPr>
          <w:p w14:paraId="5C3C4A14">
            <w:pPr>
              <w:jc w:val="center"/>
              <w:rPr>
                <w:rFonts w:hint="eastAsia" w:ascii="宋体" w:hAnsi="宋体" w:eastAsia="宋体" w:cs="宋体"/>
                <w:color w:val="auto"/>
              </w:rPr>
            </w:pPr>
          </w:p>
        </w:tc>
      </w:tr>
      <w:tr w14:paraId="2118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FDDE3C6">
            <w:pPr>
              <w:jc w:val="center"/>
              <w:rPr>
                <w:rFonts w:hint="eastAsia" w:ascii="宋体" w:hAnsi="宋体" w:eastAsia="宋体" w:cs="宋体"/>
                <w:color w:val="auto"/>
              </w:rPr>
            </w:pPr>
            <w:r>
              <w:rPr>
                <w:rFonts w:hint="eastAsia" w:ascii="宋体" w:hAnsi="宋体" w:eastAsia="宋体" w:cs="宋体"/>
                <w:color w:val="auto"/>
              </w:rPr>
              <w:t>注册资金</w:t>
            </w:r>
          </w:p>
        </w:tc>
        <w:tc>
          <w:tcPr>
            <w:tcW w:w="1918" w:type="dxa"/>
            <w:gridSpan w:val="2"/>
            <w:noWrap w:val="0"/>
            <w:vAlign w:val="center"/>
          </w:tcPr>
          <w:p w14:paraId="4692B9EC">
            <w:pPr>
              <w:jc w:val="center"/>
              <w:rPr>
                <w:rFonts w:hint="eastAsia" w:ascii="宋体" w:hAnsi="宋体" w:eastAsia="宋体" w:cs="宋体"/>
                <w:color w:val="auto"/>
              </w:rPr>
            </w:pPr>
          </w:p>
        </w:tc>
        <w:tc>
          <w:tcPr>
            <w:tcW w:w="1160" w:type="dxa"/>
            <w:vMerge w:val="continue"/>
            <w:noWrap w:val="0"/>
            <w:vAlign w:val="center"/>
          </w:tcPr>
          <w:p w14:paraId="509CDBE3">
            <w:pPr>
              <w:jc w:val="center"/>
              <w:rPr>
                <w:rFonts w:hint="eastAsia" w:ascii="宋体" w:hAnsi="宋体" w:eastAsia="宋体" w:cs="宋体"/>
                <w:color w:val="auto"/>
              </w:rPr>
            </w:pPr>
          </w:p>
        </w:tc>
        <w:tc>
          <w:tcPr>
            <w:tcW w:w="1620" w:type="dxa"/>
            <w:gridSpan w:val="3"/>
            <w:noWrap w:val="0"/>
            <w:vAlign w:val="center"/>
          </w:tcPr>
          <w:p w14:paraId="655BCAD0">
            <w:pPr>
              <w:jc w:val="center"/>
              <w:rPr>
                <w:rFonts w:hint="eastAsia" w:ascii="宋体" w:hAnsi="宋体" w:eastAsia="宋体" w:cs="宋体"/>
                <w:color w:val="auto"/>
              </w:rPr>
            </w:pPr>
            <w:r>
              <w:rPr>
                <w:rFonts w:hint="eastAsia" w:ascii="宋体" w:hAnsi="宋体" w:eastAsia="宋体" w:cs="宋体"/>
                <w:color w:val="auto"/>
              </w:rPr>
              <w:t>中级职称人员</w:t>
            </w:r>
          </w:p>
        </w:tc>
        <w:tc>
          <w:tcPr>
            <w:tcW w:w="2643" w:type="dxa"/>
            <w:gridSpan w:val="2"/>
            <w:noWrap w:val="0"/>
            <w:vAlign w:val="center"/>
          </w:tcPr>
          <w:p w14:paraId="480F1F23">
            <w:pPr>
              <w:jc w:val="center"/>
              <w:rPr>
                <w:rFonts w:hint="eastAsia" w:ascii="宋体" w:hAnsi="宋体" w:eastAsia="宋体" w:cs="宋体"/>
                <w:color w:val="auto"/>
              </w:rPr>
            </w:pPr>
          </w:p>
        </w:tc>
      </w:tr>
      <w:tr w14:paraId="6366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964C95A">
            <w:pPr>
              <w:jc w:val="center"/>
              <w:rPr>
                <w:rFonts w:hint="eastAsia" w:ascii="宋体" w:hAnsi="宋体" w:eastAsia="宋体" w:cs="宋体"/>
                <w:color w:val="auto"/>
              </w:rPr>
            </w:pPr>
            <w:r>
              <w:rPr>
                <w:rFonts w:hint="eastAsia" w:ascii="宋体" w:hAnsi="宋体" w:eastAsia="宋体" w:cs="宋体"/>
                <w:color w:val="auto"/>
              </w:rPr>
              <w:t>开户银行</w:t>
            </w:r>
          </w:p>
        </w:tc>
        <w:tc>
          <w:tcPr>
            <w:tcW w:w="1918" w:type="dxa"/>
            <w:gridSpan w:val="2"/>
            <w:noWrap w:val="0"/>
            <w:vAlign w:val="center"/>
          </w:tcPr>
          <w:p w14:paraId="237924C3">
            <w:pPr>
              <w:jc w:val="center"/>
              <w:rPr>
                <w:rFonts w:hint="eastAsia" w:ascii="宋体" w:hAnsi="宋体" w:eastAsia="宋体" w:cs="宋体"/>
                <w:color w:val="auto"/>
              </w:rPr>
            </w:pPr>
          </w:p>
        </w:tc>
        <w:tc>
          <w:tcPr>
            <w:tcW w:w="1160" w:type="dxa"/>
            <w:vMerge w:val="continue"/>
            <w:noWrap w:val="0"/>
            <w:vAlign w:val="center"/>
          </w:tcPr>
          <w:p w14:paraId="2F16A347">
            <w:pPr>
              <w:jc w:val="center"/>
              <w:rPr>
                <w:rFonts w:hint="eastAsia" w:ascii="宋体" w:hAnsi="宋体" w:eastAsia="宋体" w:cs="宋体"/>
                <w:color w:val="auto"/>
              </w:rPr>
            </w:pPr>
          </w:p>
        </w:tc>
        <w:tc>
          <w:tcPr>
            <w:tcW w:w="1620" w:type="dxa"/>
            <w:gridSpan w:val="3"/>
            <w:noWrap w:val="0"/>
            <w:vAlign w:val="center"/>
          </w:tcPr>
          <w:p w14:paraId="47AFD7DA">
            <w:pPr>
              <w:jc w:val="center"/>
              <w:rPr>
                <w:rFonts w:hint="eastAsia" w:ascii="宋体" w:hAnsi="宋体" w:eastAsia="宋体" w:cs="宋体"/>
                <w:color w:val="auto"/>
              </w:rPr>
            </w:pPr>
            <w:r>
              <w:rPr>
                <w:rFonts w:hint="eastAsia" w:ascii="宋体" w:hAnsi="宋体" w:eastAsia="宋体" w:cs="宋体"/>
                <w:color w:val="auto"/>
              </w:rPr>
              <w:t>初级职称人员</w:t>
            </w:r>
          </w:p>
        </w:tc>
        <w:tc>
          <w:tcPr>
            <w:tcW w:w="2643" w:type="dxa"/>
            <w:gridSpan w:val="2"/>
            <w:noWrap w:val="0"/>
            <w:vAlign w:val="center"/>
          </w:tcPr>
          <w:p w14:paraId="5ED5B246">
            <w:pPr>
              <w:jc w:val="center"/>
              <w:rPr>
                <w:rFonts w:hint="eastAsia" w:ascii="宋体" w:hAnsi="宋体" w:eastAsia="宋体" w:cs="宋体"/>
                <w:color w:val="auto"/>
              </w:rPr>
            </w:pPr>
          </w:p>
        </w:tc>
      </w:tr>
      <w:tr w14:paraId="76C5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45BD83F">
            <w:pPr>
              <w:jc w:val="center"/>
              <w:rPr>
                <w:rFonts w:hint="eastAsia" w:ascii="宋体" w:hAnsi="宋体" w:eastAsia="宋体" w:cs="宋体"/>
                <w:color w:val="auto"/>
              </w:rPr>
            </w:pPr>
            <w:r>
              <w:rPr>
                <w:rFonts w:hint="eastAsia" w:ascii="宋体" w:hAnsi="宋体" w:eastAsia="宋体" w:cs="宋体"/>
                <w:color w:val="auto"/>
              </w:rPr>
              <w:t>账号</w:t>
            </w:r>
          </w:p>
        </w:tc>
        <w:tc>
          <w:tcPr>
            <w:tcW w:w="1918" w:type="dxa"/>
            <w:gridSpan w:val="2"/>
            <w:noWrap w:val="0"/>
            <w:vAlign w:val="center"/>
          </w:tcPr>
          <w:p w14:paraId="51DD2545">
            <w:pPr>
              <w:jc w:val="center"/>
              <w:rPr>
                <w:rFonts w:hint="eastAsia" w:ascii="宋体" w:hAnsi="宋体" w:eastAsia="宋体" w:cs="宋体"/>
                <w:color w:val="auto"/>
              </w:rPr>
            </w:pPr>
          </w:p>
        </w:tc>
        <w:tc>
          <w:tcPr>
            <w:tcW w:w="1160" w:type="dxa"/>
            <w:vMerge w:val="continue"/>
            <w:noWrap w:val="0"/>
            <w:vAlign w:val="center"/>
          </w:tcPr>
          <w:p w14:paraId="716741B9">
            <w:pPr>
              <w:jc w:val="center"/>
              <w:rPr>
                <w:rFonts w:hint="eastAsia" w:ascii="宋体" w:hAnsi="宋体" w:eastAsia="宋体" w:cs="宋体"/>
                <w:color w:val="auto"/>
              </w:rPr>
            </w:pPr>
          </w:p>
        </w:tc>
        <w:tc>
          <w:tcPr>
            <w:tcW w:w="1620" w:type="dxa"/>
            <w:gridSpan w:val="3"/>
            <w:noWrap w:val="0"/>
            <w:vAlign w:val="center"/>
          </w:tcPr>
          <w:p w14:paraId="3929C29D">
            <w:pPr>
              <w:jc w:val="center"/>
              <w:rPr>
                <w:rFonts w:hint="eastAsia" w:ascii="宋体" w:hAnsi="宋体" w:eastAsia="宋体" w:cs="宋体"/>
                <w:color w:val="auto"/>
              </w:rPr>
            </w:pPr>
            <w:r>
              <w:rPr>
                <w:rFonts w:hint="eastAsia" w:ascii="宋体" w:hAnsi="宋体" w:eastAsia="宋体" w:cs="宋体"/>
                <w:color w:val="auto"/>
              </w:rPr>
              <w:t>技  工</w:t>
            </w:r>
          </w:p>
        </w:tc>
        <w:tc>
          <w:tcPr>
            <w:tcW w:w="2643" w:type="dxa"/>
            <w:gridSpan w:val="2"/>
            <w:noWrap w:val="0"/>
            <w:vAlign w:val="center"/>
          </w:tcPr>
          <w:p w14:paraId="45B829C2">
            <w:pPr>
              <w:jc w:val="center"/>
              <w:rPr>
                <w:rFonts w:hint="eastAsia" w:ascii="宋体" w:hAnsi="宋体" w:eastAsia="宋体" w:cs="宋体"/>
                <w:color w:val="auto"/>
              </w:rPr>
            </w:pPr>
          </w:p>
        </w:tc>
      </w:tr>
      <w:tr w14:paraId="67B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noWrap w:val="0"/>
            <w:vAlign w:val="center"/>
          </w:tcPr>
          <w:p w14:paraId="6F97867B">
            <w:pPr>
              <w:jc w:val="center"/>
              <w:rPr>
                <w:rFonts w:hint="eastAsia" w:ascii="宋体" w:hAnsi="宋体" w:eastAsia="宋体" w:cs="宋体"/>
                <w:color w:val="auto"/>
              </w:rPr>
            </w:pPr>
            <w:r>
              <w:rPr>
                <w:rFonts w:hint="eastAsia" w:ascii="宋体" w:hAnsi="宋体" w:eastAsia="宋体" w:cs="宋体"/>
                <w:color w:val="auto"/>
              </w:rPr>
              <w:t>经营范围</w:t>
            </w:r>
          </w:p>
        </w:tc>
        <w:tc>
          <w:tcPr>
            <w:tcW w:w="7341" w:type="dxa"/>
            <w:gridSpan w:val="8"/>
            <w:noWrap w:val="0"/>
            <w:vAlign w:val="center"/>
          </w:tcPr>
          <w:p w14:paraId="6D90076B">
            <w:pPr>
              <w:jc w:val="center"/>
              <w:rPr>
                <w:rFonts w:hint="eastAsia" w:ascii="宋体" w:hAnsi="宋体" w:eastAsia="宋体" w:cs="宋体"/>
                <w:color w:val="auto"/>
              </w:rPr>
            </w:pPr>
          </w:p>
        </w:tc>
      </w:tr>
      <w:tr w14:paraId="1B73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08F33F6">
            <w:pPr>
              <w:jc w:val="center"/>
              <w:rPr>
                <w:rFonts w:hint="eastAsia" w:ascii="宋体" w:hAnsi="宋体" w:eastAsia="宋体" w:cs="宋体"/>
                <w:color w:val="auto"/>
              </w:rPr>
            </w:pPr>
            <w:r>
              <w:rPr>
                <w:rFonts w:hint="eastAsia" w:ascii="宋体" w:hAnsi="宋体" w:eastAsia="宋体" w:cs="宋体"/>
                <w:color w:val="auto"/>
              </w:rPr>
              <w:t>备注</w:t>
            </w:r>
          </w:p>
        </w:tc>
        <w:tc>
          <w:tcPr>
            <w:tcW w:w="7341" w:type="dxa"/>
            <w:gridSpan w:val="8"/>
            <w:noWrap w:val="0"/>
            <w:vAlign w:val="center"/>
          </w:tcPr>
          <w:p w14:paraId="16CCD909">
            <w:pPr>
              <w:jc w:val="center"/>
              <w:rPr>
                <w:rFonts w:hint="eastAsia" w:ascii="宋体" w:hAnsi="宋体" w:eastAsia="宋体" w:cs="宋体"/>
                <w:color w:val="auto"/>
              </w:rPr>
            </w:pPr>
          </w:p>
        </w:tc>
      </w:tr>
    </w:tbl>
    <w:p w14:paraId="46A763C8">
      <w:pPr>
        <w:pStyle w:val="42"/>
        <w:spacing w:line="400" w:lineRule="atLeast"/>
        <w:jc w:val="center"/>
        <w:outlineLvl w:val="9"/>
        <w:rPr>
          <w:rStyle w:val="43"/>
          <w:rFonts w:hint="eastAsia" w:ascii="宋体" w:hAnsi="宋体" w:eastAsia="宋体" w:cs="宋体"/>
          <w:b/>
          <w:bCs/>
          <w:color w:val="auto"/>
          <w:sz w:val="28"/>
          <w:szCs w:val="28"/>
        </w:rPr>
      </w:pPr>
    </w:p>
    <w:p w14:paraId="4CB936D2">
      <w:pPr>
        <w:spacing w:line="440" w:lineRule="exact"/>
        <w:rPr>
          <w:rFonts w:hint="eastAsia" w:ascii="宋体" w:hAnsi="宋体" w:eastAsia="宋体" w:cs="宋体"/>
          <w:b/>
          <w:color w:val="auto"/>
          <w:sz w:val="32"/>
          <w:szCs w:val="32"/>
          <w:highlight w:val="none"/>
        </w:rPr>
      </w:pPr>
      <w:r>
        <w:rPr>
          <w:rFonts w:hint="eastAsia" w:ascii="宋体" w:hAnsi="宋体" w:eastAsia="宋体" w:cs="宋体"/>
          <w:color w:val="auto"/>
        </w:rPr>
        <w:t>【备注：附有效的</w:t>
      </w:r>
      <w:bookmarkStart w:id="174" w:name="OLE_LINK14"/>
      <w:r>
        <w:rPr>
          <w:rFonts w:hint="eastAsia" w:ascii="宋体" w:hAnsi="宋体" w:eastAsia="宋体" w:cs="宋体"/>
          <w:color w:val="auto"/>
        </w:rPr>
        <w:t>企业营业执照</w:t>
      </w:r>
      <w:r>
        <w:rPr>
          <w:rFonts w:hint="eastAsia" w:ascii="宋体" w:hAnsi="宋体" w:eastAsia="宋体" w:cs="宋体"/>
          <w:color w:val="auto"/>
          <w:lang w:eastAsia="zh-CN"/>
        </w:rPr>
        <w:t>副本</w:t>
      </w:r>
      <w:r>
        <w:rPr>
          <w:rFonts w:hint="eastAsia" w:ascii="宋体" w:hAnsi="宋体" w:eastAsia="宋体" w:cs="宋体"/>
          <w:color w:val="auto"/>
        </w:rPr>
        <w:t>、企业资质证书副本和安全生产许可证副本</w:t>
      </w:r>
      <w:bookmarkEnd w:id="174"/>
      <w:bookmarkStart w:id="175" w:name="OLE_LINK15"/>
      <w:r>
        <w:rPr>
          <w:rFonts w:hint="eastAsia" w:ascii="宋体" w:hAnsi="宋体" w:cs="宋体"/>
          <w:color w:val="auto"/>
          <w:lang w:val="en-US" w:eastAsia="zh-CN"/>
        </w:rPr>
        <w:t>复印</w:t>
      </w:r>
      <w:r>
        <w:rPr>
          <w:rFonts w:hint="eastAsia" w:ascii="宋体" w:hAnsi="宋体" w:eastAsia="宋体" w:cs="宋体"/>
          <w:color w:val="auto"/>
        </w:rPr>
        <w:t>件</w:t>
      </w:r>
      <w:bookmarkEnd w:id="175"/>
      <w:r>
        <w:rPr>
          <w:rFonts w:hint="eastAsia" w:ascii="宋体" w:hAnsi="宋体" w:eastAsia="宋体" w:cs="宋体"/>
          <w:color w:val="auto"/>
        </w:rPr>
        <w:t>。以上</w:t>
      </w:r>
      <w:r>
        <w:rPr>
          <w:rFonts w:hint="eastAsia" w:ascii="宋体" w:hAnsi="宋体" w:cs="宋体"/>
          <w:color w:val="auto"/>
          <w:lang w:val="en-US" w:eastAsia="zh-CN"/>
        </w:rPr>
        <w:t>复印</w:t>
      </w:r>
      <w:r>
        <w:rPr>
          <w:rFonts w:hint="eastAsia" w:ascii="宋体" w:hAnsi="宋体" w:eastAsia="宋体" w:cs="宋体"/>
          <w:color w:val="auto"/>
        </w:rPr>
        <w:t>件均须加盖</w:t>
      </w:r>
      <w:r>
        <w:rPr>
          <w:rFonts w:hint="eastAsia" w:ascii="宋体" w:hAnsi="宋体" w:eastAsia="宋体" w:cs="宋体"/>
          <w:color w:val="auto"/>
          <w:lang w:eastAsia="zh-CN"/>
        </w:rPr>
        <w:t>磋商供应商</w:t>
      </w:r>
      <w:r>
        <w:rPr>
          <w:rFonts w:hint="eastAsia" w:ascii="宋体" w:hAnsi="宋体" w:eastAsia="宋体" w:cs="宋体"/>
          <w:color w:val="auto"/>
        </w:rPr>
        <w:t>单位</w:t>
      </w:r>
      <w:r>
        <w:rPr>
          <w:rFonts w:hint="eastAsia" w:ascii="宋体" w:hAnsi="宋体" w:cs="宋体"/>
          <w:color w:val="auto"/>
          <w:lang w:val="en-US" w:eastAsia="zh-CN"/>
        </w:rPr>
        <w:t>电子</w:t>
      </w:r>
      <w:r>
        <w:rPr>
          <w:rFonts w:hint="eastAsia" w:ascii="宋体" w:hAnsi="宋体" w:eastAsia="宋体" w:cs="宋体"/>
          <w:color w:val="auto"/>
        </w:rPr>
        <w:t>公章】</w:t>
      </w:r>
    </w:p>
    <w:p w14:paraId="019964B0">
      <w:pPr>
        <w:spacing w:line="360" w:lineRule="auto"/>
        <w:ind w:firstLine="4830" w:firstLineChars="23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5F66C222">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val="en-US"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cs="宋体"/>
          <w:color w:val="auto"/>
          <w:sz w:val="21"/>
          <w:szCs w:val="21"/>
          <w:u w:val="none"/>
          <w:lang w:val="en-US" w:eastAsia="zh-CN"/>
        </w:rPr>
        <w:t>日</w:t>
      </w:r>
    </w:p>
    <w:p w14:paraId="273D6752">
      <w:pPr>
        <w:pStyle w:val="33"/>
        <w:rPr>
          <w:rFonts w:hint="eastAsia"/>
        </w:rPr>
      </w:pPr>
    </w:p>
    <w:p w14:paraId="033E1A54">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目经理简历表</w:t>
      </w:r>
    </w:p>
    <w:p w14:paraId="4E0F9E46">
      <w:pPr>
        <w:pStyle w:val="44"/>
        <w:rPr>
          <w:rFonts w:hint="eastAsia" w:ascii="宋体" w:hAnsi="宋体" w:eastAsia="宋体" w:cs="宋体"/>
          <w:color w:val="auto"/>
          <w:u w:val="single"/>
        </w:rPr>
      </w:pPr>
    </w:p>
    <w:p w14:paraId="794E53F9">
      <w:pPr>
        <w:pStyle w:val="44"/>
        <w:ind w:firstLine="630" w:firstLineChars="300"/>
        <w:rPr>
          <w:rFonts w:hint="eastAsia" w:ascii="宋体" w:hAnsi="宋体" w:eastAsia="宋体" w:cs="宋体"/>
          <w:color w:val="auto"/>
        </w:rPr>
      </w:pPr>
      <w:r>
        <w:rPr>
          <w:rFonts w:hint="eastAsia" w:ascii="宋体" w:hAnsi="宋体" w:eastAsia="宋体" w:cs="宋体"/>
          <w:color w:val="auto"/>
          <w:u w:val="single"/>
        </w:rPr>
        <w:t xml:space="preserve">（项目名称）        </w:t>
      </w:r>
      <w:r>
        <w:rPr>
          <w:rFonts w:hint="eastAsia" w:ascii="宋体" w:hAnsi="宋体" w:eastAsia="宋体" w:cs="宋体"/>
          <w:color w:val="auto"/>
        </w:rPr>
        <w:t xml:space="preserve"> 工程</w:t>
      </w:r>
    </w:p>
    <w:p w14:paraId="1CA3A159">
      <w:pPr>
        <w:pStyle w:val="44"/>
        <w:rPr>
          <w:rFonts w:hint="eastAsia" w:ascii="宋体" w:hAnsi="宋体" w:eastAsia="宋体" w:cs="宋体"/>
          <w:color w:val="auto"/>
          <w:u w:val="single"/>
        </w:rPr>
      </w:pPr>
    </w:p>
    <w:tbl>
      <w:tblPr>
        <w:tblStyle w:val="2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2AB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9732DEB">
            <w:pPr>
              <w:jc w:val="center"/>
              <w:rPr>
                <w:rFonts w:hint="eastAsia" w:ascii="宋体" w:hAnsi="宋体" w:eastAsia="宋体" w:cs="宋体"/>
                <w:color w:val="auto"/>
              </w:rPr>
            </w:pPr>
            <w:r>
              <w:rPr>
                <w:rFonts w:hint="eastAsia" w:ascii="宋体" w:hAnsi="宋体" w:eastAsia="宋体" w:cs="宋体"/>
                <w:color w:val="auto"/>
              </w:rPr>
              <w:t>姓名</w:t>
            </w:r>
          </w:p>
        </w:tc>
        <w:tc>
          <w:tcPr>
            <w:tcW w:w="2340" w:type="dxa"/>
            <w:gridSpan w:val="3"/>
            <w:noWrap w:val="0"/>
            <w:vAlign w:val="center"/>
          </w:tcPr>
          <w:p w14:paraId="6BCCB3F7">
            <w:pPr>
              <w:jc w:val="center"/>
              <w:rPr>
                <w:rFonts w:hint="eastAsia" w:ascii="宋体" w:hAnsi="宋体" w:eastAsia="宋体" w:cs="宋体"/>
                <w:color w:val="auto"/>
              </w:rPr>
            </w:pPr>
          </w:p>
        </w:tc>
        <w:tc>
          <w:tcPr>
            <w:tcW w:w="1893" w:type="dxa"/>
            <w:gridSpan w:val="2"/>
            <w:noWrap w:val="0"/>
            <w:vAlign w:val="center"/>
          </w:tcPr>
          <w:p w14:paraId="21F3EBD1">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noWrap w:val="0"/>
            <w:vAlign w:val="center"/>
          </w:tcPr>
          <w:p w14:paraId="67337071">
            <w:pPr>
              <w:jc w:val="center"/>
              <w:rPr>
                <w:rFonts w:hint="eastAsia" w:ascii="宋体" w:hAnsi="宋体" w:eastAsia="宋体" w:cs="宋体"/>
                <w:color w:val="auto"/>
              </w:rPr>
            </w:pPr>
          </w:p>
        </w:tc>
        <w:tc>
          <w:tcPr>
            <w:tcW w:w="1108" w:type="dxa"/>
            <w:gridSpan w:val="2"/>
            <w:noWrap w:val="0"/>
            <w:vAlign w:val="center"/>
          </w:tcPr>
          <w:p w14:paraId="1187F5A3">
            <w:pPr>
              <w:jc w:val="center"/>
              <w:rPr>
                <w:rFonts w:hint="eastAsia" w:ascii="宋体" w:hAnsi="宋体" w:eastAsia="宋体" w:cs="宋体"/>
                <w:color w:val="auto"/>
              </w:rPr>
            </w:pPr>
            <w:r>
              <w:rPr>
                <w:rFonts w:hint="eastAsia" w:ascii="宋体" w:hAnsi="宋体" w:eastAsia="宋体" w:cs="宋体"/>
                <w:color w:val="auto"/>
              </w:rPr>
              <w:t>年龄</w:t>
            </w:r>
          </w:p>
        </w:tc>
        <w:tc>
          <w:tcPr>
            <w:tcW w:w="1276" w:type="dxa"/>
            <w:noWrap w:val="0"/>
            <w:vAlign w:val="center"/>
          </w:tcPr>
          <w:p w14:paraId="7ED2D3EE">
            <w:pPr>
              <w:jc w:val="center"/>
              <w:rPr>
                <w:rFonts w:hint="eastAsia" w:ascii="宋体" w:hAnsi="宋体" w:eastAsia="宋体" w:cs="宋体"/>
                <w:color w:val="auto"/>
              </w:rPr>
            </w:pPr>
          </w:p>
        </w:tc>
      </w:tr>
      <w:tr w14:paraId="1E9E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2C125830">
            <w:pPr>
              <w:jc w:val="center"/>
              <w:rPr>
                <w:rFonts w:hint="eastAsia" w:ascii="宋体" w:hAnsi="宋体" w:eastAsia="宋体" w:cs="宋体"/>
                <w:color w:val="auto"/>
              </w:rPr>
            </w:pPr>
            <w:r>
              <w:rPr>
                <w:rFonts w:hint="eastAsia" w:ascii="宋体" w:hAnsi="宋体" w:eastAsia="宋体" w:cs="宋体"/>
                <w:color w:val="auto"/>
              </w:rPr>
              <w:t>职务</w:t>
            </w:r>
          </w:p>
        </w:tc>
        <w:tc>
          <w:tcPr>
            <w:tcW w:w="2340" w:type="dxa"/>
            <w:gridSpan w:val="3"/>
            <w:noWrap w:val="0"/>
            <w:vAlign w:val="center"/>
          </w:tcPr>
          <w:p w14:paraId="36723019">
            <w:pPr>
              <w:jc w:val="center"/>
              <w:rPr>
                <w:rFonts w:hint="eastAsia" w:ascii="宋体" w:hAnsi="宋体" w:eastAsia="宋体" w:cs="宋体"/>
                <w:color w:val="auto"/>
              </w:rPr>
            </w:pPr>
          </w:p>
        </w:tc>
        <w:tc>
          <w:tcPr>
            <w:tcW w:w="1893" w:type="dxa"/>
            <w:gridSpan w:val="2"/>
            <w:noWrap w:val="0"/>
            <w:vAlign w:val="center"/>
          </w:tcPr>
          <w:p w14:paraId="28DA99CA">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noWrap w:val="0"/>
            <w:vAlign w:val="center"/>
          </w:tcPr>
          <w:p w14:paraId="72955A1B">
            <w:pPr>
              <w:jc w:val="center"/>
              <w:rPr>
                <w:rFonts w:hint="eastAsia" w:ascii="宋体" w:hAnsi="宋体" w:eastAsia="宋体" w:cs="宋体"/>
                <w:color w:val="auto"/>
              </w:rPr>
            </w:pPr>
          </w:p>
        </w:tc>
        <w:tc>
          <w:tcPr>
            <w:tcW w:w="1108" w:type="dxa"/>
            <w:gridSpan w:val="2"/>
            <w:noWrap w:val="0"/>
            <w:vAlign w:val="center"/>
          </w:tcPr>
          <w:p w14:paraId="126F08C1">
            <w:pPr>
              <w:jc w:val="center"/>
              <w:rPr>
                <w:rFonts w:hint="eastAsia" w:ascii="宋体" w:hAnsi="宋体" w:eastAsia="宋体" w:cs="宋体"/>
                <w:color w:val="auto"/>
              </w:rPr>
            </w:pPr>
            <w:r>
              <w:rPr>
                <w:rFonts w:hint="eastAsia" w:ascii="宋体" w:hAnsi="宋体" w:eastAsia="宋体" w:cs="宋体"/>
                <w:color w:val="auto"/>
              </w:rPr>
              <w:t>学历</w:t>
            </w:r>
          </w:p>
        </w:tc>
        <w:tc>
          <w:tcPr>
            <w:tcW w:w="1276" w:type="dxa"/>
            <w:noWrap w:val="0"/>
            <w:vAlign w:val="center"/>
          </w:tcPr>
          <w:p w14:paraId="7D813CCA">
            <w:pPr>
              <w:jc w:val="center"/>
              <w:rPr>
                <w:rFonts w:hint="eastAsia" w:ascii="宋体" w:hAnsi="宋体" w:eastAsia="宋体" w:cs="宋体"/>
                <w:color w:val="auto"/>
              </w:rPr>
            </w:pPr>
          </w:p>
        </w:tc>
      </w:tr>
      <w:tr w14:paraId="16CF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3FFEE548">
            <w:pPr>
              <w:jc w:val="center"/>
              <w:rPr>
                <w:rFonts w:hint="eastAsia" w:ascii="宋体" w:hAnsi="宋体" w:eastAsia="宋体" w:cs="宋体"/>
                <w:color w:val="auto"/>
              </w:rPr>
            </w:pPr>
            <w:r>
              <w:rPr>
                <w:rFonts w:hint="eastAsia" w:ascii="宋体" w:hAnsi="宋体" w:eastAsia="宋体" w:cs="宋体"/>
                <w:color w:val="auto"/>
              </w:rPr>
              <w:t>参加工作时间</w:t>
            </w:r>
          </w:p>
        </w:tc>
        <w:tc>
          <w:tcPr>
            <w:tcW w:w="1893" w:type="dxa"/>
            <w:gridSpan w:val="2"/>
            <w:noWrap w:val="0"/>
            <w:vAlign w:val="center"/>
          </w:tcPr>
          <w:p w14:paraId="2D16ED07">
            <w:pPr>
              <w:jc w:val="center"/>
              <w:rPr>
                <w:rFonts w:hint="eastAsia" w:ascii="宋体" w:hAnsi="宋体" w:eastAsia="宋体" w:cs="宋体"/>
                <w:color w:val="auto"/>
              </w:rPr>
            </w:pPr>
          </w:p>
        </w:tc>
        <w:tc>
          <w:tcPr>
            <w:tcW w:w="2693" w:type="dxa"/>
            <w:gridSpan w:val="4"/>
            <w:noWrap w:val="0"/>
            <w:vAlign w:val="center"/>
          </w:tcPr>
          <w:p w14:paraId="381BF611">
            <w:pPr>
              <w:jc w:val="center"/>
              <w:rPr>
                <w:rFonts w:hint="eastAsia" w:ascii="宋体" w:hAnsi="宋体" w:eastAsia="宋体" w:cs="宋体"/>
                <w:color w:val="auto"/>
              </w:rPr>
            </w:pPr>
            <w:r>
              <w:rPr>
                <w:rFonts w:hint="eastAsia" w:ascii="宋体" w:hAnsi="宋体" w:eastAsia="宋体" w:cs="宋体"/>
                <w:color w:val="auto"/>
              </w:rPr>
              <w:t>担任项目经理年限</w:t>
            </w:r>
          </w:p>
        </w:tc>
        <w:tc>
          <w:tcPr>
            <w:tcW w:w="1276" w:type="dxa"/>
            <w:noWrap w:val="0"/>
            <w:vAlign w:val="center"/>
          </w:tcPr>
          <w:p w14:paraId="21D4822D">
            <w:pPr>
              <w:jc w:val="center"/>
              <w:rPr>
                <w:rFonts w:hint="eastAsia" w:ascii="宋体" w:hAnsi="宋体" w:eastAsia="宋体" w:cs="宋体"/>
                <w:color w:val="auto"/>
              </w:rPr>
            </w:pPr>
          </w:p>
        </w:tc>
      </w:tr>
      <w:tr w14:paraId="639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E5C4763">
            <w:pPr>
              <w:jc w:val="center"/>
              <w:rPr>
                <w:rFonts w:hint="eastAsia" w:ascii="宋体" w:hAnsi="宋体" w:eastAsia="宋体" w:cs="宋体"/>
                <w:color w:val="auto"/>
              </w:rPr>
            </w:pPr>
            <w:r>
              <w:rPr>
                <w:rFonts w:hint="eastAsia" w:ascii="宋体" w:hAnsi="宋体" w:eastAsia="宋体" w:cs="宋体"/>
                <w:color w:val="auto"/>
              </w:rPr>
              <w:t>项目经理注册证书编号</w:t>
            </w:r>
          </w:p>
        </w:tc>
        <w:tc>
          <w:tcPr>
            <w:tcW w:w="5862" w:type="dxa"/>
            <w:gridSpan w:val="7"/>
            <w:noWrap w:val="0"/>
            <w:vAlign w:val="center"/>
          </w:tcPr>
          <w:p w14:paraId="21F49C9B">
            <w:pPr>
              <w:jc w:val="center"/>
              <w:rPr>
                <w:rFonts w:hint="eastAsia" w:ascii="宋体" w:hAnsi="宋体" w:eastAsia="宋体" w:cs="宋体"/>
                <w:color w:val="auto"/>
              </w:rPr>
            </w:pPr>
          </w:p>
        </w:tc>
      </w:tr>
      <w:tr w14:paraId="2E6E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4BF2E54D">
            <w:pPr>
              <w:jc w:val="center"/>
              <w:rPr>
                <w:rFonts w:hint="eastAsia" w:ascii="宋体" w:hAnsi="宋体" w:eastAsia="宋体" w:cs="宋体"/>
                <w:color w:val="auto"/>
              </w:rPr>
            </w:pPr>
            <w:r>
              <w:rPr>
                <w:rFonts w:hint="eastAsia" w:ascii="宋体" w:hAnsi="宋体" w:eastAsia="宋体" w:cs="宋体"/>
                <w:color w:val="auto"/>
              </w:rPr>
              <w:t>已完工程项目情况</w:t>
            </w:r>
          </w:p>
        </w:tc>
      </w:tr>
      <w:tr w14:paraId="7C6A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BD6D5B">
            <w:pPr>
              <w:jc w:val="center"/>
              <w:rPr>
                <w:rFonts w:hint="eastAsia" w:ascii="宋体" w:hAnsi="宋体" w:eastAsia="宋体" w:cs="宋体"/>
                <w:color w:val="auto"/>
              </w:rPr>
            </w:pPr>
            <w:r>
              <w:rPr>
                <w:rFonts w:hint="eastAsia" w:ascii="宋体" w:hAnsi="宋体" w:eastAsia="宋体" w:cs="宋体"/>
                <w:color w:val="auto"/>
              </w:rPr>
              <w:t>建设单位</w:t>
            </w:r>
          </w:p>
        </w:tc>
        <w:tc>
          <w:tcPr>
            <w:tcW w:w="1548" w:type="dxa"/>
            <w:noWrap w:val="0"/>
            <w:vAlign w:val="center"/>
          </w:tcPr>
          <w:p w14:paraId="06E25264">
            <w:pPr>
              <w:jc w:val="center"/>
              <w:rPr>
                <w:rFonts w:hint="eastAsia" w:ascii="宋体" w:hAnsi="宋体" w:eastAsia="宋体" w:cs="宋体"/>
                <w:color w:val="auto"/>
              </w:rPr>
            </w:pPr>
            <w:r>
              <w:rPr>
                <w:rFonts w:hint="eastAsia" w:ascii="宋体" w:hAnsi="宋体" w:eastAsia="宋体" w:cs="宋体"/>
                <w:color w:val="auto"/>
              </w:rPr>
              <w:t>项目名称</w:t>
            </w:r>
          </w:p>
        </w:tc>
        <w:tc>
          <w:tcPr>
            <w:tcW w:w="1547" w:type="dxa"/>
            <w:gridSpan w:val="2"/>
            <w:noWrap w:val="0"/>
            <w:vAlign w:val="center"/>
          </w:tcPr>
          <w:p w14:paraId="33D131E8">
            <w:pPr>
              <w:jc w:val="center"/>
              <w:rPr>
                <w:rFonts w:hint="eastAsia" w:ascii="宋体" w:hAnsi="宋体" w:eastAsia="宋体" w:cs="宋体"/>
                <w:color w:val="auto"/>
              </w:rPr>
            </w:pPr>
            <w:r>
              <w:rPr>
                <w:rFonts w:hint="eastAsia" w:ascii="宋体" w:hAnsi="宋体" w:eastAsia="宋体" w:cs="宋体"/>
                <w:color w:val="auto"/>
              </w:rPr>
              <w:t>建设规模</w:t>
            </w:r>
          </w:p>
        </w:tc>
        <w:tc>
          <w:tcPr>
            <w:tcW w:w="1548" w:type="dxa"/>
            <w:gridSpan w:val="2"/>
            <w:noWrap w:val="0"/>
            <w:vAlign w:val="center"/>
          </w:tcPr>
          <w:p w14:paraId="7EF8DA68">
            <w:pPr>
              <w:jc w:val="center"/>
              <w:rPr>
                <w:rFonts w:hint="eastAsia" w:ascii="宋体" w:hAnsi="宋体" w:eastAsia="宋体" w:cs="宋体"/>
                <w:color w:val="auto"/>
              </w:rPr>
            </w:pPr>
            <w:r>
              <w:rPr>
                <w:rFonts w:hint="eastAsia" w:ascii="宋体" w:hAnsi="宋体" w:eastAsia="宋体" w:cs="宋体"/>
                <w:color w:val="auto"/>
              </w:rPr>
              <w:t>开、竣工日期</w:t>
            </w:r>
          </w:p>
        </w:tc>
        <w:tc>
          <w:tcPr>
            <w:tcW w:w="1547" w:type="dxa"/>
            <w:gridSpan w:val="2"/>
            <w:noWrap w:val="0"/>
            <w:vAlign w:val="center"/>
          </w:tcPr>
          <w:p w14:paraId="434BB9EA">
            <w:pPr>
              <w:jc w:val="center"/>
              <w:rPr>
                <w:rFonts w:hint="eastAsia" w:ascii="宋体" w:hAnsi="宋体" w:eastAsia="宋体" w:cs="宋体"/>
                <w:color w:val="auto"/>
              </w:rPr>
            </w:pPr>
            <w:r>
              <w:rPr>
                <w:rFonts w:hint="eastAsia" w:ascii="宋体" w:hAnsi="宋体" w:eastAsia="宋体" w:cs="宋体"/>
                <w:color w:val="auto"/>
              </w:rPr>
              <w:t>已完工</w:t>
            </w:r>
          </w:p>
        </w:tc>
        <w:tc>
          <w:tcPr>
            <w:tcW w:w="1548" w:type="dxa"/>
            <w:gridSpan w:val="2"/>
            <w:noWrap w:val="0"/>
            <w:vAlign w:val="center"/>
          </w:tcPr>
          <w:p w14:paraId="69B59C5D">
            <w:pPr>
              <w:jc w:val="center"/>
              <w:rPr>
                <w:rFonts w:hint="eastAsia" w:ascii="宋体" w:hAnsi="宋体" w:eastAsia="宋体" w:cs="宋体"/>
                <w:color w:val="auto"/>
              </w:rPr>
            </w:pPr>
            <w:r>
              <w:rPr>
                <w:rFonts w:hint="eastAsia" w:ascii="宋体" w:hAnsi="宋体" w:eastAsia="宋体" w:cs="宋体"/>
                <w:color w:val="auto"/>
              </w:rPr>
              <w:t>工程质量</w:t>
            </w:r>
          </w:p>
        </w:tc>
      </w:tr>
      <w:tr w14:paraId="0A60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650049F">
            <w:pPr>
              <w:jc w:val="center"/>
              <w:rPr>
                <w:rFonts w:hint="eastAsia" w:ascii="宋体" w:hAnsi="宋体" w:eastAsia="宋体" w:cs="宋体"/>
                <w:color w:val="auto"/>
              </w:rPr>
            </w:pPr>
          </w:p>
        </w:tc>
        <w:tc>
          <w:tcPr>
            <w:tcW w:w="1548" w:type="dxa"/>
            <w:noWrap w:val="0"/>
            <w:vAlign w:val="center"/>
          </w:tcPr>
          <w:p w14:paraId="6F823AAA">
            <w:pPr>
              <w:jc w:val="center"/>
              <w:rPr>
                <w:rFonts w:hint="eastAsia" w:ascii="宋体" w:hAnsi="宋体" w:eastAsia="宋体" w:cs="宋体"/>
                <w:color w:val="auto"/>
              </w:rPr>
            </w:pPr>
          </w:p>
        </w:tc>
        <w:tc>
          <w:tcPr>
            <w:tcW w:w="1547" w:type="dxa"/>
            <w:gridSpan w:val="2"/>
            <w:noWrap w:val="0"/>
            <w:vAlign w:val="center"/>
          </w:tcPr>
          <w:p w14:paraId="68A21892">
            <w:pPr>
              <w:jc w:val="center"/>
              <w:rPr>
                <w:rFonts w:hint="eastAsia" w:ascii="宋体" w:hAnsi="宋体" w:eastAsia="宋体" w:cs="宋体"/>
                <w:color w:val="auto"/>
              </w:rPr>
            </w:pPr>
          </w:p>
        </w:tc>
        <w:tc>
          <w:tcPr>
            <w:tcW w:w="1548" w:type="dxa"/>
            <w:gridSpan w:val="2"/>
            <w:noWrap w:val="0"/>
            <w:vAlign w:val="center"/>
          </w:tcPr>
          <w:p w14:paraId="1A0F9981">
            <w:pPr>
              <w:jc w:val="center"/>
              <w:rPr>
                <w:rFonts w:hint="eastAsia" w:ascii="宋体" w:hAnsi="宋体" w:eastAsia="宋体" w:cs="宋体"/>
                <w:color w:val="auto"/>
              </w:rPr>
            </w:pPr>
          </w:p>
        </w:tc>
        <w:tc>
          <w:tcPr>
            <w:tcW w:w="1547" w:type="dxa"/>
            <w:gridSpan w:val="2"/>
            <w:noWrap w:val="0"/>
            <w:vAlign w:val="center"/>
          </w:tcPr>
          <w:p w14:paraId="4CD7EDB3">
            <w:pPr>
              <w:jc w:val="center"/>
              <w:rPr>
                <w:rFonts w:hint="eastAsia" w:ascii="宋体" w:hAnsi="宋体" w:eastAsia="宋体" w:cs="宋体"/>
                <w:color w:val="auto"/>
              </w:rPr>
            </w:pPr>
          </w:p>
        </w:tc>
        <w:tc>
          <w:tcPr>
            <w:tcW w:w="1548" w:type="dxa"/>
            <w:gridSpan w:val="2"/>
            <w:noWrap w:val="0"/>
            <w:vAlign w:val="center"/>
          </w:tcPr>
          <w:p w14:paraId="1D57EFC5">
            <w:pPr>
              <w:jc w:val="center"/>
              <w:rPr>
                <w:rFonts w:hint="eastAsia" w:ascii="宋体" w:hAnsi="宋体" w:eastAsia="宋体" w:cs="宋体"/>
                <w:color w:val="auto"/>
              </w:rPr>
            </w:pPr>
          </w:p>
        </w:tc>
      </w:tr>
      <w:tr w14:paraId="5E36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3992EC">
            <w:pPr>
              <w:jc w:val="center"/>
              <w:rPr>
                <w:rFonts w:hint="eastAsia" w:ascii="宋体" w:hAnsi="宋体" w:eastAsia="宋体" w:cs="宋体"/>
                <w:color w:val="auto"/>
              </w:rPr>
            </w:pPr>
          </w:p>
        </w:tc>
        <w:tc>
          <w:tcPr>
            <w:tcW w:w="1548" w:type="dxa"/>
            <w:noWrap w:val="0"/>
            <w:vAlign w:val="center"/>
          </w:tcPr>
          <w:p w14:paraId="6BB451C6">
            <w:pPr>
              <w:jc w:val="center"/>
              <w:rPr>
                <w:rFonts w:hint="eastAsia" w:ascii="宋体" w:hAnsi="宋体" w:eastAsia="宋体" w:cs="宋体"/>
                <w:color w:val="auto"/>
              </w:rPr>
            </w:pPr>
          </w:p>
        </w:tc>
        <w:tc>
          <w:tcPr>
            <w:tcW w:w="1547" w:type="dxa"/>
            <w:gridSpan w:val="2"/>
            <w:noWrap w:val="0"/>
            <w:vAlign w:val="center"/>
          </w:tcPr>
          <w:p w14:paraId="217DA92A">
            <w:pPr>
              <w:jc w:val="center"/>
              <w:rPr>
                <w:rFonts w:hint="eastAsia" w:ascii="宋体" w:hAnsi="宋体" w:eastAsia="宋体" w:cs="宋体"/>
                <w:color w:val="auto"/>
              </w:rPr>
            </w:pPr>
          </w:p>
        </w:tc>
        <w:tc>
          <w:tcPr>
            <w:tcW w:w="1548" w:type="dxa"/>
            <w:gridSpan w:val="2"/>
            <w:noWrap w:val="0"/>
            <w:vAlign w:val="center"/>
          </w:tcPr>
          <w:p w14:paraId="596F5F8F">
            <w:pPr>
              <w:jc w:val="center"/>
              <w:rPr>
                <w:rFonts w:hint="eastAsia" w:ascii="宋体" w:hAnsi="宋体" w:eastAsia="宋体" w:cs="宋体"/>
                <w:color w:val="auto"/>
              </w:rPr>
            </w:pPr>
          </w:p>
        </w:tc>
        <w:tc>
          <w:tcPr>
            <w:tcW w:w="1547" w:type="dxa"/>
            <w:gridSpan w:val="2"/>
            <w:noWrap w:val="0"/>
            <w:vAlign w:val="center"/>
          </w:tcPr>
          <w:p w14:paraId="3AD94341">
            <w:pPr>
              <w:jc w:val="center"/>
              <w:rPr>
                <w:rFonts w:hint="eastAsia" w:ascii="宋体" w:hAnsi="宋体" w:eastAsia="宋体" w:cs="宋体"/>
                <w:color w:val="auto"/>
              </w:rPr>
            </w:pPr>
          </w:p>
        </w:tc>
        <w:tc>
          <w:tcPr>
            <w:tcW w:w="1548" w:type="dxa"/>
            <w:gridSpan w:val="2"/>
            <w:noWrap w:val="0"/>
            <w:vAlign w:val="center"/>
          </w:tcPr>
          <w:p w14:paraId="49512BAB">
            <w:pPr>
              <w:jc w:val="center"/>
              <w:rPr>
                <w:rFonts w:hint="eastAsia" w:ascii="宋体" w:hAnsi="宋体" w:eastAsia="宋体" w:cs="宋体"/>
                <w:color w:val="auto"/>
              </w:rPr>
            </w:pPr>
          </w:p>
        </w:tc>
      </w:tr>
      <w:tr w14:paraId="15A7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703D84B">
            <w:pPr>
              <w:jc w:val="center"/>
              <w:rPr>
                <w:rFonts w:hint="eastAsia" w:ascii="宋体" w:hAnsi="宋体" w:eastAsia="宋体" w:cs="宋体"/>
                <w:color w:val="auto"/>
              </w:rPr>
            </w:pPr>
          </w:p>
        </w:tc>
        <w:tc>
          <w:tcPr>
            <w:tcW w:w="1548" w:type="dxa"/>
            <w:noWrap w:val="0"/>
            <w:vAlign w:val="center"/>
          </w:tcPr>
          <w:p w14:paraId="221C1844">
            <w:pPr>
              <w:jc w:val="center"/>
              <w:rPr>
                <w:rFonts w:hint="eastAsia" w:ascii="宋体" w:hAnsi="宋体" w:eastAsia="宋体" w:cs="宋体"/>
                <w:color w:val="auto"/>
              </w:rPr>
            </w:pPr>
          </w:p>
        </w:tc>
        <w:tc>
          <w:tcPr>
            <w:tcW w:w="1547" w:type="dxa"/>
            <w:gridSpan w:val="2"/>
            <w:noWrap w:val="0"/>
            <w:vAlign w:val="center"/>
          </w:tcPr>
          <w:p w14:paraId="6D29B1B8">
            <w:pPr>
              <w:jc w:val="center"/>
              <w:rPr>
                <w:rFonts w:hint="eastAsia" w:ascii="宋体" w:hAnsi="宋体" w:eastAsia="宋体" w:cs="宋体"/>
                <w:color w:val="auto"/>
              </w:rPr>
            </w:pPr>
          </w:p>
        </w:tc>
        <w:tc>
          <w:tcPr>
            <w:tcW w:w="1548" w:type="dxa"/>
            <w:gridSpan w:val="2"/>
            <w:noWrap w:val="0"/>
            <w:vAlign w:val="center"/>
          </w:tcPr>
          <w:p w14:paraId="1600659E">
            <w:pPr>
              <w:jc w:val="center"/>
              <w:rPr>
                <w:rFonts w:hint="eastAsia" w:ascii="宋体" w:hAnsi="宋体" w:eastAsia="宋体" w:cs="宋体"/>
                <w:color w:val="auto"/>
              </w:rPr>
            </w:pPr>
          </w:p>
        </w:tc>
        <w:tc>
          <w:tcPr>
            <w:tcW w:w="1547" w:type="dxa"/>
            <w:gridSpan w:val="2"/>
            <w:noWrap w:val="0"/>
            <w:vAlign w:val="center"/>
          </w:tcPr>
          <w:p w14:paraId="428CA9F3">
            <w:pPr>
              <w:jc w:val="center"/>
              <w:rPr>
                <w:rFonts w:hint="eastAsia" w:ascii="宋体" w:hAnsi="宋体" w:eastAsia="宋体" w:cs="宋体"/>
                <w:color w:val="auto"/>
              </w:rPr>
            </w:pPr>
          </w:p>
        </w:tc>
        <w:tc>
          <w:tcPr>
            <w:tcW w:w="1548" w:type="dxa"/>
            <w:gridSpan w:val="2"/>
            <w:noWrap w:val="0"/>
            <w:vAlign w:val="center"/>
          </w:tcPr>
          <w:p w14:paraId="440FB926">
            <w:pPr>
              <w:jc w:val="center"/>
              <w:rPr>
                <w:rFonts w:hint="eastAsia" w:ascii="宋体" w:hAnsi="宋体" w:eastAsia="宋体" w:cs="宋体"/>
                <w:color w:val="auto"/>
              </w:rPr>
            </w:pPr>
          </w:p>
        </w:tc>
      </w:tr>
      <w:tr w14:paraId="632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2435141D">
            <w:pPr>
              <w:jc w:val="center"/>
              <w:rPr>
                <w:rFonts w:hint="eastAsia" w:ascii="宋体" w:hAnsi="宋体" w:eastAsia="宋体" w:cs="宋体"/>
                <w:color w:val="auto"/>
              </w:rPr>
            </w:pPr>
          </w:p>
        </w:tc>
        <w:tc>
          <w:tcPr>
            <w:tcW w:w="1548" w:type="dxa"/>
            <w:noWrap w:val="0"/>
            <w:vAlign w:val="center"/>
          </w:tcPr>
          <w:p w14:paraId="720D1BAD">
            <w:pPr>
              <w:jc w:val="center"/>
              <w:rPr>
                <w:rFonts w:hint="eastAsia" w:ascii="宋体" w:hAnsi="宋体" w:eastAsia="宋体" w:cs="宋体"/>
                <w:color w:val="auto"/>
              </w:rPr>
            </w:pPr>
          </w:p>
        </w:tc>
        <w:tc>
          <w:tcPr>
            <w:tcW w:w="1547" w:type="dxa"/>
            <w:gridSpan w:val="2"/>
            <w:noWrap w:val="0"/>
            <w:vAlign w:val="center"/>
          </w:tcPr>
          <w:p w14:paraId="5F9C8F62">
            <w:pPr>
              <w:jc w:val="center"/>
              <w:rPr>
                <w:rFonts w:hint="eastAsia" w:ascii="宋体" w:hAnsi="宋体" w:eastAsia="宋体" w:cs="宋体"/>
                <w:color w:val="auto"/>
              </w:rPr>
            </w:pPr>
          </w:p>
        </w:tc>
        <w:tc>
          <w:tcPr>
            <w:tcW w:w="1548" w:type="dxa"/>
            <w:gridSpan w:val="2"/>
            <w:noWrap w:val="0"/>
            <w:vAlign w:val="center"/>
          </w:tcPr>
          <w:p w14:paraId="653F6FD1">
            <w:pPr>
              <w:jc w:val="center"/>
              <w:rPr>
                <w:rFonts w:hint="eastAsia" w:ascii="宋体" w:hAnsi="宋体" w:eastAsia="宋体" w:cs="宋体"/>
                <w:color w:val="auto"/>
              </w:rPr>
            </w:pPr>
          </w:p>
        </w:tc>
        <w:tc>
          <w:tcPr>
            <w:tcW w:w="1547" w:type="dxa"/>
            <w:gridSpan w:val="2"/>
            <w:noWrap w:val="0"/>
            <w:vAlign w:val="center"/>
          </w:tcPr>
          <w:p w14:paraId="1075FEB8">
            <w:pPr>
              <w:jc w:val="center"/>
              <w:rPr>
                <w:rFonts w:hint="eastAsia" w:ascii="宋体" w:hAnsi="宋体" w:eastAsia="宋体" w:cs="宋体"/>
                <w:color w:val="auto"/>
              </w:rPr>
            </w:pPr>
          </w:p>
        </w:tc>
        <w:tc>
          <w:tcPr>
            <w:tcW w:w="1548" w:type="dxa"/>
            <w:gridSpan w:val="2"/>
            <w:noWrap w:val="0"/>
            <w:vAlign w:val="center"/>
          </w:tcPr>
          <w:p w14:paraId="605E011A">
            <w:pPr>
              <w:jc w:val="center"/>
              <w:rPr>
                <w:rFonts w:hint="eastAsia" w:ascii="宋体" w:hAnsi="宋体" w:eastAsia="宋体" w:cs="宋体"/>
                <w:color w:val="auto"/>
              </w:rPr>
            </w:pPr>
          </w:p>
        </w:tc>
      </w:tr>
      <w:tr w14:paraId="1267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8BB1CF9">
            <w:pPr>
              <w:jc w:val="center"/>
              <w:rPr>
                <w:rFonts w:hint="eastAsia" w:ascii="宋体" w:hAnsi="宋体" w:eastAsia="宋体" w:cs="宋体"/>
                <w:color w:val="auto"/>
              </w:rPr>
            </w:pPr>
            <w:r>
              <w:rPr>
                <w:rFonts w:hint="eastAsia" w:ascii="宋体" w:hAnsi="宋体" w:eastAsia="宋体" w:cs="宋体"/>
                <w:color w:val="auto"/>
              </w:rPr>
              <w:t>项目经理是否</w:t>
            </w:r>
            <w:r>
              <w:rPr>
                <w:rFonts w:hint="eastAsia" w:ascii="宋体" w:hAnsi="宋体" w:eastAsia="宋体" w:cs="宋体"/>
                <w:color w:val="auto"/>
                <w:szCs w:val="21"/>
              </w:rPr>
              <w:t>有在建、已中标未开工或已列为其他项目中标候选人第一名的</w:t>
            </w:r>
            <w:r>
              <w:rPr>
                <w:rFonts w:hint="eastAsia" w:ascii="宋体" w:hAnsi="宋体" w:eastAsia="宋体" w:cs="宋体"/>
                <w:color w:val="auto"/>
              </w:rPr>
              <w:t>项目情况</w:t>
            </w:r>
          </w:p>
        </w:tc>
      </w:tr>
      <w:tr w14:paraId="2CB4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07DA014B">
            <w:pPr>
              <w:jc w:val="center"/>
              <w:rPr>
                <w:rFonts w:hint="eastAsia" w:ascii="宋体" w:hAnsi="宋体" w:eastAsia="宋体" w:cs="宋体"/>
                <w:color w:val="auto"/>
              </w:rPr>
            </w:pPr>
          </w:p>
        </w:tc>
        <w:tc>
          <w:tcPr>
            <w:tcW w:w="1548" w:type="dxa"/>
            <w:noWrap w:val="0"/>
            <w:vAlign w:val="center"/>
          </w:tcPr>
          <w:p w14:paraId="2A360859">
            <w:pPr>
              <w:jc w:val="center"/>
              <w:rPr>
                <w:rFonts w:hint="eastAsia" w:ascii="宋体" w:hAnsi="宋体" w:eastAsia="宋体" w:cs="宋体"/>
                <w:color w:val="auto"/>
              </w:rPr>
            </w:pPr>
          </w:p>
        </w:tc>
        <w:tc>
          <w:tcPr>
            <w:tcW w:w="1547" w:type="dxa"/>
            <w:gridSpan w:val="2"/>
            <w:noWrap w:val="0"/>
            <w:vAlign w:val="center"/>
          </w:tcPr>
          <w:p w14:paraId="2A3D43FF">
            <w:pPr>
              <w:jc w:val="center"/>
              <w:rPr>
                <w:rFonts w:hint="eastAsia" w:ascii="宋体" w:hAnsi="宋体" w:eastAsia="宋体" w:cs="宋体"/>
                <w:color w:val="auto"/>
              </w:rPr>
            </w:pPr>
          </w:p>
        </w:tc>
        <w:tc>
          <w:tcPr>
            <w:tcW w:w="1548" w:type="dxa"/>
            <w:gridSpan w:val="2"/>
            <w:noWrap w:val="0"/>
            <w:vAlign w:val="center"/>
          </w:tcPr>
          <w:p w14:paraId="1E89CE29">
            <w:pPr>
              <w:jc w:val="center"/>
              <w:rPr>
                <w:rFonts w:hint="eastAsia" w:ascii="宋体" w:hAnsi="宋体" w:eastAsia="宋体" w:cs="宋体"/>
                <w:color w:val="auto"/>
              </w:rPr>
            </w:pPr>
          </w:p>
        </w:tc>
        <w:tc>
          <w:tcPr>
            <w:tcW w:w="1547" w:type="dxa"/>
            <w:gridSpan w:val="2"/>
            <w:noWrap w:val="0"/>
            <w:vAlign w:val="center"/>
          </w:tcPr>
          <w:p w14:paraId="7EFDB93E">
            <w:pPr>
              <w:jc w:val="center"/>
              <w:rPr>
                <w:rFonts w:hint="eastAsia" w:ascii="宋体" w:hAnsi="宋体" w:eastAsia="宋体" w:cs="宋体"/>
                <w:color w:val="auto"/>
              </w:rPr>
            </w:pPr>
          </w:p>
        </w:tc>
        <w:tc>
          <w:tcPr>
            <w:tcW w:w="1548" w:type="dxa"/>
            <w:gridSpan w:val="2"/>
            <w:noWrap w:val="0"/>
            <w:vAlign w:val="center"/>
          </w:tcPr>
          <w:p w14:paraId="361049E6">
            <w:pPr>
              <w:jc w:val="center"/>
              <w:rPr>
                <w:rFonts w:hint="eastAsia" w:ascii="宋体" w:hAnsi="宋体" w:eastAsia="宋体" w:cs="宋体"/>
                <w:color w:val="auto"/>
              </w:rPr>
            </w:pPr>
          </w:p>
        </w:tc>
      </w:tr>
      <w:tr w14:paraId="5B52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1F4E6A2">
            <w:pPr>
              <w:jc w:val="center"/>
              <w:rPr>
                <w:rFonts w:hint="eastAsia" w:ascii="宋体" w:hAnsi="宋体" w:eastAsia="宋体" w:cs="宋体"/>
                <w:color w:val="auto"/>
              </w:rPr>
            </w:pPr>
          </w:p>
        </w:tc>
        <w:tc>
          <w:tcPr>
            <w:tcW w:w="1548" w:type="dxa"/>
            <w:noWrap w:val="0"/>
            <w:vAlign w:val="center"/>
          </w:tcPr>
          <w:p w14:paraId="30583360">
            <w:pPr>
              <w:jc w:val="center"/>
              <w:rPr>
                <w:rFonts w:hint="eastAsia" w:ascii="宋体" w:hAnsi="宋体" w:eastAsia="宋体" w:cs="宋体"/>
                <w:color w:val="auto"/>
              </w:rPr>
            </w:pPr>
          </w:p>
        </w:tc>
        <w:tc>
          <w:tcPr>
            <w:tcW w:w="1547" w:type="dxa"/>
            <w:gridSpan w:val="2"/>
            <w:noWrap w:val="0"/>
            <w:vAlign w:val="center"/>
          </w:tcPr>
          <w:p w14:paraId="7F722FDF">
            <w:pPr>
              <w:jc w:val="center"/>
              <w:rPr>
                <w:rFonts w:hint="eastAsia" w:ascii="宋体" w:hAnsi="宋体" w:eastAsia="宋体" w:cs="宋体"/>
                <w:color w:val="auto"/>
              </w:rPr>
            </w:pPr>
          </w:p>
        </w:tc>
        <w:tc>
          <w:tcPr>
            <w:tcW w:w="1548" w:type="dxa"/>
            <w:gridSpan w:val="2"/>
            <w:noWrap w:val="0"/>
            <w:vAlign w:val="center"/>
          </w:tcPr>
          <w:p w14:paraId="4B6B80F8">
            <w:pPr>
              <w:jc w:val="center"/>
              <w:rPr>
                <w:rFonts w:hint="eastAsia" w:ascii="宋体" w:hAnsi="宋体" w:eastAsia="宋体" w:cs="宋体"/>
                <w:color w:val="auto"/>
              </w:rPr>
            </w:pPr>
          </w:p>
        </w:tc>
        <w:tc>
          <w:tcPr>
            <w:tcW w:w="1547" w:type="dxa"/>
            <w:gridSpan w:val="2"/>
            <w:noWrap w:val="0"/>
            <w:vAlign w:val="center"/>
          </w:tcPr>
          <w:p w14:paraId="62E028F3">
            <w:pPr>
              <w:jc w:val="center"/>
              <w:rPr>
                <w:rFonts w:hint="eastAsia" w:ascii="宋体" w:hAnsi="宋体" w:eastAsia="宋体" w:cs="宋体"/>
                <w:color w:val="auto"/>
              </w:rPr>
            </w:pPr>
          </w:p>
        </w:tc>
        <w:tc>
          <w:tcPr>
            <w:tcW w:w="1548" w:type="dxa"/>
            <w:gridSpan w:val="2"/>
            <w:noWrap w:val="0"/>
            <w:vAlign w:val="center"/>
          </w:tcPr>
          <w:p w14:paraId="00D304FB">
            <w:pPr>
              <w:jc w:val="center"/>
              <w:rPr>
                <w:rFonts w:hint="eastAsia" w:ascii="宋体" w:hAnsi="宋体" w:eastAsia="宋体" w:cs="宋体"/>
                <w:color w:val="auto"/>
              </w:rPr>
            </w:pPr>
          </w:p>
        </w:tc>
      </w:tr>
    </w:tbl>
    <w:p w14:paraId="72756045">
      <w:pPr>
        <w:spacing w:line="360" w:lineRule="auto"/>
        <w:rPr>
          <w:rFonts w:hint="eastAsia" w:ascii="宋体" w:hAnsi="宋体" w:eastAsia="宋体" w:cs="宋体"/>
          <w:color w:val="auto"/>
        </w:rPr>
      </w:pPr>
    </w:p>
    <w:p w14:paraId="1B39006E">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b w:val="0"/>
          <w:bCs w:val="0"/>
          <w:color w:val="auto"/>
          <w:spacing w:val="0"/>
          <w:w w:val="100"/>
          <w:position w:val="0"/>
          <w:sz w:val="21"/>
          <w:szCs w:val="21"/>
        </w:rPr>
      </w:pPr>
      <w:r>
        <w:rPr>
          <w:rFonts w:hint="eastAsia" w:ascii="宋体" w:hAnsi="宋体" w:eastAsia="宋体" w:cs="宋体"/>
          <w:b w:val="0"/>
          <w:bCs w:val="0"/>
          <w:color w:val="auto"/>
          <w:sz w:val="21"/>
          <w:szCs w:val="21"/>
          <w:lang w:eastAsia="zh-CN"/>
        </w:rPr>
        <w:t>注：</w:t>
      </w:r>
      <w:r>
        <w:rPr>
          <w:rFonts w:hint="eastAsia" w:cs="宋体"/>
          <w:b w:val="0"/>
          <w:bCs w:val="0"/>
          <w:color w:val="auto"/>
          <w:sz w:val="21"/>
          <w:szCs w:val="21"/>
        </w:rPr>
        <w:t>附项目经理注册建造师执业资格证书</w:t>
      </w:r>
      <w:r>
        <w:rPr>
          <w:rFonts w:hint="eastAsia" w:ascii="宋体" w:hAnsi="宋体" w:eastAsia="宋体" w:cs="宋体"/>
          <w:b w:val="0"/>
          <w:bCs w:val="0"/>
          <w:color w:val="auto"/>
          <w:sz w:val="21"/>
          <w:szCs w:val="21"/>
        </w:rPr>
        <w:t>和安全生产考核合格证书（B类）。</w:t>
      </w:r>
    </w:p>
    <w:p w14:paraId="43DD5630">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rPr>
      </w:pPr>
    </w:p>
    <w:p w14:paraId="22AA0E80">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rPr>
      </w:pPr>
    </w:p>
    <w:p w14:paraId="2F02FD71">
      <w:pPr>
        <w:spacing w:line="360" w:lineRule="auto"/>
        <w:ind w:firstLine="4200" w:firstLineChars="20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557CB68">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9B66AB9">
      <w:pPr>
        <w:spacing w:before="120" w:before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专职安全员简历表</w:t>
      </w:r>
    </w:p>
    <w:p w14:paraId="15CFCFDA">
      <w:pPr>
        <w:pStyle w:val="44"/>
        <w:ind w:firstLine="630" w:firstLineChars="300"/>
        <w:rPr>
          <w:rFonts w:hint="eastAsia" w:ascii="宋体" w:hAnsi="宋体" w:eastAsia="宋体" w:cs="宋体"/>
          <w:color w:val="auto"/>
        </w:rPr>
      </w:pPr>
      <w:r>
        <w:rPr>
          <w:rFonts w:hint="eastAsia" w:ascii="宋体" w:hAnsi="宋体" w:eastAsia="宋体" w:cs="宋体"/>
          <w:color w:val="auto"/>
          <w:u w:val="single"/>
        </w:rPr>
        <w:t xml:space="preserve">（项目名称）        </w:t>
      </w:r>
      <w:r>
        <w:rPr>
          <w:rFonts w:hint="eastAsia" w:ascii="宋体" w:hAnsi="宋体" w:eastAsia="宋体" w:cs="宋体"/>
          <w:color w:val="auto"/>
        </w:rPr>
        <w:t xml:space="preserve"> 工程</w:t>
      </w:r>
    </w:p>
    <w:p w14:paraId="4459F4DD">
      <w:pPr>
        <w:pStyle w:val="44"/>
        <w:rPr>
          <w:rFonts w:hint="eastAsia" w:ascii="宋体" w:hAnsi="宋体" w:eastAsia="宋体" w:cs="宋体"/>
          <w:color w:val="auto"/>
        </w:rPr>
      </w:pPr>
    </w:p>
    <w:tbl>
      <w:tblPr>
        <w:tblStyle w:val="2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378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3" w:type="dxa"/>
            <w:noWrap w:val="0"/>
            <w:vAlign w:val="center"/>
          </w:tcPr>
          <w:p w14:paraId="2D9EB50F">
            <w:pPr>
              <w:jc w:val="center"/>
              <w:rPr>
                <w:rFonts w:hint="eastAsia" w:ascii="宋体" w:hAnsi="宋体" w:eastAsia="宋体" w:cs="宋体"/>
                <w:color w:val="auto"/>
              </w:rPr>
            </w:pPr>
            <w:r>
              <w:rPr>
                <w:rFonts w:hint="eastAsia" w:ascii="宋体" w:hAnsi="宋体" w:eastAsia="宋体" w:cs="宋体"/>
                <w:color w:val="auto"/>
              </w:rPr>
              <w:t>姓名</w:t>
            </w:r>
          </w:p>
        </w:tc>
        <w:tc>
          <w:tcPr>
            <w:tcW w:w="2340" w:type="dxa"/>
            <w:gridSpan w:val="3"/>
            <w:noWrap w:val="0"/>
            <w:vAlign w:val="center"/>
          </w:tcPr>
          <w:p w14:paraId="4434B3CF">
            <w:pPr>
              <w:jc w:val="center"/>
              <w:rPr>
                <w:rFonts w:hint="eastAsia" w:ascii="宋体" w:hAnsi="宋体" w:eastAsia="宋体" w:cs="宋体"/>
                <w:color w:val="auto"/>
              </w:rPr>
            </w:pPr>
          </w:p>
        </w:tc>
        <w:tc>
          <w:tcPr>
            <w:tcW w:w="1893" w:type="dxa"/>
            <w:gridSpan w:val="2"/>
            <w:noWrap w:val="0"/>
            <w:vAlign w:val="center"/>
          </w:tcPr>
          <w:p w14:paraId="54701C54">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noWrap w:val="0"/>
            <w:vAlign w:val="center"/>
          </w:tcPr>
          <w:p w14:paraId="0FDBADD3">
            <w:pPr>
              <w:jc w:val="center"/>
              <w:rPr>
                <w:rFonts w:hint="eastAsia" w:ascii="宋体" w:hAnsi="宋体" w:eastAsia="宋体" w:cs="宋体"/>
                <w:color w:val="auto"/>
              </w:rPr>
            </w:pPr>
          </w:p>
        </w:tc>
        <w:tc>
          <w:tcPr>
            <w:tcW w:w="1108" w:type="dxa"/>
            <w:gridSpan w:val="2"/>
            <w:noWrap w:val="0"/>
            <w:vAlign w:val="center"/>
          </w:tcPr>
          <w:p w14:paraId="71542A15">
            <w:pPr>
              <w:jc w:val="center"/>
              <w:rPr>
                <w:rFonts w:hint="eastAsia" w:ascii="宋体" w:hAnsi="宋体" w:eastAsia="宋体" w:cs="宋体"/>
                <w:color w:val="auto"/>
              </w:rPr>
            </w:pPr>
            <w:r>
              <w:rPr>
                <w:rFonts w:hint="eastAsia" w:ascii="宋体" w:hAnsi="宋体" w:eastAsia="宋体" w:cs="宋体"/>
                <w:color w:val="auto"/>
              </w:rPr>
              <w:t>年龄</w:t>
            </w:r>
          </w:p>
        </w:tc>
        <w:tc>
          <w:tcPr>
            <w:tcW w:w="1276" w:type="dxa"/>
            <w:noWrap w:val="0"/>
            <w:vAlign w:val="center"/>
          </w:tcPr>
          <w:p w14:paraId="7DF91A0D">
            <w:pPr>
              <w:jc w:val="center"/>
              <w:rPr>
                <w:rFonts w:hint="eastAsia" w:ascii="宋体" w:hAnsi="宋体" w:eastAsia="宋体" w:cs="宋体"/>
                <w:color w:val="auto"/>
              </w:rPr>
            </w:pPr>
          </w:p>
        </w:tc>
      </w:tr>
      <w:tr w14:paraId="50B9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83" w:type="dxa"/>
            <w:noWrap w:val="0"/>
            <w:vAlign w:val="center"/>
          </w:tcPr>
          <w:p w14:paraId="30B91259">
            <w:pPr>
              <w:jc w:val="center"/>
              <w:rPr>
                <w:rFonts w:hint="eastAsia" w:ascii="宋体" w:hAnsi="宋体" w:eastAsia="宋体" w:cs="宋体"/>
                <w:color w:val="auto"/>
              </w:rPr>
            </w:pPr>
            <w:r>
              <w:rPr>
                <w:rFonts w:hint="eastAsia" w:ascii="宋体" w:hAnsi="宋体" w:eastAsia="宋体" w:cs="宋体"/>
                <w:color w:val="auto"/>
              </w:rPr>
              <w:t>职务</w:t>
            </w:r>
          </w:p>
        </w:tc>
        <w:tc>
          <w:tcPr>
            <w:tcW w:w="2340" w:type="dxa"/>
            <w:gridSpan w:val="3"/>
            <w:noWrap w:val="0"/>
            <w:vAlign w:val="center"/>
          </w:tcPr>
          <w:p w14:paraId="4FC7DDA5">
            <w:pPr>
              <w:jc w:val="center"/>
              <w:rPr>
                <w:rFonts w:hint="eastAsia" w:ascii="宋体" w:hAnsi="宋体" w:eastAsia="宋体" w:cs="宋体"/>
                <w:color w:val="auto"/>
              </w:rPr>
            </w:pPr>
          </w:p>
        </w:tc>
        <w:tc>
          <w:tcPr>
            <w:tcW w:w="1893" w:type="dxa"/>
            <w:gridSpan w:val="2"/>
            <w:noWrap w:val="0"/>
            <w:vAlign w:val="center"/>
          </w:tcPr>
          <w:p w14:paraId="14BEE996">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noWrap w:val="0"/>
            <w:vAlign w:val="center"/>
          </w:tcPr>
          <w:p w14:paraId="0875B15E">
            <w:pPr>
              <w:jc w:val="center"/>
              <w:rPr>
                <w:rFonts w:hint="eastAsia" w:ascii="宋体" w:hAnsi="宋体" w:eastAsia="宋体" w:cs="宋体"/>
                <w:color w:val="auto"/>
              </w:rPr>
            </w:pPr>
          </w:p>
        </w:tc>
        <w:tc>
          <w:tcPr>
            <w:tcW w:w="1108" w:type="dxa"/>
            <w:gridSpan w:val="2"/>
            <w:noWrap w:val="0"/>
            <w:vAlign w:val="center"/>
          </w:tcPr>
          <w:p w14:paraId="7262B249">
            <w:pPr>
              <w:jc w:val="center"/>
              <w:rPr>
                <w:rFonts w:hint="eastAsia" w:ascii="宋体" w:hAnsi="宋体" w:eastAsia="宋体" w:cs="宋体"/>
                <w:color w:val="auto"/>
              </w:rPr>
            </w:pPr>
            <w:r>
              <w:rPr>
                <w:rFonts w:hint="eastAsia" w:ascii="宋体" w:hAnsi="宋体" w:eastAsia="宋体" w:cs="宋体"/>
                <w:color w:val="auto"/>
              </w:rPr>
              <w:t>学历</w:t>
            </w:r>
          </w:p>
        </w:tc>
        <w:tc>
          <w:tcPr>
            <w:tcW w:w="1276" w:type="dxa"/>
            <w:noWrap w:val="0"/>
            <w:vAlign w:val="center"/>
          </w:tcPr>
          <w:p w14:paraId="076D680B">
            <w:pPr>
              <w:jc w:val="center"/>
              <w:rPr>
                <w:rFonts w:hint="eastAsia" w:ascii="宋体" w:hAnsi="宋体" w:eastAsia="宋体" w:cs="宋体"/>
                <w:color w:val="auto"/>
              </w:rPr>
            </w:pPr>
          </w:p>
        </w:tc>
      </w:tr>
      <w:tr w14:paraId="7E93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23" w:type="dxa"/>
            <w:gridSpan w:val="4"/>
            <w:noWrap w:val="0"/>
            <w:vAlign w:val="center"/>
          </w:tcPr>
          <w:p w14:paraId="184691D1">
            <w:pPr>
              <w:jc w:val="center"/>
              <w:rPr>
                <w:rFonts w:hint="eastAsia" w:ascii="宋体" w:hAnsi="宋体" w:eastAsia="宋体" w:cs="宋体"/>
                <w:color w:val="auto"/>
              </w:rPr>
            </w:pPr>
            <w:r>
              <w:rPr>
                <w:rFonts w:hint="eastAsia" w:ascii="宋体" w:hAnsi="宋体" w:eastAsia="宋体" w:cs="宋体"/>
                <w:color w:val="auto"/>
              </w:rPr>
              <w:t>参加工作时间</w:t>
            </w:r>
          </w:p>
        </w:tc>
        <w:tc>
          <w:tcPr>
            <w:tcW w:w="1893" w:type="dxa"/>
            <w:gridSpan w:val="2"/>
            <w:noWrap w:val="0"/>
            <w:vAlign w:val="center"/>
          </w:tcPr>
          <w:p w14:paraId="132657B1">
            <w:pPr>
              <w:jc w:val="center"/>
              <w:rPr>
                <w:rFonts w:hint="eastAsia" w:ascii="宋体" w:hAnsi="宋体" w:eastAsia="宋体" w:cs="宋体"/>
                <w:color w:val="auto"/>
              </w:rPr>
            </w:pPr>
          </w:p>
        </w:tc>
        <w:tc>
          <w:tcPr>
            <w:tcW w:w="2693" w:type="dxa"/>
            <w:gridSpan w:val="4"/>
            <w:noWrap w:val="0"/>
            <w:vAlign w:val="center"/>
          </w:tcPr>
          <w:p w14:paraId="2374EB7D">
            <w:pPr>
              <w:jc w:val="center"/>
              <w:rPr>
                <w:rFonts w:hint="eastAsia" w:ascii="宋体" w:hAnsi="宋体" w:eastAsia="宋体" w:cs="宋体"/>
                <w:color w:val="auto"/>
              </w:rPr>
            </w:pPr>
            <w:r>
              <w:rPr>
                <w:rFonts w:hint="eastAsia" w:ascii="宋体" w:hAnsi="宋体" w:eastAsia="宋体" w:cs="宋体"/>
                <w:color w:val="auto"/>
              </w:rPr>
              <w:t>担任安全员年限</w:t>
            </w:r>
          </w:p>
        </w:tc>
        <w:tc>
          <w:tcPr>
            <w:tcW w:w="1276" w:type="dxa"/>
            <w:noWrap w:val="0"/>
            <w:vAlign w:val="center"/>
          </w:tcPr>
          <w:p w14:paraId="6F322046">
            <w:pPr>
              <w:jc w:val="center"/>
              <w:rPr>
                <w:rFonts w:hint="eastAsia" w:ascii="宋体" w:hAnsi="宋体" w:eastAsia="宋体" w:cs="宋体"/>
                <w:color w:val="auto"/>
              </w:rPr>
            </w:pPr>
          </w:p>
        </w:tc>
      </w:tr>
      <w:tr w14:paraId="313F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285" w:type="dxa"/>
            <w:gridSpan w:val="11"/>
            <w:noWrap w:val="0"/>
            <w:vAlign w:val="center"/>
          </w:tcPr>
          <w:p w14:paraId="1EAEF028">
            <w:pPr>
              <w:jc w:val="center"/>
              <w:rPr>
                <w:rFonts w:hint="eastAsia" w:ascii="宋体" w:hAnsi="宋体" w:eastAsia="宋体" w:cs="宋体"/>
                <w:color w:val="auto"/>
              </w:rPr>
            </w:pPr>
            <w:r>
              <w:rPr>
                <w:rFonts w:hint="eastAsia" w:ascii="宋体" w:hAnsi="宋体" w:eastAsia="宋体" w:cs="宋体"/>
                <w:color w:val="auto"/>
              </w:rPr>
              <w:t>在建和已完工程项目情况</w:t>
            </w:r>
          </w:p>
        </w:tc>
      </w:tr>
      <w:tr w14:paraId="159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1A7263F0">
            <w:pPr>
              <w:jc w:val="center"/>
              <w:rPr>
                <w:rFonts w:hint="eastAsia" w:ascii="宋体" w:hAnsi="宋体" w:eastAsia="宋体" w:cs="宋体"/>
                <w:color w:val="auto"/>
              </w:rPr>
            </w:pPr>
            <w:r>
              <w:rPr>
                <w:rFonts w:hint="eastAsia" w:ascii="宋体" w:hAnsi="宋体" w:eastAsia="宋体" w:cs="宋体"/>
                <w:color w:val="auto"/>
              </w:rPr>
              <w:t>建设单位</w:t>
            </w:r>
          </w:p>
        </w:tc>
        <w:tc>
          <w:tcPr>
            <w:tcW w:w="1548" w:type="dxa"/>
            <w:noWrap w:val="0"/>
            <w:vAlign w:val="center"/>
          </w:tcPr>
          <w:p w14:paraId="7BFA7A2A">
            <w:pPr>
              <w:jc w:val="center"/>
              <w:rPr>
                <w:rFonts w:hint="eastAsia" w:ascii="宋体" w:hAnsi="宋体" w:eastAsia="宋体" w:cs="宋体"/>
                <w:color w:val="auto"/>
              </w:rPr>
            </w:pPr>
            <w:r>
              <w:rPr>
                <w:rFonts w:hint="eastAsia" w:ascii="宋体" w:hAnsi="宋体" w:eastAsia="宋体" w:cs="宋体"/>
                <w:color w:val="auto"/>
              </w:rPr>
              <w:t>项目名称</w:t>
            </w:r>
          </w:p>
        </w:tc>
        <w:tc>
          <w:tcPr>
            <w:tcW w:w="1547" w:type="dxa"/>
            <w:gridSpan w:val="2"/>
            <w:noWrap w:val="0"/>
            <w:vAlign w:val="center"/>
          </w:tcPr>
          <w:p w14:paraId="2141FE28">
            <w:pPr>
              <w:jc w:val="center"/>
              <w:rPr>
                <w:rFonts w:hint="eastAsia" w:ascii="宋体" w:hAnsi="宋体" w:eastAsia="宋体" w:cs="宋体"/>
                <w:color w:val="auto"/>
              </w:rPr>
            </w:pPr>
            <w:r>
              <w:rPr>
                <w:rFonts w:hint="eastAsia" w:ascii="宋体" w:hAnsi="宋体" w:eastAsia="宋体" w:cs="宋体"/>
                <w:color w:val="auto"/>
              </w:rPr>
              <w:t>建设规模</w:t>
            </w:r>
          </w:p>
        </w:tc>
        <w:tc>
          <w:tcPr>
            <w:tcW w:w="1548" w:type="dxa"/>
            <w:gridSpan w:val="2"/>
            <w:noWrap w:val="0"/>
            <w:vAlign w:val="center"/>
          </w:tcPr>
          <w:p w14:paraId="5008EBEA">
            <w:pPr>
              <w:jc w:val="center"/>
              <w:rPr>
                <w:rFonts w:hint="eastAsia" w:ascii="宋体" w:hAnsi="宋体" w:eastAsia="宋体" w:cs="宋体"/>
                <w:color w:val="auto"/>
              </w:rPr>
            </w:pPr>
            <w:r>
              <w:rPr>
                <w:rFonts w:hint="eastAsia" w:ascii="宋体" w:hAnsi="宋体" w:eastAsia="宋体" w:cs="宋体"/>
                <w:color w:val="auto"/>
              </w:rPr>
              <w:t>开、竣工日期</w:t>
            </w:r>
          </w:p>
        </w:tc>
        <w:tc>
          <w:tcPr>
            <w:tcW w:w="1547" w:type="dxa"/>
            <w:gridSpan w:val="2"/>
            <w:noWrap w:val="0"/>
            <w:vAlign w:val="center"/>
          </w:tcPr>
          <w:p w14:paraId="73BC933B">
            <w:pPr>
              <w:jc w:val="center"/>
              <w:rPr>
                <w:rFonts w:hint="eastAsia" w:ascii="宋体" w:hAnsi="宋体" w:eastAsia="宋体" w:cs="宋体"/>
                <w:color w:val="auto"/>
              </w:rPr>
            </w:pPr>
            <w:r>
              <w:rPr>
                <w:rFonts w:hint="eastAsia" w:ascii="宋体" w:hAnsi="宋体" w:eastAsia="宋体" w:cs="宋体"/>
                <w:color w:val="auto"/>
              </w:rPr>
              <w:t>在建或已完</w:t>
            </w:r>
          </w:p>
        </w:tc>
        <w:tc>
          <w:tcPr>
            <w:tcW w:w="1548" w:type="dxa"/>
            <w:gridSpan w:val="2"/>
            <w:noWrap w:val="0"/>
            <w:vAlign w:val="center"/>
          </w:tcPr>
          <w:p w14:paraId="4B36167B">
            <w:pPr>
              <w:jc w:val="center"/>
              <w:rPr>
                <w:rFonts w:hint="eastAsia" w:ascii="宋体" w:hAnsi="宋体" w:eastAsia="宋体" w:cs="宋体"/>
                <w:color w:val="auto"/>
              </w:rPr>
            </w:pPr>
            <w:r>
              <w:rPr>
                <w:rFonts w:hint="eastAsia" w:ascii="宋体" w:hAnsi="宋体" w:eastAsia="宋体" w:cs="宋体"/>
                <w:color w:val="auto"/>
              </w:rPr>
              <w:t>工程质量</w:t>
            </w:r>
          </w:p>
        </w:tc>
      </w:tr>
      <w:tr w14:paraId="0A92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47" w:type="dxa"/>
            <w:gridSpan w:val="2"/>
            <w:noWrap w:val="0"/>
            <w:vAlign w:val="center"/>
          </w:tcPr>
          <w:p w14:paraId="634DF064">
            <w:pPr>
              <w:jc w:val="center"/>
              <w:rPr>
                <w:rFonts w:hint="eastAsia" w:ascii="宋体" w:hAnsi="宋体" w:eastAsia="宋体" w:cs="宋体"/>
                <w:color w:val="auto"/>
              </w:rPr>
            </w:pPr>
          </w:p>
        </w:tc>
        <w:tc>
          <w:tcPr>
            <w:tcW w:w="1548" w:type="dxa"/>
            <w:noWrap w:val="0"/>
            <w:vAlign w:val="center"/>
          </w:tcPr>
          <w:p w14:paraId="3BA77FB5">
            <w:pPr>
              <w:jc w:val="center"/>
              <w:rPr>
                <w:rFonts w:hint="eastAsia" w:ascii="宋体" w:hAnsi="宋体" w:eastAsia="宋体" w:cs="宋体"/>
                <w:color w:val="auto"/>
              </w:rPr>
            </w:pPr>
          </w:p>
        </w:tc>
        <w:tc>
          <w:tcPr>
            <w:tcW w:w="1547" w:type="dxa"/>
            <w:gridSpan w:val="2"/>
            <w:noWrap w:val="0"/>
            <w:vAlign w:val="center"/>
          </w:tcPr>
          <w:p w14:paraId="5BAFD261">
            <w:pPr>
              <w:jc w:val="center"/>
              <w:rPr>
                <w:rFonts w:hint="eastAsia" w:ascii="宋体" w:hAnsi="宋体" w:eastAsia="宋体" w:cs="宋体"/>
                <w:color w:val="auto"/>
              </w:rPr>
            </w:pPr>
          </w:p>
        </w:tc>
        <w:tc>
          <w:tcPr>
            <w:tcW w:w="1548" w:type="dxa"/>
            <w:gridSpan w:val="2"/>
            <w:noWrap w:val="0"/>
            <w:vAlign w:val="center"/>
          </w:tcPr>
          <w:p w14:paraId="7B3324B6">
            <w:pPr>
              <w:jc w:val="center"/>
              <w:rPr>
                <w:rFonts w:hint="eastAsia" w:ascii="宋体" w:hAnsi="宋体" w:eastAsia="宋体" w:cs="宋体"/>
                <w:color w:val="auto"/>
              </w:rPr>
            </w:pPr>
          </w:p>
        </w:tc>
        <w:tc>
          <w:tcPr>
            <w:tcW w:w="1547" w:type="dxa"/>
            <w:gridSpan w:val="2"/>
            <w:noWrap w:val="0"/>
            <w:vAlign w:val="center"/>
          </w:tcPr>
          <w:p w14:paraId="472652B9">
            <w:pPr>
              <w:jc w:val="center"/>
              <w:rPr>
                <w:rFonts w:hint="eastAsia" w:ascii="宋体" w:hAnsi="宋体" w:eastAsia="宋体" w:cs="宋体"/>
                <w:color w:val="auto"/>
              </w:rPr>
            </w:pPr>
          </w:p>
        </w:tc>
        <w:tc>
          <w:tcPr>
            <w:tcW w:w="1548" w:type="dxa"/>
            <w:gridSpan w:val="2"/>
            <w:noWrap w:val="0"/>
            <w:vAlign w:val="center"/>
          </w:tcPr>
          <w:p w14:paraId="10FD38B6">
            <w:pPr>
              <w:jc w:val="center"/>
              <w:rPr>
                <w:rFonts w:hint="eastAsia" w:ascii="宋体" w:hAnsi="宋体" w:eastAsia="宋体" w:cs="宋体"/>
                <w:color w:val="auto"/>
              </w:rPr>
            </w:pPr>
          </w:p>
        </w:tc>
      </w:tr>
      <w:tr w14:paraId="7462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47" w:type="dxa"/>
            <w:gridSpan w:val="2"/>
            <w:noWrap w:val="0"/>
            <w:vAlign w:val="center"/>
          </w:tcPr>
          <w:p w14:paraId="2BCD00D4">
            <w:pPr>
              <w:jc w:val="center"/>
              <w:rPr>
                <w:rFonts w:hint="eastAsia" w:ascii="宋体" w:hAnsi="宋体" w:eastAsia="宋体" w:cs="宋体"/>
                <w:color w:val="auto"/>
              </w:rPr>
            </w:pPr>
          </w:p>
        </w:tc>
        <w:tc>
          <w:tcPr>
            <w:tcW w:w="1548" w:type="dxa"/>
            <w:noWrap w:val="0"/>
            <w:vAlign w:val="center"/>
          </w:tcPr>
          <w:p w14:paraId="2DC1EEF2">
            <w:pPr>
              <w:jc w:val="center"/>
              <w:rPr>
                <w:rFonts w:hint="eastAsia" w:ascii="宋体" w:hAnsi="宋体" w:eastAsia="宋体" w:cs="宋体"/>
                <w:color w:val="auto"/>
              </w:rPr>
            </w:pPr>
          </w:p>
        </w:tc>
        <w:tc>
          <w:tcPr>
            <w:tcW w:w="1547" w:type="dxa"/>
            <w:gridSpan w:val="2"/>
            <w:noWrap w:val="0"/>
            <w:vAlign w:val="center"/>
          </w:tcPr>
          <w:p w14:paraId="27EAFA70">
            <w:pPr>
              <w:jc w:val="center"/>
              <w:rPr>
                <w:rFonts w:hint="eastAsia" w:ascii="宋体" w:hAnsi="宋体" w:eastAsia="宋体" w:cs="宋体"/>
                <w:color w:val="auto"/>
              </w:rPr>
            </w:pPr>
          </w:p>
        </w:tc>
        <w:tc>
          <w:tcPr>
            <w:tcW w:w="1548" w:type="dxa"/>
            <w:gridSpan w:val="2"/>
            <w:noWrap w:val="0"/>
            <w:vAlign w:val="center"/>
          </w:tcPr>
          <w:p w14:paraId="58911CD7">
            <w:pPr>
              <w:jc w:val="center"/>
              <w:rPr>
                <w:rFonts w:hint="eastAsia" w:ascii="宋体" w:hAnsi="宋体" w:eastAsia="宋体" w:cs="宋体"/>
                <w:color w:val="auto"/>
              </w:rPr>
            </w:pPr>
          </w:p>
        </w:tc>
        <w:tc>
          <w:tcPr>
            <w:tcW w:w="1547" w:type="dxa"/>
            <w:gridSpan w:val="2"/>
            <w:noWrap w:val="0"/>
            <w:vAlign w:val="center"/>
          </w:tcPr>
          <w:p w14:paraId="4BD0C974">
            <w:pPr>
              <w:jc w:val="center"/>
              <w:rPr>
                <w:rFonts w:hint="eastAsia" w:ascii="宋体" w:hAnsi="宋体" w:eastAsia="宋体" w:cs="宋体"/>
                <w:color w:val="auto"/>
              </w:rPr>
            </w:pPr>
          </w:p>
        </w:tc>
        <w:tc>
          <w:tcPr>
            <w:tcW w:w="1548" w:type="dxa"/>
            <w:gridSpan w:val="2"/>
            <w:noWrap w:val="0"/>
            <w:vAlign w:val="center"/>
          </w:tcPr>
          <w:p w14:paraId="7B42F009">
            <w:pPr>
              <w:jc w:val="center"/>
              <w:rPr>
                <w:rFonts w:hint="eastAsia" w:ascii="宋体" w:hAnsi="宋体" w:eastAsia="宋体" w:cs="宋体"/>
                <w:color w:val="auto"/>
              </w:rPr>
            </w:pPr>
          </w:p>
        </w:tc>
      </w:tr>
      <w:tr w14:paraId="33BA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47" w:type="dxa"/>
            <w:gridSpan w:val="2"/>
            <w:noWrap w:val="0"/>
            <w:vAlign w:val="center"/>
          </w:tcPr>
          <w:p w14:paraId="68016C94">
            <w:pPr>
              <w:jc w:val="center"/>
              <w:rPr>
                <w:rFonts w:hint="eastAsia" w:ascii="宋体" w:hAnsi="宋体" w:eastAsia="宋体" w:cs="宋体"/>
                <w:color w:val="auto"/>
              </w:rPr>
            </w:pPr>
          </w:p>
        </w:tc>
        <w:tc>
          <w:tcPr>
            <w:tcW w:w="1548" w:type="dxa"/>
            <w:noWrap w:val="0"/>
            <w:vAlign w:val="center"/>
          </w:tcPr>
          <w:p w14:paraId="2F519E6D">
            <w:pPr>
              <w:jc w:val="center"/>
              <w:rPr>
                <w:rFonts w:hint="eastAsia" w:ascii="宋体" w:hAnsi="宋体" w:eastAsia="宋体" w:cs="宋体"/>
                <w:color w:val="auto"/>
              </w:rPr>
            </w:pPr>
          </w:p>
        </w:tc>
        <w:tc>
          <w:tcPr>
            <w:tcW w:w="1547" w:type="dxa"/>
            <w:gridSpan w:val="2"/>
            <w:noWrap w:val="0"/>
            <w:vAlign w:val="center"/>
          </w:tcPr>
          <w:p w14:paraId="5903D0B6">
            <w:pPr>
              <w:jc w:val="center"/>
              <w:rPr>
                <w:rFonts w:hint="eastAsia" w:ascii="宋体" w:hAnsi="宋体" w:eastAsia="宋体" w:cs="宋体"/>
                <w:color w:val="auto"/>
              </w:rPr>
            </w:pPr>
          </w:p>
        </w:tc>
        <w:tc>
          <w:tcPr>
            <w:tcW w:w="1548" w:type="dxa"/>
            <w:gridSpan w:val="2"/>
            <w:noWrap w:val="0"/>
            <w:vAlign w:val="center"/>
          </w:tcPr>
          <w:p w14:paraId="2ACFBABE">
            <w:pPr>
              <w:jc w:val="center"/>
              <w:rPr>
                <w:rFonts w:hint="eastAsia" w:ascii="宋体" w:hAnsi="宋体" w:eastAsia="宋体" w:cs="宋体"/>
                <w:color w:val="auto"/>
              </w:rPr>
            </w:pPr>
          </w:p>
        </w:tc>
        <w:tc>
          <w:tcPr>
            <w:tcW w:w="1547" w:type="dxa"/>
            <w:gridSpan w:val="2"/>
            <w:noWrap w:val="0"/>
            <w:vAlign w:val="center"/>
          </w:tcPr>
          <w:p w14:paraId="40B8F7AD">
            <w:pPr>
              <w:jc w:val="center"/>
              <w:rPr>
                <w:rFonts w:hint="eastAsia" w:ascii="宋体" w:hAnsi="宋体" w:eastAsia="宋体" w:cs="宋体"/>
                <w:color w:val="auto"/>
              </w:rPr>
            </w:pPr>
          </w:p>
        </w:tc>
        <w:tc>
          <w:tcPr>
            <w:tcW w:w="1548" w:type="dxa"/>
            <w:gridSpan w:val="2"/>
            <w:noWrap w:val="0"/>
            <w:vAlign w:val="center"/>
          </w:tcPr>
          <w:p w14:paraId="54B811D3">
            <w:pPr>
              <w:jc w:val="center"/>
              <w:rPr>
                <w:rFonts w:hint="eastAsia" w:ascii="宋体" w:hAnsi="宋体" w:eastAsia="宋体" w:cs="宋体"/>
                <w:color w:val="auto"/>
              </w:rPr>
            </w:pPr>
          </w:p>
        </w:tc>
      </w:tr>
      <w:tr w14:paraId="68D9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47" w:type="dxa"/>
            <w:gridSpan w:val="2"/>
            <w:noWrap w:val="0"/>
            <w:vAlign w:val="center"/>
          </w:tcPr>
          <w:p w14:paraId="73F52888">
            <w:pPr>
              <w:jc w:val="center"/>
              <w:rPr>
                <w:rFonts w:hint="eastAsia" w:ascii="宋体" w:hAnsi="宋体" w:eastAsia="宋体" w:cs="宋体"/>
                <w:color w:val="auto"/>
              </w:rPr>
            </w:pPr>
          </w:p>
        </w:tc>
        <w:tc>
          <w:tcPr>
            <w:tcW w:w="1548" w:type="dxa"/>
            <w:noWrap w:val="0"/>
            <w:vAlign w:val="center"/>
          </w:tcPr>
          <w:p w14:paraId="63EFE67D">
            <w:pPr>
              <w:jc w:val="center"/>
              <w:rPr>
                <w:rFonts w:hint="eastAsia" w:ascii="宋体" w:hAnsi="宋体" w:eastAsia="宋体" w:cs="宋体"/>
                <w:color w:val="auto"/>
              </w:rPr>
            </w:pPr>
          </w:p>
        </w:tc>
        <w:tc>
          <w:tcPr>
            <w:tcW w:w="1547" w:type="dxa"/>
            <w:gridSpan w:val="2"/>
            <w:noWrap w:val="0"/>
            <w:vAlign w:val="center"/>
          </w:tcPr>
          <w:p w14:paraId="6785044F">
            <w:pPr>
              <w:jc w:val="center"/>
              <w:rPr>
                <w:rFonts w:hint="eastAsia" w:ascii="宋体" w:hAnsi="宋体" w:eastAsia="宋体" w:cs="宋体"/>
                <w:color w:val="auto"/>
              </w:rPr>
            </w:pPr>
          </w:p>
        </w:tc>
        <w:tc>
          <w:tcPr>
            <w:tcW w:w="1548" w:type="dxa"/>
            <w:gridSpan w:val="2"/>
            <w:noWrap w:val="0"/>
            <w:vAlign w:val="center"/>
          </w:tcPr>
          <w:p w14:paraId="39C7C7E1">
            <w:pPr>
              <w:jc w:val="center"/>
              <w:rPr>
                <w:rFonts w:hint="eastAsia" w:ascii="宋体" w:hAnsi="宋体" w:eastAsia="宋体" w:cs="宋体"/>
                <w:color w:val="auto"/>
              </w:rPr>
            </w:pPr>
          </w:p>
        </w:tc>
        <w:tc>
          <w:tcPr>
            <w:tcW w:w="1547" w:type="dxa"/>
            <w:gridSpan w:val="2"/>
            <w:noWrap w:val="0"/>
            <w:vAlign w:val="center"/>
          </w:tcPr>
          <w:p w14:paraId="15A7ADF2">
            <w:pPr>
              <w:jc w:val="center"/>
              <w:rPr>
                <w:rFonts w:hint="eastAsia" w:ascii="宋体" w:hAnsi="宋体" w:eastAsia="宋体" w:cs="宋体"/>
                <w:color w:val="auto"/>
              </w:rPr>
            </w:pPr>
          </w:p>
        </w:tc>
        <w:tc>
          <w:tcPr>
            <w:tcW w:w="1548" w:type="dxa"/>
            <w:gridSpan w:val="2"/>
            <w:noWrap w:val="0"/>
            <w:vAlign w:val="center"/>
          </w:tcPr>
          <w:p w14:paraId="6ACAB9F6">
            <w:pPr>
              <w:jc w:val="center"/>
              <w:rPr>
                <w:rFonts w:hint="eastAsia" w:ascii="宋体" w:hAnsi="宋体" w:eastAsia="宋体" w:cs="宋体"/>
                <w:color w:val="auto"/>
              </w:rPr>
            </w:pPr>
          </w:p>
        </w:tc>
      </w:tr>
    </w:tbl>
    <w:p w14:paraId="16FC4120">
      <w:pPr>
        <w:pStyle w:val="23"/>
        <w:jc w:val="both"/>
        <w:outlineLvl w:val="9"/>
        <w:rPr>
          <w:rStyle w:val="28"/>
          <w:rFonts w:hint="eastAsia" w:ascii="Times New Roman" w:hAnsi="Times New Roman" w:eastAsia="楷体_GB2312" w:cs="楷体_GB2312"/>
          <w:b w:val="0"/>
          <w:bCs w:val="0"/>
          <w:color w:val="auto"/>
          <w:sz w:val="21"/>
          <w:szCs w:val="21"/>
          <w:highlight w:val="none"/>
          <w:lang w:eastAsia="zh-CN"/>
        </w:rPr>
      </w:pPr>
    </w:p>
    <w:p w14:paraId="3A7001B6">
      <w:pPr>
        <w:pStyle w:val="23"/>
        <w:jc w:val="both"/>
        <w:rPr>
          <w:rFonts w:hint="eastAsia" w:ascii="宋体" w:hAnsi="宋体" w:eastAsia="宋体" w:cs="宋体"/>
          <w:b w:val="0"/>
          <w:bCs w:val="0"/>
          <w:color w:val="auto"/>
          <w:kern w:val="2"/>
          <w:sz w:val="21"/>
          <w:szCs w:val="21"/>
          <w:u w:val="none"/>
          <w:shd w:val="clear" w:color="auto" w:fill="auto"/>
          <w:lang w:val="zh-TW" w:eastAsia="zh-CN" w:bidi="zh-TW"/>
        </w:rPr>
      </w:pPr>
      <w:r>
        <w:rPr>
          <w:rFonts w:hint="eastAsia" w:ascii="宋体" w:hAnsi="宋体" w:eastAsia="宋体" w:cs="宋体"/>
          <w:b w:val="0"/>
          <w:bCs w:val="0"/>
          <w:color w:val="auto"/>
          <w:kern w:val="2"/>
          <w:sz w:val="21"/>
          <w:szCs w:val="21"/>
          <w:u w:val="none"/>
          <w:shd w:val="clear" w:color="auto" w:fill="auto"/>
          <w:lang w:val="zh-TW" w:eastAsia="zh-CN" w:bidi="zh-TW"/>
        </w:rPr>
        <w:t>注：</w:t>
      </w:r>
      <w:r>
        <w:rPr>
          <w:rFonts w:hint="eastAsia" w:ascii="宋体" w:hAnsi="宋体" w:eastAsia="宋体" w:cs="宋体"/>
          <w:b w:val="0"/>
          <w:bCs w:val="0"/>
          <w:color w:val="auto"/>
          <w:kern w:val="2"/>
          <w:sz w:val="21"/>
          <w:szCs w:val="21"/>
          <w:u w:val="none"/>
          <w:shd w:val="clear" w:color="auto" w:fill="auto"/>
          <w:lang w:val="zh-TW" w:eastAsia="zh-TW" w:bidi="zh-TW"/>
        </w:rPr>
        <w:t>附专职安全员岗位证书及安全生产考核合格证书</w:t>
      </w:r>
      <w:r>
        <w:rPr>
          <w:rFonts w:hint="eastAsia" w:ascii="宋体" w:hAnsi="宋体" w:eastAsia="宋体" w:cs="宋体"/>
          <w:b w:val="0"/>
          <w:bCs w:val="0"/>
          <w:color w:val="auto"/>
          <w:kern w:val="2"/>
          <w:sz w:val="21"/>
          <w:szCs w:val="21"/>
          <w:u w:val="none"/>
          <w:shd w:val="clear" w:color="auto" w:fill="auto"/>
          <w:lang w:val="en-US" w:eastAsia="en-US" w:bidi="zh-TW"/>
        </w:rPr>
        <w:t>（C</w:t>
      </w:r>
      <w:r>
        <w:rPr>
          <w:rFonts w:hint="eastAsia" w:ascii="宋体" w:hAnsi="宋体" w:eastAsia="宋体" w:cs="宋体"/>
          <w:b w:val="0"/>
          <w:bCs w:val="0"/>
          <w:color w:val="auto"/>
          <w:kern w:val="2"/>
          <w:sz w:val="21"/>
          <w:szCs w:val="21"/>
          <w:u w:val="none"/>
          <w:shd w:val="clear" w:color="auto" w:fill="auto"/>
          <w:lang w:val="zh-TW" w:eastAsia="zh-TW" w:bidi="zh-TW"/>
        </w:rPr>
        <w:t>类）</w:t>
      </w:r>
      <w:r>
        <w:rPr>
          <w:rFonts w:hint="eastAsia" w:ascii="宋体" w:hAnsi="宋体" w:eastAsia="宋体" w:cs="宋体"/>
          <w:b w:val="0"/>
          <w:bCs w:val="0"/>
          <w:color w:val="auto"/>
          <w:kern w:val="2"/>
          <w:sz w:val="21"/>
          <w:szCs w:val="21"/>
          <w:u w:val="none"/>
          <w:shd w:val="clear" w:color="auto" w:fill="auto"/>
          <w:lang w:val="zh-TW" w:eastAsia="zh-CN" w:bidi="zh-TW"/>
        </w:rPr>
        <w:t>。</w:t>
      </w:r>
    </w:p>
    <w:p w14:paraId="449868D6">
      <w:pPr>
        <w:pStyle w:val="33"/>
        <w:jc w:val="both"/>
        <w:rPr>
          <w:rFonts w:hint="eastAsia" w:ascii="宋体" w:hAnsi="宋体" w:eastAsia="宋体" w:cs="宋体"/>
          <w:b/>
          <w:bCs/>
          <w:color w:val="auto"/>
          <w:sz w:val="32"/>
          <w:szCs w:val="32"/>
          <w:highlight w:val="none"/>
        </w:rPr>
      </w:pPr>
    </w:p>
    <w:p w14:paraId="3113140D">
      <w:pPr>
        <w:spacing w:line="360" w:lineRule="auto"/>
        <w:ind w:firstLine="4200" w:firstLineChars="20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3C71A77E">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5DE655">
      <w:pPr>
        <w:pStyle w:val="33"/>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4180" w:firstLineChars="1900"/>
        <w:contextualSpacing/>
        <w:rPr>
          <w:rFonts w:hint="eastAsia"/>
          <w:color w:val="000000"/>
          <w:sz w:val="20"/>
          <w:szCs w:val="22"/>
          <w:highlight w:val="none"/>
        </w:rPr>
      </w:pPr>
      <w:r>
        <w:rPr>
          <w:rFonts w:hint="eastAsia" w:ascii="宋体" w:hAnsi="宋体" w:eastAsia="宋体" w:cs="Times New Roman"/>
          <w:color w:val="000000"/>
          <w:sz w:val="22"/>
          <w:szCs w:val="22"/>
          <w:highlight w:val="none"/>
        </w:rPr>
        <w:t>法定代表人</w:t>
      </w:r>
      <w:r>
        <w:rPr>
          <w:rFonts w:hint="eastAsia" w:ascii="宋体" w:hAnsi="宋体" w:eastAsia="宋体" w:cs="宋体"/>
          <w:color w:val="000000"/>
          <w:sz w:val="22"/>
          <w:szCs w:val="22"/>
          <w:highlight w:val="none"/>
        </w:rPr>
        <w:t>（签字）</w:t>
      </w:r>
      <w:r>
        <w:rPr>
          <w:rFonts w:hint="eastAsia"/>
          <w:color w:val="000000"/>
          <w:sz w:val="20"/>
          <w:szCs w:val="22"/>
          <w:highlight w:val="none"/>
        </w:rPr>
        <w:t>：</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color w:val="000000"/>
          <w:sz w:val="20"/>
          <w:szCs w:val="22"/>
          <w:highlight w:val="none"/>
          <w:lang w:val="en-US" w:eastAsia="zh-CN"/>
        </w:rPr>
        <w:t xml:space="preserve">   </w:t>
      </w:r>
      <w:r>
        <w:rPr>
          <w:rFonts w:hint="eastAsia"/>
          <w:color w:val="000000"/>
          <w:sz w:val="20"/>
          <w:szCs w:val="22"/>
          <w:highlight w:val="none"/>
        </w:rPr>
        <w:t xml:space="preserve">                                    </w:t>
      </w:r>
    </w:p>
    <w:p w14:paraId="4F96FD59">
      <w:pPr>
        <w:spacing w:line="360" w:lineRule="auto"/>
        <w:ind w:firstLine="4180" w:firstLineChars="1900"/>
        <w:contextualSpacing/>
        <w:rPr>
          <w:rFonts w:hint="eastAsia" w:ascii="宋体" w:hAnsi="宋体" w:cs="宋体"/>
          <w:color w:val="000000"/>
          <w:sz w:val="20"/>
          <w:szCs w:val="20"/>
          <w:highlight w:val="none"/>
          <w:u w:val="single"/>
        </w:rPr>
      </w:pPr>
      <w:r>
        <w:rPr>
          <w:rFonts w:hint="eastAsia"/>
          <w:color w:val="000000"/>
          <w:sz w:val="22"/>
          <w:szCs w:val="22"/>
          <w:highlight w:val="none"/>
        </w:rPr>
        <w:t>供应商</w:t>
      </w:r>
      <w:r>
        <w:rPr>
          <w:rFonts w:hint="eastAsia"/>
          <w:color w:val="000000"/>
          <w:sz w:val="22"/>
          <w:szCs w:val="22"/>
          <w:highlight w:val="none"/>
          <w:lang w:val="en-US" w:eastAsia="zh-CN"/>
        </w:rPr>
        <w:t>名称</w:t>
      </w:r>
      <w:r>
        <w:rPr>
          <w:rFonts w:hint="eastAsia"/>
          <w:color w:val="000000"/>
          <w:sz w:val="22"/>
          <w:szCs w:val="22"/>
          <w:highlight w:val="none"/>
        </w:rPr>
        <w:t>（电子签章）：</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ascii="宋体" w:hAnsi="宋体" w:cs="宋体"/>
          <w:color w:val="000000"/>
          <w:sz w:val="20"/>
          <w:szCs w:val="20"/>
          <w:highlight w:val="none"/>
        </w:rPr>
        <w:t xml:space="preserve">    </w:t>
      </w:r>
    </w:p>
    <w:p w14:paraId="554F5C38">
      <w:pPr>
        <w:pStyle w:val="15"/>
        <w:tabs>
          <w:tab w:val="left" w:pos="939"/>
        </w:tabs>
        <w:spacing w:line="360" w:lineRule="auto"/>
        <w:ind w:left="0" w:leftChars="0" w:firstLine="400" w:firstLineChars="200"/>
        <w:rPr>
          <w:rFonts w:hint="default" w:eastAsia="宋体"/>
          <w:color w:val="000000"/>
          <w:sz w:val="22"/>
          <w:szCs w:val="22"/>
          <w:highlight w:val="none"/>
          <w:lang w:val="en-US" w:eastAsia="zh-CN"/>
        </w:rPr>
      </w:pPr>
      <w:r>
        <w:rPr>
          <w:rFonts w:hint="eastAsia" w:ascii="宋体" w:hAnsi="宋体" w:cs="宋体"/>
          <w:color w:val="000000"/>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4"/>
        <w:rPr>
          <w:rFonts w:hint="eastAsia" w:ascii="宋体" w:hAnsi="宋体" w:eastAsia="宋体" w:cs="宋体"/>
          <w:b/>
          <w:bCs/>
          <w:color w:val="000000"/>
          <w:sz w:val="28"/>
          <w:szCs w:val="28"/>
          <w:highlight w:val="none"/>
        </w:rPr>
      </w:pPr>
    </w:p>
    <w:p w14:paraId="1C8D3778">
      <w:pPr>
        <w:pStyle w:val="35"/>
        <w:rPr>
          <w:rFonts w:hint="eastAsia" w:ascii="宋体" w:hAnsi="宋体" w:eastAsia="宋体" w:cs="宋体"/>
          <w:b/>
          <w:bCs/>
          <w:color w:val="000000"/>
          <w:sz w:val="28"/>
          <w:szCs w:val="28"/>
          <w:highlight w:val="none"/>
        </w:rPr>
      </w:pPr>
    </w:p>
    <w:p w14:paraId="50A87772">
      <w:pPr>
        <w:rPr>
          <w:rFonts w:hint="eastAsia"/>
        </w:rPr>
      </w:pPr>
    </w:p>
    <w:p w14:paraId="5168B2E6">
      <w:pPr>
        <w:pStyle w:val="34"/>
        <w:rPr>
          <w:rFonts w:hint="eastAsia"/>
        </w:rPr>
      </w:pPr>
    </w:p>
    <w:p w14:paraId="516C2E09">
      <w:pPr>
        <w:pStyle w:val="35"/>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3"/>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3"/>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4"/>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4"/>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4"/>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13"/>
        <w:rPr>
          <w:rFonts w:hint="eastAsia" w:ascii="宋体" w:hAnsi="宋体" w:eastAsia="宋体" w:cs="宋体"/>
          <w:bCs/>
          <w:color w:val="000000"/>
          <w:sz w:val="40"/>
          <w:szCs w:val="40"/>
          <w:highlight w:val="none"/>
        </w:rPr>
      </w:pPr>
      <w:r>
        <w:rPr>
          <w:rFonts w:hint="eastAsia" w:asciiTheme="minorEastAsia" w:hAnsiTheme="minorEastAsia" w:eastAsiaTheme="minorEastAsia" w:cstheme="minorEastAsia"/>
          <w:color w:val="000000"/>
          <w:sz w:val="21"/>
          <w:szCs w:val="21"/>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5839181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000000"/>
          <w:sz w:val="28"/>
          <w:szCs w:val="28"/>
          <w:highlight w:val="none"/>
        </w:rPr>
      </w:pPr>
    </w:p>
    <w:p w14:paraId="24AAF9D1">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3D75638A">
      <w:pPr>
        <w:pStyle w:val="8"/>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84449C8">
      <w:pPr>
        <w:pStyle w:val="8"/>
        <w:snapToGrid w:val="0"/>
        <w:spacing w:before="50" w:after="50"/>
        <w:ind w:firstLine="560" w:firstLineChars="200"/>
        <w:rPr>
          <w:rFonts w:hint="eastAsia" w:ascii="宋体" w:hAnsi="宋体" w:cs="仿宋_GB2312"/>
          <w:bCs/>
          <w:color w:val="000000"/>
          <w:sz w:val="28"/>
          <w:szCs w:val="28"/>
          <w:highlight w:val="none"/>
        </w:rPr>
      </w:pPr>
    </w:p>
    <w:p w14:paraId="5FE4E99C">
      <w:pPr>
        <w:pStyle w:val="8"/>
        <w:snapToGrid w:val="0"/>
        <w:spacing w:before="50" w:after="50"/>
        <w:ind w:firstLine="630" w:firstLineChars="225"/>
        <w:rPr>
          <w:rFonts w:hint="eastAsia" w:ascii="宋体" w:hAnsi="宋体" w:cs="仿宋_GB2312"/>
          <w:bCs/>
          <w:color w:val="000000"/>
          <w:sz w:val="28"/>
          <w:szCs w:val="28"/>
          <w:highlight w:val="none"/>
        </w:rPr>
      </w:pPr>
    </w:p>
    <w:p w14:paraId="5B5302A8">
      <w:pPr>
        <w:pStyle w:val="8"/>
        <w:snapToGrid w:val="0"/>
        <w:spacing w:before="50" w:after="50"/>
        <w:ind w:firstLine="0"/>
        <w:rPr>
          <w:rFonts w:hint="eastAsia" w:ascii="宋体" w:hAnsi="宋体" w:cs="仿宋_GB2312"/>
          <w:bCs/>
          <w:color w:val="000000"/>
          <w:sz w:val="28"/>
          <w:szCs w:val="28"/>
          <w:highlight w:val="none"/>
        </w:rPr>
      </w:pPr>
    </w:p>
    <w:p w14:paraId="3AD9259A">
      <w:pPr>
        <w:pStyle w:val="8"/>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color w:val="000000"/>
          <w:sz w:val="20"/>
          <w:szCs w:val="20"/>
          <w:highlight w:val="none"/>
        </w:rPr>
        <w:br w:type="page"/>
      </w:r>
      <w:r>
        <w:rPr>
          <w:rFonts w:hint="eastAsia" w:ascii="宋体" w:hAnsi="宋体"/>
          <w:b/>
          <w:bCs/>
          <w:color w:val="000000"/>
          <w:sz w:val="28"/>
          <w:szCs w:val="28"/>
          <w:highlight w:val="none"/>
        </w:rPr>
        <w:t>2.报价文件目录</w:t>
      </w:r>
    </w:p>
    <w:p w14:paraId="0A1D2600">
      <w:pPr>
        <w:pStyle w:val="34"/>
        <w:numPr>
          <w:ilvl w:val="0"/>
          <w:numId w:val="0"/>
        </w:numPr>
        <w:rPr>
          <w:rFonts w:hint="default"/>
          <w:lang w:val="en-US" w:eastAsia="zh-CN"/>
        </w:rPr>
      </w:pPr>
      <w:r>
        <w:rPr>
          <w:rFonts w:hint="eastAsia"/>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3"/>
        <w:jc w:val="both"/>
        <w:rPr>
          <w:rFonts w:hint="eastAsia"/>
        </w:rPr>
      </w:pPr>
    </w:p>
    <w:p w14:paraId="7D4C860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7523E2E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p>
    <w:p w14:paraId="2F418D01">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磋商函</w:t>
      </w:r>
    </w:p>
    <w:p w14:paraId="053A0F1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2"/>
        <w:rPr>
          <w:rFonts w:hint="eastAsia" w:ascii="宋体" w:hAnsi="宋体" w:eastAsia="宋体" w:cs="宋体"/>
          <w:bCs/>
          <w:color w:val="auto"/>
          <w:spacing w:val="0"/>
          <w:sz w:val="21"/>
          <w:szCs w:val="21"/>
          <w:lang w:val="en-US" w:eastAsia="zh-CN"/>
        </w:rPr>
      </w:pPr>
    </w:p>
    <w:p w14:paraId="56E14F3F">
      <w:pPr>
        <w:pStyle w:val="23"/>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6"/>
        <w:rPr>
          <w:rFonts w:hint="eastAsia" w:ascii="宋体" w:hAnsi="宋体" w:eastAsia="宋体" w:cs="宋体"/>
          <w:color w:val="auto"/>
          <w:lang w:val="en-US" w:eastAsia="zh-CN"/>
        </w:rPr>
      </w:pPr>
    </w:p>
    <w:p w14:paraId="2AE75E6C">
      <w:pPr>
        <w:pStyle w:val="33"/>
        <w:rPr>
          <w:rFonts w:hint="eastAsia" w:ascii="宋体" w:hAnsi="宋体" w:eastAsia="宋体" w:cs="宋体"/>
          <w:b/>
          <w:bCs/>
          <w:color w:val="auto"/>
          <w:sz w:val="21"/>
          <w:szCs w:val="21"/>
          <w:highlight w:val="none"/>
        </w:rPr>
      </w:pPr>
    </w:p>
    <w:p w14:paraId="7CB4C93A">
      <w:pPr>
        <w:pStyle w:val="33"/>
        <w:rPr>
          <w:rFonts w:hint="eastAsia" w:ascii="宋体" w:hAnsi="宋体" w:eastAsia="宋体" w:cs="宋体"/>
          <w:b/>
          <w:bCs/>
          <w:color w:val="auto"/>
          <w:sz w:val="21"/>
          <w:szCs w:val="21"/>
          <w:highlight w:val="none"/>
        </w:rPr>
      </w:pPr>
    </w:p>
    <w:p w14:paraId="19B731DD">
      <w:pPr>
        <w:pStyle w:val="12"/>
        <w:rPr>
          <w:rFonts w:hint="eastAsia"/>
        </w:rPr>
      </w:pPr>
    </w:p>
    <w:p w14:paraId="12C4EE96">
      <w:pPr>
        <w:pStyle w:val="33"/>
        <w:rPr>
          <w:rFonts w:hint="eastAsia" w:ascii="宋体" w:hAnsi="宋体" w:eastAsia="宋体" w:cs="宋体"/>
          <w:b/>
          <w:bCs/>
          <w:color w:val="auto"/>
          <w:sz w:val="21"/>
          <w:szCs w:val="21"/>
          <w:highlight w:val="none"/>
        </w:rPr>
      </w:pPr>
    </w:p>
    <w:p w14:paraId="6FAD65AA">
      <w:pPr>
        <w:pStyle w:val="46"/>
        <w:jc w:val="center"/>
        <w:outlineLvl w:val="0"/>
        <w:rPr>
          <w:b/>
          <w:bCs/>
          <w:sz w:val="30"/>
          <w:szCs w:val="30"/>
        </w:rPr>
      </w:pPr>
      <w:bookmarkStart w:id="176" w:name="_Toc28896"/>
      <w:bookmarkStart w:id="177" w:name="_Toc29501"/>
      <w:r>
        <w:rPr>
          <w:rFonts w:hint="eastAsia" w:cs="宋体"/>
          <w:b/>
          <w:bCs/>
          <w:sz w:val="30"/>
          <w:szCs w:val="30"/>
          <w:lang w:val="en-US" w:eastAsia="zh-CN"/>
        </w:rPr>
        <w:t>磋商</w:t>
      </w:r>
      <w:r>
        <w:rPr>
          <w:rFonts w:hint="eastAsia" w:cs="宋体"/>
          <w:b/>
          <w:bCs/>
          <w:sz w:val="30"/>
          <w:szCs w:val="30"/>
        </w:rPr>
        <w:t>函附录</w:t>
      </w:r>
      <w:bookmarkEnd w:id="176"/>
      <w:bookmarkEnd w:id="177"/>
    </w:p>
    <w:p w14:paraId="37DFC01D">
      <w:pPr>
        <w:pStyle w:val="46"/>
        <w:jc w:val="center"/>
        <w:rPr>
          <w:sz w:val="28"/>
          <w:szCs w:val="28"/>
        </w:rPr>
      </w:pPr>
    </w:p>
    <w:p w14:paraId="11BE36CB">
      <w:pPr>
        <w:ind w:firstLine="514" w:firstLineChars="245"/>
        <w:rPr>
          <w:u w:val="single"/>
        </w:rPr>
      </w:pPr>
      <w:r>
        <w:rPr>
          <w:rFonts w:hint="eastAsia" w:cs="宋体"/>
        </w:rPr>
        <w:t>项目名称：</w:t>
      </w:r>
      <w:r>
        <w:rPr>
          <w:u w:val="single"/>
        </w:rPr>
        <w:t xml:space="preserve">                                </w:t>
      </w:r>
    </w:p>
    <w:p w14:paraId="0FC5DAAE">
      <w:pPr>
        <w:pStyle w:val="2"/>
      </w:pPr>
    </w:p>
    <w:tbl>
      <w:tblPr>
        <w:tblStyle w:val="26"/>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83"/>
        <w:gridCol w:w="3763"/>
        <w:gridCol w:w="1987"/>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83" w:type="dxa"/>
            <w:vAlign w:val="center"/>
          </w:tcPr>
          <w:p w14:paraId="4EB797CA">
            <w:pPr>
              <w:jc w:val="center"/>
              <w:rPr>
                <w:color w:val="auto"/>
                <w:highlight w:val="none"/>
              </w:rPr>
            </w:pPr>
            <w:r>
              <w:rPr>
                <w:color w:val="auto"/>
                <w:highlight w:val="none"/>
              </w:rPr>
              <w:t>条款名称</w:t>
            </w:r>
          </w:p>
        </w:tc>
        <w:tc>
          <w:tcPr>
            <w:tcW w:w="3763" w:type="dxa"/>
            <w:vAlign w:val="center"/>
          </w:tcPr>
          <w:p w14:paraId="17D9AC11">
            <w:pPr>
              <w:jc w:val="center"/>
              <w:rPr>
                <w:color w:val="auto"/>
                <w:highlight w:val="none"/>
              </w:rPr>
            </w:pPr>
            <w:r>
              <w:rPr>
                <w:color w:val="auto"/>
                <w:highlight w:val="none"/>
              </w:rPr>
              <w:t>约定内容</w:t>
            </w:r>
          </w:p>
        </w:tc>
        <w:tc>
          <w:tcPr>
            <w:tcW w:w="1987"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51"/>
              <w:spacing w:line="240" w:lineRule="auto"/>
              <w:ind w:firstLine="0"/>
              <w:jc w:val="center"/>
              <w:rPr>
                <w:rFonts w:hint="eastAsia"/>
                <w:color w:val="auto"/>
                <w:highlight w:val="none"/>
              </w:rPr>
            </w:pPr>
            <w:r>
              <w:rPr>
                <w:rFonts w:hint="eastAsia"/>
                <w:color w:val="auto"/>
                <w:sz w:val="21"/>
                <w:szCs w:val="21"/>
                <w:highlight w:val="none"/>
              </w:rPr>
              <w:t>1</w:t>
            </w:r>
          </w:p>
        </w:tc>
        <w:tc>
          <w:tcPr>
            <w:tcW w:w="2983" w:type="dxa"/>
            <w:vAlign w:val="center"/>
          </w:tcPr>
          <w:p w14:paraId="7892A0D3">
            <w:pPr>
              <w:pStyle w:val="51"/>
              <w:spacing w:line="240" w:lineRule="auto"/>
              <w:ind w:firstLine="0"/>
              <w:jc w:val="center"/>
              <w:rPr>
                <w:rFonts w:hint="eastAsia"/>
                <w:color w:val="auto"/>
                <w:highlight w:val="none"/>
              </w:rPr>
            </w:pPr>
            <w:r>
              <w:rPr>
                <w:rFonts w:hint="eastAsia"/>
                <w:color w:val="auto"/>
                <w:sz w:val="21"/>
                <w:szCs w:val="21"/>
                <w:highlight w:val="none"/>
              </w:rPr>
              <w:t>项目经理</w:t>
            </w:r>
          </w:p>
        </w:tc>
        <w:tc>
          <w:tcPr>
            <w:tcW w:w="376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1987"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51"/>
              <w:spacing w:line="240" w:lineRule="auto"/>
              <w:ind w:firstLine="0"/>
              <w:jc w:val="center"/>
              <w:rPr>
                <w:rFonts w:hint="eastAsia"/>
                <w:color w:val="auto"/>
                <w:highlight w:val="none"/>
              </w:rPr>
            </w:pPr>
            <w:r>
              <w:rPr>
                <w:rFonts w:hint="eastAsia"/>
                <w:color w:val="auto"/>
                <w:sz w:val="21"/>
                <w:szCs w:val="21"/>
                <w:highlight w:val="none"/>
              </w:rPr>
              <w:t>2</w:t>
            </w:r>
          </w:p>
        </w:tc>
        <w:tc>
          <w:tcPr>
            <w:tcW w:w="2983" w:type="dxa"/>
            <w:vAlign w:val="center"/>
          </w:tcPr>
          <w:p w14:paraId="2C2E9C36">
            <w:pPr>
              <w:pStyle w:val="51"/>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376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1987"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51"/>
              <w:spacing w:line="240" w:lineRule="auto"/>
              <w:ind w:firstLine="0"/>
              <w:jc w:val="center"/>
              <w:rPr>
                <w:rFonts w:hint="eastAsia"/>
                <w:color w:val="auto"/>
                <w:highlight w:val="none"/>
              </w:rPr>
            </w:pPr>
            <w:r>
              <w:rPr>
                <w:rFonts w:hint="eastAsia"/>
                <w:color w:val="auto"/>
                <w:sz w:val="21"/>
                <w:szCs w:val="21"/>
                <w:highlight w:val="none"/>
              </w:rPr>
              <w:t>3</w:t>
            </w:r>
          </w:p>
        </w:tc>
        <w:tc>
          <w:tcPr>
            <w:tcW w:w="2983" w:type="dxa"/>
            <w:vAlign w:val="center"/>
          </w:tcPr>
          <w:p w14:paraId="1FFEA769">
            <w:pPr>
              <w:pStyle w:val="51"/>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376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安全生产考核合格证书号码：</w:t>
            </w:r>
          </w:p>
        </w:tc>
        <w:tc>
          <w:tcPr>
            <w:tcW w:w="1987"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51"/>
              <w:spacing w:line="240" w:lineRule="auto"/>
              <w:ind w:firstLine="0"/>
              <w:jc w:val="center"/>
              <w:rPr>
                <w:rFonts w:hint="eastAsia"/>
                <w:color w:val="auto"/>
                <w:highlight w:val="none"/>
              </w:rPr>
            </w:pPr>
            <w:r>
              <w:rPr>
                <w:rFonts w:hint="eastAsia"/>
                <w:color w:val="auto"/>
                <w:sz w:val="21"/>
                <w:szCs w:val="21"/>
                <w:highlight w:val="none"/>
              </w:rPr>
              <w:t>4</w:t>
            </w:r>
          </w:p>
        </w:tc>
        <w:tc>
          <w:tcPr>
            <w:tcW w:w="2983" w:type="dxa"/>
            <w:tcBorders>
              <w:bottom w:val="single" w:color="000000" w:sz="6" w:space="0"/>
            </w:tcBorders>
            <w:vAlign w:val="center"/>
          </w:tcPr>
          <w:p w14:paraId="6819836B">
            <w:pPr>
              <w:pStyle w:val="51"/>
              <w:spacing w:line="240" w:lineRule="auto"/>
              <w:ind w:firstLine="0"/>
              <w:jc w:val="center"/>
              <w:rPr>
                <w:rFonts w:hint="eastAsia"/>
                <w:color w:val="auto"/>
                <w:highlight w:val="none"/>
              </w:rPr>
            </w:pPr>
            <w:r>
              <w:rPr>
                <w:rFonts w:hint="eastAsia"/>
                <w:color w:val="auto"/>
                <w:sz w:val="21"/>
                <w:szCs w:val="21"/>
                <w:highlight w:val="none"/>
              </w:rPr>
              <w:t>工期</w:t>
            </w:r>
          </w:p>
        </w:tc>
        <w:tc>
          <w:tcPr>
            <w:tcW w:w="3763" w:type="dxa"/>
            <w:tcBorders>
              <w:bottom w:val="single" w:color="000000" w:sz="6" w:space="0"/>
            </w:tcBorders>
            <w:vAlign w:val="center"/>
          </w:tcPr>
          <w:p w14:paraId="48B546A1">
            <w:pPr>
              <w:pStyle w:val="51"/>
              <w:tabs>
                <w:tab w:val="left" w:leader="underscore" w:pos="1212"/>
              </w:tabs>
              <w:spacing w:line="240" w:lineRule="auto"/>
              <w:ind w:firstLine="0"/>
              <w:rPr>
                <w:rFonts w:hint="eastAsia"/>
                <w:color w:val="auto"/>
                <w:highlight w:val="none"/>
              </w:rPr>
            </w:pPr>
            <w:r>
              <w:rPr>
                <w:rFonts w:hint="eastAsia"/>
                <w:color w:val="auto"/>
                <w:sz w:val="21"/>
                <w:szCs w:val="21"/>
                <w:highlight w:val="none"/>
                <w:u w:val="single"/>
                <w:lang w:val="en-US"/>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日历天</w:t>
            </w:r>
          </w:p>
        </w:tc>
        <w:tc>
          <w:tcPr>
            <w:tcW w:w="1987"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51"/>
              <w:spacing w:line="240" w:lineRule="auto"/>
              <w:ind w:firstLine="0"/>
              <w:jc w:val="center"/>
              <w:rPr>
                <w:rFonts w:hint="eastAsia"/>
                <w:color w:val="auto"/>
                <w:highlight w:val="none"/>
              </w:rPr>
            </w:pPr>
            <w:r>
              <w:rPr>
                <w:rFonts w:hint="eastAsia"/>
                <w:color w:val="auto"/>
                <w:sz w:val="21"/>
                <w:szCs w:val="21"/>
                <w:highlight w:val="none"/>
              </w:rPr>
              <w:t>5</w:t>
            </w:r>
          </w:p>
        </w:tc>
        <w:tc>
          <w:tcPr>
            <w:tcW w:w="2983" w:type="dxa"/>
            <w:tcBorders>
              <w:top w:val="single" w:color="000000" w:sz="6" w:space="0"/>
            </w:tcBorders>
            <w:vAlign w:val="center"/>
          </w:tcPr>
          <w:p w14:paraId="3E5B6E65">
            <w:pPr>
              <w:pStyle w:val="51"/>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51"/>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3763" w:type="dxa"/>
            <w:tcBorders>
              <w:top w:val="single" w:color="000000" w:sz="6" w:space="0"/>
            </w:tcBorders>
          </w:tcPr>
          <w:p w14:paraId="5940642C">
            <w:pPr>
              <w:rPr>
                <w:color w:val="auto"/>
                <w:highlight w:val="none"/>
              </w:rPr>
            </w:pPr>
          </w:p>
        </w:tc>
        <w:tc>
          <w:tcPr>
            <w:tcW w:w="1987" w:type="dxa"/>
            <w:tcBorders>
              <w:top w:val="single" w:color="000000" w:sz="6" w:space="0"/>
            </w:tcBorders>
            <w:vAlign w:val="center"/>
          </w:tcPr>
          <w:p w14:paraId="52BBA781">
            <w:pPr>
              <w:jc w:val="center"/>
              <w:rPr>
                <w:color w:val="auto"/>
                <w:highlight w:val="none"/>
              </w:rPr>
            </w:pPr>
          </w:p>
        </w:tc>
      </w:tr>
      <w:tr w14:paraId="77D6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39873D5F">
            <w:pPr>
              <w:pStyle w:val="51"/>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2983" w:type="dxa"/>
            <w:vAlign w:val="center"/>
          </w:tcPr>
          <w:p w14:paraId="1C7EADFE">
            <w:pPr>
              <w:pStyle w:val="51"/>
              <w:spacing w:line="240" w:lineRule="auto"/>
              <w:ind w:firstLine="0"/>
              <w:jc w:val="center"/>
              <w:rPr>
                <w:rFonts w:hint="eastAsia"/>
                <w:color w:val="auto"/>
                <w:sz w:val="21"/>
                <w:szCs w:val="21"/>
                <w:highlight w:val="none"/>
              </w:rPr>
            </w:pPr>
          </w:p>
        </w:tc>
        <w:tc>
          <w:tcPr>
            <w:tcW w:w="3763" w:type="dxa"/>
            <w:vAlign w:val="center"/>
          </w:tcPr>
          <w:p w14:paraId="09ECE2E1">
            <w:pPr>
              <w:ind w:firstLine="840" w:firstLineChars="400"/>
              <w:rPr>
                <w:rFonts w:hint="eastAsia" w:ascii="宋体" w:hAnsi="宋体" w:cs="宋体"/>
                <w:color w:val="auto"/>
                <w:szCs w:val="21"/>
                <w:highlight w:val="none"/>
              </w:rPr>
            </w:pPr>
          </w:p>
        </w:tc>
        <w:tc>
          <w:tcPr>
            <w:tcW w:w="1987" w:type="dxa"/>
            <w:vAlign w:val="center"/>
          </w:tcPr>
          <w:p w14:paraId="53D21B7F">
            <w:pPr>
              <w:jc w:val="center"/>
              <w:rPr>
                <w:color w:val="auto"/>
                <w:highlight w:val="none"/>
              </w:rPr>
            </w:pPr>
          </w:p>
        </w:tc>
      </w:tr>
    </w:tbl>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3B7CB5BD">
      <w:pPr>
        <w:pStyle w:val="2"/>
        <w:rPr>
          <w:rFonts w:hint="eastAsia" w:ascii="宋体" w:hAnsi="宋体" w:eastAsia="宋体" w:cs="宋体"/>
          <w:bCs/>
          <w:color w:val="auto"/>
          <w:sz w:val="40"/>
          <w:szCs w:val="40"/>
          <w:highlight w:val="none"/>
        </w:rPr>
      </w:pPr>
    </w:p>
    <w:p w14:paraId="15BD4873">
      <w:pPr>
        <w:pStyle w:val="2"/>
        <w:rPr>
          <w:rFonts w:hint="eastAsia" w:ascii="宋体" w:hAnsi="宋体" w:eastAsia="宋体" w:cs="宋体"/>
          <w:bCs/>
          <w:color w:val="auto"/>
          <w:sz w:val="40"/>
          <w:szCs w:val="40"/>
          <w:highlight w:val="none"/>
        </w:rPr>
      </w:pPr>
    </w:p>
    <w:p w14:paraId="797C4FB7">
      <w:pPr>
        <w:pStyle w:val="2"/>
        <w:rPr>
          <w:rFonts w:hint="eastAsia" w:ascii="宋体" w:hAnsi="宋体" w:eastAsia="宋体" w:cs="宋体"/>
          <w:bCs/>
          <w:color w:val="auto"/>
          <w:sz w:val="40"/>
          <w:szCs w:val="40"/>
          <w:highlight w:val="none"/>
        </w:rPr>
      </w:pPr>
    </w:p>
    <w:p w14:paraId="02B21723">
      <w:pPr>
        <w:pStyle w:val="2"/>
        <w:rPr>
          <w:rFonts w:hint="eastAsia" w:ascii="宋体" w:hAnsi="宋体" w:eastAsia="宋体" w:cs="宋体"/>
          <w:bCs/>
          <w:color w:val="auto"/>
          <w:sz w:val="40"/>
          <w:szCs w:val="40"/>
          <w:highlight w:val="none"/>
        </w:rPr>
      </w:pPr>
    </w:p>
    <w:p w14:paraId="34298D69">
      <w:pPr>
        <w:pStyle w:val="2"/>
        <w:rPr>
          <w:rFonts w:hint="eastAsia" w:ascii="宋体" w:hAnsi="宋体" w:eastAsia="宋体" w:cs="宋体"/>
          <w:bCs/>
          <w:color w:val="auto"/>
          <w:sz w:val="40"/>
          <w:szCs w:val="40"/>
          <w:highlight w:val="none"/>
        </w:rPr>
      </w:pPr>
    </w:p>
    <w:p w14:paraId="15FCAA0B">
      <w:pPr>
        <w:pStyle w:val="2"/>
        <w:rPr>
          <w:rFonts w:hint="eastAsia" w:ascii="宋体" w:hAnsi="宋体" w:eastAsia="宋体" w:cs="宋体"/>
          <w:bCs/>
          <w:color w:val="auto"/>
          <w:sz w:val="40"/>
          <w:szCs w:val="40"/>
          <w:highlight w:val="none"/>
        </w:rPr>
      </w:pPr>
    </w:p>
    <w:p w14:paraId="60DFA7D0">
      <w:pPr>
        <w:spacing w:line="520" w:lineRule="exact"/>
        <w:jc w:val="both"/>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5FF63EB1">
      <w:pPr>
        <w:ind w:left="-178" w:leftChars="-85" w:right="-512" w:rightChars="-244" w:firstLine="630" w:firstLineChars="300"/>
        <w:jc w:val="left"/>
        <w:rPr>
          <w:rFonts w:hint="eastAsia" w:cs="宋体"/>
          <w:color w:val="auto"/>
        </w:rPr>
      </w:pPr>
      <w:r>
        <w:rPr>
          <w:rFonts w:hint="eastAsia" w:cs="宋体"/>
          <w:color w:val="auto"/>
        </w:rPr>
        <w:t>项目名称：</w:t>
      </w:r>
      <w:r>
        <w:rPr>
          <w:color w:val="auto"/>
        </w:rPr>
        <w:t xml:space="preserve">                                                  </w:t>
      </w:r>
      <w:r>
        <w:rPr>
          <w:rFonts w:hint="eastAsia" w:cs="宋体"/>
          <w:color w:val="auto"/>
        </w:rPr>
        <w:t>币种：人民币</w:t>
      </w:r>
    </w:p>
    <w:p w14:paraId="47508F67">
      <w:pPr>
        <w:pStyle w:val="33"/>
      </w:pPr>
    </w:p>
    <w:tbl>
      <w:tblPr>
        <w:tblStyle w:val="26"/>
        <w:tblpPr w:leftFromText="180" w:rightFromText="180" w:vertAnchor="text" w:horzAnchor="page" w:tblpX="1441" w:tblpY="353"/>
        <w:tblOverlap w:val="never"/>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404"/>
        <w:gridCol w:w="1505"/>
        <w:gridCol w:w="3107"/>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95"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序号</w:t>
            </w:r>
          </w:p>
        </w:tc>
        <w:tc>
          <w:tcPr>
            <w:tcW w:w="2404"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标的</w:t>
            </w:r>
            <w:r>
              <w:rPr>
                <w:rFonts w:ascii="宋体" w:hAnsi="宋体" w:cs="仿宋_GB2312"/>
                <w:color w:val="auto"/>
                <w:sz w:val="21"/>
                <w:szCs w:val="21"/>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总报价（元）</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95"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1</w:t>
            </w:r>
          </w:p>
        </w:tc>
        <w:tc>
          <w:tcPr>
            <w:tcW w:w="2404"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cs="仿宋_GB2312"/>
                <w:color w:val="auto"/>
                <w:sz w:val="21"/>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1"/>
                <w:szCs w:val="21"/>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合计金额（人民币）</w:t>
            </w:r>
            <w:r>
              <w:rPr>
                <w:rFonts w:hint="eastAsia" w:ascii="宋体" w:hAnsi="宋体" w:cs="仿宋_GB2312"/>
                <w:color w:val="auto"/>
                <w:sz w:val="21"/>
                <w:szCs w:val="21"/>
                <w:highlight w:val="none"/>
                <w:u w:val="single"/>
              </w:rPr>
              <w:t xml:space="preserve">大写：                      </w:t>
            </w:r>
            <w:r>
              <w:rPr>
                <w:rFonts w:hint="eastAsia" w:ascii="宋体" w:hAnsi="宋体" w:cs="仿宋_GB2312"/>
                <w:color w:val="auto"/>
                <w:sz w:val="21"/>
                <w:szCs w:val="21"/>
                <w:highlight w:val="none"/>
              </w:rPr>
              <w:t xml:space="preserve"> （¥</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w:t>
            </w:r>
          </w:p>
        </w:tc>
      </w:tr>
    </w:tbl>
    <w:p w14:paraId="2730E3F0">
      <w:pPr>
        <w:pStyle w:val="33"/>
        <w:spacing w:before="0" w:after="0" w:line="560" w:lineRule="exact"/>
        <w:jc w:val="both"/>
        <w:rPr>
          <w:rFonts w:hint="eastAsia" w:ascii="宋体" w:hAnsi="宋体" w:eastAsia="宋体" w:cs="宋体"/>
          <w:color w:val="auto"/>
          <w:spacing w:val="0"/>
          <w:sz w:val="21"/>
          <w:szCs w:val="21"/>
        </w:rPr>
      </w:pPr>
    </w:p>
    <w:p w14:paraId="30AF7848">
      <w:pPr>
        <w:pStyle w:val="33"/>
        <w:spacing w:before="0" w:after="0" w:line="560" w:lineRule="exact"/>
        <w:rPr>
          <w:rFonts w:hint="eastAsia" w:ascii="宋体" w:hAnsi="宋体" w:eastAsia="宋体" w:cs="宋体"/>
          <w:color w:val="auto"/>
          <w:spacing w:val="0"/>
          <w:sz w:val="21"/>
          <w:szCs w:val="21"/>
        </w:rPr>
      </w:pPr>
    </w:p>
    <w:p w14:paraId="4F251526">
      <w:pPr>
        <w:pStyle w:val="33"/>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3"/>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3"/>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21"/>
          <w:szCs w:val="21"/>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94E1967">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4E18830">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3800B91">
      <w:pPr>
        <w:pStyle w:val="33"/>
        <w:rPr>
          <w:rFonts w:hint="eastAsia" w:ascii="宋体" w:hAnsi="宋体" w:eastAsia="宋体" w:cs="宋体"/>
          <w:bCs/>
          <w:color w:val="auto"/>
          <w:sz w:val="44"/>
          <w:szCs w:val="44"/>
          <w:highlight w:val="none"/>
        </w:rPr>
      </w:pPr>
    </w:p>
    <w:p w14:paraId="0423D672">
      <w:pPr>
        <w:pStyle w:val="12"/>
        <w:rPr>
          <w:rFonts w:hint="eastAsia"/>
        </w:rPr>
      </w:pPr>
    </w:p>
    <w:p w14:paraId="619080B8">
      <w:pPr>
        <w:pStyle w:val="13"/>
        <w:rPr>
          <w:rFonts w:hint="eastAsia"/>
        </w:rPr>
      </w:pPr>
    </w:p>
    <w:p w14:paraId="1B8B3300">
      <w:pPr>
        <w:pStyle w:val="13"/>
        <w:rPr>
          <w:rFonts w:hint="eastAsia"/>
        </w:rPr>
      </w:pPr>
    </w:p>
    <w:p w14:paraId="5CAD42CA">
      <w:pPr>
        <w:pStyle w:val="13"/>
        <w:rPr>
          <w:rFonts w:hint="eastAsia"/>
        </w:rPr>
      </w:pPr>
    </w:p>
    <w:p w14:paraId="002A6CC3">
      <w:pPr>
        <w:pStyle w:val="33"/>
        <w:jc w:val="both"/>
        <w:rPr>
          <w:rFonts w:hint="eastAsia" w:ascii="宋体" w:hAnsi="宋体" w:eastAsia="宋体" w:cs="宋体"/>
          <w:color w:val="auto"/>
          <w:sz w:val="21"/>
          <w:szCs w:val="21"/>
        </w:rPr>
      </w:pPr>
    </w:p>
    <w:p w14:paraId="0BDB3669">
      <w:pPr>
        <w:pStyle w:val="33"/>
        <w:jc w:val="both"/>
        <w:rPr>
          <w:rFonts w:hint="eastAsia" w:ascii="宋体" w:hAnsi="宋体" w:eastAsia="宋体" w:cs="宋体"/>
          <w:color w:val="auto"/>
          <w:sz w:val="21"/>
          <w:szCs w:val="21"/>
        </w:rPr>
      </w:pPr>
    </w:p>
    <w:p w14:paraId="707AE461">
      <w:pPr>
        <w:pStyle w:val="33"/>
        <w:jc w:val="both"/>
        <w:rPr>
          <w:rFonts w:hint="eastAsia" w:ascii="宋体" w:hAnsi="宋体" w:eastAsia="宋体" w:cs="宋体"/>
          <w:color w:val="auto"/>
          <w:sz w:val="21"/>
          <w:szCs w:val="21"/>
        </w:rPr>
      </w:pPr>
    </w:p>
    <w:p w14:paraId="40157742">
      <w:pPr>
        <w:pStyle w:val="46"/>
        <w:ind w:firstLine="422"/>
        <w:jc w:val="center"/>
        <w:outlineLvl w:val="0"/>
        <w:rPr>
          <w:b/>
          <w:bCs/>
          <w:sz w:val="24"/>
          <w:szCs w:val="24"/>
        </w:rPr>
      </w:pPr>
      <w:bookmarkStart w:id="178" w:name="_Toc2086"/>
      <w:bookmarkStart w:id="179" w:name="_Toc4536"/>
      <w:r>
        <w:rPr>
          <w:rFonts w:hint="eastAsia" w:cs="宋体"/>
          <w:b/>
          <w:bCs/>
          <w:sz w:val="24"/>
          <w:szCs w:val="24"/>
        </w:rPr>
        <w:t>已标价工程量清单</w:t>
      </w:r>
      <w:bookmarkEnd w:id="178"/>
      <w:bookmarkEnd w:id="179"/>
    </w:p>
    <w:p w14:paraId="445541A2">
      <w:pPr>
        <w:pStyle w:val="46"/>
        <w:jc w:val="center"/>
        <w:rPr>
          <w:b/>
          <w:bCs/>
          <w:sz w:val="28"/>
          <w:szCs w:val="28"/>
        </w:rPr>
      </w:pPr>
    </w:p>
    <w:p w14:paraId="5E5E55C4">
      <w:pPr>
        <w:numPr>
          <w:ilvl w:val="0"/>
          <w:numId w:val="0"/>
        </w:numPr>
        <w:spacing w:line="520" w:lineRule="exact"/>
        <w:ind w:firstLine="420" w:firstLineChars="200"/>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w:t>
      </w:r>
      <w:r>
        <w:rPr>
          <w:rFonts w:hint="eastAsia" w:ascii="宋体" w:hAnsi="宋体" w:cs="宋体"/>
          <w:sz w:val="21"/>
          <w:szCs w:val="21"/>
          <w:lang w:val="en-US" w:eastAsia="zh-CN"/>
        </w:rPr>
        <w:t>竞</w:t>
      </w:r>
      <w:r>
        <w:rPr>
          <w:rFonts w:ascii="宋体" w:hAnsi="宋体" w:eastAsia="宋体" w:cs="宋体"/>
          <w:sz w:val="21"/>
          <w:szCs w:val="21"/>
        </w:rPr>
        <w:t>标报价说明填写。构成合同文件的已标价工程量清单包括第五章“工程量清单”有关工程量清单、报价以及其他说明的内容。</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29F24B3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000000"/>
          <w:sz w:val="28"/>
          <w:szCs w:val="28"/>
          <w:highlight w:val="none"/>
        </w:rPr>
      </w:pPr>
    </w:p>
    <w:p w14:paraId="796ED3A8">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75D4C5D">
      <w:pPr>
        <w:pStyle w:val="8"/>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51A5C68">
      <w:pPr>
        <w:pStyle w:val="8"/>
        <w:snapToGrid w:val="0"/>
        <w:spacing w:before="50" w:after="50"/>
        <w:ind w:firstLine="560" w:firstLineChars="200"/>
        <w:rPr>
          <w:rFonts w:hint="eastAsia" w:ascii="宋体" w:hAnsi="宋体" w:cs="仿宋_GB2312"/>
          <w:bCs/>
          <w:color w:val="000000"/>
          <w:sz w:val="28"/>
          <w:szCs w:val="28"/>
          <w:highlight w:val="none"/>
        </w:rPr>
      </w:pPr>
    </w:p>
    <w:p w14:paraId="1CCAFCE9">
      <w:pPr>
        <w:pStyle w:val="8"/>
        <w:snapToGrid w:val="0"/>
        <w:spacing w:before="50" w:after="50"/>
        <w:ind w:firstLine="630" w:firstLineChars="225"/>
        <w:rPr>
          <w:rFonts w:hint="eastAsia" w:ascii="宋体" w:hAnsi="宋体" w:cs="仿宋_GB2312"/>
          <w:bCs/>
          <w:color w:val="000000"/>
          <w:sz w:val="28"/>
          <w:szCs w:val="28"/>
          <w:highlight w:val="none"/>
        </w:rPr>
      </w:pPr>
    </w:p>
    <w:p w14:paraId="3ADE76D6">
      <w:pPr>
        <w:pStyle w:val="8"/>
        <w:snapToGrid w:val="0"/>
        <w:spacing w:before="50" w:after="50"/>
        <w:ind w:firstLine="0"/>
        <w:rPr>
          <w:rFonts w:hint="eastAsia" w:ascii="宋体" w:hAnsi="宋体" w:cs="仿宋_GB2312"/>
          <w:bCs/>
          <w:color w:val="000000"/>
          <w:sz w:val="28"/>
          <w:szCs w:val="28"/>
          <w:highlight w:val="none"/>
        </w:rPr>
      </w:pPr>
    </w:p>
    <w:p w14:paraId="16B22BDF">
      <w:pPr>
        <w:pStyle w:val="8"/>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4"/>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000000"/>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3"/>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3"/>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w:t>
      </w:r>
      <w:r>
        <w:rPr>
          <w:rFonts w:hint="eastAsia" w:ascii="宋体" w:hAnsi="宋体" w:eastAsia="宋体" w:cs="宋体"/>
          <w:color w:val="000000"/>
          <w:sz w:val="22"/>
          <w:szCs w:val="22"/>
          <w:highlight w:val="none"/>
        </w:rPr>
        <w:t>签字</w:t>
      </w: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法定代表人（签字）：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 xml:space="preserve">（电子签章）：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年    月    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80" w:name="_Hlk65853109"/>
      <w:bookmarkStart w:id="181" w:name="_Hlk65853542"/>
      <w:r>
        <w:rPr>
          <w:rFonts w:hint="eastAsia" w:ascii="宋体" w:hAnsi="宋体" w:cs="仿宋_GB2312"/>
          <w:color w:val="000000"/>
          <w:sz w:val="22"/>
          <w:szCs w:val="22"/>
          <w:highlight w:val="none"/>
        </w:rPr>
        <w:t>法人、其他组织竞标时“我方”是指“我单位”，自然人竞标时“我方”是指“本人”。</w:t>
      </w:r>
      <w:bookmarkEnd w:id="180"/>
    </w:p>
    <w:bookmarkEnd w:id="181"/>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B10D858">
      <w:pPr>
        <w:pStyle w:val="13"/>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82" w:name="_Toc74156290"/>
      <w:bookmarkStart w:id="183" w:name="_Toc18571"/>
      <w:bookmarkStart w:id="184" w:name="_Toc23152656"/>
      <w:bookmarkStart w:id="185" w:name="_Toc5384"/>
      <w:bookmarkStart w:id="186" w:name="_Toc244494707"/>
      <w:bookmarkStart w:id="187" w:name="_Toc238633530"/>
      <w:bookmarkStart w:id="188" w:name="_Toc10902"/>
      <w:bookmarkStart w:id="189" w:name="_Toc17013"/>
      <w:bookmarkStart w:id="190" w:name="_Toc23046764"/>
      <w:bookmarkStart w:id="191" w:name="_Toc243584385"/>
      <w:bookmarkStart w:id="192" w:name="_Toc130893539"/>
      <w:bookmarkStart w:id="193" w:name="_Toc24313"/>
      <w:bookmarkStart w:id="194" w:name="_Toc15743"/>
      <w:bookmarkStart w:id="195" w:name="_Toc514238701"/>
      <w:r>
        <w:rPr>
          <w:rFonts w:hint="eastAsia" w:ascii="宋体" w:hAnsi="宋体" w:eastAsia="宋体" w:cs="宋体"/>
          <w:b/>
          <w:bCs/>
          <w:color w:val="auto"/>
          <w:kern w:val="0"/>
          <w:sz w:val="32"/>
          <w:szCs w:val="32"/>
        </w:rPr>
        <w:t>施工组织设计</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93F0EC3">
      <w:pPr>
        <w:keepNext w:val="0"/>
        <w:keepLines w:val="0"/>
        <w:widowControl/>
        <w:suppressLineNumbers w:val="0"/>
        <w:jc w:val="left"/>
        <w:rPr>
          <w:sz w:val="21"/>
          <w:szCs w:val="21"/>
        </w:rPr>
      </w:pPr>
      <w:bookmarkStart w:id="196" w:name="_Toc15158"/>
      <w:r>
        <w:rPr>
          <w:rFonts w:hint="eastAsia" w:ascii="宋体" w:hAnsi="宋体" w:eastAsia="宋体" w:cs="宋体"/>
          <w:color w:val="000000"/>
          <w:kern w:val="0"/>
          <w:sz w:val="21"/>
          <w:szCs w:val="21"/>
          <w:lang w:val="en-US" w:eastAsia="zh-CN" w:bidi="ar"/>
        </w:rPr>
        <w:t>（供应商可根据磋商文件、图纸及对现场的勘察情况，编制施工组织设计，可参考以下提纲，也可自行编制）</w:t>
      </w:r>
    </w:p>
    <w:p w14:paraId="5F66F086">
      <w:pPr>
        <w:pStyle w:val="47"/>
        <w:bidi w:val="0"/>
        <w:spacing w:line="360" w:lineRule="auto"/>
        <w:ind w:firstLine="567" w:firstLineChars="270"/>
        <w:rPr>
          <w:rStyle w:val="28"/>
          <w:rFonts w:hint="eastAsia" w:ascii="宋体" w:hAnsi="宋体"/>
          <w:color w:val="auto"/>
          <w:highlight w:val="none"/>
        </w:rPr>
      </w:pPr>
    </w:p>
    <w:p w14:paraId="5C346C46">
      <w:pPr>
        <w:pStyle w:val="47"/>
        <w:bidi w:val="0"/>
        <w:spacing w:line="360" w:lineRule="auto"/>
        <w:ind w:firstLine="210" w:firstLineChars="100"/>
        <w:rPr>
          <w:rStyle w:val="28"/>
          <w:rFonts w:hint="eastAsia" w:ascii="宋体" w:hAnsi="宋体"/>
          <w:color w:val="auto"/>
          <w:highlight w:val="none"/>
        </w:rPr>
      </w:pPr>
      <w:r>
        <w:rPr>
          <w:rStyle w:val="28"/>
          <w:rFonts w:hint="eastAsia" w:ascii="宋体" w:hAnsi="宋体"/>
          <w:color w:val="auto"/>
          <w:highlight w:val="none"/>
        </w:rPr>
        <w:t>1、</w:t>
      </w:r>
      <w:r>
        <w:rPr>
          <w:rStyle w:val="28"/>
          <w:rFonts w:hint="eastAsia" w:ascii="宋体" w:hAnsi="宋体"/>
          <w:color w:val="auto"/>
          <w:highlight w:val="none"/>
          <w:lang w:val="en-US" w:eastAsia="zh-CN"/>
        </w:rPr>
        <w:t>施工组织设计编制大纲：</w:t>
      </w:r>
    </w:p>
    <w:p w14:paraId="5149CCFE">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（1）概述</w:t>
      </w:r>
    </w:p>
    <w:p w14:paraId="16144B0D">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（2）主要施工方法；</w:t>
      </w:r>
    </w:p>
    <w:p w14:paraId="40D716D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（3）拟投入的主要物资计划</w:t>
      </w:r>
      <w:r>
        <w:rPr>
          <w:rStyle w:val="28"/>
          <w:rFonts w:hint="eastAsia" w:ascii="宋体" w:hAnsi="宋体" w:cs="宋体"/>
          <w:color w:val="auto"/>
          <w:highlight w:val="none"/>
          <w:lang w:val="en-US" w:eastAsia="zh-CN"/>
        </w:rPr>
        <w:t>；</w:t>
      </w:r>
    </w:p>
    <w:p w14:paraId="105044D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（4）拟投入的主要施工机械、设备计划</w:t>
      </w:r>
      <w:r>
        <w:rPr>
          <w:rStyle w:val="28"/>
          <w:rFonts w:hint="eastAsia" w:ascii="宋体" w:hAnsi="宋体" w:cs="宋体"/>
          <w:color w:val="auto"/>
          <w:highlight w:val="none"/>
          <w:lang w:val="en-US" w:eastAsia="zh-CN"/>
        </w:rPr>
        <w:t>；</w:t>
      </w:r>
    </w:p>
    <w:p w14:paraId="2079ADE5">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（5）劳动力安排计划；</w:t>
      </w:r>
    </w:p>
    <w:p w14:paraId="15F9052A">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（6）确保工程质量的技术组织措施；</w:t>
      </w:r>
    </w:p>
    <w:p w14:paraId="0D552BD2">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（7）确保安全生产的技术组织措施；</w:t>
      </w:r>
    </w:p>
    <w:p w14:paraId="397D842B">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（8）确保工期的技术组织措施；</w:t>
      </w:r>
    </w:p>
    <w:p w14:paraId="5F5A7EE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（9）确保文明施工的技术组织措施；</w:t>
      </w:r>
    </w:p>
    <w:p w14:paraId="19037EC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eastAsia" w:ascii="宋体" w:hAnsi="宋体" w:eastAsia="宋体" w:cs="宋体"/>
          <w:color w:val="auto"/>
          <w:highlight w:val="none"/>
          <w:lang w:val="en-US" w:eastAsia="zh-CN"/>
        </w:rPr>
      </w:pPr>
      <w:r>
        <w:rPr>
          <w:rStyle w:val="28"/>
          <w:rFonts w:hint="eastAsia" w:ascii="宋体" w:hAnsi="宋体" w:eastAsia="宋体" w:cs="宋体"/>
          <w:color w:val="auto"/>
          <w:highlight w:val="none"/>
          <w:lang w:val="en-US" w:eastAsia="zh-CN"/>
        </w:rPr>
        <w:t>（10）工程施工的重点和难点及保证措施；</w:t>
      </w:r>
    </w:p>
    <w:p w14:paraId="1CBC8A49">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8"/>
          <w:rFonts w:hint="default" w:ascii="宋体" w:hAnsi="宋体" w:eastAsia="宋体" w:cs="宋体"/>
          <w:color w:val="auto"/>
          <w:highlight w:val="none"/>
          <w:lang w:val="en-US" w:eastAsia="zh-CN"/>
        </w:rPr>
      </w:pPr>
    </w:p>
    <w:p w14:paraId="52A73BD3">
      <w:pPr>
        <w:pStyle w:val="47"/>
        <w:bidi w:val="0"/>
        <w:spacing w:line="360" w:lineRule="auto"/>
        <w:ind w:firstLine="210" w:firstLineChars="100"/>
        <w:rPr>
          <w:rStyle w:val="28"/>
          <w:rFonts w:hint="eastAsia" w:cs="宋体"/>
          <w:color w:val="auto"/>
          <w:highlight w:val="none"/>
        </w:rPr>
      </w:pPr>
      <w:r>
        <w:rPr>
          <w:rStyle w:val="28"/>
          <w:rFonts w:hint="eastAsia" w:ascii="宋体" w:hAnsi="宋体"/>
          <w:color w:val="auto"/>
          <w:highlight w:val="none"/>
        </w:rPr>
        <w:t>2、</w:t>
      </w:r>
      <w:r>
        <w:rPr>
          <w:rStyle w:val="28"/>
          <w:color w:val="auto"/>
          <w:highlight w:val="none"/>
        </w:rPr>
        <w:t>施工组织</w:t>
      </w:r>
      <w:r>
        <w:rPr>
          <w:rStyle w:val="28"/>
          <w:rFonts w:hint="eastAsia"/>
          <w:color w:val="auto"/>
          <w:highlight w:val="none"/>
        </w:rPr>
        <w:t>设计</w:t>
      </w:r>
      <w:r>
        <w:rPr>
          <w:rStyle w:val="28"/>
          <w:rFonts w:hint="eastAsia" w:ascii="宋体" w:hAnsi="宋体"/>
          <w:color w:val="auto"/>
          <w:highlight w:val="none"/>
        </w:rPr>
        <w:t>除采用文字表述外可附下列图表，图表及格式要求附后。</w:t>
      </w:r>
    </w:p>
    <w:p w14:paraId="4830F098">
      <w:pPr>
        <w:pStyle w:val="47"/>
        <w:bidi w:val="0"/>
        <w:ind w:firstLine="210" w:firstLineChars="100"/>
        <w:rPr>
          <w:rStyle w:val="28"/>
          <w:color w:val="auto"/>
          <w:highlight w:val="none"/>
        </w:rPr>
      </w:pPr>
      <w:r>
        <w:rPr>
          <w:rStyle w:val="28"/>
          <w:rFonts w:hint="eastAsia" w:cs="宋体"/>
          <w:color w:val="auto"/>
          <w:highlight w:val="none"/>
        </w:rPr>
        <w:t>附表一：拟投入本工程的主要施工设备表</w:t>
      </w:r>
    </w:p>
    <w:tbl>
      <w:tblPr>
        <w:tblStyle w:val="2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7"/>
              <w:jc w:val="center"/>
              <w:rPr>
                <w:rStyle w:val="28"/>
                <w:color w:val="auto"/>
                <w:highlight w:val="none"/>
              </w:rPr>
            </w:pPr>
            <w:r>
              <w:rPr>
                <w:rStyle w:val="28"/>
                <w:rFonts w:hint="eastAsia" w:cs="宋体"/>
                <w:color w:val="auto"/>
                <w:highlight w:val="none"/>
              </w:rPr>
              <w:t>序号</w:t>
            </w:r>
          </w:p>
        </w:tc>
        <w:tc>
          <w:tcPr>
            <w:tcW w:w="1226" w:type="dxa"/>
            <w:noWrap w:val="0"/>
            <w:vAlign w:val="center"/>
          </w:tcPr>
          <w:p w14:paraId="482EB7F8">
            <w:pPr>
              <w:pStyle w:val="47"/>
              <w:jc w:val="center"/>
              <w:rPr>
                <w:rStyle w:val="28"/>
                <w:color w:val="auto"/>
                <w:highlight w:val="none"/>
              </w:rPr>
            </w:pPr>
            <w:r>
              <w:rPr>
                <w:rStyle w:val="28"/>
                <w:rFonts w:hint="eastAsia" w:cs="宋体"/>
                <w:color w:val="auto"/>
                <w:highlight w:val="none"/>
              </w:rPr>
              <w:t>设备名称</w:t>
            </w:r>
          </w:p>
        </w:tc>
        <w:tc>
          <w:tcPr>
            <w:tcW w:w="851" w:type="dxa"/>
            <w:noWrap w:val="0"/>
            <w:vAlign w:val="center"/>
          </w:tcPr>
          <w:p w14:paraId="1E6A77AA">
            <w:pPr>
              <w:pStyle w:val="47"/>
              <w:jc w:val="center"/>
              <w:rPr>
                <w:rStyle w:val="28"/>
                <w:color w:val="auto"/>
                <w:highlight w:val="none"/>
              </w:rPr>
            </w:pPr>
            <w:r>
              <w:rPr>
                <w:rStyle w:val="28"/>
                <w:rFonts w:hint="eastAsia" w:cs="宋体"/>
                <w:color w:val="auto"/>
                <w:highlight w:val="none"/>
              </w:rPr>
              <w:t>型号</w:t>
            </w:r>
          </w:p>
          <w:p w14:paraId="101F69F7">
            <w:pPr>
              <w:pStyle w:val="47"/>
              <w:jc w:val="center"/>
              <w:rPr>
                <w:rStyle w:val="28"/>
                <w:color w:val="auto"/>
                <w:highlight w:val="none"/>
              </w:rPr>
            </w:pPr>
            <w:r>
              <w:rPr>
                <w:rStyle w:val="28"/>
                <w:rFonts w:hint="eastAsia" w:cs="宋体"/>
                <w:color w:val="auto"/>
                <w:highlight w:val="none"/>
              </w:rPr>
              <w:t>规格</w:t>
            </w:r>
          </w:p>
        </w:tc>
        <w:tc>
          <w:tcPr>
            <w:tcW w:w="708" w:type="dxa"/>
            <w:noWrap w:val="0"/>
            <w:vAlign w:val="center"/>
          </w:tcPr>
          <w:p w14:paraId="1B1DF119">
            <w:pPr>
              <w:pStyle w:val="47"/>
              <w:jc w:val="center"/>
              <w:rPr>
                <w:rStyle w:val="28"/>
                <w:color w:val="auto"/>
                <w:highlight w:val="none"/>
              </w:rPr>
            </w:pPr>
            <w:r>
              <w:rPr>
                <w:rStyle w:val="28"/>
                <w:rFonts w:hint="eastAsia" w:cs="宋体"/>
                <w:color w:val="auto"/>
                <w:highlight w:val="none"/>
              </w:rPr>
              <w:t>数量</w:t>
            </w:r>
          </w:p>
        </w:tc>
        <w:tc>
          <w:tcPr>
            <w:tcW w:w="709" w:type="dxa"/>
            <w:noWrap w:val="0"/>
            <w:vAlign w:val="center"/>
          </w:tcPr>
          <w:p w14:paraId="02EFA027">
            <w:pPr>
              <w:pStyle w:val="47"/>
              <w:jc w:val="center"/>
              <w:rPr>
                <w:rStyle w:val="28"/>
                <w:color w:val="auto"/>
                <w:highlight w:val="none"/>
              </w:rPr>
            </w:pPr>
            <w:r>
              <w:rPr>
                <w:rStyle w:val="28"/>
                <w:rFonts w:hint="eastAsia" w:cs="宋体"/>
                <w:color w:val="auto"/>
                <w:highlight w:val="none"/>
              </w:rPr>
              <w:t>国别</w:t>
            </w:r>
          </w:p>
          <w:p w14:paraId="526C59B0">
            <w:pPr>
              <w:pStyle w:val="47"/>
              <w:jc w:val="center"/>
              <w:rPr>
                <w:rStyle w:val="28"/>
                <w:color w:val="auto"/>
                <w:highlight w:val="none"/>
              </w:rPr>
            </w:pPr>
            <w:r>
              <w:rPr>
                <w:rStyle w:val="28"/>
                <w:rFonts w:hint="eastAsia" w:cs="宋体"/>
                <w:color w:val="auto"/>
                <w:highlight w:val="none"/>
              </w:rPr>
              <w:t>产地</w:t>
            </w:r>
          </w:p>
        </w:tc>
        <w:tc>
          <w:tcPr>
            <w:tcW w:w="851" w:type="dxa"/>
            <w:noWrap w:val="0"/>
            <w:vAlign w:val="center"/>
          </w:tcPr>
          <w:p w14:paraId="57BC97C8">
            <w:pPr>
              <w:pStyle w:val="47"/>
              <w:jc w:val="center"/>
              <w:rPr>
                <w:rStyle w:val="28"/>
                <w:color w:val="auto"/>
                <w:highlight w:val="none"/>
              </w:rPr>
            </w:pPr>
            <w:r>
              <w:rPr>
                <w:rStyle w:val="28"/>
                <w:rFonts w:hint="eastAsia" w:cs="宋体"/>
                <w:color w:val="auto"/>
                <w:highlight w:val="none"/>
              </w:rPr>
              <w:t>制造</w:t>
            </w:r>
          </w:p>
          <w:p w14:paraId="167B8776">
            <w:pPr>
              <w:pStyle w:val="47"/>
              <w:jc w:val="center"/>
              <w:rPr>
                <w:rStyle w:val="28"/>
                <w:color w:val="auto"/>
                <w:highlight w:val="none"/>
              </w:rPr>
            </w:pPr>
            <w:r>
              <w:rPr>
                <w:rStyle w:val="28"/>
                <w:rFonts w:hint="eastAsia" w:cs="宋体"/>
                <w:color w:val="auto"/>
                <w:highlight w:val="none"/>
              </w:rPr>
              <w:t>年份</w:t>
            </w:r>
          </w:p>
        </w:tc>
        <w:tc>
          <w:tcPr>
            <w:tcW w:w="1134" w:type="dxa"/>
            <w:noWrap w:val="0"/>
            <w:vAlign w:val="center"/>
          </w:tcPr>
          <w:p w14:paraId="03A16022">
            <w:pPr>
              <w:pStyle w:val="47"/>
              <w:jc w:val="center"/>
              <w:rPr>
                <w:rStyle w:val="28"/>
                <w:color w:val="auto"/>
                <w:highlight w:val="none"/>
              </w:rPr>
            </w:pPr>
            <w:r>
              <w:rPr>
                <w:rStyle w:val="28"/>
                <w:rFonts w:hint="eastAsia" w:cs="宋体"/>
                <w:color w:val="auto"/>
                <w:highlight w:val="none"/>
              </w:rPr>
              <w:t>额定功率</w:t>
            </w:r>
          </w:p>
          <w:p w14:paraId="5C140F36">
            <w:pPr>
              <w:pStyle w:val="47"/>
              <w:jc w:val="center"/>
              <w:rPr>
                <w:rStyle w:val="28"/>
                <w:color w:val="auto"/>
                <w:highlight w:val="none"/>
              </w:rPr>
            </w:pPr>
            <w:r>
              <w:rPr>
                <w:rStyle w:val="28"/>
                <w:rFonts w:hint="eastAsia" w:cs="宋体"/>
                <w:color w:val="auto"/>
                <w:highlight w:val="none"/>
                <w:lang w:eastAsia="zh-CN"/>
              </w:rPr>
              <w:t>(</w:t>
            </w:r>
            <w:r>
              <w:rPr>
                <w:rStyle w:val="28"/>
                <w:color w:val="auto"/>
                <w:highlight w:val="none"/>
              </w:rPr>
              <w:t>KW</w:t>
            </w:r>
            <w:r>
              <w:rPr>
                <w:rStyle w:val="28"/>
                <w:rFonts w:hint="eastAsia"/>
                <w:color w:val="auto"/>
                <w:highlight w:val="none"/>
                <w:lang w:eastAsia="zh-CN"/>
              </w:rPr>
              <w:t>)</w:t>
            </w:r>
          </w:p>
        </w:tc>
        <w:tc>
          <w:tcPr>
            <w:tcW w:w="992" w:type="dxa"/>
            <w:noWrap w:val="0"/>
            <w:vAlign w:val="center"/>
          </w:tcPr>
          <w:p w14:paraId="2137B95B">
            <w:pPr>
              <w:pStyle w:val="47"/>
              <w:jc w:val="center"/>
              <w:rPr>
                <w:rStyle w:val="28"/>
                <w:color w:val="auto"/>
                <w:highlight w:val="none"/>
              </w:rPr>
            </w:pPr>
            <w:r>
              <w:rPr>
                <w:rStyle w:val="28"/>
                <w:rFonts w:hint="eastAsia" w:cs="宋体"/>
                <w:color w:val="auto"/>
                <w:highlight w:val="none"/>
              </w:rPr>
              <w:t>生产</w:t>
            </w:r>
          </w:p>
          <w:p w14:paraId="5DD3E69F">
            <w:pPr>
              <w:pStyle w:val="47"/>
              <w:jc w:val="center"/>
              <w:rPr>
                <w:rStyle w:val="28"/>
                <w:color w:val="auto"/>
                <w:highlight w:val="none"/>
              </w:rPr>
            </w:pPr>
            <w:r>
              <w:rPr>
                <w:rStyle w:val="28"/>
                <w:rFonts w:hint="eastAsia" w:cs="宋体"/>
                <w:color w:val="auto"/>
                <w:highlight w:val="none"/>
              </w:rPr>
              <w:t>能力</w:t>
            </w:r>
          </w:p>
        </w:tc>
        <w:tc>
          <w:tcPr>
            <w:tcW w:w="1134" w:type="dxa"/>
            <w:noWrap w:val="0"/>
            <w:vAlign w:val="center"/>
          </w:tcPr>
          <w:p w14:paraId="614DCC38">
            <w:pPr>
              <w:pStyle w:val="47"/>
              <w:jc w:val="center"/>
              <w:rPr>
                <w:rStyle w:val="28"/>
                <w:color w:val="auto"/>
                <w:highlight w:val="none"/>
              </w:rPr>
            </w:pPr>
            <w:r>
              <w:rPr>
                <w:rStyle w:val="28"/>
                <w:rFonts w:hint="eastAsia" w:cs="宋体"/>
                <w:color w:val="auto"/>
                <w:highlight w:val="none"/>
              </w:rPr>
              <w:t>用于施</w:t>
            </w:r>
          </w:p>
          <w:p w14:paraId="4C66CAC4">
            <w:pPr>
              <w:pStyle w:val="47"/>
              <w:jc w:val="center"/>
              <w:rPr>
                <w:rStyle w:val="28"/>
                <w:color w:val="auto"/>
                <w:highlight w:val="none"/>
              </w:rPr>
            </w:pPr>
            <w:r>
              <w:rPr>
                <w:rStyle w:val="28"/>
                <w:rFonts w:hint="eastAsia" w:cs="宋体"/>
                <w:color w:val="auto"/>
                <w:highlight w:val="none"/>
              </w:rPr>
              <w:t>工部位</w:t>
            </w:r>
          </w:p>
        </w:tc>
        <w:tc>
          <w:tcPr>
            <w:tcW w:w="992" w:type="dxa"/>
            <w:noWrap w:val="0"/>
            <w:vAlign w:val="center"/>
          </w:tcPr>
          <w:p w14:paraId="7AC1D6AB">
            <w:pPr>
              <w:pStyle w:val="47"/>
              <w:jc w:val="center"/>
              <w:rPr>
                <w:rStyle w:val="28"/>
                <w:color w:val="auto"/>
                <w:highlight w:val="none"/>
              </w:rPr>
            </w:pPr>
            <w:r>
              <w:rPr>
                <w:rStyle w:val="28"/>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7"/>
              <w:spacing w:line="360" w:lineRule="auto"/>
              <w:rPr>
                <w:rStyle w:val="28"/>
                <w:color w:val="auto"/>
                <w:highlight w:val="none"/>
              </w:rPr>
            </w:pPr>
          </w:p>
        </w:tc>
        <w:tc>
          <w:tcPr>
            <w:tcW w:w="1226" w:type="dxa"/>
            <w:noWrap w:val="0"/>
            <w:vAlign w:val="top"/>
          </w:tcPr>
          <w:p w14:paraId="11B0CE15">
            <w:pPr>
              <w:pStyle w:val="47"/>
              <w:spacing w:line="360" w:lineRule="auto"/>
              <w:ind w:firstLine="420" w:firstLineChars="200"/>
              <w:rPr>
                <w:rStyle w:val="28"/>
                <w:color w:val="auto"/>
                <w:highlight w:val="none"/>
              </w:rPr>
            </w:pPr>
          </w:p>
        </w:tc>
        <w:tc>
          <w:tcPr>
            <w:tcW w:w="851" w:type="dxa"/>
            <w:noWrap w:val="0"/>
            <w:vAlign w:val="top"/>
          </w:tcPr>
          <w:p w14:paraId="042137AB">
            <w:pPr>
              <w:pStyle w:val="47"/>
              <w:spacing w:line="360" w:lineRule="auto"/>
              <w:rPr>
                <w:rStyle w:val="28"/>
                <w:color w:val="auto"/>
                <w:highlight w:val="none"/>
              </w:rPr>
            </w:pPr>
          </w:p>
        </w:tc>
        <w:tc>
          <w:tcPr>
            <w:tcW w:w="708" w:type="dxa"/>
            <w:noWrap w:val="0"/>
            <w:vAlign w:val="top"/>
          </w:tcPr>
          <w:p w14:paraId="4E436DFE">
            <w:pPr>
              <w:pStyle w:val="47"/>
              <w:spacing w:line="360" w:lineRule="auto"/>
              <w:rPr>
                <w:rStyle w:val="28"/>
                <w:color w:val="auto"/>
                <w:highlight w:val="none"/>
              </w:rPr>
            </w:pPr>
          </w:p>
        </w:tc>
        <w:tc>
          <w:tcPr>
            <w:tcW w:w="709" w:type="dxa"/>
            <w:noWrap w:val="0"/>
            <w:vAlign w:val="top"/>
          </w:tcPr>
          <w:p w14:paraId="34A28578">
            <w:pPr>
              <w:pStyle w:val="47"/>
              <w:spacing w:line="360" w:lineRule="auto"/>
              <w:rPr>
                <w:rStyle w:val="28"/>
                <w:color w:val="auto"/>
                <w:highlight w:val="none"/>
              </w:rPr>
            </w:pPr>
          </w:p>
        </w:tc>
        <w:tc>
          <w:tcPr>
            <w:tcW w:w="851" w:type="dxa"/>
            <w:noWrap w:val="0"/>
            <w:vAlign w:val="top"/>
          </w:tcPr>
          <w:p w14:paraId="471BB200">
            <w:pPr>
              <w:pStyle w:val="47"/>
              <w:spacing w:line="360" w:lineRule="auto"/>
              <w:rPr>
                <w:rStyle w:val="28"/>
                <w:color w:val="auto"/>
                <w:highlight w:val="none"/>
              </w:rPr>
            </w:pPr>
          </w:p>
        </w:tc>
        <w:tc>
          <w:tcPr>
            <w:tcW w:w="1134" w:type="dxa"/>
            <w:noWrap w:val="0"/>
            <w:vAlign w:val="top"/>
          </w:tcPr>
          <w:p w14:paraId="44552306">
            <w:pPr>
              <w:pStyle w:val="47"/>
              <w:spacing w:line="360" w:lineRule="auto"/>
              <w:rPr>
                <w:rStyle w:val="28"/>
                <w:color w:val="auto"/>
                <w:highlight w:val="none"/>
              </w:rPr>
            </w:pPr>
          </w:p>
        </w:tc>
        <w:tc>
          <w:tcPr>
            <w:tcW w:w="992" w:type="dxa"/>
            <w:noWrap w:val="0"/>
            <w:vAlign w:val="top"/>
          </w:tcPr>
          <w:p w14:paraId="1A53E9ED">
            <w:pPr>
              <w:pStyle w:val="47"/>
              <w:spacing w:line="360" w:lineRule="auto"/>
              <w:rPr>
                <w:rStyle w:val="28"/>
                <w:color w:val="auto"/>
                <w:highlight w:val="none"/>
              </w:rPr>
            </w:pPr>
          </w:p>
        </w:tc>
        <w:tc>
          <w:tcPr>
            <w:tcW w:w="1134" w:type="dxa"/>
            <w:noWrap w:val="0"/>
            <w:vAlign w:val="top"/>
          </w:tcPr>
          <w:p w14:paraId="68AFA8CF">
            <w:pPr>
              <w:pStyle w:val="47"/>
              <w:spacing w:line="360" w:lineRule="auto"/>
              <w:rPr>
                <w:rStyle w:val="28"/>
                <w:color w:val="auto"/>
                <w:highlight w:val="none"/>
              </w:rPr>
            </w:pPr>
          </w:p>
        </w:tc>
        <w:tc>
          <w:tcPr>
            <w:tcW w:w="992" w:type="dxa"/>
            <w:noWrap w:val="0"/>
            <w:vAlign w:val="top"/>
          </w:tcPr>
          <w:p w14:paraId="272120A4">
            <w:pPr>
              <w:pStyle w:val="47"/>
              <w:spacing w:line="360" w:lineRule="auto"/>
              <w:rPr>
                <w:rStyle w:val="28"/>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7"/>
              <w:spacing w:line="360" w:lineRule="auto"/>
              <w:rPr>
                <w:rStyle w:val="28"/>
                <w:color w:val="auto"/>
                <w:highlight w:val="none"/>
              </w:rPr>
            </w:pPr>
          </w:p>
        </w:tc>
        <w:tc>
          <w:tcPr>
            <w:tcW w:w="1226" w:type="dxa"/>
            <w:noWrap w:val="0"/>
            <w:vAlign w:val="top"/>
          </w:tcPr>
          <w:p w14:paraId="1F58E331">
            <w:pPr>
              <w:pStyle w:val="47"/>
              <w:spacing w:line="360" w:lineRule="auto"/>
              <w:rPr>
                <w:rStyle w:val="28"/>
                <w:color w:val="auto"/>
                <w:highlight w:val="none"/>
              </w:rPr>
            </w:pPr>
          </w:p>
        </w:tc>
        <w:tc>
          <w:tcPr>
            <w:tcW w:w="851" w:type="dxa"/>
            <w:noWrap w:val="0"/>
            <w:vAlign w:val="top"/>
          </w:tcPr>
          <w:p w14:paraId="599D412E">
            <w:pPr>
              <w:pStyle w:val="47"/>
              <w:spacing w:line="360" w:lineRule="auto"/>
              <w:rPr>
                <w:rStyle w:val="28"/>
                <w:color w:val="auto"/>
                <w:highlight w:val="none"/>
              </w:rPr>
            </w:pPr>
          </w:p>
        </w:tc>
        <w:tc>
          <w:tcPr>
            <w:tcW w:w="708" w:type="dxa"/>
            <w:noWrap w:val="0"/>
            <w:vAlign w:val="top"/>
          </w:tcPr>
          <w:p w14:paraId="0A9A5DD6">
            <w:pPr>
              <w:pStyle w:val="47"/>
              <w:spacing w:line="360" w:lineRule="auto"/>
              <w:rPr>
                <w:rStyle w:val="28"/>
                <w:color w:val="auto"/>
                <w:highlight w:val="none"/>
              </w:rPr>
            </w:pPr>
          </w:p>
        </w:tc>
        <w:tc>
          <w:tcPr>
            <w:tcW w:w="709" w:type="dxa"/>
            <w:noWrap w:val="0"/>
            <w:vAlign w:val="top"/>
          </w:tcPr>
          <w:p w14:paraId="0E51969C">
            <w:pPr>
              <w:pStyle w:val="47"/>
              <w:spacing w:line="360" w:lineRule="auto"/>
              <w:rPr>
                <w:rStyle w:val="28"/>
                <w:color w:val="auto"/>
                <w:highlight w:val="none"/>
              </w:rPr>
            </w:pPr>
          </w:p>
        </w:tc>
        <w:tc>
          <w:tcPr>
            <w:tcW w:w="851" w:type="dxa"/>
            <w:noWrap w:val="0"/>
            <w:vAlign w:val="top"/>
          </w:tcPr>
          <w:p w14:paraId="552E74FA">
            <w:pPr>
              <w:pStyle w:val="47"/>
              <w:spacing w:line="360" w:lineRule="auto"/>
              <w:rPr>
                <w:rStyle w:val="28"/>
                <w:color w:val="auto"/>
                <w:highlight w:val="none"/>
              </w:rPr>
            </w:pPr>
          </w:p>
        </w:tc>
        <w:tc>
          <w:tcPr>
            <w:tcW w:w="1134" w:type="dxa"/>
            <w:noWrap w:val="0"/>
            <w:vAlign w:val="top"/>
          </w:tcPr>
          <w:p w14:paraId="49AAC1D3">
            <w:pPr>
              <w:pStyle w:val="47"/>
              <w:spacing w:line="360" w:lineRule="auto"/>
              <w:rPr>
                <w:rStyle w:val="28"/>
                <w:color w:val="auto"/>
                <w:highlight w:val="none"/>
              </w:rPr>
            </w:pPr>
          </w:p>
        </w:tc>
        <w:tc>
          <w:tcPr>
            <w:tcW w:w="992" w:type="dxa"/>
            <w:noWrap w:val="0"/>
            <w:vAlign w:val="top"/>
          </w:tcPr>
          <w:p w14:paraId="01157CB9">
            <w:pPr>
              <w:pStyle w:val="47"/>
              <w:spacing w:line="360" w:lineRule="auto"/>
              <w:rPr>
                <w:rStyle w:val="28"/>
                <w:color w:val="auto"/>
                <w:highlight w:val="none"/>
              </w:rPr>
            </w:pPr>
          </w:p>
        </w:tc>
        <w:tc>
          <w:tcPr>
            <w:tcW w:w="1134" w:type="dxa"/>
            <w:noWrap w:val="0"/>
            <w:vAlign w:val="top"/>
          </w:tcPr>
          <w:p w14:paraId="05A49CEA">
            <w:pPr>
              <w:pStyle w:val="47"/>
              <w:spacing w:line="360" w:lineRule="auto"/>
              <w:rPr>
                <w:rStyle w:val="28"/>
                <w:color w:val="auto"/>
                <w:highlight w:val="none"/>
              </w:rPr>
            </w:pPr>
          </w:p>
        </w:tc>
        <w:tc>
          <w:tcPr>
            <w:tcW w:w="992" w:type="dxa"/>
            <w:noWrap w:val="0"/>
            <w:vAlign w:val="top"/>
          </w:tcPr>
          <w:p w14:paraId="1CDCC19C">
            <w:pPr>
              <w:pStyle w:val="47"/>
              <w:spacing w:line="360" w:lineRule="auto"/>
              <w:rPr>
                <w:rStyle w:val="28"/>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7"/>
              <w:spacing w:line="360" w:lineRule="auto"/>
              <w:rPr>
                <w:rStyle w:val="28"/>
                <w:color w:val="auto"/>
                <w:highlight w:val="none"/>
              </w:rPr>
            </w:pPr>
          </w:p>
        </w:tc>
        <w:tc>
          <w:tcPr>
            <w:tcW w:w="1226" w:type="dxa"/>
            <w:noWrap w:val="0"/>
            <w:vAlign w:val="top"/>
          </w:tcPr>
          <w:p w14:paraId="135316E1">
            <w:pPr>
              <w:pStyle w:val="47"/>
              <w:spacing w:line="360" w:lineRule="auto"/>
              <w:rPr>
                <w:rStyle w:val="28"/>
                <w:color w:val="auto"/>
                <w:highlight w:val="none"/>
              </w:rPr>
            </w:pPr>
          </w:p>
        </w:tc>
        <w:tc>
          <w:tcPr>
            <w:tcW w:w="851" w:type="dxa"/>
            <w:noWrap w:val="0"/>
            <w:vAlign w:val="top"/>
          </w:tcPr>
          <w:p w14:paraId="3F5A0B6B">
            <w:pPr>
              <w:pStyle w:val="47"/>
              <w:spacing w:line="360" w:lineRule="auto"/>
              <w:rPr>
                <w:rStyle w:val="28"/>
                <w:color w:val="auto"/>
                <w:highlight w:val="none"/>
              </w:rPr>
            </w:pPr>
          </w:p>
        </w:tc>
        <w:tc>
          <w:tcPr>
            <w:tcW w:w="708" w:type="dxa"/>
            <w:noWrap w:val="0"/>
            <w:vAlign w:val="top"/>
          </w:tcPr>
          <w:p w14:paraId="7BDDC102">
            <w:pPr>
              <w:pStyle w:val="47"/>
              <w:spacing w:line="360" w:lineRule="auto"/>
              <w:rPr>
                <w:rStyle w:val="28"/>
                <w:color w:val="auto"/>
                <w:highlight w:val="none"/>
              </w:rPr>
            </w:pPr>
          </w:p>
        </w:tc>
        <w:tc>
          <w:tcPr>
            <w:tcW w:w="709" w:type="dxa"/>
            <w:noWrap w:val="0"/>
            <w:vAlign w:val="top"/>
          </w:tcPr>
          <w:p w14:paraId="05794984">
            <w:pPr>
              <w:pStyle w:val="47"/>
              <w:spacing w:line="360" w:lineRule="auto"/>
              <w:rPr>
                <w:rStyle w:val="28"/>
                <w:color w:val="auto"/>
                <w:highlight w:val="none"/>
              </w:rPr>
            </w:pPr>
          </w:p>
        </w:tc>
        <w:tc>
          <w:tcPr>
            <w:tcW w:w="851" w:type="dxa"/>
            <w:noWrap w:val="0"/>
            <w:vAlign w:val="top"/>
          </w:tcPr>
          <w:p w14:paraId="5443CBCC">
            <w:pPr>
              <w:pStyle w:val="47"/>
              <w:spacing w:line="360" w:lineRule="auto"/>
              <w:rPr>
                <w:rStyle w:val="28"/>
                <w:color w:val="auto"/>
                <w:highlight w:val="none"/>
              </w:rPr>
            </w:pPr>
          </w:p>
        </w:tc>
        <w:tc>
          <w:tcPr>
            <w:tcW w:w="1134" w:type="dxa"/>
            <w:noWrap w:val="0"/>
            <w:vAlign w:val="top"/>
          </w:tcPr>
          <w:p w14:paraId="62CBF2E2">
            <w:pPr>
              <w:pStyle w:val="47"/>
              <w:spacing w:line="360" w:lineRule="auto"/>
              <w:rPr>
                <w:rStyle w:val="28"/>
                <w:color w:val="auto"/>
                <w:highlight w:val="none"/>
              </w:rPr>
            </w:pPr>
          </w:p>
        </w:tc>
        <w:tc>
          <w:tcPr>
            <w:tcW w:w="992" w:type="dxa"/>
            <w:noWrap w:val="0"/>
            <w:vAlign w:val="top"/>
          </w:tcPr>
          <w:p w14:paraId="1A68D359">
            <w:pPr>
              <w:pStyle w:val="47"/>
              <w:spacing w:line="360" w:lineRule="auto"/>
              <w:rPr>
                <w:rStyle w:val="28"/>
                <w:color w:val="auto"/>
                <w:highlight w:val="none"/>
              </w:rPr>
            </w:pPr>
          </w:p>
        </w:tc>
        <w:tc>
          <w:tcPr>
            <w:tcW w:w="1134" w:type="dxa"/>
            <w:noWrap w:val="0"/>
            <w:vAlign w:val="top"/>
          </w:tcPr>
          <w:p w14:paraId="1E5C73CA">
            <w:pPr>
              <w:pStyle w:val="47"/>
              <w:spacing w:line="360" w:lineRule="auto"/>
              <w:rPr>
                <w:rStyle w:val="28"/>
                <w:color w:val="auto"/>
                <w:highlight w:val="none"/>
              </w:rPr>
            </w:pPr>
          </w:p>
        </w:tc>
        <w:tc>
          <w:tcPr>
            <w:tcW w:w="992" w:type="dxa"/>
            <w:noWrap w:val="0"/>
            <w:vAlign w:val="top"/>
          </w:tcPr>
          <w:p w14:paraId="1052AFD4">
            <w:pPr>
              <w:pStyle w:val="47"/>
              <w:spacing w:line="360" w:lineRule="auto"/>
              <w:rPr>
                <w:rStyle w:val="28"/>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7"/>
              <w:spacing w:line="360" w:lineRule="auto"/>
              <w:rPr>
                <w:rStyle w:val="28"/>
                <w:color w:val="auto"/>
                <w:highlight w:val="none"/>
              </w:rPr>
            </w:pPr>
          </w:p>
        </w:tc>
        <w:tc>
          <w:tcPr>
            <w:tcW w:w="1226" w:type="dxa"/>
            <w:noWrap w:val="0"/>
            <w:vAlign w:val="top"/>
          </w:tcPr>
          <w:p w14:paraId="163EF2F6">
            <w:pPr>
              <w:pStyle w:val="47"/>
              <w:spacing w:line="360" w:lineRule="auto"/>
              <w:rPr>
                <w:rStyle w:val="28"/>
                <w:color w:val="auto"/>
                <w:highlight w:val="none"/>
              </w:rPr>
            </w:pPr>
          </w:p>
        </w:tc>
        <w:tc>
          <w:tcPr>
            <w:tcW w:w="851" w:type="dxa"/>
            <w:noWrap w:val="0"/>
            <w:vAlign w:val="top"/>
          </w:tcPr>
          <w:p w14:paraId="4A377EF1">
            <w:pPr>
              <w:pStyle w:val="47"/>
              <w:spacing w:line="360" w:lineRule="auto"/>
              <w:rPr>
                <w:rStyle w:val="28"/>
                <w:color w:val="auto"/>
                <w:highlight w:val="none"/>
              </w:rPr>
            </w:pPr>
          </w:p>
        </w:tc>
        <w:tc>
          <w:tcPr>
            <w:tcW w:w="708" w:type="dxa"/>
            <w:noWrap w:val="0"/>
            <w:vAlign w:val="top"/>
          </w:tcPr>
          <w:p w14:paraId="34A31CBD">
            <w:pPr>
              <w:pStyle w:val="47"/>
              <w:spacing w:line="360" w:lineRule="auto"/>
              <w:rPr>
                <w:rStyle w:val="28"/>
                <w:color w:val="auto"/>
                <w:highlight w:val="none"/>
              </w:rPr>
            </w:pPr>
          </w:p>
        </w:tc>
        <w:tc>
          <w:tcPr>
            <w:tcW w:w="709" w:type="dxa"/>
            <w:noWrap w:val="0"/>
            <w:vAlign w:val="top"/>
          </w:tcPr>
          <w:p w14:paraId="51947288">
            <w:pPr>
              <w:pStyle w:val="47"/>
              <w:spacing w:line="360" w:lineRule="auto"/>
              <w:rPr>
                <w:rStyle w:val="28"/>
                <w:color w:val="auto"/>
                <w:highlight w:val="none"/>
              </w:rPr>
            </w:pPr>
          </w:p>
        </w:tc>
        <w:tc>
          <w:tcPr>
            <w:tcW w:w="851" w:type="dxa"/>
            <w:noWrap w:val="0"/>
            <w:vAlign w:val="top"/>
          </w:tcPr>
          <w:p w14:paraId="31028887">
            <w:pPr>
              <w:pStyle w:val="47"/>
              <w:spacing w:line="360" w:lineRule="auto"/>
              <w:rPr>
                <w:rStyle w:val="28"/>
                <w:color w:val="auto"/>
                <w:highlight w:val="none"/>
              </w:rPr>
            </w:pPr>
          </w:p>
        </w:tc>
        <w:tc>
          <w:tcPr>
            <w:tcW w:w="1134" w:type="dxa"/>
            <w:noWrap w:val="0"/>
            <w:vAlign w:val="top"/>
          </w:tcPr>
          <w:p w14:paraId="2B036469">
            <w:pPr>
              <w:pStyle w:val="47"/>
              <w:spacing w:line="360" w:lineRule="auto"/>
              <w:rPr>
                <w:rStyle w:val="28"/>
                <w:color w:val="auto"/>
                <w:highlight w:val="none"/>
              </w:rPr>
            </w:pPr>
          </w:p>
        </w:tc>
        <w:tc>
          <w:tcPr>
            <w:tcW w:w="992" w:type="dxa"/>
            <w:noWrap w:val="0"/>
            <w:vAlign w:val="top"/>
          </w:tcPr>
          <w:p w14:paraId="7606C90F">
            <w:pPr>
              <w:pStyle w:val="47"/>
              <w:spacing w:line="360" w:lineRule="auto"/>
              <w:rPr>
                <w:rStyle w:val="28"/>
                <w:color w:val="auto"/>
                <w:highlight w:val="none"/>
              </w:rPr>
            </w:pPr>
          </w:p>
        </w:tc>
        <w:tc>
          <w:tcPr>
            <w:tcW w:w="1134" w:type="dxa"/>
            <w:noWrap w:val="0"/>
            <w:vAlign w:val="top"/>
          </w:tcPr>
          <w:p w14:paraId="06F99A7C">
            <w:pPr>
              <w:pStyle w:val="47"/>
              <w:spacing w:line="360" w:lineRule="auto"/>
              <w:rPr>
                <w:rStyle w:val="28"/>
                <w:color w:val="auto"/>
                <w:highlight w:val="none"/>
              </w:rPr>
            </w:pPr>
          </w:p>
        </w:tc>
        <w:tc>
          <w:tcPr>
            <w:tcW w:w="992" w:type="dxa"/>
            <w:noWrap w:val="0"/>
            <w:vAlign w:val="top"/>
          </w:tcPr>
          <w:p w14:paraId="6A4EF14F">
            <w:pPr>
              <w:pStyle w:val="47"/>
              <w:spacing w:line="360" w:lineRule="auto"/>
              <w:rPr>
                <w:rStyle w:val="28"/>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7"/>
              <w:spacing w:line="360" w:lineRule="auto"/>
              <w:rPr>
                <w:rStyle w:val="28"/>
                <w:color w:val="auto"/>
                <w:highlight w:val="none"/>
              </w:rPr>
            </w:pPr>
          </w:p>
        </w:tc>
        <w:tc>
          <w:tcPr>
            <w:tcW w:w="1226" w:type="dxa"/>
            <w:noWrap w:val="0"/>
            <w:vAlign w:val="top"/>
          </w:tcPr>
          <w:p w14:paraId="1E7F595C">
            <w:pPr>
              <w:pStyle w:val="47"/>
              <w:spacing w:line="360" w:lineRule="auto"/>
              <w:rPr>
                <w:rStyle w:val="28"/>
                <w:color w:val="auto"/>
                <w:highlight w:val="none"/>
              </w:rPr>
            </w:pPr>
          </w:p>
        </w:tc>
        <w:tc>
          <w:tcPr>
            <w:tcW w:w="851" w:type="dxa"/>
            <w:noWrap w:val="0"/>
            <w:vAlign w:val="top"/>
          </w:tcPr>
          <w:p w14:paraId="5C148CFD">
            <w:pPr>
              <w:pStyle w:val="47"/>
              <w:spacing w:line="360" w:lineRule="auto"/>
              <w:rPr>
                <w:rStyle w:val="28"/>
                <w:color w:val="auto"/>
                <w:highlight w:val="none"/>
              </w:rPr>
            </w:pPr>
          </w:p>
        </w:tc>
        <w:tc>
          <w:tcPr>
            <w:tcW w:w="708" w:type="dxa"/>
            <w:noWrap w:val="0"/>
            <w:vAlign w:val="top"/>
          </w:tcPr>
          <w:p w14:paraId="2C989BCB">
            <w:pPr>
              <w:pStyle w:val="47"/>
              <w:spacing w:line="360" w:lineRule="auto"/>
              <w:rPr>
                <w:rStyle w:val="28"/>
                <w:color w:val="auto"/>
                <w:highlight w:val="none"/>
              </w:rPr>
            </w:pPr>
          </w:p>
        </w:tc>
        <w:tc>
          <w:tcPr>
            <w:tcW w:w="709" w:type="dxa"/>
            <w:noWrap w:val="0"/>
            <w:vAlign w:val="top"/>
          </w:tcPr>
          <w:p w14:paraId="07001040">
            <w:pPr>
              <w:pStyle w:val="47"/>
              <w:spacing w:line="360" w:lineRule="auto"/>
              <w:rPr>
                <w:rStyle w:val="28"/>
                <w:color w:val="auto"/>
                <w:highlight w:val="none"/>
              </w:rPr>
            </w:pPr>
          </w:p>
        </w:tc>
        <w:tc>
          <w:tcPr>
            <w:tcW w:w="851" w:type="dxa"/>
            <w:noWrap w:val="0"/>
            <w:vAlign w:val="top"/>
          </w:tcPr>
          <w:p w14:paraId="1A58F783">
            <w:pPr>
              <w:pStyle w:val="47"/>
              <w:spacing w:line="360" w:lineRule="auto"/>
              <w:rPr>
                <w:rStyle w:val="28"/>
                <w:color w:val="auto"/>
                <w:highlight w:val="none"/>
              </w:rPr>
            </w:pPr>
          </w:p>
        </w:tc>
        <w:tc>
          <w:tcPr>
            <w:tcW w:w="1134" w:type="dxa"/>
            <w:noWrap w:val="0"/>
            <w:vAlign w:val="top"/>
          </w:tcPr>
          <w:p w14:paraId="1F180D6C">
            <w:pPr>
              <w:pStyle w:val="47"/>
              <w:spacing w:line="360" w:lineRule="auto"/>
              <w:rPr>
                <w:rStyle w:val="28"/>
                <w:color w:val="auto"/>
                <w:highlight w:val="none"/>
              </w:rPr>
            </w:pPr>
          </w:p>
        </w:tc>
        <w:tc>
          <w:tcPr>
            <w:tcW w:w="992" w:type="dxa"/>
            <w:noWrap w:val="0"/>
            <w:vAlign w:val="top"/>
          </w:tcPr>
          <w:p w14:paraId="2C36FF80">
            <w:pPr>
              <w:pStyle w:val="47"/>
              <w:spacing w:line="360" w:lineRule="auto"/>
              <w:rPr>
                <w:rStyle w:val="28"/>
                <w:color w:val="auto"/>
                <w:highlight w:val="none"/>
              </w:rPr>
            </w:pPr>
          </w:p>
        </w:tc>
        <w:tc>
          <w:tcPr>
            <w:tcW w:w="1134" w:type="dxa"/>
            <w:noWrap w:val="0"/>
            <w:vAlign w:val="top"/>
          </w:tcPr>
          <w:p w14:paraId="63B0D876">
            <w:pPr>
              <w:pStyle w:val="47"/>
              <w:spacing w:line="360" w:lineRule="auto"/>
              <w:rPr>
                <w:rStyle w:val="28"/>
                <w:color w:val="auto"/>
                <w:highlight w:val="none"/>
              </w:rPr>
            </w:pPr>
          </w:p>
        </w:tc>
        <w:tc>
          <w:tcPr>
            <w:tcW w:w="992" w:type="dxa"/>
            <w:noWrap w:val="0"/>
            <w:vAlign w:val="top"/>
          </w:tcPr>
          <w:p w14:paraId="4FC5F3F1">
            <w:pPr>
              <w:pStyle w:val="47"/>
              <w:spacing w:line="360" w:lineRule="auto"/>
              <w:rPr>
                <w:rStyle w:val="28"/>
                <w:color w:val="auto"/>
                <w:highlight w:val="none"/>
              </w:rPr>
            </w:pPr>
          </w:p>
        </w:tc>
      </w:tr>
    </w:tbl>
    <w:p w14:paraId="1FACB0A2">
      <w:pPr>
        <w:pStyle w:val="47"/>
        <w:bidi w:val="0"/>
        <w:rPr>
          <w:rStyle w:val="28"/>
          <w:color w:val="auto"/>
          <w:highlight w:val="none"/>
        </w:rPr>
      </w:pPr>
    </w:p>
    <w:p w14:paraId="78B66ADA">
      <w:pPr>
        <w:pStyle w:val="47"/>
        <w:bidi w:val="0"/>
        <w:rPr>
          <w:rStyle w:val="28"/>
          <w:color w:val="auto"/>
          <w:highlight w:val="none"/>
        </w:rPr>
      </w:pPr>
    </w:p>
    <w:p w14:paraId="693EFD9E">
      <w:pPr>
        <w:pStyle w:val="47"/>
        <w:bidi w:val="0"/>
        <w:ind w:firstLine="210" w:firstLineChars="100"/>
        <w:rPr>
          <w:rStyle w:val="28"/>
          <w:color w:val="auto"/>
          <w:highlight w:val="none"/>
        </w:rPr>
      </w:pPr>
      <w:r>
        <w:rPr>
          <w:rStyle w:val="28"/>
          <w:rFonts w:hint="eastAsia" w:cs="宋体"/>
          <w:color w:val="auto"/>
          <w:highlight w:val="none"/>
        </w:rPr>
        <w:t>附表二：拟配备本工程的试验和检测仪器设备表</w:t>
      </w:r>
    </w:p>
    <w:tbl>
      <w:tblPr>
        <w:tblStyle w:val="2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7"/>
              <w:jc w:val="center"/>
              <w:rPr>
                <w:rStyle w:val="28"/>
                <w:color w:val="auto"/>
                <w:highlight w:val="none"/>
              </w:rPr>
            </w:pPr>
            <w:r>
              <w:rPr>
                <w:rStyle w:val="28"/>
                <w:rFonts w:hint="eastAsia" w:cs="宋体"/>
                <w:color w:val="auto"/>
                <w:highlight w:val="none"/>
              </w:rPr>
              <w:t>序号</w:t>
            </w:r>
          </w:p>
        </w:tc>
        <w:tc>
          <w:tcPr>
            <w:tcW w:w="1226" w:type="dxa"/>
            <w:noWrap w:val="0"/>
            <w:vAlign w:val="center"/>
          </w:tcPr>
          <w:p w14:paraId="40384345">
            <w:pPr>
              <w:pStyle w:val="47"/>
              <w:jc w:val="center"/>
              <w:rPr>
                <w:rStyle w:val="28"/>
                <w:color w:val="auto"/>
                <w:highlight w:val="none"/>
              </w:rPr>
            </w:pPr>
            <w:r>
              <w:rPr>
                <w:rStyle w:val="28"/>
                <w:rFonts w:hint="eastAsia" w:cs="宋体"/>
                <w:color w:val="auto"/>
                <w:highlight w:val="none"/>
              </w:rPr>
              <w:t>仪器设备名称</w:t>
            </w:r>
          </w:p>
        </w:tc>
        <w:tc>
          <w:tcPr>
            <w:tcW w:w="851" w:type="dxa"/>
            <w:noWrap w:val="0"/>
            <w:vAlign w:val="center"/>
          </w:tcPr>
          <w:p w14:paraId="60AB779C">
            <w:pPr>
              <w:pStyle w:val="47"/>
              <w:jc w:val="center"/>
              <w:rPr>
                <w:rStyle w:val="28"/>
                <w:color w:val="auto"/>
                <w:highlight w:val="none"/>
              </w:rPr>
            </w:pPr>
            <w:r>
              <w:rPr>
                <w:rStyle w:val="28"/>
                <w:rFonts w:hint="eastAsia" w:cs="宋体"/>
                <w:color w:val="auto"/>
                <w:highlight w:val="none"/>
              </w:rPr>
              <w:t>型号</w:t>
            </w:r>
          </w:p>
          <w:p w14:paraId="3A9B9024">
            <w:pPr>
              <w:pStyle w:val="47"/>
              <w:jc w:val="center"/>
              <w:rPr>
                <w:rStyle w:val="28"/>
                <w:color w:val="auto"/>
                <w:highlight w:val="none"/>
              </w:rPr>
            </w:pPr>
            <w:r>
              <w:rPr>
                <w:rStyle w:val="28"/>
                <w:rFonts w:hint="eastAsia" w:cs="宋体"/>
                <w:color w:val="auto"/>
                <w:highlight w:val="none"/>
              </w:rPr>
              <w:t>规格</w:t>
            </w:r>
          </w:p>
        </w:tc>
        <w:tc>
          <w:tcPr>
            <w:tcW w:w="708" w:type="dxa"/>
            <w:noWrap w:val="0"/>
            <w:vAlign w:val="center"/>
          </w:tcPr>
          <w:p w14:paraId="086E67C4">
            <w:pPr>
              <w:pStyle w:val="47"/>
              <w:jc w:val="center"/>
              <w:rPr>
                <w:rStyle w:val="28"/>
                <w:color w:val="auto"/>
                <w:highlight w:val="none"/>
              </w:rPr>
            </w:pPr>
            <w:r>
              <w:rPr>
                <w:rStyle w:val="28"/>
                <w:rFonts w:hint="eastAsia" w:cs="宋体"/>
                <w:color w:val="auto"/>
                <w:highlight w:val="none"/>
              </w:rPr>
              <w:t>数量</w:t>
            </w:r>
          </w:p>
        </w:tc>
        <w:tc>
          <w:tcPr>
            <w:tcW w:w="709" w:type="dxa"/>
            <w:noWrap w:val="0"/>
            <w:vAlign w:val="center"/>
          </w:tcPr>
          <w:p w14:paraId="09721F90">
            <w:pPr>
              <w:pStyle w:val="47"/>
              <w:jc w:val="center"/>
              <w:rPr>
                <w:rStyle w:val="28"/>
                <w:color w:val="auto"/>
                <w:highlight w:val="none"/>
              </w:rPr>
            </w:pPr>
            <w:r>
              <w:rPr>
                <w:rStyle w:val="28"/>
                <w:rFonts w:hint="eastAsia" w:cs="宋体"/>
                <w:color w:val="auto"/>
                <w:highlight w:val="none"/>
              </w:rPr>
              <w:t>国别</w:t>
            </w:r>
          </w:p>
          <w:p w14:paraId="20966800">
            <w:pPr>
              <w:pStyle w:val="47"/>
              <w:jc w:val="center"/>
              <w:rPr>
                <w:rStyle w:val="28"/>
                <w:color w:val="auto"/>
                <w:highlight w:val="none"/>
              </w:rPr>
            </w:pPr>
            <w:r>
              <w:rPr>
                <w:rStyle w:val="28"/>
                <w:rFonts w:hint="eastAsia" w:cs="宋体"/>
                <w:color w:val="auto"/>
                <w:highlight w:val="none"/>
              </w:rPr>
              <w:t>产地</w:t>
            </w:r>
          </w:p>
        </w:tc>
        <w:tc>
          <w:tcPr>
            <w:tcW w:w="1134" w:type="dxa"/>
            <w:noWrap w:val="0"/>
            <w:vAlign w:val="center"/>
          </w:tcPr>
          <w:p w14:paraId="09E2FC67">
            <w:pPr>
              <w:pStyle w:val="47"/>
              <w:jc w:val="center"/>
              <w:rPr>
                <w:rStyle w:val="28"/>
                <w:color w:val="auto"/>
                <w:highlight w:val="none"/>
              </w:rPr>
            </w:pPr>
            <w:r>
              <w:rPr>
                <w:rStyle w:val="28"/>
                <w:rFonts w:hint="eastAsia" w:cs="宋体"/>
                <w:color w:val="auto"/>
                <w:highlight w:val="none"/>
              </w:rPr>
              <w:t>制造年份</w:t>
            </w:r>
          </w:p>
        </w:tc>
        <w:tc>
          <w:tcPr>
            <w:tcW w:w="1276" w:type="dxa"/>
            <w:noWrap w:val="0"/>
            <w:vAlign w:val="center"/>
          </w:tcPr>
          <w:p w14:paraId="01E846D4">
            <w:pPr>
              <w:pStyle w:val="47"/>
              <w:jc w:val="center"/>
              <w:rPr>
                <w:rStyle w:val="28"/>
                <w:color w:val="auto"/>
                <w:highlight w:val="none"/>
              </w:rPr>
            </w:pPr>
            <w:r>
              <w:rPr>
                <w:rStyle w:val="28"/>
                <w:rFonts w:hint="eastAsia" w:cs="宋体"/>
                <w:color w:val="auto"/>
                <w:highlight w:val="none"/>
              </w:rPr>
              <w:t>已使用</w:t>
            </w:r>
          </w:p>
          <w:p w14:paraId="427DB64A">
            <w:pPr>
              <w:pStyle w:val="47"/>
              <w:jc w:val="center"/>
              <w:rPr>
                <w:rStyle w:val="28"/>
                <w:color w:val="auto"/>
                <w:highlight w:val="none"/>
              </w:rPr>
            </w:pPr>
            <w:r>
              <w:rPr>
                <w:rStyle w:val="28"/>
                <w:rFonts w:hint="eastAsia" w:cs="宋体"/>
                <w:color w:val="auto"/>
                <w:highlight w:val="none"/>
              </w:rPr>
              <w:t>台时数</w:t>
            </w:r>
          </w:p>
        </w:tc>
        <w:tc>
          <w:tcPr>
            <w:tcW w:w="1134" w:type="dxa"/>
            <w:noWrap w:val="0"/>
            <w:vAlign w:val="center"/>
          </w:tcPr>
          <w:p w14:paraId="564F9FF4">
            <w:pPr>
              <w:pStyle w:val="47"/>
              <w:jc w:val="center"/>
              <w:rPr>
                <w:rStyle w:val="28"/>
                <w:color w:val="auto"/>
                <w:highlight w:val="none"/>
              </w:rPr>
            </w:pPr>
            <w:r>
              <w:rPr>
                <w:rStyle w:val="28"/>
                <w:rFonts w:hint="eastAsia" w:cs="宋体"/>
                <w:color w:val="auto"/>
                <w:highlight w:val="none"/>
              </w:rPr>
              <w:t>用途</w:t>
            </w:r>
          </w:p>
        </w:tc>
        <w:tc>
          <w:tcPr>
            <w:tcW w:w="1559" w:type="dxa"/>
            <w:noWrap w:val="0"/>
            <w:vAlign w:val="center"/>
          </w:tcPr>
          <w:p w14:paraId="6D38A220">
            <w:pPr>
              <w:pStyle w:val="47"/>
              <w:jc w:val="center"/>
              <w:rPr>
                <w:rStyle w:val="28"/>
                <w:color w:val="auto"/>
                <w:highlight w:val="none"/>
              </w:rPr>
            </w:pPr>
            <w:r>
              <w:rPr>
                <w:rStyle w:val="28"/>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7"/>
              <w:spacing w:line="360" w:lineRule="auto"/>
              <w:ind w:firstLine="420" w:firstLineChars="200"/>
              <w:rPr>
                <w:rStyle w:val="28"/>
                <w:color w:val="auto"/>
                <w:highlight w:val="none"/>
              </w:rPr>
            </w:pPr>
          </w:p>
        </w:tc>
        <w:tc>
          <w:tcPr>
            <w:tcW w:w="1226" w:type="dxa"/>
            <w:noWrap w:val="0"/>
            <w:vAlign w:val="center"/>
          </w:tcPr>
          <w:p w14:paraId="112A36A7">
            <w:pPr>
              <w:pStyle w:val="47"/>
              <w:spacing w:line="360" w:lineRule="auto"/>
              <w:ind w:firstLine="420" w:firstLineChars="200"/>
              <w:rPr>
                <w:rStyle w:val="28"/>
                <w:color w:val="auto"/>
                <w:highlight w:val="none"/>
              </w:rPr>
            </w:pPr>
          </w:p>
        </w:tc>
        <w:tc>
          <w:tcPr>
            <w:tcW w:w="851" w:type="dxa"/>
            <w:noWrap w:val="0"/>
            <w:vAlign w:val="center"/>
          </w:tcPr>
          <w:p w14:paraId="22F57F1F">
            <w:pPr>
              <w:pStyle w:val="47"/>
              <w:spacing w:line="360" w:lineRule="auto"/>
              <w:ind w:firstLine="420" w:firstLineChars="200"/>
              <w:rPr>
                <w:rStyle w:val="28"/>
                <w:color w:val="auto"/>
                <w:highlight w:val="none"/>
              </w:rPr>
            </w:pPr>
          </w:p>
        </w:tc>
        <w:tc>
          <w:tcPr>
            <w:tcW w:w="708" w:type="dxa"/>
            <w:noWrap w:val="0"/>
            <w:vAlign w:val="center"/>
          </w:tcPr>
          <w:p w14:paraId="03C1CF69">
            <w:pPr>
              <w:pStyle w:val="47"/>
              <w:spacing w:line="360" w:lineRule="auto"/>
              <w:ind w:firstLine="420" w:firstLineChars="200"/>
              <w:rPr>
                <w:rStyle w:val="28"/>
                <w:color w:val="auto"/>
                <w:highlight w:val="none"/>
              </w:rPr>
            </w:pPr>
          </w:p>
        </w:tc>
        <w:tc>
          <w:tcPr>
            <w:tcW w:w="709" w:type="dxa"/>
            <w:noWrap w:val="0"/>
            <w:vAlign w:val="center"/>
          </w:tcPr>
          <w:p w14:paraId="4C9045D8">
            <w:pPr>
              <w:pStyle w:val="47"/>
              <w:spacing w:line="360" w:lineRule="auto"/>
              <w:ind w:firstLine="420" w:firstLineChars="200"/>
              <w:rPr>
                <w:rStyle w:val="28"/>
                <w:color w:val="auto"/>
                <w:highlight w:val="none"/>
              </w:rPr>
            </w:pPr>
          </w:p>
        </w:tc>
        <w:tc>
          <w:tcPr>
            <w:tcW w:w="1134" w:type="dxa"/>
            <w:noWrap w:val="0"/>
            <w:vAlign w:val="center"/>
          </w:tcPr>
          <w:p w14:paraId="05F2026A">
            <w:pPr>
              <w:pStyle w:val="47"/>
              <w:spacing w:line="360" w:lineRule="auto"/>
              <w:ind w:firstLine="420" w:firstLineChars="200"/>
              <w:rPr>
                <w:rStyle w:val="28"/>
                <w:color w:val="auto"/>
                <w:highlight w:val="none"/>
              </w:rPr>
            </w:pPr>
          </w:p>
        </w:tc>
        <w:tc>
          <w:tcPr>
            <w:tcW w:w="1276" w:type="dxa"/>
            <w:noWrap w:val="0"/>
            <w:vAlign w:val="center"/>
          </w:tcPr>
          <w:p w14:paraId="55D40C09">
            <w:pPr>
              <w:pStyle w:val="47"/>
              <w:spacing w:line="360" w:lineRule="auto"/>
              <w:ind w:firstLine="420" w:firstLineChars="200"/>
              <w:rPr>
                <w:rStyle w:val="28"/>
                <w:color w:val="auto"/>
                <w:highlight w:val="none"/>
              </w:rPr>
            </w:pPr>
          </w:p>
        </w:tc>
        <w:tc>
          <w:tcPr>
            <w:tcW w:w="1134" w:type="dxa"/>
            <w:noWrap w:val="0"/>
            <w:vAlign w:val="center"/>
          </w:tcPr>
          <w:p w14:paraId="2EC0104C">
            <w:pPr>
              <w:pStyle w:val="47"/>
              <w:spacing w:line="360" w:lineRule="auto"/>
              <w:ind w:firstLine="420" w:firstLineChars="200"/>
              <w:rPr>
                <w:rStyle w:val="28"/>
                <w:color w:val="auto"/>
                <w:highlight w:val="none"/>
              </w:rPr>
            </w:pPr>
          </w:p>
        </w:tc>
        <w:tc>
          <w:tcPr>
            <w:tcW w:w="1559" w:type="dxa"/>
            <w:noWrap w:val="0"/>
            <w:vAlign w:val="center"/>
          </w:tcPr>
          <w:p w14:paraId="4FB824DD">
            <w:pPr>
              <w:pStyle w:val="47"/>
              <w:spacing w:line="360" w:lineRule="auto"/>
              <w:ind w:firstLine="420" w:firstLineChars="200"/>
              <w:rPr>
                <w:rStyle w:val="28"/>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7"/>
              <w:spacing w:line="360" w:lineRule="auto"/>
              <w:ind w:firstLine="420" w:firstLineChars="200"/>
              <w:rPr>
                <w:rStyle w:val="28"/>
                <w:color w:val="auto"/>
                <w:highlight w:val="none"/>
              </w:rPr>
            </w:pPr>
          </w:p>
        </w:tc>
        <w:tc>
          <w:tcPr>
            <w:tcW w:w="1226" w:type="dxa"/>
            <w:noWrap w:val="0"/>
            <w:vAlign w:val="center"/>
          </w:tcPr>
          <w:p w14:paraId="6F1A610F">
            <w:pPr>
              <w:pStyle w:val="47"/>
              <w:spacing w:line="360" w:lineRule="auto"/>
              <w:ind w:firstLine="420" w:firstLineChars="200"/>
              <w:rPr>
                <w:rStyle w:val="28"/>
                <w:color w:val="auto"/>
                <w:highlight w:val="none"/>
              </w:rPr>
            </w:pPr>
          </w:p>
        </w:tc>
        <w:tc>
          <w:tcPr>
            <w:tcW w:w="851" w:type="dxa"/>
            <w:noWrap w:val="0"/>
            <w:vAlign w:val="center"/>
          </w:tcPr>
          <w:p w14:paraId="2FDFEDF4">
            <w:pPr>
              <w:pStyle w:val="47"/>
              <w:spacing w:line="360" w:lineRule="auto"/>
              <w:ind w:firstLine="420" w:firstLineChars="200"/>
              <w:rPr>
                <w:rStyle w:val="28"/>
                <w:color w:val="auto"/>
                <w:highlight w:val="none"/>
              </w:rPr>
            </w:pPr>
          </w:p>
        </w:tc>
        <w:tc>
          <w:tcPr>
            <w:tcW w:w="708" w:type="dxa"/>
            <w:noWrap w:val="0"/>
            <w:vAlign w:val="center"/>
          </w:tcPr>
          <w:p w14:paraId="603283B7">
            <w:pPr>
              <w:pStyle w:val="47"/>
              <w:spacing w:line="360" w:lineRule="auto"/>
              <w:ind w:firstLine="420" w:firstLineChars="200"/>
              <w:rPr>
                <w:rStyle w:val="28"/>
                <w:color w:val="auto"/>
                <w:highlight w:val="none"/>
              </w:rPr>
            </w:pPr>
          </w:p>
        </w:tc>
        <w:tc>
          <w:tcPr>
            <w:tcW w:w="709" w:type="dxa"/>
            <w:noWrap w:val="0"/>
            <w:vAlign w:val="center"/>
          </w:tcPr>
          <w:p w14:paraId="19C9BD2E">
            <w:pPr>
              <w:pStyle w:val="47"/>
              <w:spacing w:line="360" w:lineRule="auto"/>
              <w:ind w:firstLine="420" w:firstLineChars="200"/>
              <w:rPr>
                <w:rStyle w:val="28"/>
                <w:color w:val="auto"/>
                <w:highlight w:val="none"/>
              </w:rPr>
            </w:pPr>
          </w:p>
        </w:tc>
        <w:tc>
          <w:tcPr>
            <w:tcW w:w="1134" w:type="dxa"/>
            <w:noWrap w:val="0"/>
            <w:vAlign w:val="center"/>
          </w:tcPr>
          <w:p w14:paraId="651B1CCD">
            <w:pPr>
              <w:pStyle w:val="47"/>
              <w:spacing w:line="360" w:lineRule="auto"/>
              <w:ind w:firstLine="420" w:firstLineChars="200"/>
              <w:rPr>
                <w:rStyle w:val="28"/>
                <w:color w:val="auto"/>
                <w:highlight w:val="none"/>
              </w:rPr>
            </w:pPr>
          </w:p>
        </w:tc>
        <w:tc>
          <w:tcPr>
            <w:tcW w:w="1276" w:type="dxa"/>
            <w:noWrap w:val="0"/>
            <w:vAlign w:val="center"/>
          </w:tcPr>
          <w:p w14:paraId="7F505F74">
            <w:pPr>
              <w:pStyle w:val="47"/>
              <w:spacing w:line="360" w:lineRule="auto"/>
              <w:ind w:firstLine="420" w:firstLineChars="200"/>
              <w:rPr>
                <w:rStyle w:val="28"/>
                <w:color w:val="auto"/>
                <w:highlight w:val="none"/>
              </w:rPr>
            </w:pPr>
          </w:p>
        </w:tc>
        <w:tc>
          <w:tcPr>
            <w:tcW w:w="1134" w:type="dxa"/>
            <w:noWrap w:val="0"/>
            <w:vAlign w:val="center"/>
          </w:tcPr>
          <w:p w14:paraId="1DFEC175">
            <w:pPr>
              <w:pStyle w:val="47"/>
              <w:spacing w:line="360" w:lineRule="auto"/>
              <w:ind w:firstLine="420" w:firstLineChars="200"/>
              <w:rPr>
                <w:rStyle w:val="28"/>
                <w:color w:val="auto"/>
                <w:highlight w:val="none"/>
              </w:rPr>
            </w:pPr>
          </w:p>
        </w:tc>
        <w:tc>
          <w:tcPr>
            <w:tcW w:w="1559" w:type="dxa"/>
            <w:noWrap w:val="0"/>
            <w:vAlign w:val="center"/>
          </w:tcPr>
          <w:p w14:paraId="151236E1">
            <w:pPr>
              <w:pStyle w:val="47"/>
              <w:spacing w:line="360" w:lineRule="auto"/>
              <w:ind w:firstLine="420" w:firstLineChars="200"/>
              <w:rPr>
                <w:rStyle w:val="28"/>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7"/>
              <w:spacing w:line="360" w:lineRule="auto"/>
              <w:ind w:firstLine="420" w:firstLineChars="200"/>
              <w:rPr>
                <w:rStyle w:val="28"/>
                <w:color w:val="auto"/>
                <w:highlight w:val="none"/>
              </w:rPr>
            </w:pPr>
          </w:p>
        </w:tc>
        <w:tc>
          <w:tcPr>
            <w:tcW w:w="1226" w:type="dxa"/>
            <w:noWrap w:val="0"/>
            <w:vAlign w:val="center"/>
          </w:tcPr>
          <w:p w14:paraId="552838B8">
            <w:pPr>
              <w:pStyle w:val="47"/>
              <w:spacing w:line="360" w:lineRule="auto"/>
              <w:ind w:firstLine="420" w:firstLineChars="200"/>
              <w:rPr>
                <w:rStyle w:val="28"/>
                <w:color w:val="auto"/>
                <w:highlight w:val="none"/>
              </w:rPr>
            </w:pPr>
          </w:p>
        </w:tc>
        <w:tc>
          <w:tcPr>
            <w:tcW w:w="851" w:type="dxa"/>
            <w:noWrap w:val="0"/>
            <w:vAlign w:val="center"/>
          </w:tcPr>
          <w:p w14:paraId="764DE007">
            <w:pPr>
              <w:pStyle w:val="47"/>
              <w:spacing w:line="360" w:lineRule="auto"/>
              <w:ind w:firstLine="420" w:firstLineChars="200"/>
              <w:rPr>
                <w:rStyle w:val="28"/>
                <w:color w:val="auto"/>
                <w:highlight w:val="none"/>
              </w:rPr>
            </w:pPr>
          </w:p>
        </w:tc>
        <w:tc>
          <w:tcPr>
            <w:tcW w:w="708" w:type="dxa"/>
            <w:noWrap w:val="0"/>
            <w:vAlign w:val="center"/>
          </w:tcPr>
          <w:p w14:paraId="4C441BDC">
            <w:pPr>
              <w:pStyle w:val="47"/>
              <w:spacing w:line="360" w:lineRule="auto"/>
              <w:ind w:firstLine="420" w:firstLineChars="200"/>
              <w:rPr>
                <w:rStyle w:val="28"/>
                <w:color w:val="auto"/>
                <w:highlight w:val="none"/>
              </w:rPr>
            </w:pPr>
          </w:p>
        </w:tc>
        <w:tc>
          <w:tcPr>
            <w:tcW w:w="709" w:type="dxa"/>
            <w:noWrap w:val="0"/>
            <w:vAlign w:val="center"/>
          </w:tcPr>
          <w:p w14:paraId="72C6D696">
            <w:pPr>
              <w:pStyle w:val="47"/>
              <w:spacing w:line="360" w:lineRule="auto"/>
              <w:ind w:firstLine="420" w:firstLineChars="200"/>
              <w:rPr>
                <w:rStyle w:val="28"/>
                <w:color w:val="auto"/>
                <w:highlight w:val="none"/>
              </w:rPr>
            </w:pPr>
          </w:p>
        </w:tc>
        <w:tc>
          <w:tcPr>
            <w:tcW w:w="1134" w:type="dxa"/>
            <w:noWrap w:val="0"/>
            <w:vAlign w:val="center"/>
          </w:tcPr>
          <w:p w14:paraId="1F6A78DB">
            <w:pPr>
              <w:pStyle w:val="47"/>
              <w:spacing w:line="360" w:lineRule="auto"/>
              <w:ind w:firstLine="420" w:firstLineChars="200"/>
              <w:rPr>
                <w:rStyle w:val="28"/>
                <w:color w:val="auto"/>
                <w:highlight w:val="none"/>
              </w:rPr>
            </w:pPr>
          </w:p>
        </w:tc>
        <w:tc>
          <w:tcPr>
            <w:tcW w:w="1276" w:type="dxa"/>
            <w:noWrap w:val="0"/>
            <w:vAlign w:val="center"/>
          </w:tcPr>
          <w:p w14:paraId="0B1672ED">
            <w:pPr>
              <w:pStyle w:val="47"/>
              <w:spacing w:line="360" w:lineRule="auto"/>
              <w:ind w:firstLine="420" w:firstLineChars="200"/>
              <w:rPr>
                <w:rStyle w:val="28"/>
                <w:color w:val="auto"/>
                <w:highlight w:val="none"/>
              </w:rPr>
            </w:pPr>
          </w:p>
        </w:tc>
        <w:tc>
          <w:tcPr>
            <w:tcW w:w="1134" w:type="dxa"/>
            <w:noWrap w:val="0"/>
            <w:vAlign w:val="center"/>
          </w:tcPr>
          <w:p w14:paraId="50F24A87">
            <w:pPr>
              <w:pStyle w:val="47"/>
              <w:spacing w:line="360" w:lineRule="auto"/>
              <w:ind w:firstLine="420" w:firstLineChars="200"/>
              <w:rPr>
                <w:rStyle w:val="28"/>
                <w:color w:val="auto"/>
                <w:highlight w:val="none"/>
              </w:rPr>
            </w:pPr>
          </w:p>
        </w:tc>
        <w:tc>
          <w:tcPr>
            <w:tcW w:w="1559" w:type="dxa"/>
            <w:noWrap w:val="0"/>
            <w:vAlign w:val="center"/>
          </w:tcPr>
          <w:p w14:paraId="3F64F001">
            <w:pPr>
              <w:pStyle w:val="47"/>
              <w:spacing w:line="360" w:lineRule="auto"/>
              <w:ind w:firstLine="420" w:firstLineChars="200"/>
              <w:rPr>
                <w:rStyle w:val="28"/>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7"/>
              <w:spacing w:line="360" w:lineRule="auto"/>
              <w:ind w:firstLine="420" w:firstLineChars="200"/>
              <w:rPr>
                <w:rStyle w:val="28"/>
                <w:color w:val="auto"/>
                <w:highlight w:val="none"/>
              </w:rPr>
            </w:pPr>
          </w:p>
        </w:tc>
        <w:tc>
          <w:tcPr>
            <w:tcW w:w="1226" w:type="dxa"/>
            <w:noWrap w:val="0"/>
            <w:vAlign w:val="center"/>
          </w:tcPr>
          <w:p w14:paraId="53EF0F1E">
            <w:pPr>
              <w:pStyle w:val="47"/>
              <w:spacing w:line="360" w:lineRule="auto"/>
              <w:ind w:firstLine="420" w:firstLineChars="200"/>
              <w:rPr>
                <w:rStyle w:val="28"/>
                <w:color w:val="auto"/>
                <w:highlight w:val="none"/>
              </w:rPr>
            </w:pPr>
          </w:p>
        </w:tc>
        <w:tc>
          <w:tcPr>
            <w:tcW w:w="851" w:type="dxa"/>
            <w:noWrap w:val="0"/>
            <w:vAlign w:val="center"/>
          </w:tcPr>
          <w:p w14:paraId="3B8BB17F">
            <w:pPr>
              <w:pStyle w:val="47"/>
              <w:spacing w:line="360" w:lineRule="auto"/>
              <w:ind w:firstLine="420" w:firstLineChars="200"/>
              <w:rPr>
                <w:rStyle w:val="28"/>
                <w:color w:val="auto"/>
                <w:highlight w:val="none"/>
              </w:rPr>
            </w:pPr>
          </w:p>
        </w:tc>
        <w:tc>
          <w:tcPr>
            <w:tcW w:w="708" w:type="dxa"/>
            <w:noWrap w:val="0"/>
            <w:vAlign w:val="center"/>
          </w:tcPr>
          <w:p w14:paraId="226E95FA">
            <w:pPr>
              <w:pStyle w:val="47"/>
              <w:spacing w:line="360" w:lineRule="auto"/>
              <w:ind w:firstLine="420" w:firstLineChars="200"/>
              <w:rPr>
                <w:rStyle w:val="28"/>
                <w:color w:val="auto"/>
                <w:highlight w:val="none"/>
              </w:rPr>
            </w:pPr>
          </w:p>
        </w:tc>
        <w:tc>
          <w:tcPr>
            <w:tcW w:w="709" w:type="dxa"/>
            <w:noWrap w:val="0"/>
            <w:vAlign w:val="center"/>
          </w:tcPr>
          <w:p w14:paraId="23C34B14">
            <w:pPr>
              <w:pStyle w:val="47"/>
              <w:spacing w:line="360" w:lineRule="auto"/>
              <w:ind w:firstLine="420" w:firstLineChars="200"/>
              <w:rPr>
                <w:rStyle w:val="28"/>
                <w:color w:val="auto"/>
                <w:highlight w:val="none"/>
              </w:rPr>
            </w:pPr>
          </w:p>
        </w:tc>
        <w:tc>
          <w:tcPr>
            <w:tcW w:w="1134" w:type="dxa"/>
            <w:noWrap w:val="0"/>
            <w:vAlign w:val="center"/>
          </w:tcPr>
          <w:p w14:paraId="462B4BE5">
            <w:pPr>
              <w:pStyle w:val="47"/>
              <w:spacing w:line="360" w:lineRule="auto"/>
              <w:ind w:firstLine="420" w:firstLineChars="200"/>
              <w:rPr>
                <w:rStyle w:val="28"/>
                <w:color w:val="auto"/>
                <w:highlight w:val="none"/>
              </w:rPr>
            </w:pPr>
          </w:p>
        </w:tc>
        <w:tc>
          <w:tcPr>
            <w:tcW w:w="1276" w:type="dxa"/>
            <w:noWrap w:val="0"/>
            <w:vAlign w:val="center"/>
          </w:tcPr>
          <w:p w14:paraId="3247A229">
            <w:pPr>
              <w:pStyle w:val="47"/>
              <w:spacing w:line="360" w:lineRule="auto"/>
              <w:ind w:firstLine="420" w:firstLineChars="200"/>
              <w:rPr>
                <w:rStyle w:val="28"/>
                <w:color w:val="auto"/>
                <w:highlight w:val="none"/>
              </w:rPr>
            </w:pPr>
          </w:p>
        </w:tc>
        <w:tc>
          <w:tcPr>
            <w:tcW w:w="1134" w:type="dxa"/>
            <w:noWrap w:val="0"/>
            <w:vAlign w:val="center"/>
          </w:tcPr>
          <w:p w14:paraId="7BF4B29C">
            <w:pPr>
              <w:pStyle w:val="47"/>
              <w:spacing w:line="360" w:lineRule="auto"/>
              <w:ind w:firstLine="420" w:firstLineChars="200"/>
              <w:rPr>
                <w:rStyle w:val="28"/>
                <w:color w:val="auto"/>
                <w:highlight w:val="none"/>
              </w:rPr>
            </w:pPr>
          </w:p>
        </w:tc>
        <w:tc>
          <w:tcPr>
            <w:tcW w:w="1559" w:type="dxa"/>
            <w:noWrap w:val="0"/>
            <w:vAlign w:val="center"/>
          </w:tcPr>
          <w:p w14:paraId="3FAA10AC">
            <w:pPr>
              <w:pStyle w:val="47"/>
              <w:spacing w:line="360" w:lineRule="auto"/>
              <w:ind w:firstLine="420" w:firstLineChars="200"/>
              <w:rPr>
                <w:rStyle w:val="28"/>
                <w:color w:val="auto"/>
                <w:highlight w:val="none"/>
              </w:rPr>
            </w:pPr>
          </w:p>
        </w:tc>
      </w:tr>
    </w:tbl>
    <w:p w14:paraId="274665A7">
      <w:pPr>
        <w:pStyle w:val="47"/>
        <w:bidi w:val="0"/>
        <w:ind w:firstLine="210" w:firstLineChars="100"/>
        <w:rPr>
          <w:rStyle w:val="28"/>
          <w:rFonts w:hint="eastAsia" w:cs="宋体"/>
          <w:color w:val="auto"/>
          <w:highlight w:val="none"/>
        </w:rPr>
      </w:pPr>
    </w:p>
    <w:p w14:paraId="4140B749">
      <w:pPr>
        <w:pStyle w:val="47"/>
        <w:bidi w:val="0"/>
        <w:ind w:firstLine="210" w:firstLineChars="100"/>
        <w:rPr>
          <w:rStyle w:val="28"/>
          <w:rFonts w:hint="eastAsia" w:cs="宋体"/>
          <w:color w:val="auto"/>
          <w:highlight w:val="none"/>
        </w:rPr>
      </w:pPr>
    </w:p>
    <w:p w14:paraId="4B3B2CFF">
      <w:pPr>
        <w:pStyle w:val="47"/>
        <w:bidi w:val="0"/>
        <w:ind w:firstLine="210" w:firstLineChars="100"/>
        <w:rPr>
          <w:rStyle w:val="28"/>
          <w:rFonts w:hint="eastAsia" w:cs="宋体"/>
          <w:color w:val="auto"/>
          <w:highlight w:val="none"/>
        </w:rPr>
      </w:pPr>
    </w:p>
    <w:p w14:paraId="36466F02">
      <w:pPr>
        <w:pStyle w:val="47"/>
        <w:bidi w:val="0"/>
        <w:ind w:firstLine="210" w:firstLineChars="100"/>
        <w:rPr>
          <w:rStyle w:val="28"/>
          <w:rFonts w:hint="eastAsia" w:cs="宋体"/>
          <w:color w:val="auto"/>
          <w:highlight w:val="none"/>
        </w:rPr>
      </w:pPr>
    </w:p>
    <w:p w14:paraId="092B510D">
      <w:pPr>
        <w:pStyle w:val="47"/>
        <w:bidi w:val="0"/>
        <w:ind w:firstLine="210" w:firstLineChars="100"/>
        <w:rPr>
          <w:rStyle w:val="28"/>
          <w:rFonts w:hint="eastAsia" w:cs="宋体"/>
          <w:color w:val="auto"/>
          <w:highlight w:val="none"/>
        </w:rPr>
      </w:pPr>
    </w:p>
    <w:p w14:paraId="741D3034">
      <w:pPr>
        <w:pStyle w:val="47"/>
        <w:bidi w:val="0"/>
        <w:ind w:firstLine="210" w:firstLineChars="100"/>
        <w:rPr>
          <w:rStyle w:val="28"/>
          <w:rFonts w:hint="eastAsia" w:cs="宋体"/>
          <w:color w:val="auto"/>
          <w:highlight w:val="none"/>
        </w:rPr>
      </w:pPr>
    </w:p>
    <w:p w14:paraId="07AF69E6">
      <w:pPr>
        <w:pStyle w:val="47"/>
        <w:bidi w:val="0"/>
        <w:ind w:firstLine="210" w:firstLineChars="100"/>
        <w:rPr>
          <w:rStyle w:val="28"/>
          <w:color w:val="auto"/>
          <w:highlight w:val="none"/>
        </w:rPr>
      </w:pPr>
      <w:r>
        <w:rPr>
          <w:rStyle w:val="28"/>
          <w:rFonts w:hint="eastAsia" w:cs="宋体"/>
          <w:color w:val="auto"/>
          <w:highlight w:val="none"/>
        </w:rPr>
        <w:t>附表三：劳动力计划表</w:t>
      </w:r>
    </w:p>
    <w:p w14:paraId="44187033">
      <w:pPr>
        <w:pStyle w:val="47"/>
        <w:bidi w:val="0"/>
        <w:ind w:firstLine="7245" w:firstLineChars="3450"/>
        <w:rPr>
          <w:rStyle w:val="28"/>
          <w:color w:val="auto"/>
          <w:highlight w:val="none"/>
        </w:rPr>
      </w:pPr>
      <w:r>
        <w:rPr>
          <w:rStyle w:val="28"/>
          <w:color w:val="auto"/>
          <w:highlight w:val="none"/>
        </w:rPr>
        <w:t xml:space="preserve">    </w:t>
      </w:r>
      <w:r>
        <w:rPr>
          <w:rStyle w:val="28"/>
          <w:rFonts w:hint="eastAsia" w:cs="宋体"/>
          <w:color w:val="auto"/>
          <w:highlight w:val="none"/>
        </w:rPr>
        <w:t>单位：人</w:t>
      </w:r>
    </w:p>
    <w:tbl>
      <w:tblPr>
        <w:tblStyle w:val="2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7"/>
              <w:spacing w:line="360" w:lineRule="auto"/>
              <w:jc w:val="center"/>
              <w:rPr>
                <w:rStyle w:val="28"/>
                <w:color w:val="auto"/>
                <w:highlight w:val="none"/>
              </w:rPr>
            </w:pPr>
            <w:r>
              <w:rPr>
                <w:rStyle w:val="28"/>
                <w:rFonts w:hint="eastAsia" w:cs="宋体"/>
                <w:color w:val="auto"/>
                <w:highlight w:val="none"/>
              </w:rPr>
              <w:t>工种</w:t>
            </w:r>
          </w:p>
        </w:tc>
        <w:tc>
          <w:tcPr>
            <w:tcW w:w="8506" w:type="dxa"/>
            <w:gridSpan w:val="7"/>
            <w:noWrap w:val="0"/>
            <w:vAlign w:val="center"/>
          </w:tcPr>
          <w:p w14:paraId="738163D6">
            <w:pPr>
              <w:pStyle w:val="47"/>
              <w:spacing w:line="360" w:lineRule="auto"/>
              <w:jc w:val="center"/>
              <w:rPr>
                <w:rStyle w:val="28"/>
                <w:color w:val="auto"/>
                <w:highlight w:val="none"/>
              </w:rPr>
            </w:pPr>
            <w:r>
              <w:rPr>
                <w:rStyle w:val="28"/>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7"/>
              <w:spacing w:line="360" w:lineRule="auto"/>
              <w:jc w:val="center"/>
              <w:rPr>
                <w:rStyle w:val="28"/>
                <w:color w:val="auto"/>
                <w:highlight w:val="none"/>
              </w:rPr>
            </w:pPr>
          </w:p>
        </w:tc>
        <w:tc>
          <w:tcPr>
            <w:tcW w:w="961" w:type="dxa"/>
            <w:noWrap w:val="0"/>
            <w:vAlign w:val="center"/>
          </w:tcPr>
          <w:p w14:paraId="0BD99F8B">
            <w:pPr>
              <w:pStyle w:val="47"/>
              <w:spacing w:line="360" w:lineRule="auto"/>
              <w:jc w:val="center"/>
              <w:rPr>
                <w:rStyle w:val="28"/>
                <w:color w:val="auto"/>
                <w:highlight w:val="none"/>
              </w:rPr>
            </w:pPr>
          </w:p>
        </w:tc>
        <w:tc>
          <w:tcPr>
            <w:tcW w:w="1257" w:type="dxa"/>
            <w:noWrap w:val="0"/>
            <w:vAlign w:val="center"/>
          </w:tcPr>
          <w:p w14:paraId="4802D2D7">
            <w:pPr>
              <w:pStyle w:val="47"/>
              <w:spacing w:line="360" w:lineRule="auto"/>
              <w:jc w:val="center"/>
              <w:rPr>
                <w:rStyle w:val="28"/>
                <w:color w:val="auto"/>
                <w:highlight w:val="none"/>
              </w:rPr>
            </w:pPr>
          </w:p>
        </w:tc>
        <w:tc>
          <w:tcPr>
            <w:tcW w:w="1258" w:type="dxa"/>
            <w:noWrap w:val="0"/>
            <w:vAlign w:val="center"/>
          </w:tcPr>
          <w:p w14:paraId="7A16E6B1">
            <w:pPr>
              <w:pStyle w:val="47"/>
              <w:spacing w:line="360" w:lineRule="auto"/>
              <w:jc w:val="center"/>
              <w:rPr>
                <w:rStyle w:val="28"/>
                <w:color w:val="auto"/>
                <w:highlight w:val="none"/>
              </w:rPr>
            </w:pPr>
          </w:p>
        </w:tc>
        <w:tc>
          <w:tcPr>
            <w:tcW w:w="1257" w:type="dxa"/>
            <w:noWrap w:val="0"/>
            <w:vAlign w:val="center"/>
          </w:tcPr>
          <w:p w14:paraId="4B97B263">
            <w:pPr>
              <w:pStyle w:val="47"/>
              <w:spacing w:line="360" w:lineRule="auto"/>
              <w:jc w:val="center"/>
              <w:rPr>
                <w:rStyle w:val="28"/>
                <w:color w:val="auto"/>
                <w:highlight w:val="none"/>
              </w:rPr>
            </w:pPr>
          </w:p>
        </w:tc>
        <w:tc>
          <w:tcPr>
            <w:tcW w:w="1258" w:type="dxa"/>
            <w:noWrap w:val="0"/>
            <w:vAlign w:val="center"/>
          </w:tcPr>
          <w:p w14:paraId="36E1F79F">
            <w:pPr>
              <w:pStyle w:val="47"/>
              <w:spacing w:line="360" w:lineRule="auto"/>
              <w:jc w:val="center"/>
              <w:rPr>
                <w:rStyle w:val="28"/>
                <w:color w:val="auto"/>
                <w:highlight w:val="none"/>
              </w:rPr>
            </w:pPr>
          </w:p>
        </w:tc>
        <w:tc>
          <w:tcPr>
            <w:tcW w:w="1257" w:type="dxa"/>
            <w:noWrap w:val="0"/>
            <w:vAlign w:val="center"/>
          </w:tcPr>
          <w:p w14:paraId="5C1789B8">
            <w:pPr>
              <w:pStyle w:val="47"/>
              <w:spacing w:line="360" w:lineRule="auto"/>
              <w:jc w:val="center"/>
              <w:rPr>
                <w:rStyle w:val="28"/>
                <w:color w:val="auto"/>
                <w:highlight w:val="none"/>
              </w:rPr>
            </w:pPr>
          </w:p>
        </w:tc>
        <w:tc>
          <w:tcPr>
            <w:tcW w:w="1258" w:type="dxa"/>
            <w:noWrap w:val="0"/>
            <w:vAlign w:val="center"/>
          </w:tcPr>
          <w:p w14:paraId="6629BB14">
            <w:pPr>
              <w:pStyle w:val="47"/>
              <w:spacing w:line="360" w:lineRule="auto"/>
              <w:jc w:val="center"/>
              <w:rPr>
                <w:rStyle w:val="28"/>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7"/>
              <w:spacing w:line="360" w:lineRule="auto"/>
              <w:jc w:val="center"/>
              <w:rPr>
                <w:rStyle w:val="28"/>
                <w:color w:val="auto"/>
                <w:highlight w:val="none"/>
              </w:rPr>
            </w:pPr>
          </w:p>
        </w:tc>
        <w:tc>
          <w:tcPr>
            <w:tcW w:w="961" w:type="dxa"/>
            <w:noWrap w:val="0"/>
            <w:vAlign w:val="center"/>
          </w:tcPr>
          <w:p w14:paraId="5DC285C3">
            <w:pPr>
              <w:pStyle w:val="47"/>
              <w:spacing w:line="360" w:lineRule="auto"/>
              <w:jc w:val="center"/>
              <w:rPr>
                <w:rStyle w:val="28"/>
                <w:color w:val="auto"/>
                <w:highlight w:val="none"/>
              </w:rPr>
            </w:pPr>
          </w:p>
        </w:tc>
        <w:tc>
          <w:tcPr>
            <w:tcW w:w="1257" w:type="dxa"/>
            <w:noWrap w:val="0"/>
            <w:vAlign w:val="center"/>
          </w:tcPr>
          <w:p w14:paraId="164D5B8F">
            <w:pPr>
              <w:pStyle w:val="47"/>
              <w:spacing w:line="360" w:lineRule="auto"/>
              <w:jc w:val="center"/>
              <w:rPr>
                <w:rStyle w:val="28"/>
                <w:color w:val="auto"/>
                <w:highlight w:val="none"/>
              </w:rPr>
            </w:pPr>
          </w:p>
        </w:tc>
        <w:tc>
          <w:tcPr>
            <w:tcW w:w="1258" w:type="dxa"/>
            <w:noWrap w:val="0"/>
            <w:vAlign w:val="center"/>
          </w:tcPr>
          <w:p w14:paraId="57369424">
            <w:pPr>
              <w:pStyle w:val="47"/>
              <w:spacing w:line="360" w:lineRule="auto"/>
              <w:jc w:val="center"/>
              <w:rPr>
                <w:rStyle w:val="28"/>
                <w:color w:val="auto"/>
                <w:highlight w:val="none"/>
              </w:rPr>
            </w:pPr>
          </w:p>
        </w:tc>
        <w:tc>
          <w:tcPr>
            <w:tcW w:w="1257" w:type="dxa"/>
            <w:noWrap w:val="0"/>
            <w:vAlign w:val="center"/>
          </w:tcPr>
          <w:p w14:paraId="60907D0A">
            <w:pPr>
              <w:pStyle w:val="47"/>
              <w:spacing w:line="360" w:lineRule="auto"/>
              <w:jc w:val="center"/>
              <w:rPr>
                <w:rStyle w:val="28"/>
                <w:color w:val="auto"/>
                <w:highlight w:val="none"/>
              </w:rPr>
            </w:pPr>
          </w:p>
        </w:tc>
        <w:tc>
          <w:tcPr>
            <w:tcW w:w="1258" w:type="dxa"/>
            <w:noWrap w:val="0"/>
            <w:vAlign w:val="center"/>
          </w:tcPr>
          <w:p w14:paraId="1EB3C54C">
            <w:pPr>
              <w:pStyle w:val="47"/>
              <w:spacing w:line="360" w:lineRule="auto"/>
              <w:jc w:val="center"/>
              <w:rPr>
                <w:rStyle w:val="28"/>
                <w:color w:val="auto"/>
                <w:highlight w:val="none"/>
              </w:rPr>
            </w:pPr>
          </w:p>
        </w:tc>
        <w:tc>
          <w:tcPr>
            <w:tcW w:w="1257" w:type="dxa"/>
            <w:noWrap w:val="0"/>
            <w:vAlign w:val="center"/>
          </w:tcPr>
          <w:p w14:paraId="63492844">
            <w:pPr>
              <w:pStyle w:val="47"/>
              <w:spacing w:line="360" w:lineRule="auto"/>
              <w:jc w:val="center"/>
              <w:rPr>
                <w:rStyle w:val="28"/>
                <w:color w:val="auto"/>
                <w:highlight w:val="none"/>
              </w:rPr>
            </w:pPr>
          </w:p>
        </w:tc>
        <w:tc>
          <w:tcPr>
            <w:tcW w:w="1258" w:type="dxa"/>
            <w:noWrap w:val="0"/>
            <w:vAlign w:val="center"/>
          </w:tcPr>
          <w:p w14:paraId="56962B38">
            <w:pPr>
              <w:pStyle w:val="47"/>
              <w:spacing w:line="360" w:lineRule="auto"/>
              <w:jc w:val="center"/>
              <w:rPr>
                <w:rStyle w:val="28"/>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7"/>
              <w:spacing w:line="360" w:lineRule="auto"/>
              <w:jc w:val="center"/>
              <w:rPr>
                <w:rStyle w:val="28"/>
                <w:color w:val="auto"/>
                <w:highlight w:val="none"/>
              </w:rPr>
            </w:pPr>
          </w:p>
        </w:tc>
        <w:tc>
          <w:tcPr>
            <w:tcW w:w="961" w:type="dxa"/>
            <w:noWrap w:val="0"/>
            <w:vAlign w:val="center"/>
          </w:tcPr>
          <w:p w14:paraId="023B5332">
            <w:pPr>
              <w:pStyle w:val="47"/>
              <w:spacing w:line="360" w:lineRule="auto"/>
              <w:jc w:val="center"/>
              <w:rPr>
                <w:rStyle w:val="28"/>
                <w:color w:val="auto"/>
                <w:highlight w:val="none"/>
              </w:rPr>
            </w:pPr>
          </w:p>
        </w:tc>
        <w:tc>
          <w:tcPr>
            <w:tcW w:w="1257" w:type="dxa"/>
            <w:noWrap w:val="0"/>
            <w:vAlign w:val="center"/>
          </w:tcPr>
          <w:p w14:paraId="79F0FAC4">
            <w:pPr>
              <w:pStyle w:val="47"/>
              <w:spacing w:line="360" w:lineRule="auto"/>
              <w:jc w:val="center"/>
              <w:rPr>
                <w:rStyle w:val="28"/>
                <w:color w:val="auto"/>
                <w:highlight w:val="none"/>
              </w:rPr>
            </w:pPr>
          </w:p>
        </w:tc>
        <w:tc>
          <w:tcPr>
            <w:tcW w:w="1258" w:type="dxa"/>
            <w:noWrap w:val="0"/>
            <w:vAlign w:val="center"/>
          </w:tcPr>
          <w:p w14:paraId="0470603D">
            <w:pPr>
              <w:pStyle w:val="47"/>
              <w:spacing w:line="360" w:lineRule="auto"/>
              <w:jc w:val="center"/>
              <w:rPr>
                <w:rStyle w:val="28"/>
                <w:color w:val="auto"/>
                <w:highlight w:val="none"/>
              </w:rPr>
            </w:pPr>
          </w:p>
        </w:tc>
        <w:tc>
          <w:tcPr>
            <w:tcW w:w="1257" w:type="dxa"/>
            <w:noWrap w:val="0"/>
            <w:vAlign w:val="center"/>
          </w:tcPr>
          <w:p w14:paraId="4485FA12">
            <w:pPr>
              <w:pStyle w:val="47"/>
              <w:spacing w:line="360" w:lineRule="auto"/>
              <w:jc w:val="center"/>
              <w:rPr>
                <w:rStyle w:val="28"/>
                <w:color w:val="auto"/>
                <w:highlight w:val="none"/>
              </w:rPr>
            </w:pPr>
          </w:p>
        </w:tc>
        <w:tc>
          <w:tcPr>
            <w:tcW w:w="1258" w:type="dxa"/>
            <w:noWrap w:val="0"/>
            <w:vAlign w:val="center"/>
          </w:tcPr>
          <w:p w14:paraId="5E953F67">
            <w:pPr>
              <w:pStyle w:val="47"/>
              <w:spacing w:line="360" w:lineRule="auto"/>
              <w:jc w:val="center"/>
              <w:rPr>
                <w:rStyle w:val="28"/>
                <w:color w:val="auto"/>
                <w:highlight w:val="none"/>
              </w:rPr>
            </w:pPr>
          </w:p>
        </w:tc>
        <w:tc>
          <w:tcPr>
            <w:tcW w:w="1257" w:type="dxa"/>
            <w:noWrap w:val="0"/>
            <w:vAlign w:val="center"/>
          </w:tcPr>
          <w:p w14:paraId="35C3DC70">
            <w:pPr>
              <w:pStyle w:val="47"/>
              <w:spacing w:line="360" w:lineRule="auto"/>
              <w:jc w:val="center"/>
              <w:rPr>
                <w:rStyle w:val="28"/>
                <w:color w:val="auto"/>
                <w:highlight w:val="none"/>
              </w:rPr>
            </w:pPr>
          </w:p>
        </w:tc>
        <w:tc>
          <w:tcPr>
            <w:tcW w:w="1258" w:type="dxa"/>
            <w:noWrap w:val="0"/>
            <w:vAlign w:val="center"/>
          </w:tcPr>
          <w:p w14:paraId="303A7069">
            <w:pPr>
              <w:pStyle w:val="47"/>
              <w:spacing w:line="360" w:lineRule="auto"/>
              <w:jc w:val="center"/>
              <w:rPr>
                <w:rStyle w:val="28"/>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7"/>
              <w:spacing w:line="360" w:lineRule="auto"/>
              <w:jc w:val="center"/>
              <w:rPr>
                <w:rStyle w:val="28"/>
                <w:color w:val="auto"/>
                <w:highlight w:val="none"/>
              </w:rPr>
            </w:pPr>
          </w:p>
        </w:tc>
        <w:tc>
          <w:tcPr>
            <w:tcW w:w="961" w:type="dxa"/>
            <w:noWrap w:val="0"/>
            <w:vAlign w:val="center"/>
          </w:tcPr>
          <w:p w14:paraId="41F07D3C">
            <w:pPr>
              <w:pStyle w:val="47"/>
              <w:spacing w:line="360" w:lineRule="auto"/>
              <w:jc w:val="center"/>
              <w:rPr>
                <w:rStyle w:val="28"/>
                <w:color w:val="auto"/>
                <w:highlight w:val="none"/>
              </w:rPr>
            </w:pPr>
          </w:p>
        </w:tc>
        <w:tc>
          <w:tcPr>
            <w:tcW w:w="1257" w:type="dxa"/>
            <w:noWrap w:val="0"/>
            <w:vAlign w:val="center"/>
          </w:tcPr>
          <w:p w14:paraId="7516DB45">
            <w:pPr>
              <w:pStyle w:val="47"/>
              <w:spacing w:line="360" w:lineRule="auto"/>
              <w:jc w:val="center"/>
              <w:rPr>
                <w:rStyle w:val="28"/>
                <w:color w:val="auto"/>
                <w:highlight w:val="none"/>
              </w:rPr>
            </w:pPr>
          </w:p>
        </w:tc>
        <w:tc>
          <w:tcPr>
            <w:tcW w:w="1258" w:type="dxa"/>
            <w:noWrap w:val="0"/>
            <w:vAlign w:val="center"/>
          </w:tcPr>
          <w:p w14:paraId="3309BEEC">
            <w:pPr>
              <w:pStyle w:val="47"/>
              <w:spacing w:line="360" w:lineRule="auto"/>
              <w:jc w:val="center"/>
              <w:rPr>
                <w:rStyle w:val="28"/>
                <w:color w:val="auto"/>
                <w:highlight w:val="none"/>
              </w:rPr>
            </w:pPr>
          </w:p>
        </w:tc>
        <w:tc>
          <w:tcPr>
            <w:tcW w:w="1257" w:type="dxa"/>
            <w:noWrap w:val="0"/>
            <w:vAlign w:val="center"/>
          </w:tcPr>
          <w:p w14:paraId="642C7634">
            <w:pPr>
              <w:pStyle w:val="47"/>
              <w:spacing w:line="360" w:lineRule="auto"/>
              <w:jc w:val="center"/>
              <w:rPr>
                <w:rStyle w:val="28"/>
                <w:color w:val="auto"/>
                <w:highlight w:val="none"/>
              </w:rPr>
            </w:pPr>
          </w:p>
        </w:tc>
        <w:tc>
          <w:tcPr>
            <w:tcW w:w="1258" w:type="dxa"/>
            <w:noWrap w:val="0"/>
            <w:vAlign w:val="center"/>
          </w:tcPr>
          <w:p w14:paraId="3C37CB87">
            <w:pPr>
              <w:pStyle w:val="47"/>
              <w:spacing w:line="360" w:lineRule="auto"/>
              <w:jc w:val="center"/>
              <w:rPr>
                <w:rStyle w:val="28"/>
                <w:color w:val="auto"/>
                <w:highlight w:val="none"/>
              </w:rPr>
            </w:pPr>
          </w:p>
        </w:tc>
        <w:tc>
          <w:tcPr>
            <w:tcW w:w="1257" w:type="dxa"/>
            <w:noWrap w:val="0"/>
            <w:vAlign w:val="center"/>
          </w:tcPr>
          <w:p w14:paraId="5B50FF37">
            <w:pPr>
              <w:pStyle w:val="47"/>
              <w:spacing w:line="360" w:lineRule="auto"/>
              <w:jc w:val="center"/>
              <w:rPr>
                <w:rStyle w:val="28"/>
                <w:color w:val="auto"/>
                <w:highlight w:val="none"/>
              </w:rPr>
            </w:pPr>
          </w:p>
        </w:tc>
        <w:tc>
          <w:tcPr>
            <w:tcW w:w="1258" w:type="dxa"/>
            <w:noWrap w:val="0"/>
            <w:vAlign w:val="center"/>
          </w:tcPr>
          <w:p w14:paraId="0267BC4E">
            <w:pPr>
              <w:pStyle w:val="47"/>
              <w:spacing w:line="360" w:lineRule="auto"/>
              <w:jc w:val="center"/>
              <w:rPr>
                <w:rStyle w:val="28"/>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7"/>
              <w:spacing w:line="360" w:lineRule="auto"/>
              <w:jc w:val="center"/>
              <w:rPr>
                <w:rStyle w:val="28"/>
                <w:color w:val="auto"/>
                <w:highlight w:val="none"/>
              </w:rPr>
            </w:pPr>
          </w:p>
        </w:tc>
        <w:tc>
          <w:tcPr>
            <w:tcW w:w="961" w:type="dxa"/>
            <w:noWrap w:val="0"/>
            <w:vAlign w:val="center"/>
          </w:tcPr>
          <w:p w14:paraId="57AC47FB">
            <w:pPr>
              <w:pStyle w:val="47"/>
              <w:spacing w:line="360" w:lineRule="auto"/>
              <w:jc w:val="center"/>
              <w:rPr>
                <w:rStyle w:val="28"/>
                <w:color w:val="auto"/>
                <w:highlight w:val="none"/>
              </w:rPr>
            </w:pPr>
          </w:p>
        </w:tc>
        <w:tc>
          <w:tcPr>
            <w:tcW w:w="1257" w:type="dxa"/>
            <w:noWrap w:val="0"/>
            <w:vAlign w:val="center"/>
          </w:tcPr>
          <w:p w14:paraId="11176134">
            <w:pPr>
              <w:pStyle w:val="47"/>
              <w:spacing w:line="360" w:lineRule="auto"/>
              <w:jc w:val="center"/>
              <w:rPr>
                <w:rStyle w:val="28"/>
                <w:color w:val="auto"/>
                <w:highlight w:val="none"/>
              </w:rPr>
            </w:pPr>
          </w:p>
        </w:tc>
        <w:tc>
          <w:tcPr>
            <w:tcW w:w="1258" w:type="dxa"/>
            <w:noWrap w:val="0"/>
            <w:vAlign w:val="center"/>
          </w:tcPr>
          <w:p w14:paraId="7D3C0E6E">
            <w:pPr>
              <w:pStyle w:val="47"/>
              <w:spacing w:line="360" w:lineRule="auto"/>
              <w:jc w:val="center"/>
              <w:rPr>
                <w:rStyle w:val="28"/>
                <w:color w:val="auto"/>
                <w:highlight w:val="none"/>
              </w:rPr>
            </w:pPr>
          </w:p>
        </w:tc>
        <w:tc>
          <w:tcPr>
            <w:tcW w:w="1257" w:type="dxa"/>
            <w:noWrap w:val="0"/>
            <w:vAlign w:val="center"/>
          </w:tcPr>
          <w:p w14:paraId="61093394">
            <w:pPr>
              <w:pStyle w:val="47"/>
              <w:spacing w:line="360" w:lineRule="auto"/>
              <w:jc w:val="center"/>
              <w:rPr>
                <w:rStyle w:val="28"/>
                <w:color w:val="auto"/>
                <w:highlight w:val="none"/>
              </w:rPr>
            </w:pPr>
          </w:p>
        </w:tc>
        <w:tc>
          <w:tcPr>
            <w:tcW w:w="1258" w:type="dxa"/>
            <w:noWrap w:val="0"/>
            <w:vAlign w:val="center"/>
          </w:tcPr>
          <w:p w14:paraId="50A43B0B">
            <w:pPr>
              <w:pStyle w:val="47"/>
              <w:spacing w:line="360" w:lineRule="auto"/>
              <w:jc w:val="center"/>
              <w:rPr>
                <w:rStyle w:val="28"/>
                <w:color w:val="auto"/>
                <w:highlight w:val="none"/>
              </w:rPr>
            </w:pPr>
          </w:p>
        </w:tc>
        <w:tc>
          <w:tcPr>
            <w:tcW w:w="1257" w:type="dxa"/>
            <w:noWrap w:val="0"/>
            <w:vAlign w:val="center"/>
          </w:tcPr>
          <w:p w14:paraId="426D725B">
            <w:pPr>
              <w:pStyle w:val="47"/>
              <w:spacing w:line="360" w:lineRule="auto"/>
              <w:jc w:val="center"/>
              <w:rPr>
                <w:rStyle w:val="28"/>
                <w:color w:val="auto"/>
                <w:highlight w:val="none"/>
              </w:rPr>
            </w:pPr>
          </w:p>
        </w:tc>
        <w:tc>
          <w:tcPr>
            <w:tcW w:w="1258" w:type="dxa"/>
            <w:noWrap w:val="0"/>
            <w:vAlign w:val="center"/>
          </w:tcPr>
          <w:p w14:paraId="2EF27895">
            <w:pPr>
              <w:pStyle w:val="47"/>
              <w:spacing w:line="360" w:lineRule="auto"/>
              <w:jc w:val="center"/>
              <w:rPr>
                <w:rStyle w:val="28"/>
                <w:color w:val="auto"/>
                <w:highlight w:val="none"/>
              </w:rPr>
            </w:pPr>
          </w:p>
        </w:tc>
      </w:tr>
    </w:tbl>
    <w:p w14:paraId="03DF2663">
      <w:pPr>
        <w:pStyle w:val="47"/>
        <w:bidi w:val="0"/>
        <w:rPr>
          <w:rStyle w:val="28"/>
          <w:color w:val="auto"/>
          <w:highlight w:val="none"/>
        </w:rPr>
      </w:pPr>
    </w:p>
    <w:p w14:paraId="3453A0FC">
      <w:pPr>
        <w:pStyle w:val="47"/>
        <w:bidi w:val="0"/>
        <w:rPr>
          <w:rStyle w:val="28"/>
          <w:b/>
          <w:bCs/>
          <w:color w:val="auto"/>
          <w:highlight w:val="none"/>
        </w:rPr>
      </w:pPr>
    </w:p>
    <w:p w14:paraId="16CCB728">
      <w:pPr>
        <w:pStyle w:val="47"/>
        <w:bidi w:val="0"/>
        <w:rPr>
          <w:rStyle w:val="28"/>
          <w:color w:val="auto"/>
          <w:highlight w:val="none"/>
        </w:rPr>
      </w:pPr>
      <w:r>
        <w:rPr>
          <w:rStyle w:val="28"/>
          <w:rFonts w:hint="eastAsia" w:cs="宋体"/>
          <w:color w:val="auto"/>
          <w:highlight w:val="none"/>
        </w:rPr>
        <w:t>附表四：施工进度计划（网络图或横道图）</w:t>
      </w:r>
    </w:p>
    <w:p w14:paraId="6811774C">
      <w:pPr>
        <w:pStyle w:val="47"/>
        <w:bidi w:val="0"/>
        <w:spacing w:line="460" w:lineRule="exact"/>
        <w:ind w:left="-6" w:firstLine="420"/>
        <w:rPr>
          <w:rStyle w:val="28"/>
          <w:color w:val="auto"/>
          <w:highlight w:val="none"/>
        </w:rPr>
      </w:pPr>
      <w:r>
        <w:rPr>
          <w:rStyle w:val="28"/>
          <w:color w:val="auto"/>
          <w:highlight w:val="none"/>
        </w:rPr>
        <w:t xml:space="preserve">1. </w:t>
      </w:r>
      <w:r>
        <w:rPr>
          <w:rStyle w:val="28"/>
          <w:rFonts w:hint="eastAsia" w:cs="宋体"/>
          <w:color w:val="auto"/>
          <w:highlight w:val="none"/>
          <w:lang w:val="en-US" w:eastAsia="zh-CN"/>
        </w:rPr>
        <w:t>供应商</w:t>
      </w:r>
      <w:r>
        <w:rPr>
          <w:rStyle w:val="28"/>
          <w:rFonts w:hint="eastAsia" w:cs="宋体"/>
          <w:color w:val="auto"/>
          <w:highlight w:val="none"/>
        </w:rPr>
        <w:t>应提交施工进度计划，说明按</w:t>
      </w:r>
      <w:r>
        <w:rPr>
          <w:rStyle w:val="28"/>
          <w:rFonts w:hint="eastAsia" w:cs="宋体"/>
          <w:color w:val="auto"/>
          <w:highlight w:val="none"/>
          <w:lang w:val="en-US" w:eastAsia="zh-CN"/>
        </w:rPr>
        <w:t>采购</w:t>
      </w:r>
      <w:r>
        <w:rPr>
          <w:rStyle w:val="28"/>
          <w:rFonts w:hint="eastAsia" w:cs="宋体"/>
          <w:color w:val="auto"/>
          <w:highlight w:val="none"/>
        </w:rPr>
        <w:t>要求的工期进行施工的各个关键日期。</w:t>
      </w:r>
      <w:r>
        <w:rPr>
          <w:rStyle w:val="28"/>
          <w:rFonts w:hint="eastAsia" w:cs="宋体"/>
          <w:color w:val="auto"/>
          <w:highlight w:val="none"/>
          <w:lang w:val="en-US" w:eastAsia="zh-CN"/>
        </w:rPr>
        <w:t>成交</w:t>
      </w:r>
      <w:r>
        <w:rPr>
          <w:rStyle w:val="28"/>
          <w:rFonts w:hint="eastAsia" w:cs="宋体"/>
          <w:color w:val="auto"/>
          <w:highlight w:val="none"/>
        </w:rPr>
        <w:t>的</w:t>
      </w:r>
      <w:r>
        <w:rPr>
          <w:rStyle w:val="28"/>
          <w:rFonts w:hint="eastAsia" w:cs="宋体"/>
          <w:color w:val="auto"/>
          <w:highlight w:val="none"/>
          <w:lang w:val="en-US" w:eastAsia="zh-CN"/>
        </w:rPr>
        <w:t>供应商</w:t>
      </w:r>
      <w:r>
        <w:rPr>
          <w:rStyle w:val="28"/>
          <w:rFonts w:hint="eastAsia" w:cs="宋体"/>
          <w:color w:val="auto"/>
          <w:highlight w:val="none"/>
        </w:rPr>
        <w:t>还应按合同条件有关条款的要求提交详细的施工进度计划。</w:t>
      </w:r>
    </w:p>
    <w:p w14:paraId="49E1BB6A">
      <w:pPr>
        <w:pStyle w:val="47"/>
        <w:bidi w:val="0"/>
        <w:spacing w:line="460" w:lineRule="exact"/>
        <w:ind w:left="-6" w:firstLine="420"/>
        <w:rPr>
          <w:rStyle w:val="28"/>
          <w:color w:val="auto"/>
          <w:highlight w:val="none"/>
        </w:rPr>
      </w:pPr>
      <w:r>
        <w:rPr>
          <w:rStyle w:val="28"/>
          <w:color w:val="auto"/>
          <w:highlight w:val="none"/>
        </w:rPr>
        <w:t xml:space="preserve">2. </w:t>
      </w:r>
      <w:r>
        <w:rPr>
          <w:rStyle w:val="28"/>
          <w:rFonts w:hint="eastAsia" w:cs="宋体"/>
          <w:color w:val="auto"/>
          <w:highlight w:val="none"/>
        </w:rPr>
        <w:t>施工进度计划可采用网络图（或横道图）表示。</w:t>
      </w:r>
    </w:p>
    <w:p w14:paraId="76BCC0BD">
      <w:pPr>
        <w:pStyle w:val="47"/>
        <w:bidi w:val="0"/>
        <w:spacing w:line="460" w:lineRule="exact"/>
        <w:ind w:left="-6" w:firstLine="420"/>
        <w:rPr>
          <w:rStyle w:val="28"/>
          <w:color w:val="auto"/>
          <w:highlight w:val="none"/>
        </w:rPr>
      </w:pPr>
      <w:r>
        <w:rPr>
          <w:rStyle w:val="28"/>
          <w:color w:val="auto"/>
          <w:highlight w:val="none"/>
        </w:rPr>
        <w:t xml:space="preserve">3. </w:t>
      </w:r>
      <w:r>
        <w:rPr>
          <w:rStyle w:val="28"/>
          <w:rFonts w:hint="eastAsia" w:cs="宋体"/>
          <w:color w:val="auto"/>
          <w:highlight w:val="none"/>
        </w:rPr>
        <w:t>施工进度计划应与施工组织设计相适应。</w:t>
      </w:r>
    </w:p>
    <w:p w14:paraId="44BD3939">
      <w:pPr>
        <w:pStyle w:val="47"/>
        <w:bidi w:val="0"/>
        <w:rPr>
          <w:rStyle w:val="28"/>
          <w:color w:val="auto"/>
          <w:highlight w:val="none"/>
        </w:rPr>
      </w:pPr>
    </w:p>
    <w:p w14:paraId="1B7E9EC2">
      <w:pPr>
        <w:pStyle w:val="47"/>
        <w:bidi w:val="0"/>
        <w:rPr>
          <w:rStyle w:val="28"/>
          <w:color w:val="auto"/>
          <w:highlight w:val="none"/>
        </w:rPr>
      </w:pPr>
    </w:p>
    <w:p w14:paraId="2C593CE9">
      <w:pPr>
        <w:pStyle w:val="47"/>
        <w:bidi w:val="0"/>
        <w:rPr>
          <w:rStyle w:val="28"/>
          <w:color w:val="auto"/>
          <w:highlight w:val="none"/>
        </w:rPr>
      </w:pPr>
      <w:r>
        <w:rPr>
          <w:rStyle w:val="28"/>
          <w:rFonts w:hint="eastAsia" w:cs="宋体"/>
          <w:color w:val="auto"/>
          <w:highlight w:val="none"/>
        </w:rPr>
        <w:t>附表</w:t>
      </w:r>
      <w:r>
        <w:rPr>
          <w:rStyle w:val="28"/>
          <w:rFonts w:hint="eastAsia" w:cs="宋体"/>
          <w:color w:val="auto"/>
          <w:highlight w:val="none"/>
          <w:lang w:val="en-US" w:eastAsia="zh-CN"/>
        </w:rPr>
        <w:t>五</w:t>
      </w:r>
      <w:r>
        <w:rPr>
          <w:rStyle w:val="28"/>
          <w:rFonts w:hint="eastAsia" w:cs="宋体"/>
          <w:color w:val="auto"/>
          <w:highlight w:val="none"/>
        </w:rPr>
        <w:t>：临时用地表</w:t>
      </w:r>
    </w:p>
    <w:tbl>
      <w:tblPr>
        <w:tblStyle w:val="2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7"/>
              <w:jc w:val="center"/>
              <w:rPr>
                <w:rStyle w:val="28"/>
                <w:color w:val="auto"/>
                <w:highlight w:val="none"/>
              </w:rPr>
            </w:pPr>
            <w:r>
              <w:rPr>
                <w:rStyle w:val="28"/>
                <w:rFonts w:hint="eastAsia" w:cs="宋体"/>
                <w:color w:val="auto"/>
                <w:highlight w:val="none"/>
              </w:rPr>
              <w:t>用途</w:t>
            </w:r>
          </w:p>
        </w:tc>
        <w:tc>
          <w:tcPr>
            <w:tcW w:w="2357" w:type="dxa"/>
            <w:noWrap w:val="0"/>
            <w:vAlign w:val="center"/>
          </w:tcPr>
          <w:p w14:paraId="27D349EF">
            <w:pPr>
              <w:pStyle w:val="47"/>
              <w:jc w:val="center"/>
              <w:rPr>
                <w:rStyle w:val="28"/>
                <w:color w:val="auto"/>
                <w:highlight w:val="none"/>
              </w:rPr>
            </w:pPr>
            <w:r>
              <w:rPr>
                <w:rStyle w:val="28"/>
                <w:rFonts w:hint="eastAsia" w:cs="宋体"/>
                <w:color w:val="auto"/>
                <w:highlight w:val="none"/>
              </w:rPr>
              <w:t>面积（平方米）</w:t>
            </w:r>
          </w:p>
        </w:tc>
        <w:tc>
          <w:tcPr>
            <w:tcW w:w="2356" w:type="dxa"/>
            <w:noWrap w:val="0"/>
            <w:vAlign w:val="center"/>
          </w:tcPr>
          <w:p w14:paraId="152F7AB2">
            <w:pPr>
              <w:pStyle w:val="47"/>
              <w:jc w:val="center"/>
              <w:rPr>
                <w:rStyle w:val="28"/>
                <w:color w:val="auto"/>
                <w:highlight w:val="none"/>
              </w:rPr>
            </w:pPr>
            <w:r>
              <w:rPr>
                <w:rStyle w:val="28"/>
                <w:rFonts w:hint="eastAsia" w:cs="宋体"/>
                <w:color w:val="auto"/>
                <w:highlight w:val="none"/>
              </w:rPr>
              <w:t>位置</w:t>
            </w:r>
          </w:p>
        </w:tc>
        <w:tc>
          <w:tcPr>
            <w:tcW w:w="2357" w:type="dxa"/>
            <w:noWrap w:val="0"/>
            <w:vAlign w:val="center"/>
          </w:tcPr>
          <w:p w14:paraId="4FB2BA8E">
            <w:pPr>
              <w:pStyle w:val="47"/>
              <w:jc w:val="center"/>
              <w:rPr>
                <w:rStyle w:val="28"/>
                <w:color w:val="auto"/>
                <w:highlight w:val="none"/>
              </w:rPr>
            </w:pPr>
            <w:r>
              <w:rPr>
                <w:rStyle w:val="28"/>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7"/>
              <w:rPr>
                <w:rStyle w:val="28"/>
                <w:color w:val="auto"/>
                <w:highlight w:val="none"/>
              </w:rPr>
            </w:pPr>
          </w:p>
        </w:tc>
        <w:tc>
          <w:tcPr>
            <w:tcW w:w="2357" w:type="dxa"/>
            <w:noWrap w:val="0"/>
            <w:vAlign w:val="top"/>
          </w:tcPr>
          <w:p w14:paraId="3E110494">
            <w:pPr>
              <w:pStyle w:val="47"/>
              <w:rPr>
                <w:rStyle w:val="28"/>
                <w:color w:val="auto"/>
                <w:highlight w:val="none"/>
              </w:rPr>
            </w:pPr>
          </w:p>
        </w:tc>
        <w:tc>
          <w:tcPr>
            <w:tcW w:w="2356" w:type="dxa"/>
            <w:noWrap w:val="0"/>
            <w:vAlign w:val="top"/>
          </w:tcPr>
          <w:p w14:paraId="6DBF0616">
            <w:pPr>
              <w:pStyle w:val="47"/>
              <w:rPr>
                <w:rStyle w:val="28"/>
                <w:color w:val="auto"/>
                <w:highlight w:val="none"/>
              </w:rPr>
            </w:pPr>
          </w:p>
        </w:tc>
        <w:tc>
          <w:tcPr>
            <w:tcW w:w="2357" w:type="dxa"/>
            <w:noWrap w:val="0"/>
            <w:vAlign w:val="top"/>
          </w:tcPr>
          <w:p w14:paraId="4187CDDB">
            <w:pPr>
              <w:pStyle w:val="47"/>
              <w:rPr>
                <w:rStyle w:val="28"/>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7"/>
              <w:rPr>
                <w:rStyle w:val="28"/>
                <w:color w:val="auto"/>
                <w:highlight w:val="none"/>
              </w:rPr>
            </w:pPr>
          </w:p>
        </w:tc>
        <w:tc>
          <w:tcPr>
            <w:tcW w:w="2357" w:type="dxa"/>
            <w:noWrap w:val="0"/>
            <w:vAlign w:val="top"/>
          </w:tcPr>
          <w:p w14:paraId="258821C0">
            <w:pPr>
              <w:pStyle w:val="47"/>
              <w:rPr>
                <w:rStyle w:val="28"/>
                <w:color w:val="auto"/>
                <w:highlight w:val="none"/>
              </w:rPr>
            </w:pPr>
          </w:p>
        </w:tc>
        <w:tc>
          <w:tcPr>
            <w:tcW w:w="2356" w:type="dxa"/>
            <w:noWrap w:val="0"/>
            <w:vAlign w:val="top"/>
          </w:tcPr>
          <w:p w14:paraId="247E97C2">
            <w:pPr>
              <w:pStyle w:val="47"/>
              <w:rPr>
                <w:rStyle w:val="28"/>
                <w:color w:val="auto"/>
                <w:highlight w:val="none"/>
              </w:rPr>
            </w:pPr>
          </w:p>
        </w:tc>
        <w:tc>
          <w:tcPr>
            <w:tcW w:w="2357" w:type="dxa"/>
            <w:noWrap w:val="0"/>
            <w:vAlign w:val="top"/>
          </w:tcPr>
          <w:p w14:paraId="12702E00">
            <w:pPr>
              <w:pStyle w:val="47"/>
              <w:rPr>
                <w:rStyle w:val="28"/>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7"/>
              <w:rPr>
                <w:rStyle w:val="28"/>
                <w:color w:val="auto"/>
                <w:highlight w:val="none"/>
              </w:rPr>
            </w:pPr>
          </w:p>
        </w:tc>
        <w:tc>
          <w:tcPr>
            <w:tcW w:w="2357" w:type="dxa"/>
            <w:noWrap w:val="0"/>
            <w:vAlign w:val="top"/>
          </w:tcPr>
          <w:p w14:paraId="1419A1F5">
            <w:pPr>
              <w:pStyle w:val="47"/>
              <w:rPr>
                <w:rStyle w:val="28"/>
                <w:color w:val="auto"/>
                <w:highlight w:val="none"/>
              </w:rPr>
            </w:pPr>
          </w:p>
        </w:tc>
        <w:tc>
          <w:tcPr>
            <w:tcW w:w="2356" w:type="dxa"/>
            <w:noWrap w:val="0"/>
            <w:vAlign w:val="top"/>
          </w:tcPr>
          <w:p w14:paraId="6B720F19">
            <w:pPr>
              <w:pStyle w:val="47"/>
              <w:rPr>
                <w:rStyle w:val="28"/>
                <w:color w:val="auto"/>
                <w:highlight w:val="none"/>
              </w:rPr>
            </w:pPr>
          </w:p>
        </w:tc>
        <w:tc>
          <w:tcPr>
            <w:tcW w:w="2357" w:type="dxa"/>
            <w:noWrap w:val="0"/>
            <w:vAlign w:val="top"/>
          </w:tcPr>
          <w:p w14:paraId="57851EA7">
            <w:pPr>
              <w:pStyle w:val="47"/>
              <w:rPr>
                <w:rStyle w:val="28"/>
                <w:color w:val="auto"/>
                <w:highlight w:val="none"/>
              </w:rPr>
            </w:pPr>
          </w:p>
        </w:tc>
      </w:tr>
    </w:tbl>
    <w:p w14:paraId="0C38C490">
      <w:pPr>
        <w:pStyle w:val="47"/>
        <w:bidi w:val="0"/>
        <w:rPr>
          <w:rStyle w:val="28"/>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3"/>
        <w:rPr>
          <w:rFonts w:hint="eastAsia"/>
        </w:rPr>
      </w:pPr>
    </w:p>
    <w:p w14:paraId="434E0C5A">
      <w:pPr>
        <w:jc w:val="center"/>
        <w:outlineLvl w:val="0"/>
        <w:rPr>
          <w:rFonts w:hint="eastAsia" w:ascii="宋体" w:hAnsi="宋体" w:eastAsia="宋体" w:cs="宋体"/>
          <w:b/>
          <w:bCs/>
          <w:color w:val="auto"/>
          <w:kern w:val="0"/>
          <w:sz w:val="32"/>
          <w:szCs w:val="32"/>
        </w:rPr>
      </w:pPr>
      <w:bookmarkStart w:id="197"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98" w:name="_Toc2654"/>
      <w:r>
        <w:rPr>
          <w:rFonts w:hint="eastAsia" w:ascii="宋体" w:hAnsi="宋体" w:eastAsia="宋体" w:cs="宋体"/>
          <w:b/>
          <w:bCs/>
          <w:color w:val="auto"/>
          <w:kern w:val="0"/>
          <w:sz w:val="32"/>
          <w:szCs w:val="32"/>
        </w:rPr>
        <w:t>项目管理机构</w:t>
      </w:r>
      <w:bookmarkEnd w:id="196"/>
      <w:bookmarkEnd w:id="197"/>
      <w:bookmarkEnd w:id="198"/>
    </w:p>
    <w:p w14:paraId="4516DD10">
      <w:pPr>
        <w:jc w:val="both"/>
        <w:rPr>
          <w:rFonts w:hint="eastAsia" w:ascii="宋体" w:hAnsi="宋体" w:eastAsia="宋体" w:cs="宋体"/>
          <w:b/>
          <w:color w:val="auto"/>
          <w:sz w:val="28"/>
        </w:rPr>
      </w:pPr>
    </w:p>
    <w:p w14:paraId="0C85552A">
      <w:pPr>
        <w:ind w:firstLine="3360"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42D926D">
      <w:pPr>
        <w:spacing w:line="600" w:lineRule="exact"/>
        <w:rPr>
          <w:rFonts w:hint="eastAsia" w:ascii="宋体" w:hAnsi="宋体" w:eastAsia="宋体" w:cs="宋体"/>
          <w:b/>
          <w:color w:val="auto"/>
          <w:sz w:val="24"/>
        </w:rPr>
      </w:pPr>
      <w:r>
        <w:rPr>
          <w:rFonts w:hint="eastAsia" w:ascii="宋体" w:hAnsi="宋体" w:eastAsia="宋体" w:cs="宋体"/>
          <w:color w:val="auto"/>
          <w:spacing w:val="20"/>
          <w:kern w:val="0"/>
          <w:sz w:val="24"/>
          <w:u w:val="single"/>
        </w:rPr>
        <w:t xml:space="preserve">       （项目名称）      </w:t>
      </w:r>
      <w:r>
        <w:rPr>
          <w:rFonts w:hint="eastAsia" w:ascii="宋体" w:hAnsi="宋体" w:eastAsia="宋体" w:cs="宋体"/>
          <w:color w:val="auto"/>
          <w:spacing w:val="20"/>
          <w:kern w:val="0"/>
          <w:sz w:val="24"/>
        </w:rPr>
        <w:t xml:space="preserve">工程    </w:t>
      </w:r>
      <w:r>
        <w:rPr>
          <w:rFonts w:hint="eastAsia" w:ascii="宋体" w:hAnsi="宋体" w:eastAsia="宋体" w:cs="宋体"/>
          <w:color w:val="auto"/>
          <w:sz w:val="24"/>
        </w:rPr>
        <w:t xml:space="preserve">                </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【备注：附以上各岗位人员资格证件等复印文件，以及供应商认为需要增加的其他证明材料复印件，以上复印件页面均须加盖供应商单位公章。】</w:t>
      </w:r>
    </w:p>
    <w:p w14:paraId="30A4DA64">
      <w:pPr>
        <w:spacing w:line="360" w:lineRule="auto"/>
        <w:rPr>
          <w:rFonts w:hint="eastAsia" w:ascii="宋体" w:hAnsi="宋体" w:eastAsia="宋体" w:cs="宋体"/>
          <w:color w:val="auto"/>
          <w:kern w:val="0"/>
          <w:sz w:val="24"/>
        </w:rPr>
      </w:pPr>
    </w:p>
    <w:p w14:paraId="59664E99">
      <w:pPr>
        <w:pStyle w:val="34"/>
        <w:rPr>
          <w:rFonts w:hint="eastAsia" w:ascii="宋体" w:hAnsi="宋体" w:eastAsia="宋体" w:cs="宋体"/>
          <w:color w:val="auto"/>
          <w:kern w:val="0"/>
          <w:sz w:val="24"/>
        </w:rPr>
      </w:pPr>
    </w:p>
    <w:p w14:paraId="24B6793D">
      <w:pPr>
        <w:pStyle w:val="35"/>
        <w:rPr>
          <w:rFonts w:hint="eastAsia" w:ascii="宋体" w:hAnsi="宋体" w:eastAsia="宋体" w:cs="宋体"/>
          <w:color w:val="auto"/>
          <w:kern w:val="0"/>
          <w:sz w:val="24"/>
        </w:rPr>
      </w:pPr>
    </w:p>
    <w:p w14:paraId="137CAAE4">
      <w:pPr>
        <w:rPr>
          <w:rFonts w:hint="eastAsia" w:ascii="宋体" w:hAnsi="宋体" w:eastAsia="宋体" w:cs="宋体"/>
          <w:color w:val="auto"/>
          <w:kern w:val="0"/>
          <w:sz w:val="24"/>
        </w:rPr>
      </w:pPr>
    </w:p>
    <w:p w14:paraId="6864520A">
      <w:pPr>
        <w:pStyle w:val="34"/>
        <w:rPr>
          <w:rFonts w:hint="eastAsia" w:ascii="宋体" w:hAnsi="宋体" w:eastAsia="宋体" w:cs="宋体"/>
          <w:color w:val="auto"/>
          <w:kern w:val="0"/>
          <w:sz w:val="24"/>
        </w:rPr>
      </w:pPr>
    </w:p>
    <w:p w14:paraId="055F82B4">
      <w:pPr>
        <w:spacing w:line="300" w:lineRule="auto"/>
        <w:rPr>
          <w:rFonts w:hint="eastAsia" w:ascii="宋体" w:hAnsi="宋体"/>
          <w:b/>
          <w:bCs/>
          <w:color w:val="00000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color w:val="000000"/>
          <w:szCs w:val="21"/>
        </w:rPr>
      </w:pPr>
      <w:r>
        <w:rPr>
          <w:rFonts w:hint="eastAsia" w:ascii="宋体" w:hAnsi="宋体"/>
          <w:b/>
          <w:bCs/>
          <w:color w:val="000000"/>
          <w:sz w:val="24"/>
        </w:rPr>
        <w:t>其他文书、文件格式</w:t>
      </w:r>
    </w:p>
    <w:p w14:paraId="5258D00C">
      <w:pPr>
        <w:pStyle w:val="34"/>
        <w:rPr>
          <w:rFonts w:hint="eastAsia"/>
        </w:rPr>
      </w:pPr>
    </w:p>
    <w:p w14:paraId="55AD4A83">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6"/>
        <w:spacing w:line="360" w:lineRule="auto"/>
        <w:ind w:firstLine="440"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6"/>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6"/>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6"/>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6"/>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6"/>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6"/>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6"/>
        <w:spacing w:line="360" w:lineRule="auto"/>
        <w:ind w:firstLine="440"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6"/>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6"/>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6"/>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6"/>
        <w:spacing w:line="360" w:lineRule="auto"/>
        <w:ind w:left="25" w:leftChars="12" w:firstLine="431"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6"/>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6"/>
        <w:spacing w:line="360" w:lineRule="auto"/>
        <w:ind w:left="25" w:leftChars="12" w:firstLine="323" w:firstLineChars="147"/>
        <w:contextualSpacing/>
        <w:rPr>
          <w:rFonts w:hint="eastAsia" w:hAnsi="宋体"/>
          <w:color w:val="000000"/>
          <w:sz w:val="22"/>
          <w:szCs w:val="22"/>
          <w:highlight w:val="none"/>
        </w:rPr>
      </w:pPr>
    </w:p>
    <w:p w14:paraId="7FD126C4">
      <w:pPr>
        <w:pStyle w:val="16"/>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6"/>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6"/>
        <w:spacing w:line="360" w:lineRule="auto"/>
        <w:contextualSpacing/>
        <w:rPr>
          <w:rFonts w:hint="eastAsia" w:hAnsi="宋体"/>
          <w:b/>
          <w:color w:val="000000"/>
          <w:sz w:val="22"/>
          <w:szCs w:val="22"/>
          <w:highlight w:val="none"/>
        </w:rPr>
      </w:pPr>
    </w:p>
    <w:p w14:paraId="0A1D31DF">
      <w:pPr>
        <w:pStyle w:val="16"/>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6"/>
        <w:spacing w:line="360" w:lineRule="auto"/>
        <w:ind w:left="25" w:leftChars="12" w:firstLine="323"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6"/>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6"/>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6"/>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6"/>
        <w:spacing w:line="360" w:lineRule="auto"/>
        <w:ind w:left="25" w:leftChars="12" w:firstLine="323"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6"/>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6"/>
        <w:snapToGrid w:val="0"/>
        <w:spacing w:line="360" w:lineRule="auto"/>
        <w:ind w:firstLine="440"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6"/>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6"/>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6"/>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6"/>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6"/>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6"/>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6"/>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6"/>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6"/>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6"/>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6"/>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6"/>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6"/>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6"/>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6"/>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6"/>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6"/>
        <w:snapToGrid w:val="0"/>
        <w:spacing w:line="360" w:lineRule="auto"/>
        <w:ind w:firstLine="440"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6"/>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6"/>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6"/>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6"/>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6"/>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6"/>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6"/>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6"/>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6"/>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6"/>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6"/>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6"/>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6"/>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6"/>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6"/>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6"/>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6"/>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6"/>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6"/>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6"/>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6"/>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6"/>
        <w:spacing w:line="360" w:lineRule="auto"/>
        <w:ind w:left="25" w:leftChars="12" w:firstLine="323" w:firstLineChars="147"/>
        <w:rPr>
          <w:rFonts w:hint="eastAsia" w:hAnsi="宋体"/>
          <w:color w:val="000000"/>
          <w:sz w:val="22"/>
          <w:szCs w:val="22"/>
          <w:highlight w:val="none"/>
        </w:rPr>
      </w:pPr>
    </w:p>
    <w:p w14:paraId="4986C8C6">
      <w:pPr>
        <w:pStyle w:val="16"/>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6"/>
        <w:spacing w:line="360" w:lineRule="auto"/>
        <w:ind w:left="25" w:leftChars="12" w:firstLine="323" w:firstLineChars="147"/>
        <w:rPr>
          <w:rFonts w:hint="eastAsia" w:hAnsi="宋体"/>
          <w:color w:val="000000"/>
          <w:sz w:val="22"/>
          <w:szCs w:val="22"/>
          <w:highlight w:val="none"/>
        </w:rPr>
      </w:pPr>
    </w:p>
    <w:p w14:paraId="78B0C54F">
      <w:pPr>
        <w:pStyle w:val="16"/>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6"/>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6"/>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6"/>
        <w:spacing w:line="360" w:lineRule="auto"/>
        <w:ind w:left="25" w:leftChars="12" w:firstLine="323"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6"/>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6"/>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6"/>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6"/>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6"/>
        <w:spacing w:line="360" w:lineRule="auto"/>
        <w:ind w:left="25" w:leftChars="12" w:firstLine="323"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3"/>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1E474B76">
      <w:pPr>
        <w:pStyle w:val="3"/>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199" w:name="_Toc26675"/>
    </w:p>
    <w:p w14:paraId="5CA40FE2">
      <w:pPr>
        <w:pStyle w:val="3"/>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37845F19">
      <w:pPr>
        <w:pStyle w:val="3"/>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47AF60DD">
      <w:pPr>
        <w:pStyle w:val="3"/>
        <w:keepLines/>
        <w:spacing w:before="340" w:after="330" w:line="578" w:lineRule="auto"/>
        <w:jc w:val="center"/>
        <w:rPr>
          <w:rFonts w:hint="eastAsia" w:ascii="宋体" w:hAnsi="宋体" w:cs="Courier New"/>
          <w:b/>
          <w:color w:val="000000"/>
          <w:sz w:val="32"/>
          <w:szCs w:val="32"/>
        </w:rPr>
      </w:pPr>
      <w:r>
        <w:rPr>
          <w:rFonts w:hint="eastAsia" w:asciiTheme="majorEastAsia" w:hAnsiTheme="majorEastAsia" w:eastAsiaTheme="majorEastAsia" w:cstheme="majorEastAsia"/>
          <w:b/>
          <w:bCs w:val="0"/>
          <w:kern w:val="2"/>
          <w:sz w:val="40"/>
          <w:szCs w:val="52"/>
          <w:lang w:val="en-US" w:eastAsia="zh-CN" w:bidi="ar-SA"/>
        </w:rPr>
        <w:t>第七章 合同文本</w:t>
      </w:r>
      <w:bookmarkEnd w:id="167"/>
      <w:bookmarkEnd w:id="199"/>
    </w:p>
    <w:p w14:paraId="4D224C0C">
      <w:pPr>
        <w:pStyle w:val="33"/>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6B8B1259">
      <w:pPr>
        <w:spacing w:line="360" w:lineRule="exact"/>
        <w:jc w:val="center"/>
        <w:outlineLvl w:val="9"/>
        <w:rPr>
          <w:rFonts w:hint="eastAsia" w:ascii="宋体" w:hAnsi="宋体" w:cs="宋体"/>
          <w:b/>
          <w:color w:val="auto"/>
          <w:sz w:val="28"/>
          <w:szCs w:val="28"/>
          <w:highlight w:val="none"/>
        </w:rPr>
      </w:pPr>
      <w:bookmarkStart w:id="200" w:name="_Toc405556742"/>
      <w:bookmarkStart w:id="201" w:name="_Toc382487074"/>
      <w:bookmarkStart w:id="202" w:name="_Toc396386925"/>
      <w:bookmarkStart w:id="203" w:name="_Toc402260948"/>
    </w:p>
    <w:p w14:paraId="2B825651">
      <w:pPr>
        <w:spacing w:line="360" w:lineRule="exact"/>
        <w:jc w:val="center"/>
        <w:outlineLvl w:val="9"/>
        <w:rPr>
          <w:rFonts w:hint="eastAsia" w:ascii="宋体" w:hAnsi="宋体" w:cs="宋体"/>
          <w:b/>
          <w:color w:val="auto"/>
          <w:sz w:val="28"/>
          <w:szCs w:val="28"/>
          <w:highlight w:val="none"/>
        </w:rPr>
      </w:pPr>
    </w:p>
    <w:p w14:paraId="4AB8815F">
      <w:pPr>
        <w:spacing w:line="360" w:lineRule="exact"/>
        <w:jc w:val="center"/>
        <w:outlineLvl w:val="9"/>
        <w:rPr>
          <w:rFonts w:hint="eastAsia" w:ascii="宋体" w:hAnsi="宋体" w:cs="宋体"/>
          <w:b/>
          <w:color w:val="auto"/>
          <w:sz w:val="28"/>
          <w:szCs w:val="28"/>
          <w:highlight w:val="none"/>
        </w:rPr>
      </w:pPr>
    </w:p>
    <w:p w14:paraId="48FE2C0F">
      <w:pPr>
        <w:spacing w:line="360" w:lineRule="exact"/>
        <w:jc w:val="center"/>
        <w:outlineLvl w:val="9"/>
        <w:rPr>
          <w:rFonts w:hint="eastAsia" w:ascii="宋体" w:hAnsi="宋体" w:cs="宋体"/>
          <w:b/>
          <w:color w:val="auto"/>
          <w:sz w:val="28"/>
          <w:szCs w:val="28"/>
          <w:highlight w:val="none"/>
        </w:rPr>
      </w:pPr>
    </w:p>
    <w:p w14:paraId="15D09557">
      <w:pPr>
        <w:spacing w:line="360" w:lineRule="exact"/>
        <w:jc w:val="center"/>
        <w:outlineLvl w:val="9"/>
        <w:rPr>
          <w:rFonts w:hint="eastAsia" w:ascii="宋体" w:hAnsi="宋体" w:cs="宋体"/>
          <w:b/>
          <w:color w:val="auto"/>
          <w:sz w:val="28"/>
          <w:szCs w:val="28"/>
          <w:highlight w:val="none"/>
        </w:rPr>
      </w:pPr>
    </w:p>
    <w:p w14:paraId="12F98001">
      <w:pPr>
        <w:spacing w:line="360" w:lineRule="exact"/>
        <w:jc w:val="center"/>
        <w:outlineLvl w:val="9"/>
        <w:rPr>
          <w:rFonts w:hint="eastAsia" w:ascii="宋体" w:hAnsi="宋体" w:cs="宋体"/>
          <w:b/>
          <w:color w:val="auto"/>
          <w:sz w:val="28"/>
          <w:szCs w:val="28"/>
          <w:highlight w:val="none"/>
        </w:rPr>
      </w:pPr>
    </w:p>
    <w:p w14:paraId="3F1B3145">
      <w:pPr>
        <w:spacing w:line="360" w:lineRule="exact"/>
        <w:jc w:val="center"/>
        <w:outlineLvl w:val="9"/>
        <w:rPr>
          <w:rFonts w:hint="eastAsia" w:ascii="宋体" w:hAnsi="宋体" w:cs="宋体"/>
          <w:b/>
          <w:color w:val="auto"/>
          <w:sz w:val="28"/>
          <w:szCs w:val="28"/>
          <w:highlight w:val="none"/>
        </w:rPr>
      </w:pPr>
    </w:p>
    <w:p w14:paraId="5F255138">
      <w:pPr>
        <w:spacing w:line="360" w:lineRule="exact"/>
        <w:jc w:val="center"/>
        <w:outlineLvl w:val="9"/>
        <w:rPr>
          <w:rFonts w:hint="eastAsia" w:ascii="宋体" w:hAnsi="宋体" w:cs="宋体"/>
          <w:b/>
          <w:color w:val="auto"/>
          <w:sz w:val="28"/>
          <w:szCs w:val="28"/>
          <w:highlight w:val="none"/>
        </w:rPr>
      </w:pPr>
    </w:p>
    <w:p w14:paraId="7B3CC3BD">
      <w:pPr>
        <w:spacing w:line="360" w:lineRule="exact"/>
        <w:jc w:val="center"/>
        <w:outlineLvl w:val="9"/>
        <w:rPr>
          <w:rFonts w:hint="eastAsia" w:ascii="宋体" w:hAnsi="宋体" w:cs="宋体"/>
          <w:b/>
          <w:color w:val="auto"/>
          <w:sz w:val="28"/>
          <w:szCs w:val="28"/>
          <w:highlight w:val="none"/>
        </w:rPr>
      </w:pPr>
    </w:p>
    <w:p w14:paraId="660D871A">
      <w:pPr>
        <w:spacing w:line="360" w:lineRule="exact"/>
        <w:jc w:val="center"/>
        <w:outlineLvl w:val="9"/>
        <w:rPr>
          <w:rFonts w:hint="eastAsia" w:ascii="宋体" w:hAnsi="宋体" w:cs="宋体"/>
          <w:b/>
          <w:color w:val="auto"/>
          <w:sz w:val="28"/>
          <w:szCs w:val="28"/>
          <w:highlight w:val="none"/>
        </w:rPr>
      </w:pPr>
    </w:p>
    <w:p w14:paraId="49CD49F5">
      <w:pPr>
        <w:spacing w:line="360" w:lineRule="exact"/>
        <w:jc w:val="center"/>
        <w:outlineLvl w:val="9"/>
        <w:rPr>
          <w:rFonts w:hint="eastAsia" w:ascii="宋体" w:hAnsi="宋体" w:cs="宋体"/>
          <w:b/>
          <w:color w:val="auto"/>
          <w:sz w:val="28"/>
          <w:szCs w:val="28"/>
          <w:highlight w:val="none"/>
        </w:rPr>
      </w:pPr>
    </w:p>
    <w:p w14:paraId="7D9A9461">
      <w:pPr>
        <w:spacing w:line="360" w:lineRule="exact"/>
        <w:jc w:val="center"/>
        <w:outlineLvl w:val="9"/>
        <w:rPr>
          <w:rFonts w:hint="eastAsia" w:ascii="宋体" w:hAnsi="宋体" w:cs="宋体"/>
          <w:b/>
          <w:color w:val="auto"/>
          <w:sz w:val="28"/>
          <w:szCs w:val="28"/>
          <w:highlight w:val="none"/>
        </w:rPr>
      </w:pPr>
    </w:p>
    <w:p w14:paraId="06A7E01B">
      <w:pPr>
        <w:spacing w:line="360" w:lineRule="exact"/>
        <w:jc w:val="center"/>
        <w:outlineLvl w:val="9"/>
        <w:rPr>
          <w:rFonts w:hint="eastAsia" w:ascii="宋体" w:hAnsi="宋体" w:cs="宋体"/>
          <w:b/>
          <w:color w:val="auto"/>
          <w:sz w:val="28"/>
          <w:szCs w:val="28"/>
          <w:highlight w:val="none"/>
        </w:rPr>
      </w:pPr>
    </w:p>
    <w:p w14:paraId="284E2DA5">
      <w:pPr>
        <w:spacing w:line="360" w:lineRule="exact"/>
        <w:jc w:val="center"/>
        <w:outlineLvl w:val="9"/>
        <w:rPr>
          <w:rFonts w:hint="eastAsia" w:ascii="宋体" w:hAnsi="宋体" w:cs="宋体"/>
          <w:b/>
          <w:color w:val="auto"/>
          <w:sz w:val="28"/>
          <w:szCs w:val="28"/>
          <w:highlight w:val="none"/>
        </w:rPr>
      </w:pPr>
    </w:p>
    <w:p w14:paraId="033A222A">
      <w:pPr>
        <w:spacing w:line="360" w:lineRule="exact"/>
        <w:jc w:val="center"/>
        <w:outlineLvl w:val="9"/>
        <w:rPr>
          <w:rFonts w:hint="eastAsia" w:ascii="宋体" w:hAnsi="宋体" w:cs="宋体"/>
          <w:b/>
          <w:color w:val="auto"/>
          <w:sz w:val="28"/>
          <w:szCs w:val="28"/>
          <w:highlight w:val="none"/>
        </w:rPr>
      </w:pPr>
    </w:p>
    <w:p w14:paraId="5F9E89B5">
      <w:pPr>
        <w:spacing w:line="360" w:lineRule="exact"/>
        <w:jc w:val="center"/>
        <w:outlineLvl w:val="9"/>
        <w:rPr>
          <w:rFonts w:hint="eastAsia" w:ascii="宋体" w:hAnsi="宋体" w:cs="宋体"/>
          <w:b/>
          <w:color w:val="auto"/>
          <w:sz w:val="28"/>
          <w:szCs w:val="28"/>
          <w:highlight w:val="none"/>
        </w:rPr>
      </w:pPr>
    </w:p>
    <w:p w14:paraId="54AC5F4D">
      <w:pPr>
        <w:spacing w:line="360" w:lineRule="exact"/>
        <w:jc w:val="center"/>
        <w:outlineLvl w:val="9"/>
        <w:rPr>
          <w:rFonts w:hint="eastAsia" w:ascii="宋体" w:hAnsi="宋体" w:cs="宋体"/>
          <w:b/>
          <w:color w:val="auto"/>
          <w:sz w:val="28"/>
          <w:szCs w:val="28"/>
          <w:highlight w:val="none"/>
        </w:rPr>
      </w:pPr>
    </w:p>
    <w:p w14:paraId="79E4D0A7">
      <w:pPr>
        <w:spacing w:line="360" w:lineRule="exact"/>
        <w:jc w:val="center"/>
        <w:outlineLvl w:val="9"/>
        <w:rPr>
          <w:rFonts w:hint="eastAsia" w:ascii="宋体" w:hAnsi="宋体" w:cs="宋体"/>
          <w:b/>
          <w:color w:val="auto"/>
          <w:sz w:val="28"/>
          <w:szCs w:val="28"/>
          <w:highlight w:val="none"/>
        </w:rPr>
      </w:pPr>
    </w:p>
    <w:p w14:paraId="0C8AFD0D">
      <w:pPr>
        <w:spacing w:line="360" w:lineRule="exact"/>
        <w:jc w:val="center"/>
        <w:outlineLvl w:val="9"/>
        <w:rPr>
          <w:rFonts w:hint="eastAsia" w:ascii="宋体" w:hAnsi="宋体" w:cs="宋体"/>
          <w:b/>
          <w:color w:val="auto"/>
          <w:sz w:val="28"/>
          <w:szCs w:val="28"/>
          <w:highlight w:val="none"/>
        </w:rPr>
      </w:pPr>
    </w:p>
    <w:p w14:paraId="373DDA42">
      <w:pPr>
        <w:spacing w:line="360" w:lineRule="exact"/>
        <w:jc w:val="center"/>
        <w:outlineLvl w:val="9"/>
        <w:rPr>
          <w:rFonts w:hint="eastAsia" w:ascii="宋体" w:hAnsi="宋体" w:cs="宋体"/>
          <w:b/>
          <w:color w:val="auto"/>
          <w:sz w:val="28"/>
          <w:szCs w:val="28"/>
          <w:highlight w:val="none"/>
        </w:rPr>
      </w:pPr>
    </w:p>
    <w:p w14:paraId="5BC1E976">
      <w:pPr>
        <w:spacing w:line="360" w:lineRule="exact"/>
        <w:jc w:val="center"/>
        <w:outlineLvl w:val="9"/>
        <w:rPr>
          <w:rFonts w:hint="eastAsia" w:ascii="宋体" w:hAnsi="宋体" w:cs="宋体"/>
          <w:b/>
          <w:color w:val="auto"/>
          <w:sz w:val="28"/>
          <w:szCs w:val="28"/>
          <w:highlight w:val="none"/>
        </w:rPr>
      </w:pPr>
    </w:p>
    <w:p w14:paraId="633D5463">
      <w:pPr>
        <w:spacing w:line="360" w:lineRule="exact"/>
        <w:jc w:val="center"/>
        <w:outlineLvl w:val="9"/>
        <w:rPr>
          <w:rFonts w:hint="eastAsia" w:ascii="宋体" w:hAnsi="宋体" w:cs="宋体"/>
          <w:b/>
          <w:color w:val="auto"/>
          <w:sz w:val="28"/>
          <w:szCs w:val="28"/>
          <w:highlight w:val="none"/>
        </w:rPr>
      </w:pPr>
    </w:p>
    <w:p w14:paraId="5D791017">
      <w:pPr>
        <w:spacing w:line="360" w:lineRule="exact"/>
        <w:jc w:val="center"/>
        <w:outlineLvl w:val="9"/>
        <w:rPr>
          <w:rFonts w:hint="eastAsia" w:ascii="宋体" w:hAnsi="宋体" w:cs="宋体"/>
          <w:b/>
          <w:color w:val="auto"/>
          <w:sz w:val="28"/>
          <w:szCs w:val="28"/>
          <w:highlight w:val="none"/>
        </w:rPr>
      </w:pPr>
    </w:p>
    <w:p w14:paraId="14A8B707">
      <w:pPr>
        <w:spacing w:line="360" w:lineRule="exact"/>
        <w:jc w:val="center"/>
        <w:outlineLvl w:val="9"/>
        <w:rPr>
          <w:rFonts w:hint="eastAsia" w:ascii="宋体" w:hAnsi="宋体" w:cs="宋体"/>
          <w:b/>
          <w:color w:val="auto"/>
          <w:sz w:val="28"/>
          <w:szCs w:val="28"/>
          <w:highlight w:val="none"/>
        </w:rPr>
      </w:pPr>
    </w:p>
    <w:p w14:paraId="527F5A8C">
      <w:pPr>
        <w:spacing w:line="360" w:lineRule="exact"/>
        <w:jc w:val="center"/>
        <w:outlineLvl w:val="9"/>
        <w:rPr>
          <w:rFonts w:hint="eastAsia" w:ascii="宋体" w:hAnsi="宋体" w:cs="宋体"/>
          <w:b/>
          <w:color w:val="auto"/>
          <w:sz w:val="28"/>
          <w:szCs w:val="28"/>
          <w:highlight w:val="none"/>
        </w:rPr>
      </w:pPr>
    </w:p>
    <w:p w14:paraId="62D981AF">
      <w:pPr>
        <w:spacing w:line="360" w:lineRule="exact"/>
        <w:jc w:val="center"/>
        <w:outlineLvl w:val="9"/>
        <w:rPr>
          <w:rFonts w:hint="eastAsia" w:ascii="宋体" w:hAnsi="宋体" w:cs="宋体"/>
          <w:b/>
          <w:color w:val="auto"/>
          <w:sz w:val="28"/>
          <w:szCs w:val="28"/>
          <w:highlight w:val="none"/>
        </w:rPr>
      </w:pPr>
    </w:p>
    <w:p w14:paraId="266C0E8C">
      <w:pPr>
        <w:spacing w:line="360" w:lineRule="exact"/>
        <w:jc w:val="both"/>
        <w:outlineLvl w:val="9"/>
        <w:rPr>
          <w:rFonts w:hint="eastAsia" w:ascii="宋体" w:hAnsi="宋体" w:cs="宋体"/>
          <w:b/>
          <w:color w:val="auto"/>
          <w:sz w:val="28"/>
          <w:szCs w:val="28"/>
          <w:highlight w:val="none"/>
        </w:rPr>
      </w:pPr>
    </w:p>
    <w:p w14:paraId="4F59339B">
      <w:pPr>
        <w:spacing w:line="360" w:lineRule="exact"/>
        <w:jc w:val="center"/>
        <w:outlineLvl w:val="9"/>
        <w:rPr>
          <w:rFonts w:hint="eastAsia" w:ascii="宋体" w:hAnsi="宋体" w:cs="宋体"/>
          <w:b/>
          <w:color w:val="auto"/>
          <w:sz w:val="36"/>
          <w:szCs w:val="36"/>
          <w:highlight w:val="none"/>
        </w:rPr>
      </w:pPr>
    </w:p>
    <w:p w14:paraId="5AE16B19">
      <w:pPr>
        <w:spacing w:line="360" w:lineRule="exact"/>
        <w:jc w:val="center"/>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一、</w:t>
      </w:r>
      <w:r>
        <w:rPr>
          <w:rFonts w:hint="eastAsia" w:ascii="宋体" w:hAnsi="宋体" w:cs="宋体"/>
          <w:b/>
          <w:color w:val="auto"/>
          <w:sz w:val="36"/>
          <w:szCs w:val="36"/>
          <w:highlight w:val="none"/>
        </w:rPr>
        <w:t>合同协议书</w:t>
      </w:r>
    </w:p>
    <w:p w14:paraId="45FA5D8A">
      <w:pPr>
        <w:pStyle w:val="2"/>
        <w:ind w:left="0" w:leftChars="0" w:firstLine="0" w:firstLineChars="0"/>
        <w:rPr>
          <w:rFonts w:hint="eastAsia"/>
        </w:rPr>
      </w:pPr>
    </w:p>
    <w:p w14:paraId="05931D12">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陆川县水土保持站</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陆川县2025年米场镇五柳村项目区小流域综合治理提质增效项目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对该项目的竞标。发包人和承包人共同达成如下协议。</w:t>
      </w:r>
    </w:p>
    <w:p w14:paraId="0C137A33">
      <w:pPr>
        <w:keepNext w:val="0"/>
        <w:keepLines w:val="0"/>
        <w:pageBreakBefore w:val="0"/>
        <w:widowControl w:val="0"/>
        <w:kinsoku/>
        <w:wordWrap/>
        <w:overflowPunct/>
        <w:topLinePunct w:val="0"/>
        <w:autoSpaceDE/>
        <w:autoSpaceDN/>
        <w:bidi w:val="0"/>
        <w:adjustRightInd/>
        <w:snapToGrid/>
        <w:spacing w:line="360" w:lineRule="auto"/>
        <w:ind w:left="0" w:firstLine="480" w:firstLineChars="0"/>
        <w:textAlignment w:val="auto"/>
        <w:outlineLvl w:val="1"/>
        <w:rPr>
          <w:rFonts w:hint="eastAsia" w:ascii="宋体" w:hAnsi="宋体" w:cs="宋体"/>
          <w:color w:val="auto"/>
          <w:sz w:val="24"/>
          <w:highlight w:val="none"/>
        </w:rPr>
      </w:pPr>
      <w:bookmarkStart w:id="204" w:name="_Toc144974828"/>
      <w:bookmarkStart w:id="205" w:name="_Toc168475885"/>
      <w:bookmarkStart w:id="206" w:name="_Toc168476288"/>
      <w:bookmarkStart w:id="207" w:name="_Toc144974829"/>
      <w:bookmarkStart w:id="208" w:name="_Toc168476289"/>
      <w:bookmarkStart w:id="209" w:name="_Toc168475886"/>
      <w:r>
        <w:rPr>
          <w:rFonts w:hint="eastAsia" w:ascii="宋体" w:hAnsi="宋体" w:cs="宋体"/>
          <w:color w:val="auto"/>
          <w:sz w:val="24"/>
          <w:highlight w:val="none"/>
        </w:rPr>
        <w:t>1. 本协议书与下列文件一起构成合同文件：</w:t>
      </w:r>
      <w:bookmarkEnd w:id="204"/>
      <w:bookmarkEnd w:id="205"/>
      <w:bookmarkEnd w:id="206"/>
    </w:p>
    <w:p w14:paraId="1D20E2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2FC8A1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w:t>
      </w:r>
    </w:p>
    <w:p w14:paraId="657202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磋商函及其附录</w:t>
      </w:r>
      <w:r>
        <w:rPr>
          <w:rFonts w:hint="eastAsia" w:ascii="宋体" w:hAnsi="宋体" w:cs="宋体"/>
          <w:color w:val="auto"/>
          <w:sz w:val="24"/>
          <w:highlight w:val="none"/>
        </w:rPr>
        <w:t>；</w:t>
      </w:r>
    </w:p>
    <w:p w14:paraId="12F0DC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）专用合同条款（含附加条款）；</w:t>
      </w:r>
    </w:p>
    <w:p w14:paraId="7B4A06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）通用合同条款；</w:t>
      </w:r>
    </w:p>
    <w:p w14:paraId="460621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）技术标准和要求（合同技术条款）；</w:t>
      </w:r>
    </w:p>
    <w:p w14:paraId="1E2AEE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）图纸；</w:t>
      </w:r>
    </w:p>
    <w:p w14:paraId="2B08C1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047EA78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）响应文件其他内容；</w:t>
      </w:r>
    </w:p>
    <w:p w14:paraId="39FF15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）其他合同文件。</w:t>
      </w:r>
    </w:p>
    <w:p w14:paraId="61762D50">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207"/>
      <w:bookmarkEnd w:id="208"/>
      <w:bookmarkEnd w:id="209"/>
    </w:p>
    <w:p w14:paraId="4F3FC883">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75FA12">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D45BB5">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keepNext w:val="0"/>
        <w:keepLines w:val="0"/>
        <w:pageBreakBefore w:val="0"/>
        <w:widowControl w:val="0"/>
        <w:kinsoku/>
        <w:wordWrap/>
        <w:overflowPunct/>
        <w:topLinePunct w:val="0"/>
        <w:autoSpaceDE/>
        <w:autoSpaceDN/>
        <w:bidi w:val="0"/>
        <w:adjustRightInd/>
        <w:snapToGrid/>
        <w:spacing w:line="360" w:lineRule="auto"/>
        <w:ind w:left="0" w:firstLine="480" w:firstLineChars="0"/>
        <w:textAlignment w:val="auto"/>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日历天</w:t>
      </w:r>
      <w:r>
        <w:rPr>
          <w:rFonts w:hint="eastAsia" w:ascii="宋体" w:hAnsi="宋体" w:cs="宋体"/>
          <w:color w:val="auto"/>
          <w:sz w:val="24"/>
          <w:highlight w:val="none"/>
        </w:rPr>
        <w:t>。</w:t>
      </w:r>
    </w:p>
    <w:p w14:paraId="3378D5D8">
      <w:pPr>
        <w:keepNext w:val="0"/>
        <w:keepLines w:val="0"/>
        <w:pageBreakBefore w:val="0"/>
        <w:widowControl w:val="0"/>
        <w:kinsoku/>
        <w:wordWrap/>
        <w:overflowPunct/>
        <w:topLinePunct w:val="0"/>
        <w:autoSpaceDE/>
        <w:autoSpaceDN/>
        <w:bidi w:val="0"/>
        <w:adjustRightInd/>
        <w:snapToGrid/>
        <w:spacing w:line="360" w:lineRule="auto"/>
        <w:ind w:left="0"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color w:val="auto"/>
          <w:sz w:val="24"/>
          <w:highlight w:val="none"/>
        </w:rPr>
      </w:pPr>
      <w:bookmarkStart w:id="210" w:name="_Toc144974830"/>
      <w:bookmarkStart w:id="211" w:name="_Toc168476290"/>
      <w:bookmarkStart w:id="212" w:name="_Toc168475887"/>
      <w:r>
        <w:rPr>
          <w:rFonts w:hint="eastAsia" w:ascii="宋体" w:hAnsi="宋体" w:cs="宋体"/>
          <w:color w:val="auto"/>
          <w:sz w:val="24"/>
          <w:highlight w:val="none"/>
        </w:rPr>
        <w:t>11. 合同未尽事宜，双方另行签订补充协议。补充协议是合同的组成部分。</w:t>
      </w:r>
      <w:bookmarkEnd w:id="210"/>
      <w:bookmarkEnd w:id="211"/>
      <w:bookmarkEnd w:id="212"/>
    </w:p>
    <w:p w14:paraId="629F1A50">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color w:val="auto"/>
          <w:sz w:val="24"/>
          <w:highlight w:val="none"/>
        </w:rPr>
      </w:pPr>
    </w:p>
    <w:p w14:paraId="348CDC2F">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陆川县水土保持站</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p>
    <w:p w14:paraId="15EE22F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1D3311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749882F5">
      <w:pPr>
        <w:jc w:val="center"/>
        <w:outlineLvl w:val="9"/>
        <w:rPr>
          <w:rFonts w:hint="eastAsia" w:ascii="宋体" w:hAnsi="宋体" w:cs="宋体"/>
          <w:b/>
          <w:bCs/>
          <w:color w:val="auto"/>
          <w:sz w:val="52"/>
          <w:szCs w:val="52"/>
          <w:highlight w:val="none"/>
        </w:rPr>
      </w:pP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3A7F019C">
      <w:pPr>
        <w:pStyle w:val="4"/>
        <w:spacing w:before="120" w:after="120" w:line="360" w:lineRule="exact"/>
        <w:outlineLvl w:val="2"/>
        <w:rPr>
          <w:rFonts w:hint="eastAsia" w:ascii="宋体" w:hAnsi="宋体" w:cs="宋体"/>
          <w:color w:val="auto"/>
          <w:sz w:val="28"/>
          <w:szCs w:val="28"/>
          <w:highlight w:val="none"/>
        </w:rPr>
      </w:pPr>
    </w:p>
    <w:p w14:paraId="384AC865">
      <w:pPr>
        <w:pStyle w:val="4"/>
        <w:spacing w:before="120" w:after="120" w:line="360" w:lineRule="exact"/>
        <w:outlineLvl w:val="2"/>
        <w:rPr>
          <w:rFonts w:hint="eastAsia" w:ascii="宋体" w:hAnsi="宋体" w:cs="宋体"/>
          <w:color w:val="auto"/>
          <w:sz w:val="28"/>
          <w:szCs w:val="28"/>
          <w:highlight w:val="none"/>
        </w:rPr>
      </w:pPr>
    </w:p>
    <w:p w14:paraId="4CF3B28D">
      <w:pPr>
        <w:pStyle w:val="4"/>
        <w:spacing w:before="120" w:after="120" w:line="360" w:lineRule="exact"/>
        <w:outlineLvl w:val="2"/>
        <w:rPr>
          <w:rFonts w:hint="eastAsia" w:ascii="宋体" w:hAnsi="宋体" w:cs="宋体"/>
          <w:color w:val="auto"/>
          <w:sz w:val="28"/>
          <w:szCs w:val="28"/>
          <w:highlight w:val="none"/>
        </w:rPr>
      </w:pPr>
    </w:p>
    <w:p w14:paraId="6388CA8D">
      <w:pPr>
        <w:rPr>
          <w:rFonts w:hint="eastAsia" w:ascii="宋体" w:hAnsi="宋体" w:cs="宋体"/>
          <w:color w:val="auto"/>
          <w:sz w:val="28"/>
          <w:szCs w:val="28"/>
          <w:highlight w:val="none"/>
        </w:rPr>
      </w:pPr>
    </w:p>
    <w:p w14:paraId="4D9F9845">
      <w:pPr>
        <w:pStyle w:val="2"/>
        <w:rPr>
          <w:rFonts w:hint="eastAsia" w:ascii="宋体" w:hAnsi="宋体" w:cs="宋体"/>
          <w:color w:val="auto"/>
          <w:sz w:val="28"/>
          <w:szCs w:val="28"/>
          <w:highlight w:val="none"/>
        </w:rPr>
      </w:pPr>
    </w:p>
    <w:p w14:paraId="339DB789">
      <w:pPr>
        <w:pStyle w:val="2"/>
        <w:rPr>
          <w:rFonts w:hint="eastAsia" w:ascii="宋体" w:hAnsi="宋体" w:cs="宋体"/>
          <w:color w:val="auto"/>
          <w:sz w:val="28"/>
          <w:szCs w:val="28"/>
          <w:highlight w:val="none"/>
        </w:rPr>
      </w:pPr>
    </w:p>
    <w:p w14:paraId="4FF12E32">
      <w:pPr>
        <w:pStyle w:val="2"/>
        <w:rPr>
          <w:rFonts w:hint="eastAsia" w:ascii="宋体" w:hAnsi="宋体" w:cs="宋体"/>
          <w:color w:val="auto"/>
          <w:sz w:val="28"/>
          <w:szCs w:val="28"/>
          <w:highlight w:val="none"/>
        </w:rPr>
      </w:pPr>
    </w:p>
    <w:p w14:paraId="3C3A76A6">
      <w:pPr>
        <w:pStyle w:val="2"/>
        <w:rPr>
          <w:rFonts w:hint="eastAsia" w:ascii="宋体" w:hAnsi="宋体" w:cs="宋体"/>
          <w:color w:val="auto"/>
          <w:sz w:val="28"/>
          <w:szCs w:val="28"/>
          <w:highlight w:val="none"/>
        </w:rPr>
      </w:pPr>
    </w:p>
    <w:p w14:paraId="7EB7E283">
      <w:pPr>
        <w:pStyle w:val="2"/>
        <w:rPr>
          <w:rFonts w:hint="eastAsia" w:ascii="宋体" w:hAnsi="宋体" w:cs="宋体"/>
          <w:color w:val="auto"/>
          <w:sz w:val="28"/>
          <w:szCs w:val="28"/>
          <w:highlight w:val="none"/>
        </w:rPr>
      </w:pPr>
    </w:p>
    <w:p w14:paraId="7AA0571C">
      <w:pPr>
        <w:pStyle w:val="2"/>
        <w:rPr>
          <w:rFonts w:hint="eastAsia" w:ascii="宋体" w:hAnsi="宋体" w:cs="宋体"/>
          <w:color w:val="auto"/>
          <w:sz w:val="28"/>
          <w:szCs w:val="28"/>
          <w:highlight w:val="none"/>
        </w:rPr>
      </w:pPr>
    </w:p>
    <w:p w14:paraId="1E2089F2">
      <w:pPr>
        <w:pStyle w:val="2"/>
        <w:rPr>
          <w:rFonts w:hint="eastAsia" w:ascii="宋体" w:hAnsi="宋体" w:cs="宋体"/>
          <w:color w:val="auto"/>
          <w:sz w:val="28"/>
          <w:szCs w:val="28"/>
          <w:highlight w:val="none"/>
        </w:rPr>
      </w:pPr>
    </w:p>
    <w:p w14:paraId="1EA58357">
      <w:pPr>
        <w:pStyle w:val="2"/>
        <w:rPr>
          <w:rFonts w:hint="eastAsia" w:ascii="宋体" w:hAnsi="宋体" w:cs="宋体"/>
          <w:color w:val="auto"/>
          <w:sz w:val="28"/>
          <w:szCs w:val="28"/>
          <w:highlight w:val="none"/>
        </w:rPr>
      </w:pPr>
    </w:p>
    <w:p w14:paraId="5BDA6264">
      <w:pPr>
        <w:pStyle w:val="4"/>
        <w:spacing w:line="360" w:lineRule="auto"/>
        <w:jc w:val="center"/>
        <w:outlineLvl w:val="3"/>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二、通用合同条款</w:t>
      </w:r>
    </w:p>
    <w:p w14:paraId="03A4E365">
      <w:pPr>
        <w:pStyle w:val="45"/>
        <w:tabs>
          <w:tab w:val="left" w:pos="801"/>
        </w:tabs>
        <w:ind w:firstLine="480" w:firstLineChars="200"/>
        <w:jc w:val="left"/>
        <w:rPr>
          <w:rFonts w:hint="eastAsia" w:ascii="宋体" w:hAnsi="宋体" w:cs="宋体"/>
          <w:color w:val="auto"/>
          <w:sz w:val="28"/>
          <w:szCs w:val="28"/>
          <w:highlight w:val="none"/>
          <w:lang w:val="en-US" w:eastAsia="zh-CN"/>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p>
    <w:p w14:paraId="3EFD4BE1">
      <w:pPr>
        <w:pStyle w:val="4"/>
        <w:spacing w:line="360" w:lineRule="auto"/>
        <w:jc w:val="center"/>
        <w:outlineLvl w:val="3"/>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三、专用合同条款</w:t>
      </w:r>
      <w:bookmarkEnd w:id="200"/>
      <w:bookmarkEnd w:id="201"/>
      <w:bookmarkEnd w:id="202"/>
    </w:p>
    <w:p w14:paraId="2B833C3A">
      <w:pPr>
        <w:pStyle w:val="6"/>
        <w:spacing w:before="156" w:after="156" w:line="360" w:lineRule="exact"/>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6"/>
        <w:spacing w:before="156" w:after="156" w:line="36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陆川县水土保持站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bookmarkEnd w:id="203"/>
    <w:p w14:paraId="0BC9189F">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36806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1FB621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w:t>
      </w:r>
    </w:p>
    <w:p w14:paraId="6C5DD6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磋商函及其附录</w:t>
      </w:r>
      <w:r>
        <w:rPr>
          <w:rFonts w:hint="eastAsia" w:ascii="宋体" w:hAnsi="宋体" w:cs="宋体"/>
          <w:color w:val="auto"/>
          <w:sz w:val="24"/>
          <w:highlight w:val="none"/>
        </w:rPr>
        <w:t>；</w:t>
      </w:r>
    </w:p>
    <w:p w14:paraId="1F6087A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）专用合同条款（含附加条款）；</w:t>
      </w:r>
    </w:p>
    <w:p w14:paraId="2D2CA0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）通用合同条款；</w:t>
      </w:r>
    </w:p>
    <w:p w14:paraId="23B2A7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）技术标准和要求（合同技术条款）；</w:t>
      </w:r>
    </w:p>
    <w:p w14:paraId="515C50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）图纸；</w:t>
      </w:r>
    </w:p>
    <w:p w14:paraId="3990DC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67C4F0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）响应文件其他内容；</w:t>
      </w:r>
    </w:p>
    <w:p w14:paraId="5F75F2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）其他合同文件。</w:t>
      </w:r>
    </w:p>
    <w:p w14:paraId="346D3E3E">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 xml:space="preserve"> 陆川县水土保持站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18"/>
        <w:spacing w:line="360" w:lineRule="auto"/>
        <w:ind w:left="420" w:leftChars="200" w:firstLine="480"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50C4608B">
      <w:pPr>
        <w:pStyle w:val="18"/>
        <w:spacing w:line="360" w:lineRule="auto"/>
        <w:ind w:firstLine="480"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3BF75F91">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1、根据广西壮族自治区劳动和社会保障厅、自治区水利厅二○○七年二月二十七日联合颁发的桂劳社发[2007]38 号文《关于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14D32BF2">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（1） 按以下标准在劳动保障部门指定的账户足额存入农民工工资保证金：   </w:t>
      </w:r>
    </w:p>
    <w:p w14:paraId="46803117">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工程项目中标价(合同价)1000万元(含1000万元)以下的，按2％计算；超过1000万元部分，按1％计算。</w:t>
      </w:r>
    </w:p>
    <w:p w14:paraId="69AE88B4">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承包人在投标时，必须在磋商文件中作如下承诺：</w:t>
      </w:r>
    </w:p>
    <w:p w14:paraId="2DDBB1BD">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 如实说明其以前所承建的工程项目中工资支付的情况，特别注明是否存在拖欠或克扣农民工工资的行为。</w:t>
      </w:r>
    </w:p>
    <w:p w14:paraId="4F2EC230">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②承诺中标后及时、足额存入农民工工资保证金。</w:t>
      </w:r>
    </w:p>
    <w:p w14:paraId="77490982">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③承诺依法足额支付农民工工资，一旦其承建的工程项目出现拖欠农民工工资情况的，可由劳动保障部门从工资保证金中先予垫支。</w:t>
      </w:r>
    </w:p>
    <w:p w14:paraId="1C6634A3">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承包人应当持根据上述作出的承诺和说明、存入农民工工资保证金的银行凭证到劳动保障部门报备。由劳动保障部门出具备案证明后到水利部门办理开工手续。</w:t>
      </w:r>
    </w:p>
    <w:p w14:paraId="51AAD8A8">
      <w:pPr>
        <w:pStyle w:val="18"/>
        <w:spacing w:line="360" w:lineRule="auto"/>
        <w:ind w:left="420" w:leftChars="200" w:firstLine="480"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23E00A7">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（9）按照发包人的要求作好安全文明宣传、领导检查宣传等工作，相关费用由承包人承担。</w:t>
      </w:r>
    </w:p>
    <w:p w14:paraId="784BB2BE">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18"/>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18"/>
        <w:spacing w:line="360" w:lineRule="auto"/>
        <w:ind w:left="420" w:leftChars="200" w:firstLine="480"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18"/>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18"/>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18"/>
        <w:spacing w:line="360" w:lineRule="auto"/>
        <w:ind w:left="420" w:leftChars="200" w:firstLine="480"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720" w:firstLineChars="3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中标人根据磋商文件的承诺，投入本项目的项目经理、技术负责人、质量检查员、专职安全员等主要管理人员中标后不得更换（除因故去世、调离本单位外），不能按工期完成的，报告水行政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管理员等主要管理人员中标后，经中标人申请、监理机构审核允许、招标人同意后方可变更为不低于同等条件的人员。  </w:t>
      </w:r>
    </w:p>
    <w:p w14:paraId="35C18470">
      <w:pPr>
        <w:pStyle w:val="1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管理员等主要管理人员，如相关人员未到位，且未经招标人同意的，按未履职处理，由有关行政监督部门处理后报请自治区有关行政监督部门将结果记入市场主体信用档案，公布不良行为记录。</w:t>
      </w:r>
    </w:p>
    <w:p w14:paraId="53CCBE86">
      <w:pPr>
        <w:pStyle w:val="6"/>
        <w:spacing w:before="156" w:after="156"/>
        <w:ind w:firstLine="470"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6"/>
        <w:spacing w:before="156" w:after="156"/>
        <w:ind w:firstLine="470"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6"/>
        <w:spacing w:before="156" w:after="156"/>
        <w:ind w:firstLine="470"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w:t>
      </w:r>
      <w:r>
        <w:rPr>
          <w:rFonts w:hint="eastAsia" w:ascii="宋体" w:hAnsi="宋体" w:eastAsia="宋体" w:cs="宋体"/>
          <w:b w:val="0"/>
          <w:color w:val="auto"/>
          <w:kern w:val="2"/>
          <w:sz w:val="24"/>
          <w:szCs w:val="24"/>
          <w:highlight w:val="none"/>
          <w:u w:val="single"/>
          <w:lang w:val="en-US" w:eastAsia="zh-CN" w:bidi="ar-SA"/>
        </w:rPr>
        <w:t xml:space="preserve"> 无  </w:t>
      </w:r>
      <w:r>
        <w:rPr>
          <w:rFonts w:hint="eastAsia" w:ascii="宋体" w:hAnsi="宋体" w:eastAsia="宋体" w:cs="宋体"/>
          <w:b w:val="0"/>
          <w:color w:val="auto"/>
          <w:kern w:val="2"/>
          <w:sz w:val="24"/>
          <w:szCs w:val="24"/>
          <w:highlight w:val="none"/>
          <w:lang w:val="en-US" w:eastAsia="zh-CN" w:bidi="ar-SA"/>
        </w:rPr>
        <w:t>。</w:t>
      </w:r>
    </w:p>
    <w:p w14:paraId="77EEDD8A">
      <w:pPr>
        <w:pStyle w:val="6"/>
        <w:spacing w:before="156" w:after="156"/>
        <w:ind w:firstLine="470"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6"/>
        <w:keepNext w:val="0"/>
        <w:keepLines w:val="0"/>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按水利部《水利系统文明建设工地评审管理办法》创建文明建设工地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6"/>
        <w:spacing w:before="156" w:beforeLines="50" w:after="156" w:afterLines="50"/>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u w:val="single"/>
        </w:rPr>
        <w:t>，具体开工时间以开工令为准。</w:t>
      </w:r>
    </w:p>
    <w:p w14:paraId="534D183A">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（3）日气温超过 38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26"/>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248"/>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w:t>
      </w:r>
      <w:r>
        <w:rPr>
          <w:rFonts w:hint="eastAsia" w:ascii="宋体" w:hAnsi="宋体" w:cs="宋体"/>
          <w:color w:val="auto"/>
          <w:sz w:val="24"/>
          <w:highlight w:val="none"/>
          <w:u w:val="single"/>
        </w:rPr>
        <w:t xml:space="preserve">  500  </w:t>
      </w:r>
      <w:r>
        <w:rPr>
          <w:rFonts w:hint="eastAsia" w:ascii="宋体" w:hAnsi="宋体" w:cs="宋体"/>
          <w:color w:val="auto"/>
          <w:sz w:val="24"/>
          <w:highlight w:val="none"/>
        </w:rPr>
        <w:t>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承包人承担暂停施工责任的其它情形：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6"/>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 xml:space="preserve">以采购预算审定日期的造价信息与施工期间的造价信息相比，只对物价波动超 10%的部分进行了调整价格差额，但对施工单位责任延误工期造成的物价波动价格差额不调整  </w:t>
      </w:r>
      <w:r>
        <w:rPr>
          <w:rFonts w:hint="eastAsia" w:ascii="宋体" w:hAnsi="宋体" w:cs="宋体"/>
          <w:color w:val="auto"/>
          <w:sz w:val="24"/>
          <w:highlight w:val="none"/>
        </w:rPr>
        <w:t>。</w:t>
      </w:r>
    </w:p>
    <w:p w14:paraId="562AB63F">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16.1  预付款    </w:t>
      </w:r>
    </w:p>
    <w:p w14:paraId="270A0A3C">
      <w:pPr>
        <w:spacing w:line="360" w:lineRule="auto"/>
        <w:ind w:firstLine="480" w:firstLineChars="200"/>
        <w:outlineLvl w:val="3"/>
        <w:rPr>
          <w:rFonts w:hint="default" w:eastAsia="宋体"/>
          <w:b w:val="0"/>
          <w:bCs w:val="0"/>
          <w:color w:val="auto"/>
          <w:u w:val="single"/>
          <w:lang w:val="en-US" w:eastAsia="zh-CN"/>
        </w:rPr>
      </w:pPr>
      <w:r>
        <w:rPr>
          <w:rFonts w:hint="eastAsia" w:ascii="宋体" w:hAnsi="宋体" w:cs="宋体"/>
          <w:b w:val="0"/>
          <w:bCs w:val="0"/>
          <w:color w:val="auto"/>
          <w:sz w:val="24"/>
          <w:highlight w:val="none"/>
        </w:rPr>
        <w:t xml:space="preserve">16.1.1预付款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none"/>
          <w:lang w:val="en-US" w:eastAsia="zh-CN"/>
        </w:rPr>
        <w:t>。</w:t>
      </w:r>
    </w:p>
    <w:p w14:paraId="1C932EC0">
      <w:pPr>
        <w:spacing w:line="360" w:lineRule="auto"/>
        <w:ind w:firstLine="480" w:firstLineChars="200"/>
        <w:outlineLvl w:val="3"/>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08082141">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color w:val="auto"/>
          <w:sz w:val="24"/>
          <w:highlight w:val="none"/>
          <w:lang w:val="en-US" w:eastAsia="zh-CN"/>
        </w:rPr>
        <w:t>施工过程中发包人按规定的审批程序支付工程进度款，原则上按工程进度支付，支付的项目进度款限额不超过项目总工程量的85%，工程变更部分进度款支付限额为已完成工程量的70%；工程完工验收达到质量要求后，工程款支付至合同价款的85%；发包人按工程完工验收达到质量要求，结算经发包人及合同约定的财政或审计部门（如有）审定后，工程款支付至结算总价的 97%。发包人按工程价款结算总额的3%预留工程质量保证金。</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50"/>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陆川县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根据《水利工程建设项目验收管理规定》(水利部令第30号)和《水利水电建设工程验收规程》（SL223-2008）的相关规定执行。</w:t>
      </w:r>
    </w:p>
    <w:p w14:paraId="3BF1C712">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15E620E9">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6"/>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6"/>
        <w:spacing w:before="156" w:after="156"/>
        <w:ind w:firstLine="480"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8"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8"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6"/>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6"/>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按国家《安全法》、《建设工程安全生产管理条例》、自治区安全生产法规和水利水电工程施工安全操作规程的规定建立健全安全管理机构和安全管理制度，采取安全施工保障措施保障工程施工安全。</w:t>
      </w:r>
    </w:p>
    <w:p w14:paraId="776E430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承包人违约有以下情况之一者，发包人有权采取合同规定的以下措施处理，并视情节轻重处予违约金。</w:t>
      </w:r>
    </w:p>
    <w:p w14:paraId="7336E30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（3）所有以上违约金额均在承包人的履约保证金（包括银行利息）及计量支付款内扣除，承包人履约保证金被扣除后，由发包人从最后一次计量支付时扣相应金额补足履约保证金。</w:t>
      </w:r>
    </w:p>
    <w:p w14:paraId="20608D9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6C8955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强行撤出所有施工设备，所造成的全部损失由承包人承担。</w:t>
      </w:r>
    </w:p>
    <w:p w14:paraId="264933B1">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7ECAAAF2">
      <w:pPr>
        <w:spacing w:line="360" w:lineRule="auto"/>
        <w:ind w:firstLine="352" w:firstLineChars="147"/>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spacing w:line="360" w:lineRule="auto"/>
        <w:ind w:firstLine="470"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608C4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3" w:type="first"/>
      <w:footerReference r:id="rId12"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9"/>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9"/>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9"/>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21"/>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陆川县2025年米场镇五柳村项目区小流域综合治理提质增效项目</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21"/>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21"/>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陆川县2025年米场镇五柳村项目区小流域综合治理提质增效项目</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ABB8">
    <w:pPr>
      <w:pStyle w:val="21"/>
      <w:jc w:val="both"/>
      <w:rPr>
        <w:rFonts w:hint="eastAsia" w:hAnsi="宋体" w:cs="宋体"/>
        <w:color w:val="000000"/>
        <w:kern w:val="2"/>
        <w:sz w:val="20"/>
        <w:szCs w:val="20"/>
        <w:u w:val="none"/>
        <w:lang w:val="en-US" w:eastAsia="zh-CN" w:bidi="ar-SA"/>
      </w:rPr>
    </w:pPr>
  </w:p>
  <w:p w14:paraId="0978474B">
    <w:pPr>
      <w:pStyle w:val="21"/>
      <w:jc w:val="both"/>
      <w:rPr>
        <w:u w:val="none"/>
      </w:rPr>
    </w:pPr>
    <w:r>
      <w:rPr>
        <w:rFonts w:hint="eastAsia" w:hAnsi="宋体" w:cs="宋体"/>
        <w:color w:val="000000"/>
        <w:kern w:val="2"/>
        <w:sz w:val="20"/>
        <w:szCs w:val="20"/>
        <w:u w:val="none"/>
        <w:lang w:val="en-US" w:eastAsia="zh-CN" w:bidi="ar-SA"/>
      </w:rPr>
      <w:t>陆川县2025年米场镇五柳村项目区小流域综合治理提质增效项目</w:t>
    </w:r>
    <w:r>
      <w:rPr>
        <w:rFonts w:hint="eastAsia" w:ascii="Times New Roman" w:hAnsi="Times New Roman" w:eastAsia="宋体" w:cs="Times New Roman"/>
        <w:color w:val="000000"/>
        <w:kern w:val="2"/>
        <w:sz w:val="20"/>
        <w:szCs w:val="20"/>
        <w:u w:val="none"/>
        <w:lang w:val="en-US" w:eastAsia="zh-CN" w:bidi="ar-SA"/>
      </w:rPr>
      <w:t xml:space="preserve">   </w:t>
    </w:r>
    <w:r>
      <w:rPr>
        <w:rFonts w:hint="eastAsia" w:ascii="Times New Roman" w:hAnsi="Times New Roman" w:cs="Times New Roman"/>
        <w:color w:val="000000"/>
        <w:kern w:val="2"/>
        <w:sz w:val="20"/>
        <w:szCs w:val="20"/>
        <w:u w:val="none"/>
        <w:lang w:val="en-US" w:eastAsia="zh-CN" w:bidi="ar-SA"/>
      </w:rPr>
      <w:t xml:space="preserve">                </w:t>
    </w:r>
    <w:r>
      <w:rPr>
        <w:rFonts w:hint="eastAsia" w:ascii="Times New Roman" w:hAnsi="Times New Roman" w:eastAsia="宋体" w:cs="Times New Roman"/>
        <w:color w:val="000000"/>
        <w:kern w:val="2"/>
        <w:sz w:val="20"/>
        <w:szCs w:val="20"/>
        <w:u w:val="none"/>
        <w:lang w:val="en-US" w:eastAsia="zh-CN" w:bidi="ar-SA"/>
      </w:rPr>
      <w:t>竞争性磋商文件</w:t>
    </w:r>
    <w:r>
      <w:rPr>
        <w:rFonts w:hint="eastAsia" w:ascii="Times New Roman" w:hAnsi="Times New Roman" w:cs="Times New Roman"/>
        <w:color w:val="000000"/>
        <w:kern w:val="2"/>
        <w:sz w:val="20"/>
        <w:szCs w:val="20"/>
        <w:u w:val="non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9"/>
      <w:lvlText w:val="%1."/>
      <w:lvlJc w:val="left"/>
      <w:pPr>
        <w:tabs>
          <w:tab w:val="left" w:pos="360"/>
        </w:tabs>
        <w:ind w:left="360" w:hanging="360"/>
      </w:pPr>
    </w:lvl>
  </w:abstractNum>
  <w:abstractNum w:abstractNumId="1">
    <w:nsid w:val="EB5137E8"/>
    <w:multiLevelType w:val="singleLevel"/>
    <w:tmpl w:val="EB5137E8"/>
    <w:lvl w:ilvl="0" w:tentative="0">
      <w:start w:val="2"/>
      <w:numFmt w:val="decimal"/>
      <w:lvlText w:val="%1."/>
      <w:lvlJc w:val="left"/>
      <w:pPr>
        <w:tabs>
          <w:tab w:val="left" w:pos="312"/>
        </w:tabs>
      </w:pPr>
    </w:lvl>
  </w:abstractNum>
  <w:abstractNum w:abstractNumId="2">
    <w:nsid w:val="EEBEA075"/>
    <w:multiLevelType w:val="singleLevel"/>
    <w:tmpl w:val="EEBEA075"/>
    <w:lvl w:ilvl="0" w:tentative="0">
      <w:start w:val="5"/>
      <w:numFmt w:val="chineseCounting"/>
      <w:suff w:val="space"/>
      <w:lvlText w:val="第%1章"/>
      <w:lvlJc w:val="left"/>
      <w:rPr>
        <w:rFonts w:hint="eastAsia"/>
      </w:rPr>
    </w:lvl>
  </w:abstractNum>
  <w:abstractNum w:abstractNumId="3">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3DBF7C"/>
    <w:multiLevelType w:val="singleLevel"/>
    <w:tmpl w:val="113DBF7C"/>
    <w:lvl w:ilvl="0" w:tentative="0">
      <w:start w:val="4"/>
      <w:numFmt w:val="chineseCounting"/>
      <w:suff w:val="nothing"/>
      <w:lvlText w:val="%1、"/>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55344FF"/>
    <w:multiLevelType w:val="singleLevel"/>
    <w:tmpl w:val="355344FF"/>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OMaAPnsaRvXBGfNSfkHyK3J47Gg=" w:salt="bFy8jSBNrD3yw5UQ3+7ei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3A6B6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1138F7"/>
    <w:rsid w:val="022C0A8A"/>
    <w:rsid w:val="02351C6D"/>
    <w:rsid w:val="02571C51"/>
    <w:rsid w:val="025A704C"/>
    <w:rsid w:val="02820350"/>
    <w:rsid w:val="02B54D98"/>
    <w:rsid w:val="02BC1AB4"/>
    <w:rsid w:val="02CC0F3B"/>
    <w:rsid w:val="02D7012A"/>
    <w:rsid w:val="03166B78"/>
    <w:rsid w:val="03172610"/>
    <w:rsid w:val="034473BB"/>
    <w:rsid w:val="0350238C"/>
    <w:rsid w:val="03653EFA"/>
    <w:rsid w:val="036C7261"/>
    <w:rsid w:val="03863E70"/>
    <w:rsid w:val="039D7B38"/>
    <w:rsid w:val="039E11BA"/>
    <w:rsid w:val="03BD3D36"/>
    <w:rsid w:val="03CC3000"/>
    <w:rsid w:val="0402799B"/>
    <w:rsid w:val="042446F9"/>
    <w:rsid w:val="04425FE9"/>
    <w:rsid w:val="046248DD"/>
    <w:rsid w:val="04762DCC"/>
    <w:rsid w:val="04966335"/>
    <w:rsid w:val="049A7BD3"/>
    <w:rsid w:val="04A71B2E"/>
    <w:rsid w:val="04B07CB0"/>
    <w:rsid w:val="04B8362B"/>
    <w:rsid w:val="04D56E5D"/>
    <w:rsid w:val="052851DF"/>
    <w:rsid w:val="053C7408"/>
    <w:rsid w:val="056D353A"/>
    <w:rsid w:val="05883ED0"/>
    <w:rsid w:val="05A63E97"/>
    <w:rsid w:val="05C3315A"/>
    <w:rsid w:val="05FF4CF8"/>
    <w:rsid w:val="0630252B"/>
    <w:rsid w:val="064E5119"/>
    <w:rsid w:val="065C14C2"/>
    <w:rsid w:val="06700957"/>
    <w:rsid w:val="0688128A"/>
    <w:rsid w:val="06897EFF"/>
    <w:rsid w:val="068D2F8B"/>
    <w:rsid w:val="068D6FDD"/>
    <w:rsid w:val="06BA0E7C"/>
    <w:rsid w:val="06C07699"/>
    <w:rsid w:val="06F96EC4"/>
    <w:rsid w:val="07585B24"/>
    <w:rsid w:val="077566D6"/>
    <w:rsid w:val="07786736"/>
    <w:rsid w:val="078E51B9"/>
    <w:rsid w:val="07BA73E3"/>
    <w:rsid w:val="07D8668E"/>
    <w:rsid w:val="081C5B30"/>
    <w:rsid w:val="08430582"/>
    <w:rsid w:val="0858227F"/>
    <w:rsid w:val="0865674A"/>
    <w:rsid w:val="086A1FB2"/>
    <w:rsid w:val="08836BD0"/>
    <w:rsid w:val="08892439"/>
    <w:rsid w:val="08D308B5"/>
    <w:rsid w:val="08DE0208"/>
    <w:rsid w:val="091343F8"/>
    <w:rsid w:val="092175CA"/>
    <w:rsid w:val="093F6F9B"/>
    <w:rsid w:val="09420839"/>
    <w:rsid w:val="09463911"/>
    <w:rsid w:val="095742E5"/>
    <w:rsid w:val="097053A7"/>
    <w:rsid w:val="09AB63DF"/>
    <w:rsid w:val="09D73678"/>
    <w:rsid w:val="09ED4C49"/>
    <w:rsid w:val="0A0C0215"/>
    <w:rsid w:val="0A0E1C34"/>
    <w:rsid w:val="0A2F0DBE"/>
    <w:rsid w:val="0A2F2177"/>
    <w:rsid w:val="0A342100"/>
    <w:rsid w:val="0A6E5D8A"/>
    <w:rsid w:val="0A717628"/>
    <w:rsid w:val="0A7D7D7B"/>
    <w:rsid w:val="0A892207"/>
    <w:rsid w:val="0A9B6453"/>
    <w:rsid w:val="0AA12CA0"/>
    <w:rsid w:val="0AB15C77"/>
    <w:rsid w:val="0AB94B2B"/>
    <w:rsid w:val="0AC37758"/>
    <w:rsid w:val="0ACC2AB1"/>
    <w:rsid w:val="0AF02C43"/>
    <w:rsid w:val="0AF73FD1"/>
    <w:rsid w:val="0B204BAA"/>
    <w:rsid w:val="0B2428ED"/>
    <w:rsid w:val="0B297F03"/>
    <w:rsid w:val="0B6161A3"/>
    <w:rsid w:val="0B642CE9"/>
    <w:rsid w:val="0B7332FE"/>
    <w:rsid w:val="0BEB340A"/>
    <w:rsid w:val="0C0B7609"/>
    <w:rsid w:val="0C1F4E62"/>
    <w:rsid w:val="0C3152C1"/>
    <w:rsid w:val="0C394176"/>
    <w:rsid w:val="0C547201"/>
    <w:rsid w:val="0C62191E"/>
    <w:rsid w:val="0C624A74"/>
    <w:rsid w:val="0C696A7E"/>
    <w:rsid w:val="0C811298"/>
    <w:rsid w:val="0CD36378"/>
    <w:rsid w:val="0CD518E9"/>
    <w:rsid w:val="0CD97582"/>
    <w:rsid w:val="0CF67C2C"/>
    <w:rsid w:val="0CFC245B"/>
    <w:rsid w:val="0D156991"/>
    <w:rsid w:val="0D1F67DA"/>
    <w:rsid w:val="0D774F56"/>
    <w:rsid w:val="0D9A01E0"/>
    <w:rsid w:val="0DD368FF"/>
    <w:rsid w:val="0DD71E98"/>
    <w:rsid w:val="0DE16873"/>
    <w:rsid w:val="0E046358"/>
    <w:rsid w:val="0E2A619D"/>
    <w:rsid w:val="0E35096D"/>
    <w:rsid w:val="0E451A23"/>
    <w:rsid w:val="0E4E34C9"/>
    <w:rsid w:val="0E60079A"/>
    <w:rsid w:val="0E7C7503"/>
    <w:rsid w:val="0EC75A69"/>
    <w:rsid w:val="0ED41F2A"/>
    <w:rsid w:val="0EDF1DC9"/>
    <w:rsid w:val="0EEF4FBF"/>
    <w:rsid w:val="0F152C78"/>
    <w:rsid w:val="0F1B4006"/>
    <w:rsid w:val="0F3F3E2C"/>
    <w:rsid w:val="0F4672D5"/>
    <w:rsid w:val="0F53554E"/>
    <w:rsid w:val="0F5A68DD"/>
    <w:rsid w:val="0F63636E"/>
    <w:rsid w:val="0F783207"/>
    <w:rsid w:val="0F890F70"/>
    <w:rsid w:val="0F916077"/>
    <w:rsid w:val="0FAF3CE8"/>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E41C5"/>
    <w:rsid w:val="1186357B"/>
    <w:rsid w:val="1191737B"/>
    <w:rsid w:val="119836EC"/>
    <w:rsid w:val="11D230A2"/>
    <w:rsid w:val="11E64458"/>
    <w:rsid w:val="11EE77B0"/>
    <w:rsid w:val="12241424"/>
    <w:rsid w:val="124762E8"/>
    <w:rsid w:val="12505D75"/>
    <w:rsid w:val="125515DD"/>
    <w:rsid w:val="127777A6"/>
    <w:rsid w:val="128679E9"/>
    <w:rsid w:val="12BF58DE"/>
    <w:rsid w:val="12C66037"/>
    <w:rsid w:val="12D70244"/>
    <w:rsid w:val="12E50BB3"/>
    <w:rsid w:val="12F9465F"/>
    <w:rsid w:val="13001549"/>
    <w:rsid w:val="13052701"/>
    <w:rsid w:val="131B2827"/>
    <w:rsid w:val="1340009F"/>
    <w:rsid w:val="13427DB4"/>
    <w:rsid w:val="137B1518"/>
    <w:rsid w:val="13A740BB"/>
    <w:rsid w:val="13A91BE1"/>
    <w:rsid w:val="13B54A2A"/>
    <w:rsid w:val="13C22CA3"/>
    <w:rsid w:val="13F111A4"/>
    <w:rsid w:val="13F310AE"/>
    <w:rsid w:val="13F60B9E"/>
    <w:rsid w:val="145C4EA5"/>
    <w:rsid w:val="145F6743"/>
    <w:rsid w:val="14787805"/>
    <w:rsid w:val="14916941"/>
    <w:rsid w:val="14991C55"/>
    <w:rsid w:val="14AB3737"/>
    <w:rsid w:val="14E96948"/>
    <w:rsid w:val="14F41A64"/>
    <w:rsid w:val="151B6B0E"/>
    <w:rsid w:val="151C4634"/>
    <w:rsid w:val="15253E18"/>
    <w:rsid w:val="15543DCE"/>
    <w:rsid w:val="15A00DC2"/>
    <w:rsid w:val="15A05265"/>
    <w:rsid w:val="15AA7EFA"/>
    <w:rsid w:val="15B95A53"/>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63654B"/>
    <w:rsid w:val="176C3651"/>
    <w:rsid w:val="17C71556"/>
    <w:rsid w:val="17E70F2A"/>
    <w:rsid w:val="17F618C4"/>
    <w:rsid w:val="180E64B6"/>
    <w:rsid w:val="18147845"/>
    <w:rsid w:val="181A3AAB"/>
    <w:rsid w:val="181B7D6E"/>
    <w:rsid w:val="183C74C7"/>
    <w:rsid w:val="183D061D"/>
    <w:rsid w:val="185A5BA0"/>
    <w:rsid w:val="185B5474"/>
    <w:rsid w:val="186C763D"/>
    <w:rsid w:val="188E5849"/>
    <w:rsid w:val="18AD3F21"/>
    <w:rsid w:val="18ED431E"/>
    <w:rsid w:val="18FE3F4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DC289C"/>
    <w:rsid w:val="1AE06CAF"/>
    <w:rsid w:val="1AEE1F9A"/>
    <w:rsid w:val="1B143444"/>
    <w:rsid w:val="1B1A46CC"/>
    <w:rsid w:val="1B242DC3"/>
    <w:rsid w:val="1B3E70B3"/>
    <w:rsid w:val="1B59213E"/>
    <w:rsid w:val="1B5A3204"/>
    <w:rsid w:val="1B6B3C20"/>
    <w:rsid w:val="1B740D26"/>
    <w:rsid w:val="1BAA299A"/>
    <w:rsid w:val="1C00080C"/>
    <w:rsid w:val="1C0A168B"/>
    <w:rsid w:val="1C174A8A"/>
    <w:rsid w:val="1C490AD1"/>
    <w:rsid w:val="1C6C5EA1"/>
    <w:rsid w:val="1C850D11"/>
    <w:rsid w:val="1CAA0778"/>
    <w:rsid w:val="1CBA393A"/>
    <w:rsid w:val="1CD22153"/>
    <w:rsid w:val="1CD35F20"/>
    <w:rsid w:val="1D3C5874"/>
    <w:rsid w:val="1D464944"/>
    <w:rsid w:val="1D681FD3"/>
    <w:rsid w:val="1D7768AC"/>
    <w:rsid w:val="1D78713B"/>
    <w:rsid w:val="1D9D57AA"/>
    <w:rsid w:val="1DAC03EC"/>
    <w:rsid w:val="1DC075CA"/>
    <w:rsid w:val="1DD91315"/>
    <w:rsid w:val="1DE84488"/>
    <w:rsid w:val="1DF3687A"/>
    <w:rsid w:val="1DFB1E95"/>
    <w:rsid w:val="1E190976"/>
    <w:rsid w:val="1E3E73CA"/>
    <w:rsid w:val="1E6A6411"/>
    <w:rsid w:val="1E7D4396"/>
    <w:rsid w:val="1EA243B9"/>
    <w:rsid w:val="1EAC4C7B"/>
    <w:rsid w:val="1EAE454F"/>
    <w:rsid w:val="1EC43FBB"/>
    <w:rsid w:val="1ED80850"/>
    <w:rsid w:val="1EEC32CA"/>
    <w:rsid w:val="1F114ADE"/>
    <w:rsid w:val="1F3A2287"/>
    <w:rsid w:val="1F3D58D3"/>
    <w:rsid w:val="1F5275D0"/>
    <w:rsid w:val="1F7F659E"/>
    <w:rsid w:val="1F84126A"/>
    <w:rsid w:val="1F923788"/>
    <w:rsid w:val="1F933745"/>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886A3B"/>
    <w:rsid w:val="21905D83"/>
    <w:rsid w:val="21B1257A"/>
    <w:rsid w:val="21F3097B"/>
    <w:rsid w:val="22066531"/>
    <w:rsid w:val="220A4192"/>
    <w:rsid w:val="222526EF"/>
    <w:rsid w:val="2228286B"/>
    <w:rsid w:val="226118D9"/>
    <w:rsid w:val="227419B5"/>
    <w:rsid w:val="22806203"/>
    <w:rsid w:val="22AC349C"/>
    <w:rsid w:val="22B52EE5"/>
    <w:rsid w:val="22BD7457"/>
    <w:rsid w:val="22CD29F8"/>
    <w:rsid w:val="22CF0F38"/>
    <w:rsid w:val="22E22A19"/>
    <w:rsid w:val="230010F2"/>
    <w:rsid w:val="23360FB7"/>
    <w:rsid w:val="237B192E"/>
    <w:rsid w:val="2380427B"/>
    <w:rsid w:val="23AF4BB2"/>
    <w:rsid w:val="23BC547F"/>
    <w:rsid w:val="23E27848"/>
    <w:rsid w:val="241237D2"/>
    <w:rsid w:val="241C1F5B"/>
    <w:rsid w:val="241E038C"/>
    <w:rsid w:val="24370B7B"/>
    <w:rsid w:val="244871F4"/>
    <w:rsid w:val="244942AA"/>
    <w:rsid w:val="248D41FB"/>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6243349"/>
    <w:rsid w:val="2637344B"/>
    <w:rsid w:val="263942ED"/>
    <w:rsid w:val="269229A8"/>
    <w:rsid w:val="26B24DF9"/>
    <w:rsid w:val="26B75F6B"/>
    <w:rsid w:val="26B77A91"/>
    <w:rsid w:val="26F40F6D"/>
    <w:rsid w:val="271635D9"/>
    <w:rsid w:val="271C5387"/>
    <w:rsid w:val="272A0E33"/>
    <w:rsid w:val="27565784"/>
    <w:rsid w:val="275F6D2E"/>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B3926"/>
    <w:rsid w:val="28F06D67"/>
    <w:rsid w:val="28FD019E"/>
    <w:rsid w:val="29211DC2"/>
    <w:rsid w:val="29371F90"/>
    <w:rsid w:val="29567CBD"/>
    <w:rsid w:val="29605CF1"/>
    <w:rsid w:val="296A5517"/>
    <w:rsid w:val="297445E7"/>
    <w:rsid w:val="299B7DC6"/>
    <w:rsid w:val="29AF73CD"/>
    <w:rsid w:val="29C410CB"/>
    <w:rsid w:val="29E467B7"/>
    <w:rsid w:val="29EA390C"/>
    <w:rsid w:val="2A1132FB"/>
    <w:rsid w:val="2A1831C5"/>
    <w:rsid w:val="2A232A65"/>
    <w:rsid w:val="2A321A45"/>
    <w:rsid w:val="2A336250"/>
    <w:rsid w:val="2A467D32"/>
    <w:rsid w:val="2AF43C32"/>
    <w:rsid w:val="2AFB5F62"/>
    <w:rsid w:val="2B0025D7"/>
    <w:rsid w:val="2B065713"/>
    <w:rsid w:val="2B1114D4"/>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016192"/>
    <w:rsid w:val="2D1F486A"/>
    <w:rsid w:val="2D2C5FB8"/>
    <w:rsid w:val="2D393B7E"/>
    <w:rsid w:val="2D5B7F98"/>
    <w:rsid w:val="2D6230D5"/>
    <w:rsid w:val="2D6B7AAF"/>
    <w:rsid w:val="2D6C3F53"/>
    <w:rsid w:val="2D887326"/>
    <w:rsid w:val="2D8A262B"/>
    <w:rsid w:val="2D9A60D9"/>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B40117"/>
    <w:rsid w:val="30C97D27"/>
    <w:rsid w:val="30EB7DA0"/>
    <w:rsid w:val="310A6DB4"/>
    <w:rsid w:val="310D2353"/>
    <w:rsid w:val="31132938"/>
    <w:rsid w:val="317F1D7B"/>
    <w:rsid w:val="3186135C"/>
    <w:rsid w:val="31C3610C"/>
    <w:rsid w:val="31CF2D03"/>
    <w:rsid w:val="31D10829"/>
    <w:rsid w:val="31EA18EB"/>
    <w:rsid w:val="32103170"/>
    <w:rsid w:val="32754A82"/>
    <w:rsid w:val="32820442"/>
    <w:rsid w:val="32841682"/>
    <w:rsid w:val="328A3B1A"/>
    <w:rsid w:val="32990C1B"/>
    <w:rsid w:val="32B61940"/>
    <w:rsid w:val="32CB5278"/>
    <w:rsid w:val="33075200"/>
    <w:rsid w:val="33154745"/>
    <w:rsid w:val="33413EDE"/>
    <w:rsid w:val="33784BF7"/>
    <w:rsid w:val="3381460F"/>
    <w:rsid w:val="338748EA"/>
    <w:rsid w:val="339B682A"/>
    <w:rsid w:val="33A902AB"/>
    <w:rsid w:val="33ED7470"/>
    <w:rsid w:val="33F407FF"/>
    <w:rsid w:val="341B5D8B"/>
    <w:rsid w:val="341C4BE7"/>
    <w:rsid w:val="343F6D1F"/>
    <w:rsid w:val="34441786"/>
    <w:rsid w:val="34651714"/>
    <w:rsid w:val="34684D49"/>
    <w:rsid w:val="34763909"/>
    <w:rsid w:val="34833930"/>
    <w:rsid w:val="34965153"/>
    <w:rsid w:val="34A264AC"/>
    <w:rsid w:val="34B52527"/>
    <w:rsid w:val="34D41FBA"/>
    <w:rsid w:val="3538471B"/>
    <w:rsid w:val="35435B71"/>
    <w:rsid w:val="35533421"/>
    <w:rsid w:val="35702107"/>
    <w:rsid w:val="35C661CB"/>
    <w:rsid w:val="35C91817"/>
    <w:rsid w:val="35CF2D60"/>
    <w:rsid w:val="35E86141"/>
    <w:rsid w:val="35F51433"/>
    <w:rsid w:val="36392E40"/>
    <w:rsid w:val="36405F7D"/>
    <w:rsid w:val="36877708"/>
    <w:rsid w:val="36B536E8"/>
    <w:rsid w:val="36E06CFA"/>
    <w:rsid w:val="37037608"/>
    <w:rsid w:val="370E1BD7"/>
    <w:rsid w:val="374324BD"/>
    <w:rsid w:val="374E6478"/>
    <w:rsid w:val="377203B8"/>
    <w:rsid w:val="37734130"/>
    <w:rsid w:val="378F4EB7"/>
    <w:rsid w:val="37980C01"/>
    <w:rsid w:val="37AF4771"/>
    <w:rsid w:val="37CB1876"/>
    <w:rsid w:val="38170F5F"/>
    <w:rsid w:val="382974C8"/>
    <w:rsid w:val="383218F5"/>
    <w:rsid w:val="383B4C4E"/>
    <w:rsid w:val="383C4522"/>
    <w:rsid w:val="3853709A"/>
    <w:rsid w:val="387719FE"/>
    <w:rsid w:val="388C36FB"/>
    <w:rsid w:val="38983E4E"/>
    <w:rsid w:val="38AF2F46"/>
    <w:rsid w:val="38D97FC3"/>
    <w:rsid w:val="390239BE"/>
    <w:rsid w:val="390B742C"/>
    <w:rsid w:val="39316051"/>
    <w:rsid w:val="39522A4F"/>
    <w:rsid w:val="395835DE"/>
    <w:rsid w:val="3960563F"/>
    <w:rsid w:val="39665CFB"/>
    <w:rsid w:val="398E78CA"/>
    <w:rsid w:val="3995213C"/>
    <w:rsid w:val="39CA46E3"/>
    <w:rsid w:val="39D37108"/>
    <w:rsid w:val="39D72754"/>
    <w:rsid w:val="39F455D0"/>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D340EA"/>
    <w:rsid w:val="3BD602EF"/>
    <w:rsid w:val="3BE70C49"/>
    <w:rsid w:val="3C0A04E7"/>
    <w:rsid w:val="3C0A2960"/>
    <w:rsid w:val="3C3C47FA"/>
    <w:rsid w:val="3C616C4D"/>
    <w:rsid w:val="3C6A6406"/>
    <w:rsid w:val="3C6D55F2"/>
    <w:rsid w:val="3C776471"/>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B968CD"/>
    <w:rsid w:val="3ED5420D"/>
    <w:rsid w:val="3ED6747E"/>
    <w:rsid w:val="3EDF3E59"/>
    <w:rsid w:val="3EFC5866"/>
    <w:rsid w:val="3EFE0783"/>
    <w:rsid w:val="3F361630"/>
    <w:rsid w:val="3F3C12AC"/>
    <w:rsid w:val="3F41262A"/>
    <w:rsid w:val="3F4C7741"/>
    <w:rsid w:val="3F5751EC"/>
    <w:rsid w:val="3F9E763B"/>
    <w:rsid w:val="3FA94B93"/>
    <w:rsid w:val="3FAD415A"/>
    <w:rsid w:val="400D3374"/>
    <w:rsid w:val="400D65EC"/>
    <w:rsid w:val="40267F92"/>
    <w:rsid w:val="405930EC"/>
    <w:rsid w:val="40704BED"/>
    <w:rsid w:val="4081341A"/>
    <w:rsid w:val="40884808"/>
    <w:rsid w:val="408D1DBF"/>
    <w:rsid w:val="40B557B9"/>
    <w:rsid w:val="40DD6794"/>
    <w:rsid w:val="40E340D5"/>
    <w:rsid w:val="40FA15B8"/>
    <w:rsid w:val="40FE2CBD"/>
    <w:rsid w:val="41384ACC"/>
    <w:rsid w:val="41401283"/>
    <w:rsid w:val="41594397"/>
    <w:rsid w:val="416B7C26"/>
    <w:rsid w:val="416C231C"/>
    <w:rsid w:val="41962EF5"/>
    <w:rsid w:val="422C1AAB"/>
    <w:rsid w:val="42707BEA"/>
    <w:rsid w:val="427F2929"/>
    <w:rsid w:val="42914900"/>
    <w:rsid w:val="429562DA"/>
    <w:rsid w:val="42AB29D0"/>
    <w:rsid w:val="42C26EBB"/>
    <w:rsid w:val="42C447F4"/>
    <w:rsid w:val="42E163F2"/>
    <w:rsid w:val="42E45EE2"/>
    <w:rsid w:val="42F27ED7"/>
    <w:rsid w:val="43052685"/>
    <w:rsid w:val="43140575"/>
    <w:rsid w:val="43562D62"/>
    <w:rsid w:val="437E00E5"/>
    <w:rsid w:val="43B27D8E"/>
    <w:rsid w:val="43B34232"/>
    <w:rsid w:val="43E048FB"/>
    <w:rsid w:val="43FC6264"/>
    <w:rsid w:val="4414507B"/>
    <w:rsid w:val="447C0AC8"/>
    <w:rsid w:val="4493196E"/>
    <w:rsid w:val="449D27EC"/>
    <w:rsid w:val="44C164DB"/>
    <w:rsid w:val="44DE20BF"/>
    <w:rsid w:val="450B3BFA"/>
    <w:rsid w:val="452627E2"/>
    <w:rsid w:val="456A4DC4"/>
    <w:rsid w:val="45C02C36"/>
    <w:rsid w:val="45CB161E"/>
    <w:rsid w:val="45D264C6"/>
    <w:rsid w:val="46255B1F"/>
    <w:rsid w:val="463351B6"/>
    <w:rsid w:val="46445615"/>
    <w:rsid w:val="46A67FEE"/>
    <w:rsid w:val="46E26BDC"/>
    <w:rsid w:val="46F5427E"/>
    <w:rsid w:val="47072195"/>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61C4D"/>
    <w:rsid w:val="488C5FF8"/>
    <w:rsid w:val="48A01144"/>
    <w:rsid w:val="48A979B2"/>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D870BB"/>
    <w:rsid w:val="4ADE5503"/>
    <w:rsid w:val="4AF64A04"/>
    <w:rsid w:val="4B047E79"/>
    <w:rsid w:val="4B1355B6"/>
    <w:rsid w:val="4B14769A"/>
    <w:rsid w:val="4B1B446B"/>
    <w:rsid w:val="4B2477C4"/>
    <w:rsid w:val="4B47151E"/>
    <w:rsid w:val="4B5E0F27"/>
    <w:rsid w:val="4B616322"/>
    <w:rsid w:val="4B6202EC"/>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45F70"/>
    <w:rsid w:val="4E3E6DEE"/>
    <w:rsid w:val="4E434405"/>
    <w:rsid w:val="4E526C20"/>
    <w:rsid w:val="4E5352BB"/>
    <w:rsid w:val="4E697925"/>
    <w:rsid w:val="4E6B74B7"/>
    <w:rsid w:val="4E946A0E"/>
    <w:rsid w:val="4EAF1A9A"/>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329BF"/>
    <w:rsid w:val="507F3C4C"/>
    <w:rsid w:val="508567BA"/>
    <w:rsid w:val="508F3931"/>
    <w:rsid w:val="5095081C"/>
    <w:rsid w:val="50B74C36"/>
    <w:rsid w:val="50B97362"/>
    <w:rsid w:val="50BD049E"/>
    <w:rsid w:val="50ED0658"/>
    <w:rsid w:val="51344B3B"/>
    <w:rsid w:val="51360251"/>
    <w:rsid w:val="513F5357"/>
    <w:rsid w:val="51976F41"/>
    <w:rsid w:val="51A11B6E"/>
    <w:rsid w:val="51B26705"/>
    <w:rsid w:val="51D84E64"/>
    <w:rsid w:val="520143BB"/>
    <w:rsid w:val="52296714"/>
    <w:rsid w:val="522B58DB"/>
    <w:rsid w:val="52350BA2"/>
    <w:rsid w:val="523D116B"/>
    <w:rsid w:val="525210BA"/>
    <w:rsid w:val="52760EC8"/>
    <w:rsid w:val="52786D8B"/>
    <w:rsid w:val="529671F9"/>
    <w:rsid w:val="52B21B59"/>
    <w:rsid w:val="52C13B4A"/>
    <w:rsid w:val="531225F7"/>
    <w:rsid w:val="53346A12"/>
    <w:rsid w:val="53426A39"/>
    <w:rsid w:val="5345477B"/>
    <w:rsid w:val="53465AE9"/>
    <w:rsid w:val="535952E5"/>
    <w:rsid w:val="535D7D17"/>
    <w:rsid w:val="538857C5"/>
    <w:rsid w:val="53A94D0A"/>
    <w:rsid w:val="53B13BBE"/>
    <w:rsid w:val="53CC09F8"/>
    <w:rsid w:val="53DB785D"/>
    <w:rsid w:val="53E144A4"/>
    <w:rsid w:val="53E2646E"/>
    <w:rsid w:val="53F1045F"/>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BB3F21"/>
    <w:rsid w:val="55C03F98"/>
    <w:rsid w:val="55D911AB"/>
    <w:rsid w:val="55EC35D4"/>
    <w:rsid w:val="55F34962"/>
    <w:rsid w:val="562D4A7C"/>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AF314A"/>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F60663"/>
    <w:rsid w:val="590A1887"/>
    <w:rsid w:val="590E6891"/>
    <w:rsid w:val="59305585"/>
    <w:rsid w:val="593E5EF4"/>
    <w:rsid w:val="594D6137"/>
    <w:rsid w:val="59725B9E"/>
    <w:rsid w:val="599706DB"/>
    <w:rsid w:val="59AD307A"/>
    <w:rsid w:val="59B52880"/>
    <w:rsid w:val="59D620C4"/>
    <w:rsid w:val="59D86349"/>
    <w:rsid w:val="59E56370"/>
    <w:rsid w:val="5A056BF8"/>
    <w:rsid w:val="5A087973"/>
    <w:rsid w:val="5A0E58C7"/>
    <w:rsid w:val="5A7A11AE"/>
    <w:rsid w:val="5A93401E"/>
    <w:rsid w:val="5AA04FCD"/>
    <w:rsid w:val="5AB32912"/>
    <w:rsid w:val="5AD563E4"/>
    <w:rsid w:val="5AE66D23"/>
    <w:rsid w:val="5AE76118"/>
    <w:rsid w:val="5AF50835"/>
    <w:rsid w:val="5B046CCA"/>
    <w:rsid w:val="5B117094"/>
    <w:rsid w:val="5B172EA1"/>
    <w:rsid w:val="5B174C4F"/>
    <w:rsid w:val="5B242EC8"/>
    <w:rsid w:val="5B670A10"/>
    <w:rsid w:val="5B726F99"/>
    <w:rsid w:val="5B8D3163"/>
    <w:rsid w:val="5B9021DF"/>
    <w:rsid w:val="5BB64468"/>
    <w:rsid w:val="5BC052E6"/>
    <w:rsid w:val="5BD963A8"/>
    <w:rsid w:val="5BF73132"/>
    <w:rsid w:val="5C163158"/>
    <w:rsid w:val="5C1C5674"/>
    <w:rsid w:val="5C3435DF"/>
    <w:rsid w:val="5C4F3413"/>
    <w:rsid w:val="5C5E240A"/>
    <w:rsid w:val="5C6271FA"/>
    <w:rsid w:val="5C743E1A"/>
    <w:rsid w:val="5C846314"/>
    <w:rsid w:val="5CAC13C7"/>
    <w:rsid w:val="5CE2303B"/>
    <w:rsid w:val="5CF2304D"/>
    <w:rsid w:val="5D3D7710"/>
    <w:rsid w:val="5D3F223B"/>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D846F5"/>
    <w:rsid w:val="5EDD1D0C"/>
    <w:rsid w:val="5EDE3506"/>
    <w:rsid w:val="5EF332DD"/>
    <w:rsid w:val="5EF70334"/>
    <w:rsid w:val="5F0F66F3"/>
    <w:rsid w:val="5F291D7F"/>
    <w:rsid w:val="5F386F2E"/>
    <w:rsid w:val="5F9A19AB"/>
    <w:rsid w:val="5FA97E40"/>
    <w:rsid w:val="5FAD5B82"/>
    <w:rsid w:val="5FD0085A"/>
    <w:rsid w:val="5FE315A4"/>
    <w:rsid w:val="5FEA2932"/>
    <w:rsid w:val="5FFE29C2"/>
    <w:rsid w:val="605F7185"/>
    <w:rsid w:val="60714C07"/>
    <w:rsid w:val="60916776"/>
    <w:rsid w:val="60B44CEE"/>
    <w:rsid w:val="60B51282"/>
    <w:rsid w:val="60DD4CF0"/>
    <w:rsid w:val="610D2300"/>
    <w:rsid w:val="611C05BC"/>
    <w:rsid w:val="611F14A6"/>
    <w:rsid w:val="611F660B"/>
    <w:rsid w:val="612D4780"/>
    <w:rsid w:val="6166248C"/>
    <w:rsid w:val="61785D1C"/>
    <w:rsid w:val="61811D44"/>
    <w:rsid w:val="618F176C"/>
    <w:rsid w:val="61AB60F1"/>
    <w:rsid w:val="61BD6634"/>
    <w:rsid w:val="61DF5D9B"/>
    <w:rsid w:val="61ED7A5F"/>
    <w:rsid w:val="61F15E2B"/>
    <w:rsid w:val="61F25ACE"/>
    <w:rsid w:val="620224E4"/>
    <w:rsid w:val="6205336E"/>
    <w:rsid w:val="620B5DB0"/>
    <w:rsid w:val="621243C2"/>
    <w:rsid w:val="62334436"/>
    <w:rsid w:val="6250365E"/>
    <w:rsid w:val="62582A4B"/>
    <w:rsid w:val="627911C5"/>
    <w:rsid w:val="62942AB2"/>
    <w:rsid w:val="62C70D09"/>
    <w:rsid w:val="62E713AB"/>
    <w:rsid w:val="62FF575B"/>
    <w:rsid w:val="630A47EF"/>
    <w:rsid w:val="63161C90"/>
    <w:rsid w:val="633A772C"/>
    <w:rsid w:val="63451CD6"/>
    <w:rsid w:val="63554566"/>
    <w:rsid w:val="636341BB"/>
    <w:rsid w:val="63665785"/>
    <w:rsid w:val="63716EC6"/>
    <w:rsid w:val="63B05C41"/>
    <w:rsid w:val="63E458EA"/>
    <w:rsid w:val="63EC1FE1"/>
    <w:rsid w:val="63F22B00"/>
    <w:rsid w:val="63F57AF7"/>
    <w:rsid w:val="63F911B7"/>
    <w:rsid w:val="64144421"/>
    <w:rsid w:val="642108EC"/>
    <w:rsid w:val="64416899"/>
    <w:rsid w:val="64754395"/>
    <w:rsid w:val="64BB050F"/>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E744E"/>
    <w:rsid w:val="690A194F"/>
    <w:rsid w:val="69115259"/>
    <w:rsid w:val="694A61EF"/>
    <w:rsid w:val="694E3676"/>
    <w:rsid w:val="695B664F"/>
    <w:rsid w:val="69605F59"/>
    <w:rsid w:val="697907BE"/>
    <w:rsid w:val="69A41DA4"/>
    <w:rsid w:val="69A43B52"/>
    <w:rsid w:val="69AE49D0"/>
    <w:rsid w:val="69C45FA2"/>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B0944"/>
    <w:rsid w:val="6CCF4999"/>
    <w:rsid w:val="6CE81DB6"/>
    <w:rsid w:val="6CF04094"/>
    <w:rsid w:val="6D056FFD"/>
    <w:rsid w:val="6D3D3A1E"/>
    <w:rsid w:val="6D77332B"/>
    <w:rsid w:val="6D837F22"/>
    <w:rsid w:val="6D851EEC"/>
    <w:rsid w:val="6D9C0FE4"/>
    <w:rsid w:val="6D9D5488"/>
    <w:rsid w:val="6DC24EEE"/>
    <w:rsid w:val="6DD644F6"/>
    <w:rsid w:val="6DDC038C"/>
    <w:rsid w:val="6DE406B7"/>
    <w:rsid w:val="6DE804D2"/>
    <w:rsid w:val="6E14501E"/>
    <w:rsid w:val="6E153270"/>
    <w:rsid w:val="6E182D60"/>
    <w:rsid w:val="6E324088"/>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4D4ACF"/>
    <w:rsid w:val="71525E28"/>
    <w:rsid w:val="71776831"/>
    <w:rsid w:val="719464CB"/>
    <w:rsid w:val="71C90A4F"/>
    <w:rsid w:val="72141A90"/>
    <w:rsid w:val="72273572"/>
    <w:rsid w:val="724834E8"/>
    <w:rsid w:val="725D0EDE"/>
    <w:rsid w:val="725E2D0C"/>
    <w:rsid w:val="727D13E4"/>
    <w:rsid w:val="727E771E"/>
    <w:rsid w:val="72B34E05"/>
    <w:rsid w:val="72BD5C84"/>
    <w:rsid w:val="72C05BB6"/>
    <w:rsid w:val="72DC25AE"/>
    <w:rsid w:val="72E52269"/>
    <w:rsid w:val="72E74AAF"/>
    <w:rsid w:val="732301DD"/>
    <w:rsid w:val="73335F46"/>
    <w:rsid w:val="73357F10"/>
    <w:rsid w:val="73430839"/>
    <w:rsid w:val="7355410F"/>
    <w:rsid w:val="738B61C4"/>
    <w:rsid w:val="73D2575F"/>
    <w:rsid w:val="73E44525"/>
    <w:rsid w:val="745D14CD"/>
    <w:rsid w:val="746F2F07"/>
    <w:rsid w:val="74705EA6"/>
    <w:rsid w:val="747131CA"/>
    <w:rsid w:val="74982505"/>
    <w:rsid w:val="74AC4028"/>
    <w:rsid w:val="74AE31FF"/>
    <w:rsid w:val="74B472B2"/>
    <w:rsid w:val="74DF0134"/>
    <w:rsid w:val="74F355FB"/>
    <w:rsid w:val="751D0C5C"/>
    <w:rsid w:val="753E74AE"/>
    <w:rsid w:val="7548217D"/>
    <w:rsid w:val="7556556B"/>
    <w:rsid w:val="75572211"/>
    <w:rsid w:val="7562169B"/>
    <w:rsid w:val="756744F4"/>
    <w:rsid w:val="756B19C7"/>
    <w:rsid w:val="757E433A"/>
    <w:rsid w:val="75BD53C1"/>
    <w:rsid w:val="75C80BC8"/>
    <w:rsid w:val="75CD3EE2"/>
    <w:rsid w:val="75F776FF"/>
    <w:rsid w:val="75FB4D1F"/>
    <w:rsid w:val="75FE45EA"/>
    <w:rsid w:val="761262E7"/>
    <w:rsid w:val="762322A2"/>
    <w:rsid w:val="766D176F"/>
    <w:rsid w:val="76AF247D"/>
    <w:rsid w:val="76AF6792"/>
    <w:rsid w:val="76D31F1A"/>
    <w:rsid w:val="76D355FD"/>
    <w:rsid w:val="76E658AE"/>
    <w:rsid w:val="76F854DD"/>
    <w:rsid w:val="76FA74A7"/>
    <w:rsid w:val="7722255A"/>
    <w:rsid w:val="77444884"/>
    <w:rsid w:val="778E5E41"/>
    <w:rsid w:val="77932854"/>
    <w:rsid w:val="7796475D"/>
    <w:rsid w:val="77BC5BA1"/>
    <w:rsid w:val="77C9763B"/>
    <w:rsid w:val="77EF594B"/>
    <w:rsid w:val="78370287"/>
    <w:rsid w:val="786477EF"/>
    <w:rsid w:val="787212BF"/>
    <w:rsid w:val="787230FD"/>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6115EB"/>
    <w:rsid w:val="7A9F19C6"/>
    <w:rsid w:val="7AAB2866"/>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406ACA"/>
    <w:rsid w:val="7E5461D9"/>
    <w:rsid w:val="7E6E42D6"/>
    <w:rsid w:val="7E6F306E"/>
    <w:rsid w:val="7E9632CE"/>
    <w:rsid w:val="7E97090B"/>
    <w:rsid w:val="7E9C7916"/>
    <w:rsid w:val="7EB75C7D"/>
    <w:rsid w:val="7EF0118F"/>
    <w:rsid w:val="7F010FD9"/>
    <w:rsid w:val="7F374A93"/>
    <w:rsid w:val="7F4A6AF1"/>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7">
    <w:name w:val="heading 5"/>
    <w:basedOn w:val="1"/>
    <w:next w:val="8"/>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qFormat/>
    <w:uiPriority w:val="0"/>
    <w:pPr>
      <w:ind w:firstLine="420"/>
    </w:pPr>
    <w:rPr>
      <w:szCs w:val="20"/>
    </w:rPr>
  </w:style>
  <w:style w:type="paragraph" w:styleId="9">
    <w:name w:val="List Number"/>
    <w:basedOn w:val="1"/>
    <w:qFormat/>
    <w:uiPriority w:val="0"/>
    <w:pPr>
      <w:numPr>
        <w:ilvl w:val="0"/>
        <w:numId w:val="3"/>
      </w:numPr>
    </w:p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3"/>
    <w:unhideWhenUsed/>
    <w:qFormat/>
    <w:uiPriority w:val="0"/>
    <w:pPr>
      <w:spacing w:after="120"/>
    </w:pPr>
  </w:style>
  <w:style w:type="paragraph" w:styleId="13">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1"/>
    <w:qFormat/>
    <w:uiPriority w:val="0"/>
    <w:rPr>
      <w:rFonts w:ascii="宋体" w:hAnsi="Courier New"/>
      <w:szCs w:val="20"/>
    </w:rPr>
  </w:style>
  <w:style w:type="paragraph" w:styleId="17">
    <w:name w:val="Date"/>
    <w:basedOn w:val="1"/>
    <w:next w:val="1"/>
    <w:qFormat/>
    <w:uiPriority w:val="0"/>
    <w:pPr>
      <w:ind w:left="100" w:leftChars="2500"/>
    </w:pPr>
    <w:rPr>
      <w:spacing w:val="30"/>
      <w:sz w:val="28"/>
    </w:rPr>
  </w:style>
  <w:style w:type="paragraph" w:styleId="18">
    <w:name w:val="Body Text Indent 2"/>
    <w:basedOn w:val="1"/>
    <w:qFormat/>
    <w:uiPriority w:val="99"/>
    <w:pPr>
      <w:spacing w:after="120" w:line="480" w:lineRule="auto"/>
      <w:ind w:left="420" w:leftChars="200"/>
    </w:pPr>
    <w:rPr>
      <w:sz w:val="24"/>
    </w:rPr>
  </w:style>
  <w:style w:type="paragraph" w:styleId="19">
    <w:name w:val="footer"/>
    <w:basedOn w:val="1"/>
    <w:qFormat/>
    <w:uiPriority w:val="0"/>
    <w:pPr>
      <w:tabs>
        <w:tab w:val="center" w:pos="4153"/>
        <w:tab w:val="right" w:pos="8306"/>
      </w:tabs>
      <w:snapToGrid w:val="0"/>
      <w:jc w:val="left"/>
    </w:pPr>
    <w:rPr>
      <w:rFonts w:ascii="宋体" w:hAnsi="Courier New"/>
      <w:sz w:val="18"/>
      <w:szCs w:val="20"/>
    </w:rPr>
  </w:style>
  <w:style w:type="paragraph" w:styleId="20">
    <w:name w:val="envelope return"/>
    <w:basedOn w:val="1"/>
    <w:qFormat/>
    <w:uiPriority w:val="99"/>
    <w:pPr>
      <w:snapToGrid w:val="0"/>
    </w:pPr>
    <w:rPr>
      <w:rFonts w:ascii="Arial" w:hAnsi="Arial"/>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2">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3">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4">
    <w:name w:val="Normal (Web)"/>
    <w:basedOn w:val="1"/>
    <w:qFormat/>
    <w:uiPriority w:val="99"/>
    <w:pPr>
      <w:spacing w:before="75" w:after="75"/>
      <w:jc w:val="left"/>
    </w:pPr>
    <w:rPr>
      <w:kern w:val="0"/>
      <w:sz w:val="24"/>
    </w:rPr>
  </w:style>
  <w:style w:type="paragraph" w:styleId="25">
    <w:name w:val="Title"/>
    <w:basedOn w:val="1"/>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basedOn w:val="28"/>
    <w:qFormat/>
    <w:uiPriority w:val="0"/>
    <w:rPr>
      <w:color w:val="0000FF"/>
      <w:u w:val="single"/>
    </w:rPr>
  </w:style>
  <w:style w:type="paragraph" w:customStyle="1" w:styleId="33">
    <w:name w:val="表格文字"/>
    <w:basedOn w:val="1"/>
    <w:next w:val="12"/>
    <w:qFormat/>
    <w:uiPriority w:val="0"/>
    <w:pPr>
      <w:spacing w:before="25" w:after="25"/>
      <w:jc w:val="left"/>
    </w:pPr>
    <w:rPr>
      <w:rFonts w:ascii="Verdana" w:hAnsi="Verdana"/>
      <w:bCs/>
      <w:spacing w:val="10"/>
      <w:kern w:val="0"/>
      <w:sz w:val="24"/>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6">
    <w:name w:val="List Paragraph"/>
    <w:basedOn w:val="1"/>
    <w:qFormat/>
    <w:uiPriority w:val="34"/>
    <w:pPr>
      <w:ind w:firstLine="420" w:firstLineChars="200"/>
    </w:pPr>
  </w:style>
  <w:style w:type="paragraph" w:customStyle="1" w:styleId="37">
    <w:name w:val="正文2"/>
    <w:basedOn w:val="1"/>
    <w:qFormat/>
    <w:uiPriority w:val="0"/>
    <w:pPr>
      <w:adjustRightInd w:val="0"/>
      <w:spacing w:before="156" w:line="360" w:lineRule="auto"/>
      <w:ind w:firstLine="510" w:firstLineChars="200"/>
    </w:pPr>
    <w:rPr>
      <w:sz w:val="24"/>
      <w:szCs w:val="2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Char Char Char1"/>
    <w:basedOn w:val="1"/>
    <w:qFormat/>
    <w:uiPriority w:val="0"/>
    <w:rPr>
      <w:rFonts w:ascii="Tahoma" w:hAnsi="Tahoma" w:eastAsia="宋体" w:cs="Times New Roman"/>
      <w:sz w:val="24"/>
      <w:szCs w:val="20"/>
    </w:rPr>
  </w:style>
  <w:style w:type="paragraph" w:customStyle="1" w:styleId="40">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41">
    <w:name w:val="p15"/>
    <w:basedOn w:val="1"/>
    <w:qFormat/>
    <w:uiPriority w:val="0"/>
    <w:pPr>
      <w:widowControl/>
    </w:pPr>
    <w:rPr>
      <w:rFonts w:ascii="宋体" w:hAnsi="宋体" w:cs="宋体"/>
      <w:kern w:val="0"/>
      <w:szCs w:val="21"/>
    </w:rPr>
  </w:style>
  <w:style w:type="paragraph" w:customStyle="1" w:styleId="42">
    <w:name w:val="普通文字 Char2"/>
    <w:basedOn w:val="1"/>
    <w:qFormat/>
    <w:uiPriority w:val="0"/>
    <w:pPr>
      <w:widowControl/>
    </w:pPr>
    <w:rPr>
      <w:rFonts w:ascii="宋体" w:hAnsi="宋体" w:cs="宋体"/>
      <w:color w:val="000000"/>
      <w:kern w:val="0"/>
      <w:szCs w:val="21"/>
    </w:rPr>
  </w:style>
  <w:style w:type="character" w:customStyle="1" w:styleId="43">
    <w:name w:val="纯文本 Char1"/>
    <w:qFormat/>
    <w:uiPriority w:val="0"/>
    <w:rPr>
      <w:rFonts w:ascii="宋体" w:hAnsi="Courier New" w:eastAsia="宋体" w:cs="Courier New"/>
      <w:kern w:val="2"/>
      <w:sz w:val="21"/>
      <w:szCs w:val="21"/>
      <w:lang w:val="en-US" w:eastAsia="zh-CN" w:bidi="ar-SA"/>
    </w:rPr>
  </w:style>
  <w:style w:type="paragraph" w:styleId="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2"/>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纯文本_1"/>
    <w:basedOn w:val="48"/>
    <w:next w:val="48"/>
    <w:qFormat/>
    <w:uiPriority w:val="0"/>
    <w:rPr>
      <w:rFonts w:ascii="宋体" w:hAnsi="Courier New" w:cs="宋体"/>
      <w:sz w:val="24"/>
      <w:szCs w:val="24"/>
    </w:rPr>
  </w:style>
  <w:style w:type="paragraph" w:customStyle="1" w:styleId="50">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51">
    <w:name w:val="Other|1"/>
    <w:basedOn w:val="1"/>
    <w:qFormat/>
    <w:uiPriority w:val="0"/>
    <w:pPr>
      <w:spacing w:line="360"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26318</Words>
  <Characters>28101</Characters>
  <Lines>0</Lines>
  <Paragraphs>0</Paragraphs>
  <TotalTime>23</TotalTime>
  <ScaleCrop>false</ScaleCrop>
  <LinksUpToDate>false</LinksUpToDate>
  <CharactersWithSpaces>28689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2024-08-15T23:47:00Z</cp:lastPrinted>
  <dcterms:modified xsi:type="dcterms:W3CDTF">2025-10-24T01:02:47Z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74864BF6640A4EA99C201B7E20D32484_13</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