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03D14">
      <w:pPr>
        <w:spacing w:line="360" w:lineRule="auto"/>
        <w:jc w:val="center"/>
        <w:rPr>
          <w:rFonts w:hint="eastAsia" w:ascii="方正小标宋简体" w:hAnsi="宋体" w:eastAsia="方正小标宋简体"/>
          <w:color w:val="auto"/>
          <w:sz w:val="52"/>
          <w:szCs w:val="52"/>
          <w:highlight w:val="none"/>
        </w:rPr>
      </w:pPr>
    </w:p>
    <w:p w14:paraId="691BE9BF">
      <w:pPr>
        <w:spacing w:line="360" w:lineRule="auto"/>
        <w:jc w:val="center"/>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18E03D82">
      <w:pPr>
        <w:spacing w:before="120" w:beforeLines="50" w:line="360" w:lineRule="auto"/>
        <w:jc w:val="center"/>
        <w:rPr>
          <w:rFonts w:hint="eastAsia" w:ascii="宋体" w:hAnsi="宋体"/>
          <w:color w:val="auto"/>
          <w:sz w:val="52"/>
          <w:szCs w:val="52"/>
          <w:highlight w:val="none"/>
        </w:rPr>
      </w:pPr>
    </w:p>
    <w:p w14:paraId="276345EF">
      <w:pPr>
        <w:snapToGrid w:val="0"/>
        <w:spacing w:before="120" w:beforeLines="50" w:line="360" w:lineRule="auto"/>
        <w:jc w:val="center"/>
        <w:rPr>
          <w:rFonts w:hint="eastAsia" w:ascii="华文新魏" w:hAnsi="宋体" w:eastAsia="华文新魏"/>
          <w:color w:val="auto"/>
          <w:sz w:val="96"/>
          <w:szCs w:val="96"/>
          <w:highlight w:val="none"/>
        </w:rPr>
      </w:pPr>
      <w:r>
        <w:rPr>
          <w:rFonts w:hint="eastAsia" w:ascii="华文新魏" w:hAnsi="宋体" w:eastAsia="华文新魏"/>
          <w:color w:val="auto"/>
          <w:sz w:val="96"/>
          <w:szCs w:val="96"/>
          <w:highlight w:val="none"/>
        </w:rPr>
        <w:t>公 开 招 标 文 件</w:t>
      </w:r>
    </w:p>
    <w:p w14:paraId="050CB0A3">
      <w:pPr>
        <w:snapToGrid w:val="0"/>
        <w:spacing w:before="120" w:beforeLines="50"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r>
        <w:rPr>
          <w:rFonts w:hint="eastAsia" w:ascii="仿宋_GB2312" w:hAnsi="宋体" w:eastAsia="仿宋_GB2312"/>
          <w:b/>
          <w:color w:val="auto"/>
          <w:sz w:val="48"/>
          <w:szCs w:val="48"/>
          <w:highlight w:val="none"/>
          <w:lang w:eastAsia="zh-CN"/>
        </w:rPr>
        <w:t>－</w:t>
      </w:r>
      <w:r>
        <w:rPr>
          <w:rFonts w:hint="eastAsia" w:ascii="仿宋_GB2312" w:hAnsi="宋体" w:eastAsia="仿宋_GB2312"/>
          <w:b/>
          <w:color w:val="auto"/>
          <w:sz w:val="48"/>
          <w:szCs w:val="48"/>
          <w:highlight w:val="none"/>
        </w:rPr>
        <w:t>远程异地评标）</w:t>
      </w:r>
    </w:p>
    <w:p w14:paraId="1585C8B1">
      <w:pPr>
        <w:snapToGrid w:val="0"/>
        <w:spacing w:line="360" w:lineRule="auto"/>
        <w:rPr>
          <w:rFonts w:hint="eastAsia" w:ascii="仿宋_GB2312" w:hAnsi="宋体" w:eastAsia="仿宋_GB2312"/>
          <w:color w:val="auto"/>
          <w:sz w:val="30"/>
          <w:szCs w:val="72"/>
          <w:highlight w:val="none"/>
        </w:rPr>
      </w:pPr>
    </w:p>
    <w:p w14:paraId="1C36D535">
      <w:pPr>
        <w:snapToGrid w:val="0"/>
        <w:spacing w:line="360" w:lineRule="auto"/>
        <w:ind w:firstLine="1145" w:firstLineChars="400"/>
        <w:rPr>
          <w:rFonts w:hint="eastAsia" w:ascii="仿宋_GB2312" w:hAnsi="宋体" w:eastAsia="仿宋_GB2312" w:cs="Courier New"/>
          <w:b/>
          <w:bCs/>
          <w:color w:val="auto"/>
          <w:w w:val="95"/>
          <w:sz w:val="30"/>
          <w:szCs w:val="30"/>
          <w:highlight w:val="none"/>
          <w:lang w:eastAsia="zh-CN"/>
        </w:rPr>
      </w:pPr>
      <w:r>
        <w:rPr>
          <w:rFonts w:hint="eastAsia" w:ascii="仿宋_GB2312" w:hAnsi="宋体" w:eastAsia="仿宋_GB2312" w:cs="Courier New"/>
          <w:b/>
          <w:bCs/>
          <w:color w:val="auto"/>
          <w:w w:val="95"/>
          <w:sz w:val="30"/>
          <w:szCs w:val="30"/>
          <w:highlight w:val="none"/>
        </w:rPr>
        <w:t>项目名称：</w:t>
      </w:r>
      <w:r>
        <w:rPr>
          <w:rFonts w:hint="eastAsia" w:ascii="仿宋_GB2312" w:hAnsi="宋体" w:eastAsia="仿宋_GB2312" w:cs="Courier New"/>
          <w:b/>
          <w:bCs/>
          <w:color w:val="auto"/>
          <w:w w:val="95"/>
          <w:sz w:val="30"/>
          <w:szCs w:val="30"/>
          <w:highlight w:val="none"/>
          <w:lang w:eastAsia="zh-CN"/>
        </w:rPr>
        <w:t>苍梧县人民医院2025年第一批医疗设备采购</w:t>
      </w:r>
    </w:p>
    <w:p w14:paraId="79017312">
      <w:pPr>
        <w:snapToGrid w:val="0"/>
        <w:spacing w:line="360" w:lineRule="auto"/>
        <w:ind w:firstLine="1145" w:firstLineChars="400"/>
        <w:rPr>
          <w:rFonts w:hint="eastAsia" w:ascii="仿宋_GB2312" w:hAnsi="宋体" w:eastAsia="仿宋_GB2312"/>
          <w:color w:val="auto"/>
          <w:sz w:val="30"/>
          <w:szCs w:val="72"/>
          <w:highlight w:val="none"/>
        </w:rPr>
      </w:pPr>
      <w:r>
        <w:rPr>
          <w:rFonts w:hint="eastAsia" w:ascii="仿宋_GB2312" w:hAnsi="宋体" w:eastAsia="仿宋_GB2312" w:cs="Courier New"/>
          <w:b/>
          <w:bCs/>
          <w:color w:val="auto"/>
          <w:w w:val="95"/>
          <w:sz w:val="30"/>
          <w:szCs w:val="30"/>
          <w:highlight w:val="none"/>
        </w:rPr>
        <w:t>项目编号：</w:t>
      </w:r>
      <w:r>
        <w:rPr>
          <w:rFonts w:hint="eastAsia" w:ascii="仿宋_GB2312" w:hAnsi="宋体" w:eastAsia="仿宋_GB2312" w:cs="Courier New"/>
          <w:b/>
          <w:bCs/>
          <w:color w:val="auto"/>
          <w:w w:val="95"/>
          <w:sz w:val="30"/>
          <w:szCs w:val="30"/>
          <w:highlight w:val="none"/>
          <w:lang w:eastAsia="zh-CN"/>
        </w:rPr>
        <w:t>WZZC2025-G1-210126-YZLZ</w:t>
      </w:r>
      <w:r>
        <w:rPr>
          <w:rFonts w:hint="eastAsia" w:ascii="仿宋_GB2312" w:hAnsi="宋体" w:eastAsia="仿宋_GB2312"/>
          <w:b/>
          <w:color w:val="auto"/>
          <w:sz w:val="30"/>
          <w:szCs w:val="48"/>
          <w:highlight w:val="none"/>
        </w:rPr>
        <w:t xml:space="preserve"> </w:t>
      </w:r>
    </w:p>
    <w:p w14:paraId="1C0431FB">
      <w:pPr>
        <w:pStyle w:val="24"/>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苍梧县人民医院</w:t>
      </w:r>
    </w:p>
    <w:p w14:paraId="6E175077">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5EC7EAE1">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p>
    <w:p w14:paraId="00606223">
      <w:pPr>
        <w:pStyle w:val="24"/>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2025年</w:t>
      </w:r>
      <w:r>
        <w:rPr>
          <w:rFonts w:hint="eastAsia" w:ascii="仿宋_GB2312" w:hAnsi="宋体" w:eastAsia="仿宋_GB2312"/>
          <w:b/>
          <w:bCs/>
          <w:color w:val="auto"/>
          <w:w w:val="95"/>
          <w:sz w:val="30"/>
          <w:szCs w:val="30"/>
          <w:highlight w:val="none"/>
          <w:lang w:val="en-US" w:eastAsia="zh-CN"/>
        </w:rPr>
        <w:t>9</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10</w:t>
      </w:r>
      <w:r>
        <w:rPr>
          <w:rFonts w:hint="eastAsia" w:ascii="仿宋_GB2312" w:hAnsi="宋体" w:eastAsia="仿宋_GB2312"/>
          <w:b/>
          <w:bCs/>
          <w:color w:val="auto"/>
          <w:w w:val="95"/>
          <w:sz w:val="30"/>
          <w:szCs w:val="30"/>
          <w:highlight w:val="none"/>
        </w:rPr>
        <w:t>日</w:t>
      </w:r>
    </w:p>
    <w:p w14:paraId="76F11638">
      <w:pPr>
        <w:pStyle w:val="16"/>
        <w:ind w:firstLine="803"/>
        <w:jc w:val="center"/>
        <w:rPr>
          <w:rFonts w:hint="eastAsia" w:ascii="仿宋_GB2312" w:hAnsi="宋体" w:eastAsia="仿宋_GB2312"/>
          <w:color w:val="auto"/>
          <w:highlight w:val="none"/>
        </w:rPr>
      </w:pPr>
      <w:r>
        <w:rPr>
          <w:rFonts w:ascii="Arial" w:hAnsi="Arial" w:eastAsia="黑体"/>
          <w:bCs/>
          <w:color w:val="auto"/>
          <w:kern w:val="0"/>
          <w:sz w:val="32"/>
          <w:szCs w:val="32"/>
          <w:highlight w:val="none"/>
        </w:rPr>
        <w:br w:type="page"/>
      </w:r>
    </w:p>
    <w:p w14:paraId="60628151">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29C9FEA">
      <w:pPr>
        <w:pStyle w:val="32"/>
        <w:rPr>
          <w:rFonts w:ascii="Calibri" w:hAnsi="Calibri"/>
          <w:b w:val="0"/>
          <w:bCs w:val="0"/>
          <w:caps w:val="0"/>
          <w:color w:val="auto"/>
          <w:sz w:val="21"/>
          <w:szCs w:val="22"/>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"_Toc74320800" </w:instrText>
      </w:r>
      <w:r>
        <w:rPr>
          <w:color w:val="auto"/>
          <w:highlight w:val="none"/>
        </w:rPr>
        <w:fldChar w:fldCharType="separate"/>
      </w:r>
      <w:r>
        <w:rPr>
          <w:rStyle w:val="53"/>
          <w:rFonts w:hint="eastAsia"/>
          <w:color w:val="auto"/>
          <w:highlight w:val="none"/>
        </w:rPr>
        <w:t>第一章</w:t>
      </w:r>
      <w:r>
        <w:rPr>
          <w:rStyle w:val="53"/>
          <w:color w:val="auto"/>
          <w:highlight w:val="none"/>
        </w:rPr>
        <w:t xml:space="preserve"> </w:t>
      </w:r>
      <w:r>
        <w:rPr>
          <w:rStyle w:val="53"/>
          <w:rFonts w:hint="eastAsia"/>
          <w:color w:val="auto"/>
          <w:highlight w:val="none"/>
        </w:rPr>
        <w:t xml:space="preserve"> 招标公告</w:t>
      </w:r>
      <w:r>
        <w:rPr>
          <w:color w:val="auto"/>
          <w:highlight w:val="none"/>
        </w:rPr>
        <w:tab/>
      </w:r>
      <w:r>
        <w:rPr>
          <w:color w:val="auto"/>
          <w:highlight w:val="none"/>
        </w:rPr>
        <w:fldChar w:fldCharType="begin"/>
      </w:r>
      <w:r>
        <w:rPr>
          <w:color w:val="auto"/>
          <w:highlight w:val="none"/>
        </w:rPr>
        <w:instrText xml:space="preserve"> PAGEREF _Toc74320800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6B6F92B5">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"_Toc74320801" </w:instrText>
      </w:r>
      <w:r>
        <w:rPr>
          <w:color w:val="auto"/>
          <w:highlight w:val="none"/>
        </w:rPr>
        <w:fldChar w:fldCharType="separate"/>
      </w:r>
      <w:r>
        <w:rPr>
          <w:rStyle w:val="53"/>
          <w:rFonts w:hint="eastAsia"/>
          <w:color w:val="auto"/>
          <w:highlight w:val="none"/>
        </w:rPr>
        <w:t>第二章</w:t>
      </w:r>
      <w:r>
        <w:rPr>
          <w:rStyle w:val="53"/>
          <w:color w:val="auto"/>
          <w:highlight w:val="none"/>
        </w:rPr>
        <w:t xml:space="preserve">  </w:t>
      </w:r>
      <w:r>
        <w:rPr>
          <w:rStyle w:val="53"/>
          <w:rFonts w:hint="eastAsia"/>
          <w:color w:val="auto"/>
          <w:highlight w:val="none"/>
        </w:rPr>
        <w:t>采购需求</w:t>
      </w:r>
      <w:bookmarkStart w:id="0" w:name="_Hlt167096761"/>
      <w:r>
        <w:rPr>
          <w:color w:val="auto"/>
          <w:highlight w:val="none"/>
        </w:rPr>
        <w:tab/>
      </w:r>
      <w:bookmarkEnd w:id="0"/>
      <w:r>
        <w:rPr>
          <w:color w:val="auto"/>
          <w:highlight w:val="none"/>
        </w:rPr>
        <w:fldChar w:fldCharType="begin"/>
      </w:r>
      <w:r>
        <w:rPr>
          <w:color w:val="auto"/>
          <w:highlight w:val="none"/>
        </w:rPr>
        <w:instrText xml:space="preserve"> PAGEREF _Toc74320801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604078C">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"_Toc74320802" </w:instrText>
      </w:r>
      <w:r>
        <w:rPr>
          <w:color w:val="auto"/>
          <w:highlight w:val="none"/>
        </w:rPr>
        <w:fldChar w:fldCharType="separate"/>
      </w:r>
      <w:r>
        <w:rPr>
          <w:rStyle w:val="53"/>
          <w:rFonts w:hint="eastAsia"/>
          <w:color w:val="auto"/>
          <w:highlight w:val="none"/>
        </w:rPr>
        <w:t>第三章</w:t>
      </w:r>
      <w:r>
        <w:rPr>
          <w:rStyle w:val="53"/>
          <w:color w:val="auto"/>
          <w:highlight w:val="none"/>
        </w:rPr>
        <w:t xml:space="preserve">  </w:t>
      </w:r>
      <w:r>
        <w:rPr>
          <w:rStyle w:val="53"/>
          <w:rFonts w:hint="eastAsia"/>
          <w:color w:val="auto"/>
          <w:highlight w:val="none"/>
        </w:rPr>
        <w:t>投标人须</w:t>
      </w:r>
      <w:bookmarkStart w:id="1" w:name="_Hlt79572745"/>
      <w:bookmarkStart w:id="2" w:name="_Hlt79572744"/>
      <w:r>
        <w:rPr>
          <w:rStyle w:val="53"/>
          <w:rFonts w:hint="eastAsia"/>
          <w:color w:val="auto"/>
          <w:highlight w:val="none"/>
        </w:rPr>
        <w:t>知</w:t>
      </w:r>
      <w:bookmarkEnd w:id="1"/>
      <w:bookmarkEnd w:id="2"/>
      <w:r>
        <w:rPr>
          <w:color w:val="auto"/>
          <w:highlight w:val="none"/>
        </w:rPr>
        <w:tab/>
      </w:r>
      <w:r>
        <w:rPr>
          <w:color w:val="auto"/>
          <w:highlight w:val="none"/>
        </w:rPr>
        <w:fldChar w:fldCharType="begin"/>
      </w:r>
      <w:r>
        <w:rPr>
          <w:color w:val="auto"/>
          <w:highlight w:val="none"/>
        </w:rPr>
        <w:instrText xml:space="preserve"> PAGEREF _Toc74320802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38632383">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"_Toc74320803" </w:instrText>
      </w:r>
      <w:r>
        <w:rPr>
          <w:color w:val="auto"/>
          <w:highlight w:val="none"/>
        </w:rPr>
        <w:fldChar w:fldCharType="separate"/>
      </w:r>
      <w:r>
        <w:rPr>
          <w:rStyle w:val="53"/>
          <w:rFonts w:hint="eastAsia"/>
          <w:color w:val="auto"/>
          <w:highlight w:val="none"/>
        </w:rPr>
        <w:t>第四章</w:t>
      </w:r>
      <w:r>
        <w:rPr>
          <w:rStyle w:val="53"/>
          <w:color w:val="auto"/>
          <w:highlight w:val="none"/>
        </w:rPr>
        <w:t xml:space="preserve">  </w:t>
      </w:r>
      <w:r>
        <w:rPr>
          <w:rStyle w:val="53"/>
          <w:rFonts w:hint="eastAsia"/>
          <w:color w:val="auto"/>
          <w:highlight w:val="none"/>
        </w:rPr>
        <w:t>评标方</w:t>
      </w:r>
      <w:bookmarkStart w:id="3" w:name="_Hlt82186273"/>
      <w:bookmarkStart w:id="4" w:name="_Hlt82186274"/>
      <w:r>
        <w:rPr>
          <w:rStyle w:val="53"/>
          <w:rFonts w:hint="eastAsia"/>
          <w:color w:val="auto"/>
          <w:highlight w:val="none"/>
        </w:rPr>
        <w:t>法</w:t>
      </w:r>
      <w:bookmarkEnd w:id="3"/>
      <w:bookmarkEnd w:id="4"/>
      <w:r>
        <w:rPr>
          <w:rStyle w:val="53"/>
          <w:rFonts w:hint="eastAsia"/>
          <w:color w:val="auto"/>
          <w:highlight w:val="none"/>
        </w:rPr>
        <w:t>及</w:t>
      </w:r>
      <w:bookmarkStart w:id="5" w:name="_Hlt167097184"/>
      <w:bookmarkStart w:id="6" w:name="_Hlt167097159"/>
      <w:r>
        <w:rPr>
          <w:rStyle w:val="53"/>
          <w:rFonts w:hint="eastAsia"/>
          <w:color w:val="auto"/>
          <w:highlight w:val="none"/>
        </w:rPr>
        <w:t>评</w:t>
      </w:r>
      <w:bookmarkEnd w:id="5"/>
      <w:bookmarkEnd w:id="6"/>
      <w:bookmarkStart w:id="7" w:name="_Hlt167096377"/>
      <w:bookmarkStart w:id="8" w:name="_Hlt167096376"/>
      <w:r>
        <w:rPr>
          <w:rStyle w:val="53"/>
          <w:rFonts w:hint="eastAsia"/>
          <w:color w:val="auto"/>
          <w:highlight w:val="none"/>
        </w:rPr>
        <w:t>标</w:t>
      </w:r>
      <w:bookmarkEnd w:id="7"/>
      <w:bookmarkEnd w:id="8"/>
      <w:r>
        <w:rPr>
          <w:rStyle w:val="53"/>
          <w:rFonts w:hint="eastAsia"/>
          <w:color w:val="auto"/>
          <w:highlight w:val="none"/>
        </w:rPr>
        <w:t>标准</w:t>
      </w:r>
      <w:r>
        <w:rPr>
          <w:color w:val="auto"/>
          <w:highlight w:val="none"/>
        </w:rPr>
        <w:tab/>
      </w:r>
      <w:r>
        <w:rPr>
          <w:color w:val="auto"/>
          <w:highlight w:val="none"/>
        </w:rPr>
        <w:fldChar w:fldCharType="begin"/>
      </w:r>
      <w:r>
        <w:rPr>
          <w:color w:val="auto"/>
          <w:highlight w:val="none"/>
        </w:rPr>
        <w:instrText xml:space="preserve"> PAGEREF _Toc74320803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668676F5">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"_Toc74320804" </w:instrText>
      </w:r>
      <w:r>
        <w:rPr>
          <w:color w:val="auto"/>
          <w:highlight w:val="none"/>
        </w:rPr>
        <w:fldChar w:fldCharType="separate"/>
      </w:r>
      <w:r>
        <w:rPr>
          <w:rStyle w:val="53"/>
          <w:rFonts w:hint="eastAsia"/>
          <w:color w:val="auto"/>
          <w:highlight w:val="none"/>
        </w:rPr>
        <w:t>第五章</w:t>
      </w:r>
      <w:r>
        <w:rPr>
          <w:rStyle w:val="53"/>
          <w:color w:val="auto"/>
          <w:highlight w:val="none"/>
        </w:rPr>
        <w:t xml:space="preserve">  </w:t>
      </w:r>
      <w:r>
        <w:rPr>
          <w:rStyle w:val="53"/>
          <w:rFonts w:hint="eastAsia"/>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_Toc74320804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25D7D981">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"_Toc74320805" </w:instrText>
      </w:r>
      <w:r>
        <w:rPr>
          <w:color w:val="auto"/>
          <w:highlight w:val="none"/>
        </w:rPr>
        <w:fldChar w:fldCharType="separate"/>
      </w:r>
      <w:r>
        <w:rPr>
          <w:rStyle w:val="53"/>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_Toc74320805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14:paraId="65209415">
      <w:pPr>
        <w:spacing w:before="120" w:beforeLines="50" w:line="480" w:lineRule="exact"/>
        <w:rPr>
          <w:rFonts w:hint="eastAsia" w:ascii="仿宋_GB2312" w:hAnsi="宋体" w:eastAsia="仿宋_GB2312"/>
          <w:color w:val="auto"/>
          <w:sz w:val="24"/>
          <w:highlight w:val="none"/>
        </w:rPr>
      </w:pPr>
      <w:r>
        <w:rPr>
          <w:rFonts w:ascii="仿宋_GB2312" w:hAnsi="宋体" w:eastAsia="仿宋_GB2312"/>
          <w:b/>
          <w:color w:val="auto"/>
          <w:sz w:val="24"/>
          <w:highlight w:val="none"/>
        </w:rPr>
        <w:fldChar w:fldCharType="end"/>
      </w:r>
    </w:p>
    <w:p w14:paraId="6E36BD71">
      <w:pPr>
        <w:spacing w:before="120" w:beforeLines="50" w:line="480" w:lineRule="exact"/>
        <w:rPr>
          <w:rFonts w:hint="eastAsia" w:ascii="仿宋_GB2312" w:hAnsi="宋体" w:eastAsia="仿宋_GB2312"/>
          <w:color w:val="auto"/>
          <w:sz w:val="30"/>
          <w:highlight w:val="none"/>
        </w:rPr>
      </w:pPr>
    </w:p>
    <w:p w14:paraId="4BFFAD02">
      <w:pPr>
        <w:rPr>
          <w:color w:val="auto"/>
          <w:highlight w:val="none"/>
        </w:rPr>
      </w:pPr>
    </w:p>
    <w:p w14:paraId="334D6269">
      <w:pPr>
        <w:spacing w:before="120" w:beforeLines="50" w:line="480" w:lineRule="exact"/>
        <w:rPr>
          <w:rFonts w:hint="eastAsia" w:ascii="仿宋_GB2312" w:hAnsi="宋体" w:eastAsia="仿宋_GB2312"/>
          <w:color w:val="auto"/>
          <w:sz w:val="30"/>
          <w:highlight w:val="none"/>
        </w:rPr>
      </w:pPr>
    </w:p>
    <w:p w14:paraId="663360F1">
      <w:pPr>
        <w:spacing w:before="120" w:beforeLines="50" w:line="480" w:lineRule="exact"/>
        <w:rPr>
          <w:rFonts w:hint="eastAsia" w:ascii="仿宋_GB2312" w:hAnsi="宋体" w:eastAsia="仿宋_GB2312"/>
          <w:color w:val="auto"/>
          <w:sz w:val="30"/>
          <w:highlight w:val="none"/>
        </w:rPr>
      </w:pPr>
      <w:bookmarkStart w:id="167" w:name="_GoBack"/>
      <w:bookmarkEnd w:id="167"/>
    </w:p>
    <w:p w14:paraId="204E4EAA">
      <w:pPr>
        <w:pStyle w:val="16"/>
        <w:rPr>
          <w:rFonts w:hint="eastAsia" w:ascii="宋体" w:hAnsi="宋体" w:cs="宋体"/>
          <w:b/>
          <w:bCs/>
          <w:color w:val="auto"/>
          <w:highlight w:val="none"/>
        </w:rPr>
      </w:pPr>
      <w:bookmarkStart w:id="9" w:name="_Toc254970630"/>
      <w:bookmarkStart w:id="10" w:name="_Toc254970489"/>
    </w:p>
    <w:p w14:paraId="7B49B62C">
      <w:pPr>
        <w:pStyle w:val="3"/>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11" w:name="_Toc74320800"/>
      <w:r>
        <w:rPr>
          <w:rFonts w:hint="eastAsia"/>
          <w:color w:val="auto"/>
          <w:highlight w:val="none"/>
        </w:rPr>
        <w:t>第一章</w:t>
      </w:r>
      <w:bookmarkEnd w:id="9"/>
      <w:bookmarkEnd w:id="10"/>
      <w:bookmarkStart w:id="12" w:name="_Toc28359001"/>
      <w:bookmarkStart w:id="13" w:name="_Toc35393789"/>
      <w:r>
        <w:rPr>
          <w:rFonts w:hint="eastAsia"/>
          <w:color w:val="auto"/>
          <w:highlight w:val="none"/>
        </w:rPr>
        <w:t xml:space="preserve"> 招标公告</w:t>
      </w:r>
      <w:bookmarkEnd w:id="11"/>
      <w:bookmarkEnd w:id="12"/>
      <w:bookmarkEnd w:id="13"/>
      <w:r>
        <w:rPr>
          <w:rFonts w:hint="eastAsia"/>
          <w:color w:val="auto"/>
          <w:highlight w:val="none"/>
        </w:rPr>
        <w:t>（远程异地评标）</w:t>
      </w:r>
    </w:p>
    <w:p w14:paraId="1F6EC37C">
      <w:pPr>
        <w:spacing w:line="360" w:lineRule="auto"/>
        <w:rPr>
          <w:rFonts w:hint="eastAsia" w:ascii="宋体" w:hAnsi="宋体"/>
          <w:color w:val="auto"/>
          <w:szCs w:val="21"/>
          <w:highlight w:val="none"/>
        </w:rPr>
      </w:pPr>
    </w:p>
    <w:p w14:paraId="279BD5B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5DEFA46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苍梧县人民医院2025年第一批医疗设备采购</w:t>
      </w:r>
      <w:r>
        <w:rPr>
          <w:rFonts w:hint="eastAsia" w:ascii="宋体" w:hAnsi="宋体"/>
          <w:color w:val="auto"/>
          <w:szCs w:val="21"/>
          <w:highlight w:val="none"/>
        </w:rPr>
        <w:t>招标项目的潜在投标人应在广西政府采购云平台（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）获取（下载）招标文件，并于</w:t>
      </w:r>
      <w:r>
        <w:rPr>
          <w:rFonts w:hint="eastAsia" w:ascii="宋体" w:hAnsi="宋体"/>
          <w:color w:val="auto"/>
          <w:szCs w:val="21"/>
          <w:highlight w:val="none"/>
          <w:u w:val="single"/>
        </w:rPr>
        <w:t>2025年</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月</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082EAC04">
      <w:pPr>
        <w:spacing w:line="360" w:lineRule="auto"/>
        <w:rPr>
          <w:rFonts w:hint="eastAsia" w:ascii="宋体" w:hAnsi="宋体"/>
          <w:color w:val="auto"/>
          <w:szCs w:val="21"/>
          <w:highlight w:val="none"/>
        </w:rPr>
      </w:pPr>
    </w:p>
    <w:p w14:paraId="41B34F88">
      <w:pPr>
        <w:spacing w:line="360" w:lineRule="auto"/>
        <w:rPr>
          <w:rFonts w:hint="eastAsia" w:ascii="黑体" w:hAnsi="黑体" w:eastAsia="黑体"/>
          <w:b/>
          <w:bCs/>
          <w:color w:val="auto"/>
          <w:sz w:val="24"/>
          <w:highlight w:val="none"/>
        </w:rPr>
      </w:pPr>
      <w:bookmarkStart w:id="14" w:name="_Toc28359079"/>
      <w:bookmarkStart w:id="15" w:name="_Toc28359002"/>
      <w:bookmarkStart w:id="16" w:name="_Toc35393790"/>
      <w:bookmarkStart w:id="17" w:name="_Toc35393621"/>
      <w:bookmarkStart w:id="18" w:name="_Hlk24379207"/>
      <w:r>
        <w:rPr>
          <w:rFonts w:hint="eastAsia" w:ascii="黑体" w:hAnsi="黑体" w:eastAsia="黑体"/>
          <w:b/>
          <w:bCs/>
          <w:color w:val="auto"/>
          <w:sz w:val="24"/>
          <w:highlight w:val="none"/>
        </w:rPr>
        <w:t>一、项目基本情况</w:t>
      </w:r>
      <w:bookmarkEnd w:id="14"/>
      <w:bookmarkEnd w:id="15"/>
      <w:bookmarkEnd w:id="16"/>
      <w:bookmarkEnd w:id="17"/>
    </w:p>
    <w:p w14:paraId="4CB526B3">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WZZC2025-G1-210126-YZLZ</w:t>
      </w:r>
    </w:p>
    <w:p w14:paraId="3CB7934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苍梧县人民医院2025年第一批医疗设备采购</w:t>
      </w:r>
    </w:p>
    <w:bookmarkEnd w:id="18"/>
    <w:p w14:paraId="1DDCF917">
      <w:pPr>
        <w:spacing w:line="360" w:lineRule="auto"/>
        <w:ind w:firstLine="420" w:firstLineChars="200"/>
        <w:rPr>
          <w:rFonts w:hint="eastAsia" w:ascii="宋体" w:hAnsi="宋体" w:eastAsia="宋体"/>
          <w:color w:val="auto"/>
          <w:szCs w:val="21"/>
          <w:highlight w:val="none"/>
          <w:u w:val="single"/>
          <w:lang w:eastAsia="zh-CN"/>
        </w:rPr>
      </w:pPr>
      <w:r>
        <w:rPr>
          <w:rFonts w:hint="eastAsia"/>
          <w:color w:val="auto"/>
          <w:highlight w:val="none"/>
        </w:rPr>
        <w:t>预算总金额（元）</w:t>
      </w:r>
      <w:r>
        <w:rPr>
          <w:rFonts w:hint="eastAsia" w:ascii="宋体" w:hAnsi="宋体"/>
          <w:color w:val="auto"/>
          <w:szCs w:val="21"/>
          <w:highlight w:val="none"/>
        </w:rPr>
        <w:t>：</w:t>
      </w:r>
      <w:r>
        <w:rPr>
          <w:rFonts w:hint="eastAsia" w:ascii="宋体" w:hAnsi="宋体"/>
          <w:color w:val="auto"/>
          <w:szCs w:val="21"/>
          <w:highlight w:val="none"/>
          <w:lang w:eastAsia="zh-CN"/>
        </w:rPr>
        <w:t>5268000.00</w:t>
      </w:r>
    </w:p>
    <w:p w14:paraId="53E1EC6D">
      <w:pPr>
        <w:spacing w:line="360" w:lineRule="auto"/>
        <w:ind w:firstLine="420" w:firstLineChars="200"/>
        <w:rPr>
          <w:rFonts w:hint="default" w:ascii="宋体" w:hAnsi="宋体"/>
          <w:color w:val="auto"/>
          <w:szCs w:val="21"/>
          <w:highlight w:val="none"/>
          <w:lang w:val="en-US"/>
        </w:rPr>
      </w:pPr>
      <w:r>
        <w:rPr>
          <w:rFonts w:hint="eastAsia" w:ascii="宋体" w:hAnsi="宋体"/>
          <w:color w:val="auto"/>
          <w:szCs w:val="21"/>
          <w:highlight w:val="none"/>
        </w:rPr>
        <w:t>最高限价（如有）：</w:t>
      </w:r>
      <w:r>
        <w:rPr>
          <w:rFonts w:hint="eastAsia" w:ascii="宋体" w:hAnsi="宋体"/>
          <w:color w:val="auto"/>
          <w:szCs w:val="21"/>
          <w:highlight w:val="none"/>
          <w:lang w:eastAsia="zh-CN"/>
        </w:rPr>
        <w:t>5268000.00</w:t>
      </w:r>
      <w:r>
        <w:rPr>
          <w:rFonts w:hint="eastAsia" w:ascii="宋体" w:hAnsi="宋体"/>
          <w:color w:val="auto"/>
          <w:szCs w:val="21"/>
          <w:highlight w:val="none"/>
          <w:lang w:val="en-US" w:eastAsia="zh-CN"/>
        </w:rPr>
        <w:t>元</w:t>
      </w:r>
    </w:p>
    <w:p w14:paraId="629B225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052"/>
        <w:gridCol w:w="1342"/>
        <w:gridCol w:w="4686"/>
      </w:tblGrid>
      <w:tr w14:paraId="038BA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7C6B152D">
            <w:pPr>
              <w:spacing w:line="36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u w:val="single"/>
              </w:rPr>
              <w:t xml:space="preserve">1 </w:t>
            </w:r>
            <w:r>
              <w:rPr>
                <w:rFonts w:hint="eastAsia" w:asciiTheme="minorEastAsia" w:hAnsiTheme="minorEastAsia" w:eastAsiaTheme="minorEastAsia" w:cstheme="minorEastAsia"/>
                <w:color w:val="auto"/>
                <w:szCs w:val="21"/>
                <w:highlight w:val="none"/>
              </w:rPr>
              <w:t>分标；预算金额（元）：</w:t>
            </w:r>
            <w:r>
              <w:rPr>
                <w:rFonts w:hint="eastAsia" w:asciiTheme="minorEastAsia" w:hAnsiTheme="minorEastAsia" w:eastAsiaTheme="minorEastAsia" w:cstheme="minorEastAsia"/>
                <w:color w:val="auto"/>
                <w:szCs w:val="21"/>
                <w:highlight w:val="none"/>
                <w:lang w:val="en-US" w:eastAsia="zh-CN"/>
              </w:rPr>
              <w:t>98000.00，最高限价：同预算金额</w:t>
            </w:r>
          </w:p>
        </w:tc>
      </w:tr>
      <w:tr w14:paraId="542A0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DA31420">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2052" w:type="dxa"/>
            <w:tcBorders>
              <w:top w:val="single" w:color="auto" w:sz="4" w:space="0"/>
              <w:left w:val="single" w:color="auto" w:sz="4" w:space="0"/>
              <w:bottom w:val="single" w:color="auto" w:sz="4" w:space="0"/>
              <w:right w:val="single" w:color="auto" w:sz="4" w:space="0"/>
            </w:tcBorders>
            <w:vAlign w:val="center"/>
          </w:tcPr>
          <w:p w14:paraId="0009019C">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标的的名称</w:t>
            </w:r>
          </w:p>
        </w:tc>
        <w:tc>
          <w:tcPr>
            <w:tcW w:w="1342" w:type="dxa"/>
            <w:tcBorders>
              <w:top w:val="single" w:color="auto" w:sz="4" w:space="0"/>
              <w:left w:val="single" w:color="auto" w:sz="4" w:space="0"/>
              <w:bottom w:val="single" w:color="auto" w:sz="4" w:space="0"/>
              <w:right w:val="single" w:color="auto" w:sz="4" w:space="0"/>
            </w:tcBorders>
            <w:vAlign w:val="center"/>
          </w:tcPr>
          <w:p w14:paraId="710AE277">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数量及单位</w:t>
            </w:r>
          </w:p>
        </w:tc>
        <w:tc>
          <w:tcPr>
            <w:tcW w:w="4686" w:type="dxa"/>
            <w:tcBorders>
              <w:top w:val="single" w:color="auto" w:sz="4" w:space="0"/>
              <w:left w:val="single" w:color="auto" w:sz="4" w:space="0"/>
              <w:bottom w:val="single" w:color="auto" w:sz="4" w:space="0"/>
              <w:right w:val="single" w:color="auto" w:sz="4" w:space="0"/>
            </w:tcBorders>
            <w:vAlign w:val="center"/>
          </w:tcPr>
          <w:p w14:paraId="6D9F5594">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简要技术需求或者服务要求</w:t>
            </w:r>
          </w:p>
        </w:tc>
      </w:tr>
      <w:tr w14:paraId="78878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7B9B755">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52" w:type="dxa"/>
            <w:tcBorders>
              <w:top w:val="single" w:color="auto" w:sz="4" w:space="0"/>
              <w:left w:val="single" w:color="auto" w:sz="4" w:space="0"/>
              <w:bottom w:val="single" w:color="auto" w:sz="4" w:space="0"/>
              <w:right w:val="single" w:color="auto" w:sz="4" w:space="0"/>
            </w:tcBorders>
            <w:vAlign w:val="center"/>
          </w:tcPr>
          <w:p w14:paraId="37E52F8E">
            <w:pPr>
              <w:widowControl/>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碳14呼气试验测试仪（幽门螺旋杆菌检测仪）</w:t>
            </w:r>
          </w:p>
        </w:tc>
        <w:tc>
          <w:tcPr>
            <w:tcW w:w="1342" w:type="dxa"/>
            <w:tcBorders>
              <w:top w:val="single" w:color="auto" w:sz="4" w:space="0"/>
              <w:left w:val="single" w:color="auto" w:sz="4" w:space="0"/>
              <w:bottom w:val="single" w:color="auto" w:sz="4" w:space="0"/>
              <w:right w:val="single" w:color="auto" w:sz="4" w:space="0"/>
            </w:tcBorders>
            <w:vAlign w:val="center"/>
          </w:tcPr>
          <w:p w14:paraId="630E042C">
            <w:pPr>
              <w:spacing w:line="360" w:lineRule="auto"/>
              <w:jc w:val="center"/>
              <w:rPr>
                <w:rFonts w:hint="default"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1台</w:t>
            </w:r>
          </w:p>
        </w:tc>
        <w:tc>
          <w:tcPr>
            <w:tcW w:w="4686" w:type="dxa"/>
            <w:tcBorders>
              <w:top w:val="single" w:color="auto" w:sz="4" w:space="0"/>
              <w:left w:val="single" w:color="auto" w:sz="4" w:space="0"/>
              <w:bottom w:val="single" w:color="auto" w:sz="4" w:space="0"/>
              <w:right w:val="single" w:color="auto" w:sz="4" w:space="0"/>
            </w:tcBorders>
            <w:vAlign w:val="center"/>
          </w:tcPr>
          <w:p w14:paraId="12A24454">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53E19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90B7DE1">
            <w:pPr>
              <w:snapToGrid w:val="0"/>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2052" w:type="dxa"/>
            <w:tcBorders>
              <w:top w:val="single" w:color="auto" w:sz="4" w:space="0"/>
              <w:left w:val="single" w:color="auto" w:sz="4" w:space="0"/>
              <w:bottom w:val="single" w:color="auto" w:sz="4" w:space="0"/>
              <w:right w:val="single" w:color="auto" w:sz="4" w:space="0"/>
            </w:tcBorders>
            <w:vAlign w:val="center"/>
          </w:tcPr>
          <w:p w14:paraId="0346830C">
            <w:pPr>
              <w:widowControl/>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动态血压监测仪</w:t>
            </w:r>
          </w:p>
        </w:tc>
        <w:tc>
          <w:tcPr>
            <w:tcW w:w="1342" w:type="dxa"/>
            <w:tcBorders>
              <w:top w:val="single" w:color="auto" w:sz="4" w:space="0"/>
              <w:left w:val="single" w:color="auto" w:sz="4" w:space="0"/>
              <w:bottom w:val="single" w:color="auto" w:sz="4" w:space="0"/>
              <w:right w:val="single" w:color="auto" w:sz="4" w:space="0"/>
            </w:tcBorders>
            <w:vAlign w:val="center"/>
          </w:tcPr>
          <w:p w14:paraId="03A81195">
            <w:pPr>
              <w:spacing w:line="360" w:lineRule="auto"/>
              <w:jc w:val="center"/>
              <w:rPr>
                <w:rFonts w:hint="eastAsia"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1台</w:t>
            </w:r>
          </w:p>
        </w:tc>
        <w:tc>
          <w:tcPr>
            <w:tcW w:w="4686" w:type="dxa"/>
            <w:tcBorders>
              <w:top w:val="single" w:color="auto" w:sz="4" w:space="0"/>
              <w:left w:val="single" w:color="auto" w:sz="4" w:space="0"/>
              <w:bottom w:val="single" w:color="auto" w:sz="4" w:space="0"/>
              <w:right w:val="single" w:color="auto" w:sz="4" w:space="0"/>
            </w:tcBorders>
            <w:vAlign w:val="center"/>
          </w:tcPr>
          <w:p w14:paraId="14630544">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56041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07DCB6B">
            <w:pPr>
              <w:snapToGrid w:val="0"/>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p>
        </w:tc>
        <w:tc>
          <w:tcPr>
            <w:tcW w:w="2052" w:type="dxa"/>
            <w:tcBorders>
              <w:top w:val="single" w:color="auto" w:sz="4" w:space="0"/>
              <w:left w:val="single" w:color="auto" w:sz="4" w:space="0"/>
              <w:bottom w:val="single" w:color="auto" w:sz="4" w:space="0"/>
              <w:right w:val="single" w:color="auto" w:sz="4" w:space="0"/>
            </w:tcBorders>
            <w:vAlign w:val="center"/>
          </w:tcPr>
          <w:p w14:paraId="2F752E64">
            <w:pPr>
              <w:widowControl/>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病人监护仪（转运）</w:t>
            </w:r>
          </w:p>
        </w:tc>
        <w:tc>
          <w:tcPr>
            <w:tcW w:w="1342" w:type="dxa"/>
            <w:tcBorders>
              <w:top w:val="single" w:color="auto" w:sz="4" w:space="0"/>
              <w:left w:val="single" w:color="auto" w:sz="4" w:space="0"/>
              <w:bottom w:val="single" w:color="auto" w:sz="4" w:space="0"/>
              <w:right w:val="single" w:color="auto" w:sz="4" w:space="0"/>
            </w:tcBorders>
            <w:vAlign w:val="center"/>
          </w:tcPr>
          <w:p w14:paraId="4DA5AB81">
            <w:pPr>
              <w:spacing w:line="360" w:lineRule="auto"/>
              <w:jc w:val="center"/>
              <w:rPr>
                <w:rFonts w:hint="eastAsia"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1台</w:t>
            </w:r>
          </w:p>
        </w:tc>
        <w:tc>
          <w:tcPr>
            <w:tcW w:w="4686" w:type="dxa"/>
            <w:tcBorders>
              <w:top w:val="single" w:color="auto" w:sz="4" w:space="0"/>
              <w:left w:val="single" w:color="auto" w:sz="4" w:space="0"/>
              <w:bottom w:val="single" w:color="auto" w:sz="4" w:space="0"/>
              <w:right w:val="single" w:color="auto" w:sz="4" w:space="0"/>
            </w:tcBorders>
            <w:vAlign w:val="center"/>
          </w:tcPr>
          <w:p w14:paraId="3BF825A4">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bl>
    <w:p w14:paraId="041E3A9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eastAsia="zh-CN"/>
        </w:rPr>
        <w:t>自签订合同之日起30天内完成安装、调试、培训等全部工作，并交付使用。</w:t>
      </w:r>
    </w:p>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1387"/>
        <w:gridCol w:w="4850"/>
      </w:tblGrid>
      <w:tr w14:paraId="72688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7AB17362">
            <w:pPr>
              <w:spacing w:line="36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u w:val="single"/>
              </w:rPr>
              <w:t xml:space="preserve">2 </w:t>
            </w:r>
            <w:r>
              <w:rPr>
                <w:rFonts w:hint="eastAsia" w:asciiTheme="minorEastAsia" w:hAnsiTheme="minorEastAsia" w:eastAsiaTheme="minorEastAsia" w:cstheme="minorEastAsia"/>
                <w:color w:val="auto"/>
                <w:szCs w:val="21"/>
                <w:highlight w:val="none"/>
              </w:rPr>
              <w:t>分标；预算金额（元）：</w:t>
            </w:r>
            <w:r>
              <w:rPr>
                <w:rFonts w:hint="eastAsia" w:asciiTheme="minorEastAsia" w:hAnsiTheme="minorEastAsia" w:eastAsiaTheme="minorEastAsia" w:cstheme="minorEastAsia"/>
                <w:color w:val="auto"/>
                <w:szCs w:val="21"/>
                <w:highlight w:val="none"/>
                <w:lang w:eastAsia="zh-CN"/>
              </w:rPr>
              <w:t>3090000.00</w:t>
            </w:r>
            <w:r>
              <w:rPr>
                <w:rFonts w:hint="eastAsia" w:asciiTheme="minorEastAsia" w:hAnsiTheme="minorEastAsia" w:eastAsiaTheme="minorEastAsia" w:cstheme="minorEastAsia"/>
                <w:color w:val="auto"/>
                <w:szCs w:val="21"/>
                <w:highlight w:val="none"/>
                <w:lang w:val="en-US" w:eastAsia="zh-CN"/>
              </w:rPr>
              <w:t>，最高限价：同预算金额</w:t>
            </w:r>
          </w:p>
        </w:tc>
      </w:tr>
      <w:tr w14:paraId="6AD42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42D5C57">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0F3B1BE8">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标的的名称</w:t>
            </w:r>
          </w:p>
        </w:tc>
        <w:tc>
          <w:tcPr>
            <w:tcW w:w="1387" w:type="dxa"/>
            <w:tcBorders>
              <w:top w:val="single" w:color="auto" w:sz="4" w:space="0"/>
              <w:left w:val="single" w:color="auto" w:sz="4" w:space="0"/>
              <w:bottom w:val="single" w:color="auto" w:sz="4" w:space="0"/>
              <w:right w:val="single" w:color="auto" w:sz="4" w:space="0"/>
            </w:tcBorders>
            <w:vAlign w:val="center"/>
          </w:tcPr>
          <w:p w14:paraId="61E49F7E">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数量及单位</w:t>
            </w:r>
          </w:p>
        </w:tc>
        <w:tc>
          <w:tcPr>
            <w:tcW w:w="4850" w:type="dxa"/>
            <w:tcBorders>
              <w:top w:val="single" w:color="auto" w:sz="4" w:space="0"/>
              <w:left w:val="single" w:color="auto" w:sz="4" w:space="0"/>
              <w:bottom w:val="single" w:color="auto" w:sz="4" w:space="0"/>
              <w:right w:val="single" w:color="auto" w:sz="4" w:space="0"/>
            </w:tcBorders>
            <w:vAlign w:val="center"/>
          </w:tcPr>
          <w:p w14:paraId="52A5E776">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简要技术需求或者服务要求</w:t>
            </w:r>
          </w:p>
        </w:tc>
      </w:tr>
      <w:tr w14:paraId="77A36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F789C41">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FABA39E">
            <w:pPr>
              <w:snapToGrid w:val="0"/>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电子阴道镜</w:t>
            </w:r>
          </w:p>
        </w:tc>
        <w:tc>
          <w:tcPr>
            <w:tcW w:w="1387" w:type="dxa"/>
            <w:tcBorders>
              <w:top w:val="single" w:color="auto" w:sz="4" w:space="0"/>
              <w:left w:val="single" w:color="auto" w:sz="4" w:space="0"/>
              <w:bottom w:val="single" w:color="auto" w:sz="4" w:space="0"/>
              <w:right w:val="single" w:color="auto" w:sz="4" w:space="0"/>
            </w:tcBorders>
            <w:vAlign w:val="center"/>
          </w:tcPr>
          <w:p w14:paraId="7F2772ED">
            <w:pPr>
              <w:spacing w:line="360" w:lineRule="auto"/>
              <w:jc w:val="center"/>
              <w:rPr>
                <w:rFonts w:hint="default"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1台</w:t>
            </w:r>
          </w:p>
        </w:tc>
        <w:tc>
          <w:tcPr>
            <w:tcW w:w="4850" w:type="dxa"/>
            <w:tcBorders>
              <w:top w:val="single" w:color="auto" w:sz="4" w:space="0"/>
              <w:left w:val="single" w:color="auto" w:sz="4" w:space="0"/>
              <w:bottom w:val="single" w:color="auto" w:sz="4" w:space="0"/>
              <w:right w:val="single" w:color="auto" w:sz="4" w:space="0"/>
            </w:tcBorders>
            <w:vAlign w:val="center"/>
          </w:tcPr>
          <w:p w14:paraId="44B4EC27">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05F59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AE22D7A">
            <w:pPr>
              <w:snapToGrid w:val="0"/>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A968FBC">
            <w:pPr>
              <w:snapToGrid w:val="0"/>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高清胃肠镜系统</w:t>
            </w:r>
          </w:p>
        </w:tc>
        <w:tc>
          <w:tcPr>
            <w:tcW w:w="1387" w:type="dxa"/>
            <w:tcBorders>
              <w:top w:val="single" w:color="auto" w:sz="4" w:space="0"/>
              <w:left w:val="single" w:color="auto" w:sz="4" w:space="0"/>
              <w:bottom w:val="single" w:color="auto" w:sz="4" w:space="0"/>
              <w:right w:val="single" w:color="auto" w:sz="4" w:space="0"/>
            </w:tcBorders>
            <w:vAlign w:val="center"/>
          </w:tcPr>
          <w:p w14:paraId="15CF1DB4">
            <w:pPr>
              <w:spacing w:line="360" w:lineRule="auto"/>
              <w:jc w:val="center"/>
              <w:rPr>
                <w:rFonts w:hint="default"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1套</w:t>
            </w:r>
          </w:p>
        </w:tc>
        <w:tc>
          <w:tcPr>
            <w:tcW w:w="4850" w:type="dxa"/>
            <w:tcBorders>
              <w:top w:val="single" w:color="auto" w:sz="4" w:space="0"/>
              <w:left w:val="single" w:color="auto" w:sz="4" w:space="0"/>
              <w:bottom w:val="single" w:color="auto" w:sz="4" w:space="0"/>
              <w:right w:val="single" w:color="auto" w:sz="4" w:space="0"/>
            </w:tcBorders>
            <w:vAlign w:val="center"/>
          </w:tcPr>
          <w:p w14:paraId="6E591B85">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bl>
    <w:p w14:paraId="203AFB38">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eastAsia="zh-CN"/>
        </w:rPr>
        <w:t>自签订合同之日起30天内完成安装、调试、培训等全部工作，并交付使用。</w:t>
      </w:r>
    </w:p>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1398"/>
        <w:gridCol w:w="4839"/>
      </w:tblGrid>
      <w:tr w14:paraId="47E04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2350277C">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u w:val="single"/>
              </w:rPr>
              <w:t xml:space="preserve">3 </w:t>
            </w:r>
            <w:r>
              <w:rPr>
                <w:rFonts w:hint="eastAsia" w:asciiTheme="minorEastAsia" w:hAnsiTheme="minorEastAsia" w:eastAsiaTheme="minorEastAsia" w:cstheme="minorEastAsia"/>
                <w:color w:val="auto"/>
                <w:szCs w:val="21"/>
                <w:highlight w:val="none"/>
              </w:rPr>
              <w:t>分标；预算金额（元）：</w:t>
            </w:r>
            <w:r>
              <w:rPr>
                <w:rFonts w:hint="eastAsia" w:asciiTheme="minorEastAsia" w:hAnsiTheme="minorEastAsia" w:eastAsiaTheme="minorEastAsia" w:cstheme="minorEastAsia"/>
                <w:color w:val="auto"/>
                <w:szCs w:val="21"/>
                <w:highlight w:val="none"/>
                <w:lang w:eastAsia="zh-CN"/>
              </w:rPr>
              <w:t>891000.00</w:t>
            </w:r>
            <w:r>
              <w:rPr>
                <w:rFonts w:hint="eastAsia" w:asciiTheme="minorEastAsia" w:hAnsiTheme="minorEastAsia" w:eastAsiaTheme="minorEastAsia" w:cstheme="minorEastAsia"/>
                <w:color w:val="auto"/>
                <w:szCs w:val="21"/>
                <w:highlight w:val="none"/>
                <w:lang w:val="en-US" w:eastAsia="zh-CN"/>
              </w:rPr>
              <w:t>，最高限价：同预算金额</w:t>
            </w:r>
          </w:p>
        </w:tc>
      </w:tr>
      <w:tr w14:paraId="7466C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C7D704E">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0C9BDD4B">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标的的名称</w:t>
            </w:r>
          </w:p>
        </w:tc>
        <w:tc>
          <w:tcPr>
            <w:tcW w:w="1398" w:type="dxa"/>
            <w:tcBorders>
              <w:top w:val="single" w:color="auto" w:sz="4" w:space="0"/>
              <w:left w:val="single" w:color="auto" w:sz="4" w:space="0"/>
              <w:bottom w:val="single" w:color="auto" w:sz="4" w:space="0"/>
              <w:right w:val="single" w:color="auto" w:sz="4" w:space="0"/>
            </w:tcBorders>
            <w:vAlign w:val="center"/>
          </w:tcPr>
          <w:p w14:paraId="73D418FF">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数量及单位</w:t>
            </w:r>
          </w:p>
        </w:tc>
        <w:tc>
          <w:tcPr>
            <w:tcW w:w="4839" w:type="dxa"/>
            <w:tcBorders>
              <w:top w:val="single" w:color="auto" w:sz="4" w:space="0"/>
              <w:left w:val="single" w:color="auto" w:sz="4" w:space="0"/>
              <w:bottom w:val="single" w:color="auto" w:sz="4" w:space="0"/>
              <w:right w:val="single" w:color="auto" w:sz="4" w:space="0"/>
            </w:tcBorders>
            <w:vAlign w:val="center"/>
          </w:tcPr>
          <w:p w14:paraId="54D346EC">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简要技术需求或者服务要求</w:t>
            </w:r>
          </w:p>
        </w:tc>
      </w:tr>
      <w:tr w14:paraId="1AC43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B2F27D1">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843" w:type="dxa"/>
            <w:tcBorders>
              <w:top w:val="single" w:color="auto" w:sz="4" w:space="0"/>
              <w:left w:val="single" w:color="auto" w:sz="4" w:space="0"/>
              <w:bottom w:val="single" w:color="auto" w:sz="4" w:space="0"/>
              <w:right w:val="single" w:color="auto" w:sz="4" w:space="0"/>
            </w:tcBorders>
            <w:vAlign w:val="center"/>
          </w:tcPr>
          <w:p w14:paraId="2064317D">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呼吸机(有创)</w:t>
            </w:r>
          </w:p>
        </w:tc>
        <w:tc>
          <w:tcPr>
            <w:tcW w:w="1398" w:type="dxa"/>
            <w:tcBorders>
              <w:top w:val="single" w:color="auto" w:sz="4" w:space="0"/>
              <w:left w:val="single" w:color="auto" w:sz="4" w:space="0"/>
              <w:bottom w:val="single" w:color="auto" w:sz="4" w:space="0"/>
              <w:right w:val="single" w:color="auto" w:sz="4" w:space="0"/>
            </w:tcBorders>
            <w:vAlign w:val="center"/>
          </w:tcPr>
          <w:p w14:paraId="1598C200">
            <w:pPr>
              <w:spacing w:line="360" w:lineRule="auto"/>
              <w:jc w:val="center"/>
              <w:rPr>
                <w:rFonts w:hint="default"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1台</w:t>
            </w:r>
          </w:p>
        </w:tc>
        <w:tc>
          <w:tcPr>
            <w:tcW w:w="4839" w:type="dxa"/>
            <w:tcBorders>
              <w:top w:val="single" w:color="auto" w:sz="4" w:space="0"/>
              <w:left w:val="single" w:color="auto" w:sz="4" w:space="0"/>
              <w:bottom w:val="single" w:color="auto" w:sz="4" w:space="0"/>
              <w:right w:val="single" w:color="auto" w:sz="4" w:space="0"/>
            </w:tcBorders>
            <w:vAlign w:val="center"/>
          </w:tcPr>
          <w:p w14:paraId="133268A2">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6153F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D876490">
            <w:pPr>
              <w:snapToGrid w:val="0"/>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1843" w:type="dxa"/>
            <w:tcBorders>
              <w:top w:val="single" w:color="auto" w:sz="4" w:space="0"/>
              <w:left w:val="single" w:color="auto" w:sz="4" w:space="0"/>
              <w:bottom w:val="single" w:color="auto" w:sz="4" w:space="0"/>
              <w:right w:val="single" w:color="auto" w:sz="4" w:space="0"/>
            </w:tcBorders>
            <w:vAlign w:val="center"/>
          </w:tcPr>
          <w:p w14:paraId="57BDDEC1">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转运呼吸机</w:t>
            </w:r>
          </w:p>
        </w:tc>
        <w:tc>
          <w:tcPr>
            <w:tcW w:w="1398" w:type="dxa"/>
            <w:tcBorders>
              <w:top w:val="single" w:color="auto" w:sz="4" w:space="0"/>
              <w:left w:val="single" w:color="auto" w:sz="4" w:space="0"/>
              <w:bottom w:val="single" w:color="auto" w:sz="4" w:space="0"/>
              <w:right w:val="single" w:color="auto" w:sz="4" w:space="0"/>
            </w:tcBorders>
            <w:vAlign w:val="center"/>
          </w:tcPr>
          <w:p w14:paraId="23D6B671">
            <w:pPr>
              <w:spacing w:line="360" w:lineRule="auto"/>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1台</w:t>
            </w:r>
          </w:p>
        </w:tc>
        <w:tc>
          <w:tcPr>
            <w:tcW w:w="4839" w:type="dxa"/>
            <w:tcBorders>
              <w:top w:val="single" w:color="auto" w:sz="4" w:space="0"/>
              <w:left w:val="single" w:color="auto" w:sz="4" w:space="0"/>
              <w:bottom w:val="single" w:color="auto" w:sz="4" w:space="0"/>
              <w:right w:val="single" w:color="auto" w:sz="4" w:space="0"/>
            </w:tcBorders>
            <w:vAlign w:val="center"/>
          </w:tcPr>
          <w:p w14:paraId="585B9CB8">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3D9DC9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07ECDDEE">
            <w:pPr>
              <w:spacing w:line="360" w:lineRule="auto"/>
              <w:rPr>
                <w:rFonts w:hint="eastAsia" w:asciiTheme="minorEastAsia" w:hAnsi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更多标的内容</w:t>
            </w:r>
            <w:r>
              <w:rPr>
                <w:rFonts w:hint="eastAsia" w:asciiTheme="minorEastAsia" w:hAnsiTheme="minorEastAsia" w:cstheme="minorEastAsia"/>
                <w:color w:val="auto"/>
                <w:szCs w:val="21"/>
                <w:highlight w:val="none"/>
              </w:rPr>
              <w:t>详见采购需求附件。</w:t>
            </w:r>
          </w:p>
        </w:tc>
      </w:tr>
    </w:tbl>
    <w:p w14:paraId="4A8B92C6">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eastAsia="zh-CN"/>
        </w:rPr>
        <w:t>自签订合同之日起30天内完成安装、调试、培训等全部工作，并交付使用。</w:t>
      </w:r>
    </w:p>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462"/>
        <w:gridCol w:w="1329"/>
        <w:gridCol w:w="4289"/>
      </w:tblGrid>
      <w:tr w14:paraId="6BBCE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21F1C2F3">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u w:val="single"/>
              </w:rPr>
              <w:t xml:space="preserve">4 </w:t>
            </w:r>
            <w:r>
              <w:rPr>
                <w:rFonts w:hint="eastAsia" w:asciiTheme="minorEastAsia" w:hAnsiTheme="minorEastAsia" w:eastAsiaTheme="minorEastAsia" w:cstheme="minorEastAsia"/>
                <w:color w:val="auto"/>
                <w:szCs w:val="21"/>
                <w:highlight w:val="none"/>
              </w:rPr>
              <w:t>分标；预算金额（元）：</w:t>
            </w:r>
            <w:r>
              <w:rPr>
                <w:rFonts w:hint="eastAsia" w:asciiTheme="minorEastAsia" w:hAnsiTheme="minorEastAsia" w:eastAsiaTheme="minorEastAsia" w:cstheme="minorEastAsia"/>
                <w:color w:val="auto"/>
                <w:szCs w:val="21"/>
                <w:highlight w:val="none"/>
                <w:lang w:eastAsia="zh-CN"/>
              </w:rPr>
              <w:t>599000.00</w:t>
            </w:r>
            <w:r>
              <w:rPr>
                <w:rFonts w:hint="eastAsia" w:asciiTheme="minorEastAsia" w:hAnsiTheme="minorEastAsia" w:eastAsiaTheme="minorEastAsia" w:cstheme="minorEastAsia"/>
                <w:color w:val="auto"/>
                <w:szCs w:val="21"/>
                <w:highlight w:val="none"/>
                <w:lang w:val="en-US" w:eastAsia="zh-CN"/>
              </w:rPr>
              <w:t>，最高限价：同预算金额</w:t>
            </w:r>
          </w:p>
        </w:tc>
      </w:tr>
      <w:tr w14:paraId="3A1BE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81A95D2">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2462" w:type="dxa"/>
            <w:tcBorders>
              <w:top w:val="single" w:color="auto" w:sz="4" w:space="0"/>
              <w:left w:val="single" w:color="auto" w:sz="4" w:space="0"/>
              <w:bottom w:val="single" w:color="auto" w:sz="4" w:space="0"/>
              <w:right w:val="single" w:color="auto" w:sz="4" w:space="0"/>
            </w:tcBorders>
            <w:vAlign w:val="center"/>
          </w:tcPr>
          <w:p w14:paraId="23DC52C8">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标的的名称</w:t>
            </w:r>
          </w:p>
        </w:tc>
        <w:tc>
          <w:tcPr>
            <w:tcW w:w="1329" w:type="dxa"/>
            <w:tcBorders>
              <w:top w:val="single" w:color="auto" w:sz="4" w:space="0"/>
              <w:left w:val="single" w:color="auto" w:sz="4" w:space="0"/>
              <w:bottom w:val="single" w:color="auto" w:sz="4" w:space="0"/>
              <w:right w:val="single" w:color="auto" w:sz="4" w:space="0"/>
            </w:tcBorders>
            <w:vAlign w:val="center"/>
          </w:tcPr>
          <w:p w14:paraId="57BE5F89">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数量及单位</w:t>
            </w:r>
          </w:p>
        </w:tc>
        <w:tc>
          <w:tcPr>
            <w:tcW w:w="4289" w:type="dxa"/>
            <w:tcBorders>
              <w:top w:val="single" w:color="auto" w:sz="4" w:space="0"/>
              <w:left w:val="single" w:color="auto" w:sz="4" w:space="0"/>
              <w:bottom w:val="single" w:color="auto" w:sz="4" w:space="0"/>
              <w:right w:val="single" w:color="auto" w:sz="4" w:space="0"/>
            </w:tcBorders>
            <w:vAlign w:val="center"/>
          </w:tcPr>
          <w:p w14:paraId="7B2F4121">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简要技术需求或者服务要求</w:t>
            </w:r>
          </w:p>
        </w:tc>
      </w:tr>
      <w:tr w14:paraId="34FE5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36452B9">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462" w:type="dxa"/>
            <w:tcBorders>
              <w:top w:val="single" w:color="auto" w:sz="4" w:space="0"/>
              <w:left w:val="single" w:color="auto" w:sz="4" w:space="0"/>
              <w:bottom w:val="single" w:color="auto" w:sz="4" w:space="0"/>
              <w:right w:val="single" w:color="auto" w:sz="4" w:space="0"/>
            </w:tcBorders>
            <w:vAlign w:val="center"/>
          </w:tcPr>
          <w:p w14:paraId="66EF182C">
            <w:pPr>
              <w:keepNext w:val="0"/>
              <w:keepLines w:val="0"/>
              <w:widowControl/>
              <w:suppressLineNumbers w:val="0"/>
              <w:jc w:val="center"/>
              <w:textAlignment w:val="center"/>
              <w:rPr>
                <w:rFonts w:hint="eastAsia" w:asciiTheme="minorEastAsia" w:hAnsiTheme="minorEastAsia" w:eastAsiaTheme="minorEastAsia" w:cstheme="minorEastAsia"/>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医用臭氧治疗仪（妇科）</w:t>
            </w:r>
          </w:p>
        </w:tc>
        <w:tc>
          <w:tcPr>
            <w:tcW w:w="1329" w:type="dxa"/>
            <w:tcBorders>
              <w:top w:val="single" w:color="auto" w:sz="4" w:space="0"/>
              <w:left w:val="single" w:color="auto" w:sz="4" w:space="0"/>
              <w:bottom w:val="single" w:color="auto" w:sz="4" w:space="0"/>
              <w:right w:val="single" w:color="auto" w:sz="4" w:space="0"/>
            </w:tcBorders>
            <w:vAlign w:val="center"/>
          </w:tcPr>
          <w:p w14:paraId="78CBB2A0">
            <w:pPr>
              <w:spacing w:line="360" w:lineRule="auto"/>
              <w:jc w:val="center"/>
              <w:rPr>
                <w:rFonts w:hint="default"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2台</w:t>
            </w:r>
          </w:p>
        </w:tc>
        <w:tc>
          <w:tcPr>
            <w:tcW w:w="4289" w:type="dxa"/>
            <w:tcBorders>
              <w:top w:val="single" w:color="auto" w:sz="4" w:space="0"/>
              <w:left w:val="single" w:color="auto" w:sz="4" w:space="0"/>
              <w:bottom w:val="single" w:color="auto" w:sz="4" w:space="0"/>
              <w:right w:val="single" w:color="auto" w:sz="4" w:space="0"/>
            </w:tcBorders>
            <w:vAlign w:val="center"/>
          </w:tcPr>
          <w:p w14:paraId="42901539">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6376C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6826CB8">
            <w:pPr>
              <w:snapToGrid w:val="0"/>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2462" w:type="dxa"/>
            <w:tcBorders>
              <w:top w:val="single" w:color="auto" w:sz="4" w:space="0"/>
              <w:left w:val="single" w:color="auto" w:sz="4" w:space="0"/>
              <w:bottom w:val="single" w:color="auto" w:sz="4" w:space="0"/>
              <w:right w:val="single" w:color="auto" w:sz="4" w:space="0"/>
            </w:tcBorders>
            <w:vAlign w:val="center"/>
          </w:tcPr>
          <w:p w14:paraId="7AD0E6B6">
            <w:pPr>
              <w:keepNext w:val="0"/>
              <w:keepLines w:val="0"/>
              <w:widowControl/>
              <w:suppressLineNumbers w:val="0"/>
              <w:jc w:val="center"/>
              <w:textAlignment w:val="center"/>
              <w:rPr>
                <w:rFonts w:hint="eastAsia" w:asciiTheme="minorEastAsia" w:hAnsiTheme="minorEastAsia" w:eastAsiaTheme="minorEastAsia" w:cstheme="minorEastAsia"/>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婴儿高压氧舱(1.0)</w:t>
            </w:r>
          </w:p>
        </w:tc>
        <w:tc>
          <w:tcPr>
            <w:tcW w:w="1329" w:type="dxa"/>
            <w:tcBorders>
              <w:top w:val="single" w:color="auto" w:sz="4" w:space="0"/>
              <w:left w:val="single" w:color="auto" w:sz="4" w:space="0"/>
              <w:bottom w:val="single" w:color="auto" w:sz="4" w:space="0"/>
              <w:right w:val="single" w:color="auto" w:sz="4" w:space="0"/>
            </w:tcBorders>
            <w:vAlign w:val="center"/>
          </w:tcPr>
          <w:p w14:paraId="2020E4C4">
            <w:pPr>
              <w:spacing w:line="360" w:lineRule="auto"/>
              <w:jc w:val="center"/>
              <w:rPr>
                <w:rFonts w:hint="default"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1台</w:t>
            </w:r>
          </w:p>
        </w:tc>
        <w:tc>
          <w:tcPr>
            <w:tcW w:w="4289" w:type="dxa"/>
            <w:tcBorders>
              <w:top w:val="single" w:color="auto" w:sz="4" w:space="0"/>
              <w:left w:val="single" w:color="auto" w:sz="4" w:space="0"/>
              <w:bottom w:val="single" w:color="auto" w:sz="4" w:space="0"/>
              <w:right w:val="single" w:color="auto" w:sz="4" w:space="0"/>
            </w:tcBorders>
            <w:vAlign w:val="center"/>
          </w:tcPr>
          <w:p w14:paraId="1FA99B28">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1F1D1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337EA799">
            <w:pPr>
              <w:spacing w:line="360" w:lineRule="auto"/>
              <w:rPr>
                <w:rFonts w:hint="eastAsia" w:asciiTheme="minorEastAsia" w:hAnsi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更多标的内容</w:t>
            </w:r>
            <w:r>
              <w:rPr>
                <w:rFonts w:hint="eastAsia" w:asciiTheme="minorEastAsia" w:hAnsiTheme="minorEastAsia" w:cstheme="minorEastAsia"/>
                <w:color w:val="auto"/>
                <w:szCs w:val="21"/>
                <w:highlight w:val="none"/>
              </w:rPr>
              <w:t>详见采购需求附件。</w:t>
            </w:r>
          </w:p>
        </w:tc>
      </w:tr>
    </w:tbl>
    <w:p w14:paraId="30F2E522">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eastAsia="zh-CN"/>
        </w:rPr>
        <w:t>自签订合同之日起30天内完成安装、调试、培训等全部工作，并交付使用。</w:t>
      </w:r>
    </w:p>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063"/>
        <w:gridCol w:w="1342"/>
        <w:gridCol w:w="4675"/>
      </w:tblGrid>
      <w:tr w14:paraId="68D56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2FD90345">
            <w:pPr>
              <w:spacing w:line="36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u w:val="single"/>
              </w:rPr>
              <w:t xml:space="preserve">5 </w:t>
            </w:r>
            <w:r>
              <w:rPr>
                <w:rFonts w:hint="eastAsia" w:asciiTheme="minorEastAsia" w:hAnsiTheme="minorEastAsia" w:eastAsiaTheme="minorEastAsia" w:cstheme="minorEastAsia"/>
                <w:color w:val="auto"/>
                <w:szCs w:val="21"/>
                <w:highlight w:val="none"/>
              </w:rPr>
              <w:t>分标；预算金额（元）：</w:t>
            </w:r>
            <w:r>
              <w:rPr>
                <w:rFonts w:hint="eastAsia" w:asciiTheme="minorEastAsia" w:hAnsiTheme="minorEastAsia" w:eastAsiaTheme="minorEastAsia" w:cstheme="minorEastAsia"/>
                <w:color w:val="auto"/>
                <w:szCs w:val="21"/>
                <w:highlight w:val="none"/>
                <w:lang w:eastAsia="zh-CN"/>
              </w:rPr>
              <w:t>590000.00</w:t>
            </w:r>
            <w:r>
              <w:rPr>
                <w:rFonts w:hint="eastAsia" w:asciiTheme="minorEastAsia" w:hAnsiTheme="minorEastAsia" w:eastAsiaTheme="minorEastAsia" w:cstheme="minorEastAsia"/>
                <w:color w:val="auto"/>
                <w:szCs w:val="21"/>
                <w:highlight w:val="none"/>
                <w:lang w:val="en-US" w:eastAsia="zh-CN"/>
              </w:rPr>
              <w:t>，最高限价：同预算金额</w:t>
            </w:r>
          </w:p>
        </w:tc>
      </w:tr>
      <w:tr w14:paraId="3BCF6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B1BCFAC">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2063" w:type="dxa"/>
            <w:tcBorders>
              <w:top w:val="single" w:color="auto" w:sz="4" w:space="0"/>
              <w:left w:val="single" w:color="auto" w:sz="4" w:space="0"/>
              <w:bottom w:val="single" w:color="auto" w:sz="4" w:space="0"/>
              <w:right w:val="single" w:color="auto" w:sz="4" w:space="0"/>
            </w:tcBorders>
            <w:vAlign w:val="center"/>
          </w:tcPr>
          <w:p w14:paraId="5CDD18EC">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标的的名称</w:t>
            </w:r>
          </w:p>
        </w:tc>
        <w:tc>
          <w:tcPr>
            <w:tcW w:w="1342" w:type="dxa"/>
            <w:tcBorders>
              <w:top w:val="single" w:color="auto" w:sz="4" w:space="0"/>
              <w:left w:val="single" w:color="auto" w:sz="4" w:space="0"/>
              <w:bottom w:val="single" w:color="auto" w:sz="4" w:space="0"/>
              <w:right w:val="single" w:color="auto" w:sz="4" w:space="0"/>
            </w:tcBorders>
            <w:vAlign w:val="center"/>
          </w:tcPr>
          <w:p w14:paraId="4759E27D">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数量及单位</w:t>
            </w:r>
          </w:p>
        </w:tc>
        <w:tc>
          <w:tcPr>
            <w:tcW w:w="4675" w:type="dxa"/>
            <w:tcBorders>
              <w:top w:val="single" w:color="auto" w:sz="4" w:space="0"/>
              <w:left w:val="single" w:color="auto" w:sz="4" w:space="0"/>
              <w:bottom w:val="single" w:color="auto" w:sz="4" w:space="0"/>
              <w:right w:val="single" w:color="auto" w:sz="4" w:space="0"/>
            </w:tcBorders>
            <w:vAlign w:val="center"/>
          </w:tcPr>
          <w:p w14:paraId="4AB58F8C">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简要技术需求或者服务要求</w:t>
            </w:r>
          </w:p>
        </w:tc>
      </w:tr>
      <w:tr w14:paraId="537D6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79F439A">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63" w:type="dxa"/>
            <w:tcBorders>
              <w:top w:val="single" w:color="auto" w:sz="4" w:space="0"/>
              <w:left w:val="single" w:color="auto" w:sz="4" w:space="0"/>
              <w:bottom w:val="single" w:color="auto" w:sz="4" w:space="0"/>
              <w:right w:val="single" w:color="auto" w:sz="4" w:space="0"/>
            </w:tcBorders>
            <w:vAlign w:val="center"/>
          </w:tcPr>
          <w:p w14:paraId="6A8C0ADD">
            <w:pPr>
              <w:keepNext w:val="0"/>
              <w:keepLines w:val="0"/>
              <w:widowControl/>
              <w:suppressLineNumbers w:val="0"/>
              <w:jc w:val="center"/>
              <w:textAlignment w:val="center"/>
              <w:rPr>
                <w:rFonts w:hint="eastAsia" w:asciiTheme="minorEastAsia" w:hAnsiTheme="minorEastAsia" w:eastAsiaTheme="minorEastAsia" w:cstheme="minorEastAsia"/>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全自动免疫组化机</w:t>
            </w:r>
          </w:p>
        </w:tc>
        <w:tc>
          <w:tcPr>
            <w:tcW w:w="1342" w:type="dxa"/>
            <w:tcBorders>
              <w:top w:val="single" w:color="auto" w:sz="4" w:space="0"/>
              <w:left w:val="single" w:color="auto" w:sz="4" w:space="0"/>
              <w:bottom w:val="single" w:color="auto" w:sz="4" w:space="0"/>
              <w:right w:val="single" w:color="auto" w:sz="4" w:space="0"/>
            </w:tcBorders>
            <w:vAlign w:val="center"/>
          </w:tcPr>
          <w:p w14:paraId="106B73FE">
            <w:pPr>
              <w:spacing w:line="360" w:lineRule="auto"/>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1台</w:t>
            </w:r>
          </w:p>
        </w:tc>
        <w:tc>
          <w:tcPr>
            <w:tcW w:w="4675" w:type="dxa"/>
            <w:tcBorders>
              <w:top w:val="single" w:color="auto" w:sz="4" w:space="0"/>
              <w:left w:val="single" w:color="auto" w:sz="4" w:space="0"/>
              <w:bottom w:val="single" w:color="auto" w:sz="4" w:space="0"/>
              <w:right w:val="single" w:color="auto" w:sz="4" w:space="0"/>
            </w:tcBorders>
            <w:vAlign w:val="center"/>
          </w:tcPr>
          <w:p w14:paraId="6B511B1D">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36DD3D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AD70F92">
            <w:pPr>
              <w:snapToGrid w:val="0"/>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2063" w:type="dxa"/>
            <w:tcBorders>
              <w:top w:val="single" w:color="auto" w:sz="4" w:space="0"/>
              <w:left w:val="single" w:color="auto" w:sz="4" w:space="0"/>
              <w:bottom w:val="single" w:color="auto" w:sz="4" w:space="0"/>
              <w:right w:val="single" w:color="auto" w:sz="4" w:space="0"/>
            </w:tcBorders>
            <w:vAlign w:val="center"/>
          </w:tcPr>
          <w:p w14:paraId="0819789A">
            <w:pPr>
              <w:keepNext w:val="0"/>
              <w:keepLines w:val="0"/>
              <w:widowControl/>
              <w:suppressLineNumbers w:val="0"/>
              <w:jc w:val="center"/>
              <w:textAlignment w:val="center"/>
              <w:rPr>
                <w:rFonts w:hint="eastAsia" w:asciiTheme="minorEastAsia" w:hAnsiTheme="minorEastAsia" w:eastAsiaTheme="minorEastAsia" w:cstheme="minorEastAsia"/>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全自动染色机</w:t>
            </w:r>
          </w:p>
        </w:tc>
        <w:tc>
          <w:tcPr>
            <w:tcW w:w="1342" w:type="dxa"/>
            <w:tcBorders>
              <w:top w:val="single" w:color="auto" w:sz="4" w:space="0"/>
              <w:left w:val="single" w:color="auto" w:sz="4" w:space="0"/>
              <w:bottom w:val="single" w:color="auto" w:sz="4" w:space="0"/>
              <w:right w:val="single" w:color="auto" w:sz="4" w:space="0"/>
            </w:tcBorders>
            <w:vAlign w:val="center"/>
          </w:tcPr>
          <w:p w14:paraId="72115822">
            <w:pPr>
              <w:spacing w:line="360" w:lineRule="auto"/>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1台</w:t>
            </w:r>
          </w:p>
        </w:tc>
        <w:tc>
          <w:tcPr>
            <w:tcW w:w="4675" w:type="dxa"/>
            <w:tcBorders>
              <w:top w:val="single" w:color="auto" w:sz="4" w:space="0"/>
              <w:left w:val="single" w:color="auto" w:sz="4" w:space="0"/>
              <w:bottom w:val="single" w:color="auto" w:sz="4" w:space="0"/>
              <w:right w:val="single" w:color="auto" w:sz="4" w:space="0"/>
            </w:tcBorders>
            <w:vAlign w:val="center"/>
          </w:tcPr>
          <w:p w14:paraId="73A6E805">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3B6C7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216ADED7">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更多标的内容</w:t>
            </w:r>
            <w:r>
              <w:rPr>
                <w:rFonts w:hint="eastAsia" w:asciiTheme="minorEastAsia" w:hAnsiTheme="minorEastAsia" w:cstheme="minorEastAsia"/>
                <w:color w:val="auto"/>
                <w:szCs w:val="21"/>
                <w:highlight w:val="none"/>
              </w:rPr>
              <w:t>详见采购需求附件。</w:t>
            </w:r>
          </w:p>
        </w:tc>
      </w:tr>
    </w:tbl>
    <w:p w14:paraId="0D1D12E6">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eastAsia="zh-CN"/>
        </w:rPr>
        <w:t>自签订合同之日起30天内完成安装、调试、培训等全部工作，并交付使用。</w:t>
      </w:r>
    </w:p>
    <w:p w14:paraId="6DB2EAF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本项目否接受联合体投标。</w:t>
      </w:r>
    </w:p>
    <w:p w14:paraId="11B8FCBA">
      <w:pPr>
        <w:spacing w:line="360" w:lineRule="auto"/>
        <w:rPr>
          <w:rFonts w:hint="eastAsia" w:ascii="黑体" w:hAnsi="黑体" w:eastAsia="黑体"/>
          <w:b/>
          <w:bCs/>
          <w:color w:val="auto"/>
          <w:sz w:val="24"/>
          <w:highlight w:val="none"/>
        </w:rPr>
      </w:pPr>
      <w:bookmarkStart w:id="19" w:name="_Toc28359003"/>
      <w:bookmarkStart w:id="20" w:name="_Toc28359080"/>
      <w:bookmarkStart w:id="21" w:name="_Toc35393791"/>
      <w:bookmarkStart w:id="22" w:name="_Toc35393622"/>
      <w:r>
        <w:rPr>
          <w:rFonts w:hint="eastAsia" w:ascii="黑体" w:hAnsi="黑体" w:eastAsia="黑体"/>
          <w:b/>
          <w:bCs/>
          <w:color w:val="auto"/>
          <w:sz w:val="24"/>
          <w:highlight w:val="none"/>
        </w:rPr>
        <w:t>二、申请人的资格要求：</w:t>
      </w:r>
      <w:bookmarkEnd w:id="19"/>
      <w:bookmarkEnd w:id="20"/>
      <w:bookmarkEnd w:id="21"/>
      <w:bookmarkEnd w:id="22"/>
    </w:p>
    <w:p w14:paraId="4DA0C65E">
      <w:pPr>
        <w:spacing w:line="360" w:lineRule="auto"/>
        <w:ind w:firstLine="420" w:firstLineChars="200"/>
        <w:rPr>
          <w:rFonts w:hint="eastAsia" w:ascii="宋体" w:hAnsi="宋体"/>
          <w:color w:val="auto"/>
          <w:szCs w:val="21"/>
          <w:highlight w:val="none"/>
        </w:rPr>
      </w:pPr>
      <w:bookmarkStart w:id="23" w:name="_Hlk51746371"/>
      <w:r>
        <w:rPr>
          <w:rFonts w:hint="eastAsia" w:ascii="宋体" w:hAnsi="宋体"/>
          <w:color w:val="auto"/>
          <w:szCs w:val="21"/>
          <w:highlight w:val="none"/>
        </w:rPr>
        <w:t>1.满足《中华人民共和国政府采购法》第二十二条规定；</w:t>
      </w:r>
    </w:p>
    <w:p w14:paraId="73A5DCB6">
      <w:pPr>
        <w:spacing w:line="360" w:lineRule="auto"/>
        <w:ind w:firstLine="420" w:firstLineChars="200"/>
        <w:rPr>
          <w:rFonts w:hint="eastAsia" w:ascii="宋体" w:hAnsi="宋体"/>
          <w:color w:val="auto"/>
          <w:szCs w:val="21"/>
          <w:highlight w:val="none"/>
        </w:rPr>
      </w:pPr>
      <w:bookmarkStart w:id="24" w:name="_Toc28359004"/>
      <w:bookmarkStart w:id="25" w:name="_Toc28359081"/>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26E147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bookmarkEnd w:id="23"/>
      <w:bookmarkStart w:id="26" w:name="_Toc35393623"/>
      <w:bookmarkStart w:id="27" w:name="_Toc35393792"/>
      <w:r>
        <w:rPr>
          <w:rFonts w:hint="eastAsia" w:ascii="宋体" w:hAnsi="宋体"/>
          <w:color w:val="auto"/>
          <w:szCs w:val="21"/>
          <w:highlight w:val="none"/>
        </w:rPr>
        <w:t>本项目</w:t>
      </w:r>
      <w:r>
        <w:rPr>
          <w:rFonts w:hint="eastAsia" w:ascii="宋体" w:hAnsi="宋体"/>
          <w:color w:val="auto"/>
          <w:szCs w:val="21"/>
          <w:highlight w:val="none"/>
          <w:lang w:val="en-US" w:eastAsia="zh-CN"/>
        </w:rPr>
        <w:t>所有</w:t>
      </w:r>
      <w:r>
        <w:rPr>
          <w:rFonts w:hint="eastAsia" w:ascii="宋体" w:hAnsi="宋体"/>
          <w:color w:val="auto"/>
          <w:szCs w:val="21"/>
          <w:highlight w:val="none"/>
        </w:rPr>
        <w:t>分标投标人按《医疗器械监督管理条例》（国务院令第739号）医疗器械分类管理要求具备有效的医疗器械经营备案凭证或者经营许可证，且经营范围必须包含招标标的[符合《医疗器械监督管理条例》第四十一条第二款规定的除外]；或者投标人具有《医疗器械监督管理条例》第四十三条规定的注册凭证。</w:t>
      </w:r>
    </w:p>
    <w:p w14:paraId="7D49A688">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24"/>
      <w:bookmarkEnd w:id="25"/>
      <w:bookmarkEnd w:id="26"/>
      <w:bookmarkEnd w:id="27"/>
    </w:p>
    <w:p w14:paraId="44E760CD">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bCs/>
          <w:color w:val="auto"/>
          <w:kern w:val="0"/>
          <w:szCs w:val="21"/>
          <w:highlight w:val="none"/>
        </w:rPr>
        <w:t xml:space="preserve"> </w:t>
      </w:r>
      <w:r>
        <w:rPr>
          <w:rFonts w:hint="eastAsia" w:ascii="宋体" w:hAnsi="宋体" w:cs="宋体"/>
          <w:bCs/>
          <w:color w:val="auto"/>
          <w:kern w:val="0"/>
          <w:szCs w:val="21"/>
          <w:highlight w:val="none"/>
          <w:u w:val="single"/>
        </w:rPr>
        <w:t>2025年</w:t>
      </w:r>
      <w:r>
        <w:rPr>
          <w:rFonts w:hint="eastAsia" w:ascii="宋体" w:hAnsi="宋体" w:cs="宋体"/>
          <w:bCs/>
          <w:color w:val="auto"/>
          <w:kern w:val="0"/>
          <w:szCs w:val="21"/>
          <w:highlight w:val="none"/>
          <w:u w:val="single"/>
          <w:lang w:val="en-US" w:eastAsia="zh-CN"/>
        </w:rPr>
        <w:t>9</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10</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2025年</w:t>
      </w:r>
      <w:r>
        <w:rPr>
          <w:rFonts w:hint="eastAsia" w:ascii="宋体" w:hAnsi="宋体" w:cs="宋体"/>
          <w:bCs/>
          <w:color w:val="auto"/>
          <w:kern w:val="0"/>
          <w:szCs w:val="21"/>
          <w:highlight w:val="none"/>
          <w:u w:val="single"/>
          <w:lang w:val="en-US" w:eastAsia="zh-CN"/>
        </w:rPr>
        <w:t>9</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17</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8</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12</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15：00至18</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34731026">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5CD8624C">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34429D5A">
      <w:pPr>
        <w:spacing w:line="360" w:lineRule="auto"/>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3641F0F5">
      <w:pPr>
        <w:spacing w:line="360" w:lineRule="auto"/>
        <w:rPr>
          <w:rFonts w:hint="eastAsia" w:ascii="黑体" w:hAnsi="黑体" w:eastAsia="黑体"/>
          <w:b/>
          <w:bCs/>
          <w:color w:val="auto"/>
          <w:sz w:val="24"/>
          <w:highlight w:val="none"/>
        </w:rPr>
      </w:pPr>
      <w:bookmarkStart w:id="28" w:name="_Toc28359082"/>
      <w:bookmarkStart w:id="29" w:name="_Toc28359005"/>
      <w:bookmarkStart w:id="30" w:name="_Toc35393624"/>
      <w:bookmarkStart w:id="31" w:name="_Toc35393793"/>
      <w:r>
        <w:rPr>
          <w:rFonts w:hint="eastAsia" w:ascii="黑体" w:hAnsi="黑体" w:eastAsia="黑体"/>
          <w:b/>
          <w:bCs/>
          <w:color w:val="auto"/>
          <w:sz w:val="24"/>
          <w:highlight w:val="none"/>
        </w:rPr>
        <w:t>四、提交投标文件</w:t>
      </w:r>
      <w:bookmarkEnd w:id="28"/>
      <w:bookmarkEnd w:id="29"/>
      <w:r>
        <w:rPr>
          <w:rFonts w:hint="eastAsia" w:ascii="黑体" w:hAnsi="黑体" w:eastAsia="黑体"/>
          <w:b/>
          <w:bCs/>
          <w:color w:val="auto"/>
          <w:sz w:val="24"/>
          <w:highlight w:val="none"/>
        </w:rPr>
        <w:t>截止时间、开标时间和地点</w:t>
      </w:r>
      <w:bookmarkEnd w:id="30"/>
      <w:bookmarkEnd w:id="31"/>
    </w:p>
    <w:p w14:paraId="64D23B69">
      <w:pPr>
        <w:spacing w:line="360" w:lineRule="auto"/>
        <w:ind w:firstLine="420" w:firstLineChars="200"/>
        <w:rPr>
          <w:rFonts w:hint="eastAsia" w:ascii="宋体" w:hAnsi="宋体"/>
          <w:bCs/>
          <w:color w:val="auto"/>
          <w:szCs w:val="21"/>
          <w:highlight w:val="none"/>
        </w:rPr>
      </w:pPr>
      <w:bookmarkStart w:id="32" w:name="_Toc28359007"/>
      <w:bookmarkStart w:id="33" w:name="_Toc35393794"/>
      <w:bookmarkStart w:id="34" w:name="_Toc28359084"/>
      <w:bookmarkStart w:id="35" w:name="_Toc35393625"/>
      <w:r>
        <w:rPr>
          <w:rFonts w:hint="eastAsia" w:ascii="宋体" w:hAnsi="宋体"/>
          <w:bCs/>
          <w:color w:val="auto"/>
          <w:szCs w:val="21"/>
          <w:highlight w:val="none"/>
          <w:u w:val="single"/>
        </w:rPr>
        <w:t>2025年</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w:t>
      </w:r>
    </w:p>
    <w:p w14:paraId="4917B7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w:t>
      </w:r>
    </w:p>
    <w:p w14:paraId="2680EE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投标地点：广西政府采购云平台（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31DC49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开标地点：</w:t>
      </w:r>
      <w:r>
        <w:rPr>
          <w:rFonts w:hint="eastAsia"/>
          <w:color w:val="auto"/>
          <w:highlight w:val="none"/>
        </w:rPr>
        <w:t>广西壮族自治区梧州市长洲区三龙大道72号红岭大厦8楼政采类</w:t>
      </w:r>
      <w:r>
        <w:rPr>
          <w:rFonts w:hint="eastAsia"/>
          <w:color w:val="auto"/>
          <w:highlight w:val="none"/>
          <w:lang w:eastAsia="zh-CN"/>
        </w:rPr>
        <w:t>（</w:t>
      </w:r>
      <w:r>
        <w:rPr>
          <w:rFonts w:hint="eastAsia"/>
          <w:color w:val="auto"/>
          <w:highlight w:val="none"/>
        </w:rPr>
        <w:t>开标室</w:t>
      </w:r>
      <w:r>
        <w:rPr>
          <w:rFonts w:hint="eastAsia"/>
          <w:color w:val="auto"/>
          <w:highlight w:val="none"/>
          <w:lang w:eastAsia="zh-CN"/>
        </w:rPr>
        <w:t>）</w:t>
      </w:r>
    </w:p>
    <w:p w14:paraId="5F15F554">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五、公告期限</w:t>
      </w:r>
      <w:bookmarkEnd w:id="32"/>
      <w:bookmarkEnd w:id="33"/>
      <w:bookmarkEnd w:id="34"/>
      <w:bookmarkEnd w:id="35"/>
    </w:p>
    <w:p w14:paraId="1A226F6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7DFBA82">
      <w:pPr>
        <w:spacing w:line="360" w:lineRule="auto"/>
        <w:rPr>
          <w:rFonts w:hint="eastAsia" w:ascii="黑体" w:hAnsi="黑体" w:eastAsia="黑体"/>
          <w:b/>
          <w:bCs/>
          <w:color w:val="auto"/>
          <w:sz w:val="24"/>
          <w:highlight w:val="none"/>
        </w:rPr>
      </w:pPr>
      <w:bookmarkStart w:id="36" w:name="_Toc35393795"/>
      <w:bookmarkStart w:id="37" w:name="_Toc35393626"/>
      <w:r>
        <w:rPr>
          <w:rFonts w:hint="eastAsia" w:ascii="黑体" w:hAnsi="黑体" w:eastAsia="黑体"/>
          <w:b/>
          <w:bCs/>
          <w:color w:val="auto"/>
          <w:sz w:val="24"/>
          <w:highlight w:val="none"/>
        </w:rPr>
        <w:t>六、其他补充事宜</w:t>
      </w:r>
      <w:bookmarkEnd w:id="36"/>
      <w:bookmarkEnd w:id="37"/>
    </w:p>
    <w:p w14:paraId="53497835">
      <w:pPr>
        <w:spacing w:line="360" w:lineRule="auto"/>
        <w:ind w:firstLine="420" w:firstLineChars="200"/>
        <w:rPr>
          <w:rFonts w:hint="eastAsia" w:ascii="宋体" w:hAnsi="宋体" w:cs="宋体"/>
          <w:color w:val="auto"/>
          <w:kern w:val="0"/>
          <w:szCs w:val="21"/>
          <w:highlight w:val="none"/>
          <w:lang w:val="en-US" w:eastAsia="zh-CN"/>
        </w:rPr>
      </w:pPr>
      <w:bookmarkStart w:id="38" w:name="_Hlk37429585"/>
      <w:bookmarkStart w:id="39" w:name="_Hlk37429595"/>
      <w:r>
        <w:rPr>
          <w:rFonts w:hint="eastAsia" w:ascii="宋体" w:hAnsi="宋体" w:cs="宋体"/>
          <w:color w:val="auto"/>
          <w:kern w:val="0"/>
          <w:szCs w:val="21"/>
          <w:highlight w:val="none"/>
          <w:lang w:val="en-US" w:eastAsia="zh-CN"/>
        </w:rPr>
        <w:t>1.投标人可投多个分标，但为了确保项目顺利实施，一个投标人只能成为一个分标的中标供应商，先确定1分标中标供应商，再确定2分标中标供应商......以此类推。</w:t>
      </w:r>
    </w:p>
    <w:p w14:paraId="46323F9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.网上查询地址</w:t>
      </w:r>
    </w:p>
    <w:bookmarkEnd w:id="38"/>
    <w:bookmarkEnd w:id="39"/>
    <w:p w14:paraId="376CF011">
      <w:pPr>
        <w:spacing w:line="360" w:lineRule="auto"/>
        <w:ind w:left="210" w:leftChars="100" w:firstLine="424" w:firstLineChars="202"/>
        <w:rPr>
          <w:rFonts w:hint="eastAsia" w:ascii="宋体" w:hAnsi="宋体" w:cs="宋体"/>
          <w:iCs/>
          <w:color w:val="auto"/>
          <w:kern w:val="0"/>
          <w:szCs w:val="21"/>
          <w:highlight w:val="none"/>
        </w:rPr>
      </w:pPr>
      <w:bookmarkStart w:id="40" w:name="_Hlk37429674"/>
      <w:r>
        <w:rPr>
          <w:rFonts w:ascii="宋体" w:hAnsi="宋体" w:cs="宋体"/>
          <w:iCs/>
          <w:color w:val="auto"/>
          <w:kern w:val="0"/>
          <w:szCs w:val="21"/>
          <w:highlight w:val="none"/>
        </w:rPr>
        <w:t>http</w:t>
      </w:r>
      <w:r>
        <w:rPr>
          <w:rFonts w:hint="eastAsia" w:ascii="宋体" w:hAnsi="宋体" w:cs="宋体"/>
          <w:iCs/>
          <w:color w:val="auto"/>
          <w:kern w:val="0"/>
          <w:szCs w:val="21"/>
          <w:highlight w:val="none"/>
          <w:lang w:eastAsia="zh-CN"/>
        </w:rPr>
        <w:t>:</w:t>
      </w:r>
      <w:r>
        <w:rPr>
          <w:rFonts w:hint="eastAsia" w:ascii="宋体" w:hAnsi="宋体" w:cs="宋体"/>
          <w:iCs/>
          <w:color w:val="auto"/>
          <w:kern w:val="0"/>
          <w:szCs w:val="21"/>
          <w:highlight w:val="none"/>
        </w:rPr>
        <w:t>//www.ccgp.gov.cn（中国政府采购网）、</w:t>
      </w:r>
      <w:r>
        <w:rPr>
          <w:rFonts w:ascii="宋体" w:hAnsi="宋体" w:cs="宋体"/>
          <w:iCs/>
          <w:color w:val="auto"/>
          <w:kern w:val="0"/>
          <w:szCs w:val="21"/>
          <w:highlight w:val="none"/>
        </w:rPr>
        <w:t>http</w:t>
      </w:r>
      <w:r>
        <w:rPr>
          <w:rFonts w:hint="eastAsia" w:ascii="宋体" w:hAnsi="宋体" w:cs="宋体"/>
          <w:iCs/>
          <w:color w:val="auto"/>
          <w:kern w:val="0"/>
          <w:szCs w:val="21"/>
          <w:highlight w:val="none"/>
          <w:lang w:eastAsia="zh-CN"/>
        </w:rPr>
        <w:t>:</w:t>
      </w:r>
      <w:r>
        <w:rPr>
          <w:rFonts w:hint="eastAsia" w:ascii="宋体" w:hAnsi="宋体" w:cs="宋体"/>
          <w:iCs/>
          <w:color w:val="auto"/>
          <w:kern w:val="0"/>
          <w:szCs w:val="21"/>
          <w:highlight w:val="none"/>
        </w:rPr>
        <w:t>//zfcg.gxzf.gov.cn（广西壮族自治区政府采购网）、http://117.141.250.58:10030/web/cgw/index.ptl（梧州市政府采购网）、http://www.cangwu.gov.cn/（广西梧州苍梧县人民政府门户网）、http://ggzy.jgswj.gxzf.gov.cn/wzggzy/（全国公共资源交易平台·梧州）</w:t>
      </w:r>
    </w:p>
    <w:p w14:paraId="3A7BB825">
      <w:pPr>
        <w:spacing w:line="360" w:lineRule="auto"/>
        <w:ind w:firstLine="424" w:firstLineChars="202"/>
        <w:rPr>
          <w:rFonts w:hint="eastAsia" w:ascii="宋体" w:hAnsi="宋体" w:cs="宋体"/>
          <w:color w:val="auto"/>
          <w:kern w:val="0"/>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619128DE">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4217B7B">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4247DA0">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173E518D">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0D6609DB">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48A9189C">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bookmarkEnd w:id="40"/>
      <w:bookmarkStart w:id="41" w:name="_Toc28359085"/>
      <w:bookmarkStart w:id="42" w:name="_Toc35393796"/>
      <w:bookmarkStart w:id="43" w:name="_Toc28359008"/>
      <w:bookmarkStart w:id="44" w:name="_Toc35393627"/>
      <w:r>
        <w:rPr>
          <w:rFonts w:hint="eastAsia" w:ascii="宋体" w:hAnsi="宋体" w:cs="宋体"/>
          <w:color w:val="auto"/>
          <w:kern w:val="0"/>
          <w:szCs w:val="21"/>
          <w:highlight w:val="none"/>
        </w:rPr>
        <w:t>投标人</w:t>
      </w:r>
      <w:r>
        <w:rPr>
          <w:rFonts w:hint="eastAsia" w:ascii="宋体" w:hAnsi="宋体"/>
          <w:color w:val="auto"/>
          <w:szCs w:val="21"/>
          <w:highlight w:val="none"/>
        </w:rPr>
        <w:t>投标注意事项</w:t>
      </w:r>
    </w:p>
    <w:p w14:paraId="096DCB7D">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w:t>
      </w:r>
      <w:r>
        <w:rPr>
          <w:color w:val="auto"/>
          <w:highlight w:val="none"/>
        </w:rPr>
        <w:t>jmbs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投标人登录广西政府采购云平台，依次进入“服务中心</w:t>
      </w:r>
      <w:r>
        <w:rPr>
          <w:rFonts w:hint="eastAsia" w:ascii="宋体" w:hAnsi="宋体"/>
          <w:color w:val="auto"/>
          <w:szCs w:val="21"/>
          <w:highlight w:val="none"/>
          <w:lang w:eastAsia="zh-CN"/>
        </w:rPr>
        <w:t>－</w:t>
      </w:r>
      <w:r>
        <w:rPr>
          <w:rFonts w:hint="eastAsia" w:ascii="宋体" w:hAnsi="宋体"/>
          <w:color w:val="auto"/>
          <w:szCs w:val="21"/>
          <w:highlight w:val="none"/>
        </w:rPr>
        <w:t>项目采购</w:t>
      </w:r>
      <w:r>
        <w:rPr>
          <w:rFonts w:hint="eastAsia" w:ascii="宋体" w:hAnsi="宋体"/>
          <w:color w:val="auto"/>
          <w:szCs w:val="21"/>
          <w:highlight w:val="none"/>
          <w:lang w:eastAsia="zh-CN"/>
        </w:rPr>
        <w:t>－</w:t>
      </w:r>
      <w:r>
        <w:rPr>
          <w:rFonts w:hint="eastAsia" w:ascii="宋体" w:hAnsi="宋体"/>
          <w:color w:val="auto"/>
          <w:szCs w:val="21"/>
          <w:highlight w:val="none"/>
        </w:rPr>
        <w:t>操作流程</w:t>
      </w:r>
      <w:r>
        <w:rPr>
          <w:rFonts w:hint="eastAsia" w:ascii="宋体" w:hAnsi="宋体"/>
          <w:color w:val="auto"/>
          <w:szCs w:val="21"/>
          <w:highlight w:val="none"/>
          <w:lang w:eastAsia="zh-CN"/>
        </w:rPr>
        <w:t>－</w:t>
      </w:r>
      <w:r>
        <w:rPr>
          <w:rFonts w:hint="eastAsia" w:ascii="宋体" w:hAnsi="宋体"/>
          <w:color w:val="auto"/>
          <w:szCs w:val="21"/>
          <w:highlight w:val="none"/>
        </w:rPr>
        <w:t>电子招投标</w:t>
      </w:r>
      <w:r>
        <w:rPr>
          <w:rFonts w:hint="eastAsia" w:ascii="宋体" w:hAnsi="宋体"/>
          <w:color w:val="auto"/>
          <w:szCs w:val="21"/>
          <w:highlight w:val="none"/>
          <w:lang w:eastAsia="zh-CN"/>
        </w:rPr>
        <w:t>－</w:t>
      </w:r>
      <w:r>
        <w:rPr>
          <w:rFonts w:hint="eastAsia"/>
          <w:color w:val="auto"/>
          <w:highlight w:val="none"/>
        </w:rPr>
        <w:t>政府采购项目电子交易管理操作指南</w:t>
      </w:r>
      <w:r>
        <w:rPr>
          <w:rFonts w:hint="eastAsia"/>
          <w:color w:val="auto"/>
          <w:highlight w:val="none"/>
          <w:lang w:eastAsia="zh-CN"/>
        </w:rPr>
        <w:t>－</w:t>
      </w:r>
      <w:r>
        <w:rPr>
          <w:rFonts w:hint="eastAsia"/>
          <w:color w:val="auto"/>
          <w:highlight w:val="none"/>
        </w:rPr>
        <w:t>供应商</w:t>
      </w:r>
      <w:r>
        <w:rPr>
          <w:rFonts w:hint="eastAsia" w:ascii="宋体" w:hAnsi="宋体"/>
          <w:color w:val="auto"/>
          <w:szCs w:val="21"/>
          <w:highlight w:val="none"/>
        </w:rPr>
        <w:t>”查看电子投标具体操作流程。</w:t>
      </w:r>
    </w:p>
    <w:p w14:paraId="745EA460">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下载专区”或者登录广西政府采购云平台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w:t>
      </w:r>
      <w:r>
        <w:rPr>
          <w:rFonts w:hint="eastAsia" w:ascii="宋体" w:hAnsi="宋体"/>
          <w:color w:val="auto"/>
          <w:szCs w:val="21"/>
          <w:highlight w:val="none"/>
          <w:lang w:eastAsia="zh-CN"/>
        </w:rPr>
        <w:t>－</w:t>
      </w:r>
      <w:r>
        <w:rPr>
          <w:rFonts w:hint="eastAsia" w:ascii="宋体" w:hAnsi="宋体"/>
          <w:color w:val="auto"/>
          <w:szCs w:val="21"/>
          <w:highlight w:val="none"/>
        </w:rPr>
        <w:t>入驻与配置”中查看CA数字证书办理操作流程。</w:t>
      </w:r>
      <w:r>
        <w:rPr>
          <w:rFonts w:hint="eastAsia" w:ascii="宋体" w:hAnsi="宋体" w:cs="宋体"/>
          <w:b/>
          <w:color w:val="auto"/>
          <w:kern w:val="0"/>
          <w:szCs w:val="21"/>
          <w:highlight w:val="none"/>
        </w:rPr>
        <w:t>如在操作过程中遇到问题或者需要技术支持，请致电客服热线：95763或0771-3381253</w:t>
      </w:r>
      <w:r>
        <w:rPr>
          <w:rFonts w:hint="eastAsia" w:ascii="宋体" w:hAnsi="宋体"/>
          <w:b/>
          <w:color w:val="auto"/>
          <w:szCs w:val="21"/>
          <w:highlight w:val="none"/>
        </w:rPr>
        <w:t>）</w:t>
      </w:r>
      <w:r>
        <w:rPr>
          <w:rFonts w:hint="eastAsia" w:ascii="宋体" w:hAnsi="宋体"/>
          <w:color w:val="auto"/>
          <w:szCs w:val="21"/>
          <w:highlight w:val="none"/>
        </w:rPr>
        <w:t>。</w:t>
      </w:r>
    </w:p>
    <w:p w14:paraId="0B6BFCB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6D5740C1">
      <w:pPr>
        <w:spacing w:line="360" w:lineRule="auto"/>
        <w:ind w:firstLine="424" w:firstLineChars="202"/>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0636D950">
      <w:pPr>
        <w:spacing w:line="360" w:lineRule="auto"/>
        <w:ind w:firstLine="426" w:firstLineChars="202"/>
        <w:rPr>
          <w:rFonts w:hint="eastAsia" w:ascii="宋体" w:hAnsi="宋体" w:cs="宋体"/>
          <w:b/>
          <w:bCs/>
          <w:iCs/>
          <w:color w:val="auto"/>
          <w:kern w:val="0"/>
          <w:szCs w:val="21"/>
          <w:highlight w:val="none"/>
        </w:rPr>
      </w:pPr>
      <w:r>
        <w:rPr>
          <w:rFonts w:hint="eastAsia" w:ascii="宋体" w:hAnsi="宋体" w:cs="宋体"/>
          <w:b/>
          <w:bCs/>
          <w:iCs/>
          <w:color w:val="auto"/>
          <w:kern w:val="0"/>
          <w:szCs w:val="21"/>
          <w:highlight w:val="none"/>
          <w:lang w:val="en-US" w:eastAsia="zh-CN"/>
        </w:rPr>
        <w:t>5</w:t>
      </w:r>
      <w:r>
        <w:rPr>
          <w:rFonts w:hint="eastAsia" w:ascii="宋体" w:hAnsi="宋体" w:cs="宋体"/>
          <w:b/>
          <w:bCs/>
          <w:iCs/>
          <w:color w:val="auto"/>
          <w:kern w:val="0"/>
          <w:szCs w:val="21"/>
          <w:highlight w:val="none"/>
        </w:rPr>
        <w:t>.本项目为远程异地全流程电子评标。</w:t>
      </w:r>
    </w:p>
    <w:p w14:paraId="003FBF92">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41"/>
      <w:bookmarkEnd w:id="42"/>
      <w:bookmarkEnd w:id="43"/>
      <w:bookmarkEnd w:id="44"/>
    </w:p>
    <w:p w14:paraId="364DD915">
      <w:pPr>
        <w:spacing w:line="360" w:lineRule="auto"/>
        <w:ind w:firstLine="420" w:firstLineChars="200"/>
        <w:rPr>
          <w:rFonts w:hint="eastAsia" w:ascii="宋体" w:hAnsi="宋体" w:cs="宋体"/>
          <w:color w:val="auto"/>
          <w:kern w:val="0"/>
          <w:szCs w:val="21"/>
          <w:highlight w:val="none"/>
        </w:rPr>
      </w:pPr>
      <w:bookmarkStart w:id="45" w:name="_Toc28359096"/>
      <w:bookmarkStart w:id="46" w:name="_Toc35393637"/>
      <w:bookmarkStart w:id="47" w:name="_Toc35393806"/>
      <w:bookmarkStart w:id="48" w:name="_Toc28359019"/>
      <w:r>
        <w:rPr>
          <w:rFonts w:hint="eastAsia" w:ascii="宋体" w:hAnsi="宋体" w:cs="宋体"/>
          <w:color w:val="auto"/>
          <w:kern w:val="0"/>
          <w:szCs w:val="21"/>
          <w:highlight w:val="none"/>
        </w:rPr>
        <w:t>1.采购人信息</w:t>
      </w:r>
      <w:bookmarkEnd w:id="45"/>
      <w:bookmarkEnd w:id="46"/>
      <w:bookmarkEnd w:id="47"/>
      <w:bookmarkEnd w:id="48"/>
    </w:p>
    <w:p w14:paraId="3FB362A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名    称：苍梧县人民医院</w:t>
      </w:r>
    </w:p>
    <w:p w14:paraId="6D28859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地    址：梧州市龙圩区龙圩镇凤岭街22号</w:t>
      </w:r>
    </w:p>
    <w:p w14:paraId="15773E1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lang w:val="en-US" w:eastAsia="zh-CN"/>
        </w:rPr>
        <w:t>刘生</w:t>
      </w:r>
      <w:r>
        <w:rPr>
          <w:rFonts w:hint="eastAsia" w:ascii="宋体" w:hAnsi="宋体"/>
          <w:color w:val="auto"/>
          <w:szCs w:val="21"/>
          <w:highlight w:val="none"/>
        </w:rPr>
        <w:t>，0774-</w:t>
      </w:r>
      <w:r>
        <w:rPr>
          <w:rFonts w:hint="eastAsia" w:ascii="宋体" w:hAnsi="宋体"/>
          <w:color w:val="auto"/>
          <w:szCs w:val="21"/>
          <w:highlight w:val="none"/>
          <w:lang w:val="en-US" w:eastAsia="zh-CN"/>
        </w:rPr>
        <w:t>2686176</w:t>
      </w:r>
      <w:r>
        <w:rPr>
          <w:rFonts w:hint="eastAsia" w:ascii="宋体" w:hAnsi="宋体"/>
          <w:color w:val="auto"/>
          <w:szCs w:val="21"/>
          <w:highlight w:val="none"/>
        </w:rPr>
        <w:t xml:space="preserve"> </w:t>
      </w:r>
    </w:p>
    <w:p w14:paraId="7A9F9AE2">
      <w:pPr>
        <w:spacing w:line="360" w:lineRule="auto"/>
        <w:ind w:firstLine="420" w:firstLineChars="200"/>
        <w:rPr>
          <w:rFonts w:hint="eastAsia" w:ascii="宋体" w:hAnsi="宋体" w:cs="宋体"/>
          <w:color w:val="auto"/>
          <w:kern w:val="0"/>
          <w:szCs w:val="21"/>
          <w:highlight w:val="none"/>
        </w:rPr>
      </w:pPr>
      <w:bookmarkStart w:id="49" w:name="_Toc28359097"/>
      <w:bookmarkStart w:id="50" w:name="_Toc35393807"/>
      <w:bookmarkStart w:id="51" w:name="_Toc35393638"/>
      <w:bookmarkStart w:id="52" w:name="_Toc28359020"/>
      <w:r>
        <w:rPr>
          <w:rFonts w:hint="eastAsia" w:ascii="宋体" w:hAnsi="宋体" w:cs="宋体"/>
          <w:color w:val="auto"/>
          <w:kern w:val="0"/>
          <w:szCs w:val="21"/>
          <w:highlight w:val="none"/>
        </w:rPr>
        <w:t>2.采购代理机构信息</w:t>
      </w:r>
      <w:bookmarkEnd w:id="49"/>
      <w:bookmarkEnd w:id="50"/>
      <w:bookmarkEnd w:id="51"/>
      <w:bookmarkEnd w:id="52"/>
    </w:p>
    <w:p w14:paraId="0406BEE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    称：云之龙咨询集团有限公司</w:t>
      </w:r>
    </w:p>
    <w:p w14:paraId="0D1D43E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　　址：苍梧县石桥镇龙圣新城开发区A01号</w:t>
      </w:r>
    </w:p>
    <w:p w14:paraId="00EC9AD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朱梓烨、</w:t>
      </w:r>
      <w:r>
        <w:rPr>
          <w:rFonts w:hint="eastAsia" w:ascii="宋体" w:hAnsi="宋体" w:cs="宋体"/>
          <w:color w:val="auto"/>
          <w:kern w:val="0"/>
          <w:szCs w:val="21"/>
          <w:highlight w:val="none"/>
          <w:lang w:val="en-US" w:eastAsia="zh-CN"/>
        </w:rPr>
        <w:t>陈丽莹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0774-3859935</w:t>
      </w:r>
    </w:p>
    <w:p w14:paraId="77C9D869">
      <w:pPr>
        <w:spacing w:line="360" w:lineRule="auto"/>
        <w:ind w:firstLine="420" w:firstLineChars="200"/>
        <w:rPr>
          <w:rFonts w:hint="eastAsia" w:ascii="宋体" w:hAnsi="宋体" w:cs="宋体"/>
          <w:color w:val="auto"/>
          <w:kern w:val="0"/>
          <w:szCs w:val="21"/>
          <w:highlight w:val="none"/>
        </w:rPr>
      </w:pPr>
      <w:bookmarkStart w:id="53" w:name="_Toc28359021"/>
      <w:bookmarkStart w:id="54" w:name="_Toc28359098"/>
      <w:bookmarkStart w:id="55" w:name="_Toc35393808"/>
      <w:bookmarkStart w:id="56" w:name="_Toc35393639"/>
      <w:r>
        <w:rPr>
          <w:rFonts w:hint="eastAsia" w:ascii="宋体" w:hAnsi="宋体" w:cs="宋体"/>
          <w:color w:val="auto"/>
          <w:kern w:val="0"/>
          <w:szCs w:val="21"/>
          <w:highlight w:val="none"/>
        </w:rPr>
        <w:t>3.项目联系方式</w:t>
      </w:r>
      <w:bookmarkEnd w:id="53"/>
      <w:bookmarkEnd w:id="54"/>
      <w:bookmarkEnd w:id="55"/>
      <w:bookmarkEnd w:id="56"/>
    </w:p>
    <w:p w14:paraId="21E3D702">
      <w:pPr>
        <w:spacing w:line="360" w:lineRule="auto"/>
        <w:ind w:firstLine="420" w:firstLineChars="20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朱梓烨、</w:t>
      </w:r>
      <w:r>
        <w:rPr>
          <w:rFonts w:hint="eastAsia" w:ascii="宋体" w:hAnsi="宋体" w:cs="宋体"/>
          <w:color w:val="auto"/>
          <w:kern w:val="0"/>
          <w:szCs w:val="21"/>
          <w:highlight w:val="none"/>
          <w:lang w:val="en-US" w:eastAsia="zh-CN"/>
        </w:rPr>
        <w:t>陈丽莹</w:t>
      </w:r>
    </w:p>
    <w:p w14:paraId="66F2DDF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　　话：0774-3859935</w:t>
      </w:r>
    </w:p>
    <w:p w14:paraId="0131900A">
      <w:pPr>
        <w:spacing w:line="360" w:lineRule="auto"/>
        <w:ind w:firstLine="420" w:firstLineChars="200"/>
        <w:rPr>
          <w:rFonts w:hint="eastAsia" w:ascii="宋体" w:hAnsi="宋体"/>
          <w:color w:val="auto"/>
          <w:szCs w:val="21"/>
          <w:highlight w:val="none"/>
        </w:rPr>
      </w:pPr>
    </w:p>
    <w:p w14:paraId="18DF8EF4">
      <w:pPr>
        <w:spacing w:line="360" w:lineRule="auto"/>
        <w:ind w:firstLine="420" w:firstLineChars="200"/>
        <w:rPr>
          <w:color w:val="auto"/>
          <w:highlight w:val="none"/>
        </w:rPr>
      </w:pPr>
      <w:r>
        <w:rPr>
          <w:rFonts w:hint="eastAsia" w:ascii="宋体" w:hAnsi="宋体"/>
          <w:color w:val="auto"/>
          <w:szCs w:val="21"/>
          <w:highlight w:val="none"/>
        </w:rPr>
        <w:t>附件：采购需求</w:t>
      </w:r>
    </w:p>
    <w:p w14:paraId="4157CA4C">
      <w:pPr>
        <w:snapToGrid w:val="0"/>
        <w:spacing w:line="320" w:lineRule="exact"/>
        <w:rPr>
          <w:rFonts w:hint="eastAsia" w:ascii="仿宋_GB2312" w:hAnsi="宋体" w:eastAsia="仿宋_GB2312"/>
          <w:color w:val="auto"/>
          <w:sz w:val="24"/>
          <w:szCs w:val="20"/>
          <w:highlight w:val="none"/>
        </w:rPr>
      </w:pPr>
    </w:p>
    <w:p w14:paraId="5F720897">
      <w:pPr>
        <w:rPr>
          <w:color w:val="auto"/>
          <w:highlight w:val="none"/>
        </w:rPr>
      </w:pPr>
      <w:bookmarkStart w:id="57" w:name="_Toc74320801"/>
      <w:r>
        <w:rPr>
          <w:rFonts w:hint="eastAsia"/>
          <w:color w:val="auto"/>
          <w:highlight w:val="none"/>
        </w:rPr>
        <w:br w:type="page"/>
      </w:r>
    </w:p>
    <w:p w14:paraId="0E977475">
      <w:pPr>
        <w:pStyle w:val="3"/>
        <w:jc w:val="center"/>
        <w:rPr>
          <w:color w:val="auto"/>
          <w:highlight w:val="none"/>
        </w:rPr>
      </w:pPr>
      <w:r>
        <w:rPr>
          <w:rFonts w:hint="eastAsia"/>
          <w:color w:val="auto"/>
          <w:highlight w:val="none"/>
        </w:rPr>
        <w:t>第二章  采购需求</w:t>
      </w:r>
      <w:bookmarkEnd w:id="57"/>
    </w:p>
    <w:p w14:paraId="0E65BD8B">
      <w:pPr>
        <w:spacing w:line="360" w:lineRule="auto"/>
        <w:jc w:val="left"/>
        <w:rPr>
          <w:rFonts w:hint="eastAsia" w:ascii="宋体" w:hAnsi="宋体" w:cs="宋体"/>
          <w:color w:val="auto"/>
          <w:szCs w:val="21"/>
          <w:highlight w:val="none"/>
        </w:rPr>
      </w:pPr>
      <w:bookmarkStart w:id="58" w:name="_Hlk65055179"/>
      <w:bookmarkStart w:id="59" w:name="_Toc254970631"/>
      <w:bookmarkStart w:id="60" w:name="_Toc254970490"/>
      <w:r>
        <w:rPr>
          <w:rFonts w:hint="eastAsia" w:ascii="宋体" w:hAnsi="宋体" w:cs="宋体"/>
          <w:color w:val="auto"/>
          <w:szCs w:val="21"/>
          <w:highlight w:val="none"/>
        </w:rPr>
        <w:t>说明：</w:t>
      </w:r>
    </w:p>
    <w:p w14:paraId="6FCF1990">
      <w:pPr>
        <w:numPr>
          <w:ilvl w:val="0"/>
          <w:numId w:val="3"/>
        </w:numPr>
        <w:spacing w:line="360" w:lineRule="auto"/>
        <w:ind w:firstLine="420" w:firstLineChars="200"/>
        <w:jc w:val="left"/>
        <w:rPr>
          <w:color w:val="auto"/>
          <w:highlight w:val="none"/>
        </w:rPr>
      </w:pPr>
      <w:r>
        <w:rPr>
          <w:rFonts w:hint="eastAsia"/>
          <w:color w:val="auto"/>
          <w:highlight w:val="none"/>
        </w:rPr>
        <w:t>为落实政府采购政策需满足的要求</w:t>
      </w:r>
    </w:p>
    <w:p w14:paraId="19540AD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12B9171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highlight w:val="none"/>
          <w:lang w:eastAsia="zh-CN"/>
        </w:rPr>
        <w:t>否则投标文件按无效处理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419339A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w:t>
      </w:r>
      <w:r>
        <w:rPr>
          <w:color w:val="auto"/>
          <w:highlight w:val="none"/>
        </w:rPr>
        <w:t>根据《关于调整网络安全专用产品安全管理有关事项的公告》（2023年</w:t>
      </w:r>
      <w:r>
        <w:rPr>
          <w:rFonts w:hint="eastAsia"/>
          <w:color w:val="auto"/>
          <w:highlight w:val="none"/>
          <w:lang w:val="en-US" w:eastAsia="zh-CN"/>
        </w:rPr>
        <w:t>第</w:t>
      </w:r>
      <w:r>
        <w:rPr>
          <w:color w:val="auto"/>
          <w:highlight w:val="none"/>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highlight w:val="none"/>
        </w:rPr>
        <w:t>不在《网络关键设备和网络安全专用产品安全认证和安全检测结果》中或不在有效期内的，</w:t>
      </w:r>
      <w:r>
        <w:rPr>
          <w:rFonts w:hint="eastAsia"/>
          <w:b/>
          <w:color w:val="auto"/>
          <w:highlight w:val="none"/>
        </w:rPr>
        <w:t>按无效投标处理</w:t>
      </w:r>
      <w:r>
        <w:rPr>
          <w:color w:val="auto"/>
          <w:highlight w:val="none"/>
        </w:rPr>
        <w:t>。如属于《网络关键设备和网络安全专用产品目录》中“二、网络安全专用产品”内“产品类别”中的所描述的产品，但不属于所列“产品描述”情形的，应提供相应的说明及证明材料。</w:t>
      </w:r>
    </w:p>
    <w:p w14:paraId="0A435149">
      <w:pPr>
        <w:spacing w:line="360" w:lineRule="auto"/>
        <w:ind w:firstLine="426" w:firstLineChars="202"/>
        <w:jc w:val="left"/>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2.“实质性要求”是指招标文件中已经指明不满足则投标无效的条款，或者不能负偏离的条款，或者采购需求中带“▲”的条款。</w:t>
      </w:r>
    </w:p>
    <w:p w14:paraId="37746548">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3.标记“●”的条款（如有）是指采购需求中的重要指标，作为评分标准依据。</w:t>
      </w:r>
    </w:p>
    <w:p w14:paraId="1901412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6A83553A">
      <w:pPr>
        <w:spacing w:line="360" w:lineRule="auto"/>
        <w:ind w:firstLine="424" w:firstLineChars="202"/>
        <w:jc w:val="left"/>
        <w:rPr>
          <w:color w:val="auto"/>
          <w:highlight w:val="none"/>
        </w:rPr>
      </w:pPr>
      <w:r>
        <w:rPr>
          <w:rFonts w:hint="eastAsia" w:ascii="宋体" w:hAnsi="宋体" w:cs="宋体"/>
          <w:color w:val="auto"/>
          <w:szCs w:val="21"/>
          <w:highlight w:val="none"/>
        </w:rPr>
        <w:t>5.  投标人应根据自身实际情况如实响应招标文件</w:t>
      </w:r>
      <w:r>
        <w:rPr>
          <w:rFonts w:hint="eastAsia" w:ascii="宋体" w:hAnsi="宋体"/>
          <w:color w:val="auto"/>
          <w:szCs w:val="21"/>
          <w:highlight w:val="none"/>
        </w:rPr>
        <w:t>，</w:t>
      </w:r>
      <w:r>
        <w:rPr>
          <w:rFonts w:hint="eastAsia" w:ascii="宋体" w:hAnsi="宋体"/>
          <w:color w:val="auto"/>
          <w:sz w:val="22"/>
          <w:szCs w:val="22"/>
          <w:highlight w:val="none"/>
        </w:rPr>
        <w:t>对招标文件提出的要求和条件作出明确响应</w:t>
      </w:r>
      <w:r>
        <w:rPr>
          <w:rFonts w:hint="eastAsia" w:ascii="宋体" w:hAnsi="宋体"/>
          <w:color w:val="auto"/>
          <w:szCs w:val="21"/>
          <w:highlight w:val="none"/>
        </w:rPr>
        <w:t>，</w:t>
      </w:r>
      <w:r>
        <w:rPr>
          <w:rFonts w:hint="eastAsia" w:ascii="宋体" w:hAnsi="宋体"/>
          <w:b/>
          <w:bCs/>
          <w:color w:val="auto"/>
          <w:szCs w:val="21"/>
          <w:highlight w:val="none"/>
        </w:rPr>
        <w:t>否则该技术参数视为负偏离</w:t>
      </w:r>
      <w:r>
        <w:rPr>
          <w:rFonts w:hint="eastAsia" w:ascii="宋体" w:hAnsi="宋体"/>
          <w:color w:val="auto"/>
          <w:szCs w:val="21"/>
          <w:highlight w:val="none"/>
        </w:rPr>
        <w:t>。</w:t>
      </w:r>
      <w:r>
        <w:rPr>
          <w:rFonts w:hint="eastAsia"/>
          <w:color w:val="auto"/>
          <w:highlight w:val="none"/>
        </w:rPr>
        <w:t>对于重要技术条款或技术参数</w:t>
      </w:r>
      <w:r>
        <w:rPr>
          <w:rFonts w:hint="eastAsia"/>
          <w:color w:val="auto"/>
          <w:highlight w:val="none"/>
          <w:lang w:val="en-US" w:eastAsia="zh-CN"/>
        </w:rPr>
        <w:t>如要求</w:t>
      </w:r>
      <w:r>
        <w:rPr>
          <w:rFonts w:hint="eastAsia"/>
          <w:color w:val="auto"/>
          <w:highlight w:val="none"/>
        </w:rPr>
        <w:t>在投标文件中提供技术支持资料</w:t>
      </w:r>
      <w:r>
        <w:rPr>
          <w:rFonts w:hint="eastAsia"/>
          <w:color w:val="auto"/>
          <w:highlight w:val="none"/>
          <w:lang w:val="en-US" w:eastAsia="zh-CN"/>
        </w:rPr>
        <w:t>的</w:t>
      </w:r>
      <w:r>
        <w:rPr>
          <w:rFonts w:hint="eastAsia"/>
          <w:color w:val="auto"/>
          <w:highlight w:val="none"/>
        </w:rPr>
        <w:t>，技术支持资料以招标文件中规定的形式为准，</w:t>
      </w:r>
      <w:r>
        <w:rPr>
          <w:rFonts w:hint="eastAsia"/>
          <w:b/>
          <w:bCs/>
          <w:color w:val="auto"/>
          <w:highlight w:val="none"/>
        </w:rPr>
        <w:t>否则将视为无效技术支持资料</w:t>
      </w:r>
      <w:r>
        <w:rPr>
          <w:rFonts w:hint="eastAsia"/>
          <w:color w:val="auto"/>
          <w:highlight w:val="none"/>
        </w:rPr>
        <w:t>。</w:t>
      </w:r>
    </w:p>
    <w:p w14:paraId="043C0125">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6.投标人必须自行为其投标产品侵犯他人的知识产权或者专利成果的行为承担相应法律责任。</w:t>
      </w:r>
    </w:p>
    <w:p w14:paraId="5B21ACF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7.所属行业依照《中小企业划型标准规定》（工信部联企业〔2011〕300号）及《国民经济行业分类》（</w:t>
      </w:r>
      <w:r>
        <w:rPr>
          <w:color w:val="auto"/>
          <w:highlight w:val="none"/>
        </w:rPr>
        <w:t xml:space="preserve"> </w:t>
      </w:r>
      <w:r>
        <w:rPr>
          <w:rFonts w:ascii="宋体" w:hAnsi="宋体" w:cs="宋体"/>
          <w:color w:val="auto"/>
          <w:szCs w:val="21"/>
          <w:highlight w:val="none"/>
        </w:rPr>
        <w:t>GB/T 4754—2017</w:t>
      </w:r>
      <w:r>
        <w:rPr>
          <w:rFonts w:hint="eastAsia" w:ascii="宋体" w:hAnsi="宋体" w:cs="宋体"/>
          <w:color w:val="auto"/>
          <w:szCs w:val="21"/>
          <w:highlight w:val="none"/>
        </w:rPr>
        <w:t>）的有关规定执行，</w:t>
      </w:r>
      <w:r>
        <w:rPr>
          <w:rFonts w:hint="eastAsia" w:ascii="宋体" w:hAnsi="宋体" w:cs="宋体"/>
          <w:b/>
          <w:bCs/>
          <w:color w:val="auto"/>
          <w:szCs w:val="21"/>
          <w:highlight w:val="none"/>
        </w:rPr>
        <w:t>本项目</w:t>
      </w:r>
      <w:r>
        <w:rPr>
          <w:rFonts w:hint="eastAsia"/>
          <w:b/>
          <w:bCs/>
          <w:color w:val="auto"/>
          <w:highlight w:val="none"/>
        </w:rPr>
        <w:t>所有分标的</w:t>
      </w:r>
      <w:r>
        <w:rPr>
          <w:rFonts w:hint="eastAsia" w:ascii="宋体" w:hAnsi="宋体" w:cs="宋体"/>
          <w:b/>
          <w:bCs/>
          <w:color w:val="auto"/>
          <w:szCs w:val="21"/>
          <w:highlight w:val="none"/>
        </w:rPr>
        <w:t>采购标的所属行业为“</w:t>
      </w:r>
      <w:r>
        <w:rPr>
          <w:rFonts w:hint="eastAsia" w:ascii="Helvetica" w:hAnsi="Helvetica" w:cs="Helvetica"/>
          <w:b/>
          <w:bCs/>
          <w:color w:val="auto"/>
          <w:szCs w:val="21"/>
          <w:highlight w:val="none"/>
          <w:shd w:val="clear" w:color="auto" w:fill="FFFFFF"/>
        </w:rPr>
        <w:t>工</w:t>
      </w:r>
      <w:r>
        <w:rPr>
          <w:rFonts w:ascii="Helvetica" w:hAnsi="Helvetica" w:eastAsia="Helvetica" w:cs="Helvetica"/>
          <w:b/>
          <w:bCs/>
          <w:color w:val="auto"/>
          <w:szCs w:val="21"/>
          <w:highlight w:val="none"/>
          <w:shd w:val="clear" w:color="auto" w:fill="FFFFFF"/>
        </w:rPr>
        <w:t>业</w:t>
      </w:r>
      <w:r>
        <w:rPr>
          <w:rFonts w:hint="eastAsia" w:ascii="宋体" w:hAnsi="宋体" w:cs="宋体"/>
          <w:b/>
          <w:bCs/>
          <w:color w:val="auto"/>
          <w:szCs w:val="21"/>
          <w:highlight w:val="none"/>
        </w:rPr>
        <w:t>”</w:t>
      </w:r>
      <w:r>
        <w:rPr>
          <w:rFonts w:hint="eastAsia" w:ascii="宋体" w:hAnsi="宋体" w:cs="宋体"/>
          <w:color w:val="auto"/>
          <w:szCs w:val="21"/>
          <w:highlight w:val="none"/>
        </w:rPr>
        <w:t>。</w:t>
      </w:r>
    </w:p>
    <w:p w14:paraId="627C6773">
      <w:pPr>
        <w:spacing w:line="360" w:lineRule="auto"/>
        <w:ind w:firstLine="424" w:firstLineChars="202"/>
        <w:jc w:val="left"/>
        <w:rPr>
          <w:rFonts w:hint="eastAsia" w:ascii="宋体" w:hAnsi="宋体"/>
          <w:color w:val="auto"/>
          <w:szCs w:val="21"/>
          <w:highlight w:val="none"/>
        </w:rPr>
      </w:pPr>
    </w:p>
    <w:bookmarkEnd w:id="58"/>
    <w:p w14:paraId="2066B38B">
      <w:pPr>
        <w:spacing w:line="360" w:lineRule="auto"/>
        <w:ind w:firstLine="308" w:firstLineChars="147"/>
        <w:jc w:val="left"/>
        <w:rPr>
          <w:rFonts w:hint="eastAsia" w:ascii="宋体" w:hAnsi="宋体" w:cs="Arial"/>
          <w:bCs/>
          <w:color w:val="auto"/>
          <w:szCs w:val="21"/>
          <w:highlight w:val="none"/>
          <w:u w:val="single"/>
        </w:rPr>
      </w:pPr>
      <w:r>
        <w:rPr>
          <w:rFonts w:hint="eastAsia" w:ascii="宋体" w:hAnsi="宋体" w:cs="Arial"/>
          <w:bCs/>
          <w:color w:val="auto"/>
          <w:szCs w:val="21"/>
          <w:highlight w:val="none"/>
          <w:u w:val="single"/>
        </w:rPr>
        <w:t xml:space="preserve"> 1 </w:t>
      </w:r>
      <w:r>
        <w:rPr>
          <w:rFonts w:hint="eastAsia" w:ascii="宋体" w:hAnsi="宋体"/>
          <w:b/>
          <w:color w:val="auto"/>
          <w:szCs w:val="21"/>
          <w:highlight w:val="none"/>
        </w:rPr>
        <w:t>分标      采购预算：</w:t>
      </w:r>
      <w:r>
        <w:rPr>
          <w:rFonts w:hint="eastAsia" w:ascii="宋体" w:hAnsi="宋体"/>
          <w:b/>
          <w:color w:val="auto"/>
          <w:szCs w:val="21"/>
          <w:highlight w:val="none"/>
          <w:u w:val="single"/>
          <w:lang w:val="en-US" w:eastAsia="zh-CN"/>
        </w:rPr>
        <w:t>98000.00</w:t>
      </w:r>
      <w:r>
        <w:rPr>
          <w:rFonts w:hint="eastAsia" w:ascii="宋体" w:hAnsi="宋体" w:cs="Arial"/>
          <w:bCs/>
          <w:color w:val="auto"/>
          <w:szCs w:val="21"/>
          <w:highlight w:val="none"/>
          <w:u w:val="single"/>
        </w:rPr>
        <w:t>元</w:t>
      </w:r>
    </w:p>
    <w:p w14:paraId="3516FCBF">
      <w:pPr>
        <w:spacing w:line="380" w:lineRule="exact"/>
        <w:rPr>
          <w:color w:val="auto"/>
          <w:kern w:val="0"/>
          <w:sz w:val="24"/>
          <w:highlight w:val="none"/>
        </w:rPr>
      </w:pPr>
      <w:r>
        <w:rPr>
          <w:rFonts w:hint="eastAsia" w:ascii="宋体" w:hAnsi="宋体"/>
          <w:b/>
          <w:color w:val="auto"/>
          <w:szCs w:val="21"/>
          <w:highlight w:val="none"/>
        </w:rPr>
        <w:t>本分标的核心产品为下表的</w:t>
      </w:r>
      <w:r>
        <w:rPr>
          <w:rFonts w:hint="eastAsia" w:ascii="宋体" w:hAnsi="宋体"/>
          <w:b/>
          <w:color w:val="auto"/>
          <w:szCs w:val="21"/>
          <w:highlight w:val="none"/>
          <w:u w:val="single"/>
        </w:rPr>
        <w:t xml:space="preserve">  </w:t>
      </w:r>
      <w:r>
        <w:rPr>
          <w:rFonts w:hint="eastAsia" w:ascii="宋体" w:hAnsi="宋体"/>
          <w:b/>
          <w:color w:val="auto"/>
          <w:szCs w:val="21"/>
          <w:highlight w:val="none"/>
          <w:u w:val="single"/>
          <w:lang w:val="en-US" w:eastAsia="zh-CN"/>
        </w:rPr>
        <w:t>病人监护仪(转运)</w:t>
      </w:r>
      <w:r>
        <w:rPr>
          <w:rFonts w:hint="eastAsia" w:ascii="宋体" w:hAnsi="宋体"/>
          <w:b/>
          <w:color w:val="auto"/>
          <w:szCs w:val="21"/>
          <w:highlight w:val="none"/>
          <w:u w:val="single"/>
        </w:rPr>
        <w:t xml:space="preserve"> </w:t>
      </w:r>
      <w:r>
        <w:rPr>
          <w:rFonts w:hint="eastAsia" w:ascii="宋体" w:hAnsi="宋体"/>
          <w:b/>
          <w:color w:val="auto"/>
          <w:szCs w:val="21"/>
          <w:highlight w:val="none"/>
        </w:rPr>
        <w:t>产品。</w:t>
      </w:r>
      <w:bookmarkEnd w:id="59"/>
      <w:bookmarkEnd w:id="60"/>
    </w:p>
    <w:tbl>
      <w:tblPr>
        <w:tblStyle w:val="46"/>
        <w:tblpPr w:leftFromText="180" w:rightFromText="180" w:vertAnchor="text" w:horzAnchor="page" w:tblpX="1290" w:tblpY="408"/>
        <w:tblOverlap w:val="never"/>
        <w:tblW w:w="95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872"/>
        <w:gridCol w:w="507"/>
        <w:gridCol w:w="72"/>
        <w:gridCol w:w="436"/>
        <w:gridCol w:w="110"/>
        <w:gridCol w:w="5762"/>
        <w:gridCol w:w="1190"/>
      </w:tblGrid>
      <w:tr w14:paraId="607B2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567" w:type="dxa"/>
            <w:vAlign w:val="center"/>
          </w:tcPr>
          <w:p w14:paraId="47F095C9">
            <w:pPr>
              <w:tabs>
                <w:tab w:val="left" w:pos="180"/>
                <w:tab w:val="left" w:pos="1620"/>
              </w:tabs>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872" w:type="dxa"/>
            <w:vAlign w:val="center"/>
          </w:tcPr>
          <w:p w14:paraId="55D7A5CB">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标的的名称</w:t>
            </w:r>
          </w:p>
        </w:tc>
        <w:tc>
          <w:tcPr>
            <w:tcW w:w="507" w:type="dxa"/>
            <w:tcBorders>
              <w:right w:val="single" w:color="auto" w:sz="4" w:space="0"/>
            </w:tcBorders>
            <w:vAlign w:val="center"/>
          </w:tcPr>
          <w:p w14:paraId="22645D7E">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数量</w:t>
            </w:r>
          </w:p>
        </w:tc>
        <w:tc>
          <w:tcPr>
            <w:tcW w:w="508" w:type="dxa"/>
            <w:gridSpan w:val="2"/>
            <w:tcBorders>
              <w:left w:val="single" w:color="auto" w:sz="4" w:space="0"/>
              <w:right w:val="single" w:color="auto" w:sz="4" w:space="0"/>
            </w:tcBorders>
            <w:vAlign w:val="center"/>
          </w:tcPr>
          <w:p w14:paraId="10A66F92">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单位</w:t>
            </w:r>
          </w:p>
        </w:tc>
        <w:tc>
          <w:tcPr>
            <w:tcW w:w="5872" w:type="dxa"/>
            <w:gridSpan w:val="2"/>
            <w:tcBorders>
              <w:left w:val="single" w:color="auto" w:sz="4" w:space="0"/>
              <w:right w:val="single" w:color="auto" w:sz="4" w:space="0"/>
            </w:tcBorders>
            <w:vAlign w:val="center"/>
          </w:tcPr>
          <w:p w14:paraId="11490257">
            <w:pPr>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技术要求</w:t>
            </w:r>
          </w:p>
        </w:tc>
        <w:tc>
          <w:tcPr>
            <w:tcW w:w="1190" w:type="dxa"/>
            <w:tcBorders>
              <w:left w:val="single" w:color="auto" w:sz="4" w:space="0"/>
            </w:tcBorders>
            <w:vAlign w:val="center"/>
          </w:tcPr>
          <w:p w14:paraId="297BD14F">
            <w:pPr>
              <w:spacing w:line="360" w:lineRule="auto"/>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控制单价（元）</w:t>
            </w:r>
          </w:p>
        </w:tc>
      </w:tr>
      <w:tr w14:paraId="0D91E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351A7507">
            <w:pPr>
              <w:numPr>
                <w:ilvl w:val="0"/>
                <w:numId w:val="4"/>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872" w:type="dxa"/>
            <w:vAlign w:val="center"/>
          </w:tcPr>
          <w:p w14:paraId="230EA49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碳14呼气试验测试仪</w:t>
            </w:r>
          </w:p>
        </w:tc>
        <w:tc>
          <w:tcPr>
            <w:tcW w:w="507" w:type="dxa"/>
            <w:tcBorders>
              <w:right w:val="single" w:color="auto" w:sz="4" w:space="0"/>
            </w:tcBorders>
            <w:vAlign w:val="center"/>
          </w:tcPr>
          <w:p w14:paraId="3E2F0FF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5A050BE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5872" w:type="dxa"/>
            <w:gridSpan w:val="2"/>
            <w:tcBorders>
              <w:left w:val="single" w:color="auto" w:sz="4" w:space="0"/>
              <w:right w:val="single" w:color="auto" w:sz="4" w:space="0"/>
            </w:tcBorders>
            <w:vAlign w:val="center"/>
          </w:tcPr>
          <w:p w14:paraId="5DCA483A">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单片机控制，可自动测量、获取数据及处理数据；</w:t>
            </w:r>
          </w:p>
          <w:p w14:paraId="426F4C2F">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探头高压在测量完毕后可自动关断，保护GM管；</w:t>
            </w:r>
          </w:p>
          <w:p w14:paraId="75C83C92">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支持采购人</w:t>
            </w:r>
            <w:r>
              <w:rPr>
                <w:rFonts w:hint="eastAsia" w:asciiTheme="minorEastAsia" w:hAnsiTheme="minorEastAsia" w:eastAsiaTheme="minorEastAsia" w:cstheme="minorEastAsia"/>
                <w:color w:val="auto"/>
                <w:highlight w:val="none"/>
              </w:rPr>
              <w:t>按自己的要求设计图文并茂的打印模板；</w:t>
            </w:r>
          </w:p>
          <w:p w14:paraId="68F1878A">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带电脑接口，可与局域网连接，信息共享；</w:t>
            </w:r>
          </w:p>
          <w:p w14:paraId="6A10A2DA">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支持</w:t>
            </w:r>
            <w:r>
              <w:rPr>
                <w:rFonts w:hint="eastAsia" w:asciiTheme="minorEastAsia" w:hAnsiTheme="minorEastAsia" w:eastAsiaTheme="minorEastAsia" w:cstheme="minorEastAsia"/>
                <w:color w:val="auto"/>
                <w:highlight w:val="none"/>
              </w:rPr>
              <w:t>保存</w:t>
            </w:r>
            <w:r>
              <w:rPr>
                <w:rFonts w:hint="eastAsia" w:asciiTheme="minorEastAsia" w:hAnsiTheme="minorEastAsia" w:eastAsiaTheme="minorEastAsia" w:cstheme="minorEastAsia"/>
                <w:color w:val="auto"/>
                <w:highlight w:val="none"/>
              </w:rPr>
              <w:t>≥500</w:t>
            </w:r>
            <w:r>
              <w:rPr>
                <w:rFonts w:hint="eastAsia" w:asciiTheme="minorEastAsia" w:hAnsiTheme="minorEastAsia" w:eastAsiaTheme="minorEastAsia" w:cstheme="minorEastAsia"/>
                <w:color w:val="auto"/>
                <w:highlight w:val="none"/>
              </w:rPr>
              <w:t>例的检测结果，</w:t>
            </w:r>
            <w:r>
              <w:rPr>
                <w:rFonts w:hint="eastAsia" w:asciiTheme="minorEastAsia" w:hAnsiTheme="minorEastAsia" w:eastAsiaTheme="minorEastAsia" w:cstheme="minorEastAsia"/>
                <w:color w:val="auto"/>
                <w:highlight w:val="none"/>
                <w:lang w:val="en-US" w:eastAsia="zh-CN"/>
              </w:rPr>
              <w:t>具备</w:t>
            </w:r>
            <w:r>
              <w:rPr>
                <w:rFonts w:hint="eastAsia" w:asciiTheme="minorEastAsia" w:hAnsiTheme="minorEastAsia" w:eastAsiaTheme="minorEastAsia" w:cstheme="minorEastAsia"/>
                <w:color w:val="auto"/>
                <w:highlight w:val="none"/>
              </w:rPr>
              <w:t>查询和打印</w:t>
            </w:r>
            <w:r>
              <w:rPr>
                <w:rFonts w:hint="eastAsia" w:asciiTheme="minorEastAsia" w:hAnsiTheme="minorEastAsia" w:eastAsiaTheme="minorEastAsia" w:cstheme="minorEastAsia"/>
                <w:color w:val="auto"/>
                <w:highlight w:val="none"/>
                <w:lang w:val="en-US" w:eastAsia="zh-CN"/>
              </w:rPr>
              <w:t>功能</w:t>
            </w:r>
            <w:r>
              <w:rPr>
                <w:rFonts w:hint="eastAsia" w:asciiTheme="minorEastAsia" w:hAnsiTheme="minorEastAsia" w:eastAsiaTheme="minorEastAsia" w:cstheme="minorEastAsia"/>
                <w:color w:val="auto"/>
                <w:highlight w:val="none"/>
                <w:lang w:eastAsia="zh-CN"/>
              </w:rPr>
              <w:t>；</w:t>
            </w:r>
          </w:p>
          <w:p w14:paraId="680BD75A">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对14C标准源探测效率应≥15%；</w:t>
            </w:r>
          </w:p>
          <w:p w14:paraId="72BA9F8D">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14C本底的计数率应≤40CPM；</w:t>
            </w:r>
          </w:p>
          <w:p w14:paraId="757C4599">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仪器连续工作48h后，14C探测效率的相对变化误差应≤30%</w:t>
            </w:r>
            <w:r>
              <w:rPr>
                <w:rFonts w:hint="eastAsia" w:asciiTheme="minorEastAsia" w:hAnsiTheme="minorEastAsia" w:eastAsiaTheme="minorEastAsia" w:cstheme="minorEastAsia"/>
                <w:color w:val="auto"/>
                <w:highlight w:val="none"/>
                <w:lang w:eastAsia="zh-CN"/>
              </w:rPr>
              <w:t>；</w:t>
            </w:r>
          </w:p>
          <w:p w14:paraId="55C645CA">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仪器原理：电离计数方式；</w:t>
            </w:r>
          </w:p>
          <w:p w14:paraId="524B7685">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电源电压：a.c.220V 50Hz；</w:t>
            </w:r>
          </w:p>
          <w:p w14:paraId="26BF1FBC">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安全类型：防触电等级Ⅰ类、Ⅱ类设施类别；</w:t>
            </w:r>
          </w:p>
          <w:p w14:paraId="3F43DFFF">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使用环境：温度5℃～40℃，相对湿度：≤75%；</w:t>
            </w:r>
          </w:p>
          <w:p w14:paraId="31F8E74A">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仪器体积</w:t>
            </w:r>
            <w:r>
              <w:rPr>
                <w:rFonts w:hint="eastAsia" w:asciiTheme="minorEastAsia" w:hAnsiTheme="minorEastAsia" w:eastAsiaTheme="minorEastAsia" w:cstheme="minorEastAsia"/>
                <w:color w:val="auto"/>
                <w:highlight w:val="none"/>
                <w:lang w:eastAsia="zh-CN"/>
              </w:rPr>
              <w:t>（</w:t>
            </w:r>
            <w:r>
              <w:rPr>
                <w:rFonts w:hint="eastAsia" w:ascii="宋体" w:hAnsi="宋体" w:eastAsia="宋体" w:cs="宋体"/>
                <w:color w:val="auto"/>
                <w:highlight w:val="none"/>
                <w:lang w:eastAsia="zh-CN"/>
              </w:rPr>
              <w:t>±</w:t>
            </w:r>
            <w:r>
              <w:rPr>
                <w:rFonts w:hint="eastAsia" w:asciiTheme="minorEastAsia" w:hAnsiTheme="minorEastAsia" w:eastAsiaTheme="minorEastAsia" w:cstheme="minorEastAsia"/>
                <w:color w:val="auto"/>
                <w:highlight w:val="none"/>
                <w:lang w:val="en-US" w:eastAsia="zh-CN"/>
              </w:rPr>
              <w:t>5mm</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：（L×W×H）260mm×400mm×200mm；</w:t>
            </w:r>
          </w:p>
          <w:p w14:paraId="421F56D1">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仪器功率：＜30VA</w:t>
            </w:r>
            <w:r>
              <w:rPr>
                <w:rFonts w:hint="eastAsia" w:asciiTheme="minorEastAsia" w:hAnsiTheme="minorEastAsia" w:eastAsiaTheme="minorEastAsia" w:cstheme="minorEastAsia"/>
                <w:color w:val="auto"/>
                <w:highlight w:val="none"/>
                <w:lang w:eastAsia="zh-CN"/>
              </w:rPr>
              <w:t>；</w:t>
            </w:r>
          </w:p>
          <w:p w14:paraId="1FFA7953">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仪器重量：≤10</w:t>
            </w:r>
            <w:r>
              <w:rPr>
                <w:rFonts w:hint="eastAsia" w:asciiTheme="minorEastAsia" w:hAnsiTheme="minorEastAsia" w:eastAsiaTheme="minorEastAsia" w:cstheme="minorEastAsia"/>
                <w:color w:val="auto"/>
                <w:highlight w:val="none"/>
                <w:lang w:eastAsia="zh-CN"/>
              </w:rPr>
              <w:t>kg</w:t>
            </w:r>
            <w:r>
              <w:rPr>
                <w:rFonts w:hint="eastAsia" w:asciiTheme="minorEastAsia" w:hAnsiTheme="minorEastAsia" w:eastAsiaTheme="minorEastAsia" w:cstheme="minorEastAsia"/>
                <w:color w:val="auto"/>
                <w:highlight w:val="none"/>
              </w:rPr>
              <w:t>；</w:t>
            </w:r>
          </w:p>
          <w:p w14:paraId="36BD568A">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预热时间：≥30分钟；</w:t>
            </w:r>
          </w:p>
          <w:p w14:paraId="74C90EB7">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测量时间：</w:t>
            </w:r>
          </w:p>
          <w:p w14:paraId="4BD8C974">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（1）样品测量时间为250</w:t>
            </w:r>
            <w:r>
              <w:rPr>
                <w:rFonts w:hint="eastAsia" w:asciiTheme="minorEastAsia" w:hAnsiTheme="minorEastAsia" w:eastAsiaTheme="minorEastAsia" w:cstheme="minorEastAsia"/>
                <w:color w:val="auto"/>
                <w:highlight w:val="none"/>
                <w:lang w:val="en-US" w:eastAsia="zh-CN"/>
              </w:rPr>
              <w:t>秒</w:t>
            </w:r>
            <w:r>
              <w:rPr>
                <w:rFonts w:hint="eastAsia" w:asciiTheme="minorEastAsia" w:hAnsiTheme="minorEastAsia" w:eastAsiaTheme="minorEastAsia" w:cstheme="minorEastAsia"/>
                <w:color w:val="auto"/>
                <w:highlight w:val="none"/>
              </w:rPr>
              <w:t>（默认）；</w:t>
            </w:r>
          </w:p>
          <w:p w14:paraId="5E2D1B3E">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（2）标定本义时间为1000</w:t>
            </w:r>
            <w:r>
              <w:rPr>
                <w:rFonts w:hint="eastAsia" w:asciiTheme="minorEastAsia" w:hAnsiTheme="minorEastAsia" w:eastAsiaTheme="minorEastAsia" w:cstheme="minorEastAsia"/>
                <w:color w:val="auto"/>
                <w:highlight w:val="none"/>
                <w:lang w:val="en-US" w:eastAsia="zh-CN"/>
              </w:rPr>
              <w:t>秒</w:t>
            </w:r>
            <w:r>
              <w:rPr>
                <w:rFonts w:hint="eastAsia" w:asciiTheme="minorEastAsia" w:hAnsiTheme="minorEastAsia" w:eastAsiaTheme="minorEastAsia" w:cstheme="minorEastAsia"/>
                <w:color w:val="auto"/>
                <w:highlight w:val="none"/>
              </w:rPr>
              <w:t>。</w:t>
            </w:r>
          </w:p>
          <w:p w14:paraId="0646E8D7">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配置：</w:t>
            </w:r>
          </w:p>
          <w:p w14:paraId="2E72ACB7">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电源线（250V，10A）×1</w:t>
            </w:r>
          </w:p>
          <w:p w14:paraId="74EE186C">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保险管（T3.15AL250V）×1</w:t>
            </w:r>
          </w:p>
          <w:p w14:paraId="78F4E71E">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USB转RS232串口线×1</w:t>
            </w:r>
          </w:p>
          <w:p w14:paraId="7F3DD6F9">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软件光盘×1</w:t>
            </w:r>
          </w:p>
          <w:p w14:paraId="2C891878">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本底标准卡×1</w:t>
            </w:r>
          </w:p>
          <w:p w14:paraId="1FC737D9">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效率标准卡×1</w:t>
            </w:r>
          </w:p>
          <w:p w14:paraId="3F85532B">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使用说明书×1</w:t>
            </w:r>
          </w:p>
          <w:p w14:paraId="56CB876A">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检查结果</w:t>
            </w:r>
            <w:r>
              <w:rPr>
                <w:rFonts w:hint="eastAsia" w:asciiTheme="minorEastAsia" w:hAnsiTheme="minorEastAsia" w:eastAsiaTheme="minorEastAsia" w:cstheme="minorEastAsia"/>
                <w:color w:val="auto"/>
                <w:highlight w:val="none"/>
              </w:rPr>
              <w:t>打印纸×1</w:t>
            </w:r>
          </w:p>
          <w:p w14:paraId="0D26B579">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合格证、保修卡×1</w:t>
            </w:r>
          </w:p>
          <w:p w14:paraId="27C9912F">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配套终端显示设备</w:t>
            </w:r>
            <w:r>
              <w:rPr>
                <w:rFonts w:hint="eastAsia" w:asciiTheme="minorEastAsia" w:hAnsiTheme="minorEastAsia" w:eastAsiaTheme="minorEastAsia" w:cstheme="minorEastAsia"/>
                <w:color w:val="auto"/>
                <w:highlight w:val="none"/>
              </w:rPr>
              <w:t>×1</w:t>
            </w:r>
          </w:p>
          <w:p w14:paraId="3F5D629C">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信息输出设备</w:t>
            </w:r>
            <w:r>
              <w:rPr>
                <w:rFonts w:hint="eastAsia" w:asciiTheme="minorEastAsia" w:hAnsiTheme="minorEastAsia" w:eastAsiaTheme="minorEastAsia" w:cstheme="minorEastAsia"/>
                <w:color w:val="auto"/>
                <w:highlight w:val="none"/>
              </w:rPr>
              <w:t>×1</w:t>
            </w:r>
          </w:p>
        </w:tc>
        <w:tc>
          <w:tcPr>
            <w:tcW w:w="1190" w:type="dxa"/>
            <w:tcBorders>
              <w:left w:val="single" w:color="auto" w:sz="4" w:space="0"/>
            </w:tcBorders>
            <w:vAlign w:val="center"/>
          </w:tcPr>
          <w:p w14:paraId="42E3544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40000</w:t>
            </w:r>
          </w:p>
        </w:tc>
      </w:tr>
      <w:tr w14:paraId="29DE7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3B6C754E">
            <w:pPr>
              <w:numPr>
                <w:ilvl w:val="0"/>
                <w:numId w:val="4"/>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872" w:type="dxa"/>
            <w:vAlign w:val="center"/>
          </w:tcPr>
          <w:p w14:paraId="64EC706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动态血压监测仪</w:t>
            </w:r>
          </w:p>
        </w:tc>
        <w:tc>
          <w:tcPr>
            <w:tcW w:w="507" w:type="dxa"/>
            <w:tcBorders>
              <w:right w:val="single" w:color="auto" w:sz="4" w:space="0"/>
            </w:tcBorders>
            <w:vAlign w:val="center"/>
          </w:tcPr>
          <w:p w14:paraId="1976113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05B3296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5872" w:type="dxa"/>
            <w:gridSpan w:val="2"/>
            <w:tcBorders>
              <w:left w:val="single" w:color="auto" w:sz="4" w:space="0"/>
              <w:right w:val="single" w:color="auto" w:sz="4" w:space="0"/>
            </w:tcBorders>
            <w:vAlign w:val="center"/>
          </w:tcPr>
          <w:p w14:paraId="220A77C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一、采集盒：</w:t>
            </w:r>
          </w:p>
          <w:p w14:paraId="784A11A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1.全玻璃面板，重量＜160g</w:t>
            </w:r>
          </w:p>
          <w:p w14:paraId="4AA5B44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2.OLED彩色屏幕显示，能够清晰显示时间、电池电量、血压测量结果</w:t>
            </w:r>
          </w:p>
          <w:p w14:paraId="79B5834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3.扇形设计的袖带和手臂贴合；袖带延长管连接处采用自锁结构，能够连接、更换袖带。</w:t>
            </w:r>
          </w:p>
          <w:p w14:paraId="07DCF77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4.数据传输方式，支持type C和</w:t>
            </w:r>
            <w:r>
              <w:rPr>
                <w:rFonts w:hint="eastAsia" w:asciiTheme="minorEastAsia" w:hAnsiTheme="minorEastAsia" w:eastAsiaTheme="minorEastAsia" w:cstheme="minorEastAsia"/>
                <w:color w:val="auto"/>
                <w:sz w:val="21"/>
                <w:szCs w:val="21"/>
                <w:highlight w:val="none"/>
                <w:lang w:val="en-US" w:eastAsia="zh-CN"/>
              </w:rPr>
              <w:t>配置</w:t>
            </w:r>
            <w:r>
              <w:rPr>
                <w:rFonts w:hint="eastAsia" w:asciiTheme="minorEastAsia" w:hAnsiTheme="minorEastAsia" w:eastAsiaTheme="minorEastAsia" w:cstheme="minorEastAsia"/>
                <w:color w:val="auto"/>
                <w:sz w:val="21"/>
                <w:szCs w:val="21"/>
                <w:highlight w:val="none"/>
                <w:lang w:val="en-US" w:eastAsia="zh-CN"/>
              </w:rPr>
              <w:t>无线蓝牙的方式进行数据传输、读取。</w:t>
            </w:r>
          </w:p>
          <w:p w14:paraId="5120632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5.防水等级：≥IP22防水等级</w:t>
            </w:r>
          </w:p>
          <w:p w14:paraId="3615E52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6.供电要求：直流电源，≥2节AA电池供电</w:t>
            </w:r>
          </w:p>
          <w:p w14:paraId="72EA6E9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7.电池仓拉绳设计；</w:t>
            </w:r>
          </w:p>
          <w:p w14:paraId="382BF58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8.支持事件记录功能，结合事件记录对血压数据进行分析</w:t>
            </w:r>
          </w:p>
          <w:p w14:paraId="6A5A066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9.支持体位记录功能，能够辅助临床判断患者血压测量时的体位情况</w:t>
            </w:r>
          </w:p>
          <w:p w14:paraId="243DA1F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10.数据存储器：闪存储存，可存储≥300组数据</w:t>
            </w:r>
          </w:p>
          <w:p w14:paraId="60580F1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二、测量范围</w:t>
            </w:r>
          </w:p>
          <w:p w14:paraId="1797C1D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1.测量方法：示波法</w:t>
            </w:r>
          </w:p>
          <w:p w14:paraId="6654D15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2.量程：0 mmHg~300 mmHg，精度：±3 mmHg (±0.4kPa)</w:t>
            </w:r>
          </w:p>
          <w:p w14:paraId="4B03092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3.压力测量范围：10 mmHg~290 mmHg，最大平均误差：±5 mmHg（0.67kPa），最大标准偏差：8 mmHg（1.07kPa）</w:t>
            </w:r>
          </w:p>
          <w:p w14:paraId="1662F2C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4.脉率测量范围：40 bpm~240 bpm</w:t>
            </w:r>
          </w:p>
          <w:p w14:paraId="75DCFD2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5.过压保护：当血压测量压力值超过297mmHg±3mmHg时，开启过压保护</w:t>
            </w:r>
          </w:p>
          <w:p w14:paraId="38837FE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6.监测时长：≥24小时</w:t>
            </w:r>
          </w:p>
          <w:p w14:paraId="7FB6575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7.监测间隔：5分钟、10分钟、15分钟、20分钟、30分钟、45分钟、60分钟、90分钟、120分钟</w:t>
            </w:r>
          </w:p>
          <w:p w14:paraId="0297BF7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8.安全系统：最大充气气压为300 mmHg，最大测量时常为≥120 s。</w:t>
            </w:r>
          </w:p>
          <w:p w14:paraId="25FBE90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三、分析软件</w:t>
            </w:r>
          </w:p>
          <w:p w14:paraId="0496CC4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1.自动生成解释性总结，提供诊断术语库，方便医生编写诊断结论</w:t>
            </w:r>
          </w:p>
          <w:p w14:paraId="4F80C6C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2.智能检索功能，支持对病例进行快速查找</w:t>
            </w:r>
          </w:p>
          <w:p w14:paraId="28B6B85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3.可自动删除已读取数据，防止病人数据混淆</w:t>
            </w:r>
          </w:p>
          <w:p w14:paraId="1020596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4.数据表、统计表、直方图、饼图、昼夜节律图等分析工具，能够分析数据</w:t>
            </w:r>
          </w:p>
          <w:p w14:paraId="4A5008E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5.支持平均压、测量比较功能、脉压分析、动态动脉硬化指数分析、晨峰血压分析、白大衣分析，多种分析功能辅助医生分析诊断</w:t>
            </w:r>
          </w:p>
          <w:p w14:paraId="2B0924B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6.相关图分析：可查看收缩压和舒张压相关性，查看全部和部分相关图，数据范围可支持总体、白天、夜间</w:t>
            </w:r>
          </w:p>
          <w:p w14:paraId="7D1FD76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7.提供病人信息、管理列表、报告内容自定义配置</w:t>
            </w:r>
          </w:p>
          <w:p w14:paraId="5F8662A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8.数据管理和报告打印：用户可以编辑、存储、打印病人的血压、数据表、直方图、饼图、昼夜节律图等信息</w:t>
            </w:r>
          </w:p>
        </w:tc>
        <w:tc>
          <w:tcPr>
            <w:tcW w:w="1190" w:type="dxa"/>
            <w:tcBorders>
              <w:left w:val="single" w:color="auto" w:sz="4" w:space="0"/>
            </w:tcBorders>
            <w:vAlign w:val="center"/>
          </w:tcPr>
          <w:p w14:paraId="2F29B3B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23000</w:t>
            </w:r>
          </w:p>
        </w:tc>
      </w:tr>
      <w:tr w14:paraId="09C3B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6F922910">
            <w:pPr>
              <w:numPr>
                <w:ilvl w:val="0"/>
                <w:numId w:val="4"/>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872" w:type="dxa"/>
            <w:vAlign w:val="center"/>
          </w:tcPr>
          <w:p w14:paraId="17919C1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病人监护仪(转运)</w:t>
            </w:r>
          </w:p>
        </w:tc>
        <w:tc>
          <w:tcPr>
            <w:tcW w:w="507" w:type="dxa"/>
            <w:tcBorders>
              <w:right w:val="single" w:color="auto" w:sz="4" w:space="0"/>
            </w:tcBorders>
            <w:vAlign w:val="center"/>
          </w:tcPr>
          <w:p w14:paraId="4EB6F2E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8" w:type="dxa"/>
            <w:gridSpan w:val="2"/>
            <w:tcBorders>
              <w:left w:val="single" w:color="auto" w:sz="4" w:space="0"/>
              <w:right w:val="single" w:color="auto" w:sz="4" w:space="0"/>
            </w:tcBorders>
            <w:vAlign w:val="center"/>
          </w:tcPr>
          <w:p w14:paraId="4207DB2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5872" w:type="dxa"/>
            <w:gridSpan w:val="2"/>
            <w:tcBorders>
              <w:left w:val="single" w:color="auto" w:sz="4" w:space="0"/>
              <w:right w:val="single" w:color="auto" w:sz="4" w:space="0"/>
            </w:tcBorders>
            <w:vAlign w:val="center"/>
          </w:tcPr>
          <w:p w14:paraId="33B1DCB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满足救护车，直升飞机和固定翼飞机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通过相关转运标准。</w:t>
            </w:r>
          </w:p>
          <w:p w14:paraId="60C8BB6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≥5英寸彩色电容触摸屏。</w:t>
            </w:r>
          </w:p>
          <w:p w14:paraId="0C4C60B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内置DC电源接口，可以进行车载充电。</w:t>
            </w:r>
          </w:p>
          <w:p w14:paraId="491F47A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基本功能模块支持心电，呼吸，心率，无创血压，血氧饱和度，脉搏，双通道体温和双通道有创血压的同时监测。</w:t>
            </w:r>
          </w:p>
          <w:p w14:paraId="22B4F50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工作模式提供：监护模式、待机模式、体外循环模式、插管模式、夜间模式、隐私模式、演示模式。</w:t>
            </w:r>
          </w:p>
          <w:p w14:paraId="3E76B1E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基本功能模块支持升级从监护仪拔出后作为一个独立的监护仪支持病人的无缝转移，具有显示屏，配可拆卸替换内置锂电池供电：≥4小时。</w:t>
            </w:r>
          </w:p>
          <w:p w14:paraId="4A7859D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支持房颤心律失常分析功能，标配支持：≥24种实时心律失常分析。</w:t>
            </w:r>
          </w:p>
          <w:p w14:paraId="328C0A9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支持：≥4通道心电进行多导心电分析。</w:t>
            </w:r>
          </w:p>
          <w:p w14:paraId="45FA18F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提供ST段分析功能，适用于成人，小儿和新生儿，支持在专门的窗口中分组显示心脏前壁，下壁和侧壁的ST实时片段和参考片段。</w:t>
            </w:r>
          </w:p>
          <w:p w14:paraId="0B9AC67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具有QT/QTc实时连续测量功能，提供QT，QTc和ΔQTc参数值的显示。</w:t>
            </w:r>
          </w:p>
          <w:p w14:paraId="53793B2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配置指套式血氧探头，支持浸泡清洁与消毒，防水等级</w:t>
            </w:r>
            <w:r>
              <w:rPr>
                <w:rFonts w:hint="eastAsia" w:asciiTheme="minorEastAsia" w:hAnsiTheme="minorEastAsia" w:eastAsiaTheme="minorEastAsia" w:cstheme="minorEastAsia"/>
                <w:color w:val="auto"/>
                <w:sz w:val="21"/>
                <w:szCs w:val="21"/>
                <w:highlight w:val="none"/>
                <w:lang w:val="en-US" w:eastAsia="zh-CN"/>
              </w:rPr>
              <w:t>优于或相当于</w:t>
            </w:r>
            <w:r>
              <w:rPr>
                <w:rFonts w:hint="eastAsia" w:asciiTheme="minorEastAsia" w:hAnsiTheme="minorEastAsia" w:eastAsiaTheme="minorEastAsia" w:cstheme="minorEastAsia"/>
                <w:color w:val="auto"/>
                <w:sz w:val="21"/>
                <w:szCs w:val="21"/>
                <w:highlight w:val="none"/>
              </w:rPr>
              <w:t>IPx7。</w:t>
            </w:r>
          </w:p>
          <w:p w14:paraId="69F4C76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提供肺动脉锲压PAWP的监测和PPV参数监测。</w:t>
            </w:r>
          </w:p>
          <w:p w14:paraId="402AF35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无创血压适用于成人，小儿和新生儿，提供手动、自动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间隔、连续、序列四种测量模式。</w:t>
            </w:r>
          </w:p>
          <w:p w14:paraId="1A5C0C9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支持多达：4道IBP波形叠加显示。</w:t>
            </w:r>
          </w:p>
          <w:p w14:paraId="2AF498D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配无线网络。</w:t>
            </w:r>
          </w:p>
          <w:p w14:paraId="275E899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支持升级模块，与</w:t>
            </w:r>
            <w:r>
              <w:rPr>
                <w:rFonts w:hint="eastAsia" w:asciiTheme="minorEastAsia" w:hAnsiTheme="minorEastAsia" w:eastAsiaTheme="minorEastAsia" w:cstheme="minorEastAsia"/>
                <w:color w:val="auto"/>
                <w:sz w:val="21"/>
                <w:szCs w:val="21"/>
                <w:highlight w:val="none"/>
                <w:lang w:val="en-US" w:eastAsia="zh-CN"/>
              </w:rPr>
              <w:t>迈瑞、科曼、理邦等</w:t>
            </w:r>
            <w:r>
              <w:rPr>
                <w:rFonts w:hint="eastAsia" w:asciiTheme="minorEastAsia" w:hAnsiTheme="minorEastAsia" w:eastAsiaTheme="minorEastAsia" w:cstheme="minorEastAsia"/>
                <w:color w:val="auto"/>
                <w:sz w:val="21"/>
                <w:szCs w:val="21"/>
                <w:highlight w:val="none"/>
              </w:rPr>
              <w:t>呼吸机品牌的呼吸机</w:t>
            </w:r>
            <w:r>
              <w:rPr>
                <w:rFonts w:hint="eastAsia" w:asciiTheme="minorEastAsia" w:hAnsiTheme="minorEastAsia" w:eastAsiaTheme="minorEastAsia" w:cstheme="minorEastAsia"/>
                <w:color w:val="auto"/>
                <w:sz w:val="21"/>
                <w:szCs w:val="21"/>
                <w:highlight w:val="none"/>
              </w:rPr>
              <w:t>相连，实现呼吸机设备的信息在监护仪上显示、存储、记录、打印或者用于参与计算。</w:t>
            </w:r>
          </w:p>
          <w:p w14:paraId="5EE16DB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具有图形化报警指示功能。</w:t>
            </w:r>
          </w:p>
          <w:p w14:paraId="4F9688C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具备血液动力学，药物计算，氧合计算，通气计算和肾功能计算功能。</w:t>
            </w:r>
          </w:p>
          <w:p w14:paraId="2585D3A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支持：≥120小时趋势表和趋势图回顾，支持：≥1000条事件回顾。每条报警事件至少能够存储：32秒三道相关波形，以及报警触发时所有测量参数值。</w:t>
            </w:r>
          </w:p>
          <w:p w14:paraId="723F769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具备：≥40小时全息波形的存储与回顾功能，支持：≥120小时ST波形片段的存储与回顾。</w:t>
            </w:r>
          </w:p>
          <w:p w14:paraId="71D5130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患者离开治疗室、救护车，患者数据不删除，支持在监护仪回顾历史病人数据。</w:t>
            </w:r>
          </w:p>
          <w:p w14:paraId="66B8C92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设备</w:t>
            </w:r>
            <w:r>
              <w:rPr>
                <w:rFonts w:hint="eastAsia" w:asciiTheme="minorEastAsia" w:hAnsiTheme="minorEastAsia" w:eastAsiaTheme="minorEastAsia" w:cstheme="minorEastAsia"/>
                <w:color w:val="auto"/>
                <w:sz w:val="21"/>
                <w:szCs w:val="21"/>
                <w:highlight w:val="none"/>
              </w:rPr>
              <w:t>使用年限：≥8年。</w:t>
            </w:r>
          </w:p>
          <w:p w14:paraId="09BA9F2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包含无线网络模块，开放端口，实时传输数据。</w:t>
            </w:r>
          </w:p>
          <w:p w14:paraId="3D0E0C2B">
            <w:pPr>
              <w:widowControl/>
              <w:spacing w:line="360" w:lineRule="auto"/>
              <w:jc w:val="left"/>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配置清单包含但不限于3/5导联心电+无创血压+血氧+呼吸+脉搏+双通道体温，含探头。</w:t>
            </w:r>
          </w:p>
        </w:tc>
        <w:tc>
          <w:tcPr>
            <w:tcW w:w="1190" w:type="dxa"/>
            <w:tcBorders>
              <w:left w:val="single" w:color="auto" w:sz="4" w:space="0"/>
            </w:tcBorders>
            <w:vAlign w:val="center"/>
          </w:tcPr>
          <w:p w14:paraId="1BD6BCF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35000</w:t>
            </w:r>
          </w:p>
        </w:tc>
      </w:tr>
      <w:tr w14:paraId="2FFF4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6E61E638">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▲一、商务要求</w:t>
            </w:r>
          </w:p>
        </w:tc>
      </w:tr>
      <w:tr w14:paraId="54924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6"/>
            <w:tcBorders>
              <w:top w:val="single" w:color="auto" w:sz="4" w:space="0"/>
              <w:left w:val="single" w:color="auto" w:sz="4" w:space="0"/>
              <w:bottom w:val="single" w:color="auto" w:sz="4" w:space="0"/>
              <w:right w:val="single" w:color="auto" w:sz="4" w:space="0"/>
            </w:tcBorders>
            <w:vAlign w:val="center"/>
          </w:tcPr>
          <w:p w14:paraId="429EE04D">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交付时间</w:t>
            </w:r>
            <w:r>
              <w:rPr>
                <w:rFonts w:hint="eastAsia" w:asciiTheme="minorEastAsia" w:hAnsiTheme="minorEastAsia" w:eastAsiaTheme="minorEastAsia" w:cstheme="minorEastAsia"/>
                <w:b w:val="0"/>
                <w:bCs w:val="0"/>
                <w:color w:val="auto"/>
                <w:sz w:val="21"/>
                <w:szCs w:val="21"/>
                <w:highlight w:val="none"/>
                <w:lang w:eastAsia="zh-CN"/>
              </w:rPr>
              <w:t>（合同履行时间）</w:t>
            </w:r>
            <w:r>
              <w:rPr>
                <w:rFonts w:hint="eastAsia" w:asciiTheme="minorEastAsia" w:hAnsiTheme="minorEastAsia" w:eastAsiaTheme="minorEastAsia" w:cstheme="minorEastAsia"/>
                <w:b w:val="0"/>
                <w:bCs w:val="0"/>
                <w:color w:val="auto"/>
                <w:sz w:val="21"/>
                <w:szCs w:val="21"/>
                <w:highlight w:val="none"/>
              </w:rPr>
              <w:t>和地点</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4F0C2E71">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1.交付时间：自签订合同之日起</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0天内完成安装、调试、培训等全部工作，并交付使用。</w:t>
            </w:r>
          </w:p>
          <w:p w14:paraId="26446035">
            <w:pPr>
              <w:pStyle w:val="122"/>
              <w:autoSpaceDE/>
              <w:autoSpaceDN/>
              <w:adjustRightInd/>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2.交付地点：广西苍梧县采购人指定地点。</w:t>
            </w:r>
          </w:p>
        </w:tc>
      </w:tr>
      <w:tr w14:paraId="3453A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6"/>
            <w:tcBorders>
              <w:top w:val="single" w:color="auto" w:sz="4" w:space="0"/>
              <w:left w:val="single" w:color="auto" w:sz="4" w:space="0"/>
              <w:bottom w:val="single" w:color="auto" w:sz="4" w:space="0"/>
              <w:right w:val="single" w:color="auto" w:sz="4" w:space="0"/>
            </w:tcBorders>
            <w:vAlign w:val="center"/>
          </w:tcPr>
          <w:p w14:paraId="32574A4F">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合同签订时间</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7E6A4E1C">
            <w:pPr>
              <w:pStyle w:val="16"/>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自中标通知书发出之日起15日内</w:t>
            </w:r>
          </w:p>
        </w:tc>
      </w:tr>
      <w:tr w14:paraId="6C449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6"/>
            <w:tcBorders>
              <w:top w:val="single" w:color="auto" w:sz="4" w:space="0"/>
              <w:left w:val="single" w:color="auto" w:sz="4" w:space="0"/>
              <w:bottom w:val="single" w:color="auto" w:sz="4" w:space="0"/>
              <w:right w:val="single" w:color="auto" w:sz="4" w:space="0"/>
            </w:tcBorders>
            <w:vAlign w:val="center"/>
          </w:tcPr>
          <w:p w14:paraId="2E8B9B30">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付款方式</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542CEF00">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付款计划：</w:t>
            </w:r>
          </w:p>
          <w:p w14:paraId="2AB6C6D8">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1.若是中央财政补助市县医疗服务与保障能力提升（公立医院综合改革）补助资金，分两期付款方式结算。第一期：收到项目货物并经采购人验收合格入库后，提供符合税法规定的全额增值税发票。采购人收到发票及预付款申请单后，15个工作日内支付合同总额的95%作为货款。第二期：余下5%合同款项在验收合格3个月内，采购人收到请款函后</w:t>
            </w:r>
            <w:r>
              <w:rPr>
                <w:rFonts w:hint="eastAsia" w:ascii="宋体" w:hAnsi="宋体" w:cs="宋体"/>
                <w:color w:val="auto"/>
                <w:szCs w:val="21"/>
                <w:highlight w:val="none"/>
                <w:lang w:val="en-US" w:eastAsia="zh-CN"/>
              </w:rPr>
              <w:t>30日</w:t>
            </w:r>
            <w:r>
              <w:rPr>
                <w:rFonts w:hint="eastAsia" w:ascii="宋体" w:hAnsi="宋体" w:cs="宋体"/>
                <w:color w:val="auto"/>
                <w:szCs w:val="21"/>
                <w:highlight w:val="none"/>
              </w:rPr>
              <w:t>内支付完毕。</w:t>
            </w:r>
          </w:p>
          <w:p w14:paraId="047CE537">
            <w:pPr>
              <w:widowControl/>
              <w:spacing w:line="440" w:lineRule="exact"/>
              <w:rPr>
                <w:rFonts w:hint="eastAsia" w:ascii="宋体" w:hAnsi="宋体" w:cs="宋体"/>
                <w:color w:val="auto"/>
                <w:szCs w:val="21"/>
                <w:highlight w:val="none"/>
              </w:rPr>
            </w:pPr>
            <w:r>
              <w:rPr>
                <w:rFonts w:hint="eastAsia" w:ascii="宋体" w:hAnsi="宋体" w:cs="宋体"/>
                <w:color w:val="auto"/>
                <w:szCs w:val="21"/>
                <w:highlight w:val="none"/>
              </w:rPr>
              <w:t>2.若是</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自筹性资金，分三期付款方式结算。第一期：收到项目货物并经采购人验收合格入库后，并经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审核确认后，15个工作日内支付至</w:t>
            </w:r>
            <w:r>
              <w:rPr>
                <w:rFonts w:hint="eastAsia" w:ascii="宋体" w:hAnsi="宋体" w:cs="宋体"/>
                <w:color w:val="auto"/>
                <w:szCs w:val="21"/>
                <w:highlight w:val="none"/>
                <w:lang w:val="en-US" w:eastAsia="zh-CN"/>
              </w:rPr>
              <w:t>合</w:t>
            </w:r>
            <w:r>
              <w:rPr>
                <w:rFonts w:hint="eastAsia" w:ascii="宋体" w:hAnsi="宋体" w:cs="宋体"/>
                <w:color w:val="auto"/>
                <w:szCs w:val="21"/>
                <w:highlight w:val="none"/>
              </w:rPr>
              <w:t>同总额的60％。第二期：项目货物验收合格6个月后，</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向采购人请款，采购人收到请款函后</w:t>
            </w:r>
            <w:r>
              <w:rPr>
                <w:rFonts w:hint="eastAsia" w:ascii="宋体" w:hAnsi="宋体" w:cs="宋体"/>
                <w:color w:val="auto"/>
                <w:szCs w:val="21"/>
                <w:highlight w:val="none"/>
                <w:lang w:val="en-US" w:eastAsia="zh-CN"/>
              </w:rPr>
              <w:t>30日</w:t>
            </w:r>
            <w:r>
              <w:rPr>
                <w:rFonts w:hint="eastAsia" w:ascii="宋体" w:hAnsi="宋体" w:cs="宋体"/>
                <w:color w:val="auto"/>
                <w:szCs w:val="21"/>
                <w:highlight w:val="none"/>
              </w:rPr>
              <w:t>内支付至</w:t>
            </w:r>
            <w:r>
              <w:rPr>
                <w:rFonts w:hint="eastAsia" w:ascii="宋体" w:hAnsi="宋体" w:cs="宋体"/>
                <w:color w:val="auto"/>
                <w:szCs w:val="21"/>
                <w:highlight w:val="none"/>
                <w:lang w:val="en-US" w:eastAsia="zh-CN"/>
              </w:rPr>
              <w:t>合</w:t>
            </w:r>
            <w:r>
              <w:rPr>
                <w:rFonts w:hint="eastAsia" w:ascii="宋体" w:hAnsi="宋体" w:cs="宋体"/>
                <w:color w:val="auto"/>
                <w:szCs w:val="21"/>
                <w:highlight w:val="none"/>
              </w:rPr>
              <w:t>同总额的</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0％。第三期：余下</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0%合同款项在验收合格12个月后，采购人收到请款函后</w:t>
            </w:r>
            <w:r>
              <w:rPr>
                <w:rFonts w:hint="eastAsia" w:ascii="宋体" w:hAnsi="宋体" w:cs="宋体"/>
                <w:color w:val="auto"/>
                <w:szCs w:val="21"/>
                <w:highlight w:val="none"/>
                <w:lang w:val="en-US" w:eastAsia="zh-CN"/>
              </w:rPr>
              <w:t>30日</w:t>
            </w:r>
            <w:r>
              <w:rPr>
                <w:rFonts w:hint="eastAsia" w:ascii="宋体" w:hAnsi="宋体" w:cs="宋体"/>
                <w:color w:val="auto"/>
                <w:szCs w:val="21"/>
                <w:highlight w:val="none"/>
              </w:rPr>
              <w:t>内支付完毕。（不计利息）。</w:t>
            </w:r>
          </w:p>
          <w:p w14:paraId="4E4AD077">
            <w:pPr>
              <w:widowControl/>
              <w:spacing w:line="440" w:lineRule="exact"/>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szCs w:val="21"/>
                <w:highlight w:val="none"/>
              </w:rPr>
              <w:t>合同签署的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名称及发票开具单位与收款单位必须一致，在合同执行过程中，</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不得以其他不正当理由要求调整发票开具单位或收款单位，否则视为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违约。</w:t>
            </w:r>
          </w:p>
        </w:tc>
      </w:tr>
      <w:tr w14:paraId="035C6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6"/>
            <w:tcBorders>
              <w:top w:val="single" w:color="auto" w:sz="4" w:space="0"/>
              <w:left w:val="single" w:color="auto" w:sz="4" w:space="0"/>
              <w:bottom w:val="single" w:color="auto" w:sz="4" w:space="0"/>
              <w:right w:val="single" w:color="auto" w:sz="4" w:space="0"/>
            </w:tcBorders>
            <w:vAlign w:val="center"/>
          </w:tcPr>
          <w:p w14:paraId="723E8D73">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质保期</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091AD75A">
            <w:pPr>
              <w:widowControl/>
              <w:spacing w:line="440" w:lineRule="exact"/>
              <w:jc w:val="left"/>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val="0"/>
                <w:bCs w:val="0"/>
                <w:color w:val="auto"/>
                <w:kern w:val="0"/>
                <w:sz w:val="21"/>
                <w:szCs w:val="21"/>
                <w:highlight w:val="none"/>
                <w:lang w:bidi="ar"/>
              </w:rPr>
              <w:t>按国家有关产品“三包”规定执行“三包”，质保期不得少于</w:t>
            </w:r>
            <w:r>
              <w:rPr>
                <w:rFonts w:hint="eastAsia" w:asciiTheme="minorEastAsia" w:hAnsiTheme="minorEastAsia" w:eastAsiaTheme="minorEastAsia" w:cstheme="minorEastAsia"/>
                <w:b w:val="0"/>
                <w:bCs w:val="0"/>
                <w:color w:val="auto"/>
                <w:kern w:val="0"/>
                <w:sz w:val="21"/>
                <w:szCs w:val="21"/>
                <w:highlight w:val="none"/>
                <w:lang w:val="en-US" w:eastAsia="zh-CN" w:bidi="ar"/>
              </w:rPr>
              <w:t>3年，分项若有规定的，从其规定。</w:t>
            </w:r>
          </w:p>
        </w:tc>
      </w:tr>
      <w:tr w14:paraId="75400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6"/>
            <w:tcBorders>
              <w:top w:val="single" w:color="auto" w:sz="4" w:space="0"/>
              <w:left w:val="single" w:color="auto" w:sz="4" w:space="0"/>
              <w:bottom w:val="single" w:color="auto" w:sz="4" w:space="0"/>
              <w:right w:val="single" w:color="auto" w:sz="4" w:space="0"/>
            </w:tcBorders>
            <w:vAlign w:val="center"/>
          </w:tcPr>
          <w:p w14:paraId="7CE75470">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售后服务及培训要求</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70E67F5C">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售后服务费用包含在报价中，售后服务内容如下： </w:t>
            </w:r>
          </w:p>
          <w:p w14:paraId="0ED32307">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负责送货上门，</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安装调试至合格，负责培训。配置至少1名工程技术人员，随时提供安装、调试或维修等服务。配置专业技术人员提供技术培训，包括设备日常操作、工作原理、注意事项、简单故障排除、维护保养等方面的系统培训，保证使用人员正常操作设备的各种功能。时间、地点、人员由采购人确定，提前通知</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安排工程师到场。</w:t>
            </w:r>
          </w:p>
          <w:p w14:paraId="225AE161">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定期回访以及对设备维修、更换配件。</w:t>
            </w:r>
          </w:p>
          <w:p w14:paraId="7E7A7CA1">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应保证所供产品是全新的、未使用过的且是近6个月内生产的，并完全符合规定的质量、规格的要求。</w:t>
            </w:r>
          </w:p>
          <w:p w14:paraId="57356898">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便于售后问题的处理，响应时间＜4小时，接故障通知24小时内派合格的技术人员并携带工器具到达现场提供技术服务。</w:t>
            </w:r>
          </w:p>
          <w:p w14:paraId="76B6EB0A">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提供设备纸质版或电子版的操作规程和维护保养流程。</w:t>
            </w:r>
          </w:p>
          <w:p w14:paraId="518DB12C">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设备如属于政府部门有强制检定要求的，</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应负责设备使用前的相关检定。</w:t>
            </w:r>
          </w:p>
          <w:p w14:paraId="38FC571B">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其余按厂家承诺。</w:t>
            </w:r>
          </w:p>
        </w:tc>
      </w:tr>
      <w:tr w14:paraId="16367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6"/>
            <w:tcBorders>
              <w:top w:val="single" w:color="auto" w:sz="4" w:space="0"/>
              <w:left w:val="single" w:color="auto" w:sz="4" w:space="0"/>
              <w:bottom w:val="single" w:color="auto" w:sz="4" w:space="0"/>
              <w:right w:val="single" w:color="auto" w:sz="4" w:space="0"/>
            </w:tcBorders>
            <w:vAlign w:val="center"/>
          </w:tcPr>
          <w:p w14:paraId="453F6225">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投标报价要求</w:t>
            </w:r>
          </w:p>
        </w:tc>
        <w:tc>
          <w:tcPr>
            <w:tcW w:w="6952" w:type="dxa"/>
            <w:gridSpan w:val="2"/>
            <w:tcBorders>
              <w:top w:val="single" w:color="auto" w:sz="4" w:space="0"/>
              <w:left w:val="single" w:color="auto" w:sz="4" w:space="0"/>
              <w:bottom w:val="single" w:color="auto" w:sz="4" w:space="0"/>
              <w:right w:val="single" w:color="auto" w:sz="4" w:space="0"/>
            </w:tcBorders>
            <w:vAlign w:val="center"/>
          </w:tcPr>
          <w:p w14:paraId="1CB5D817">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投标报价为采购人指定地点的现场交货价，包括：</w:t>
            </w:r>
          </w:p>
          <w:p w14:paraId="485151B6">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货物的价格：包括货款、杂配件、安装调试费、验收费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计量检测费</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信息系统接入费；</w:t>
            </w:r>
          </w:p>
          <w:p w14:paraId="6D915285">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货物的标准附件、备品备件、专用工具的价格。</w:t>
            </w:r>
          </w:p>
          <w:p w14:paraId="15EE122D">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运输、装卸、调试、培训、技术支持、售后服务费。</w:t>
            </w:r>
          </w:p>
          <w:p w14:paraId="299C9691">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采购代理服务费、保险费和各项税金。</w:t>
            </w:r>
          </w:p>
          <w:p w14:paraId="335210E9">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注：投标人自行考虑完成项目所需的辅材、杂配件等数量，投标报价中应包含全部内容，中标后采购人不再另行支付额外费用。</w:t>
            </w:r>
          </w:p>
        </w:tc>
      </w:tr>
      <w:tr w14:paraId="5005E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6"/>
            <w:tcBorders>
              <w:top w:val="single" w:color="auto" w:sz="4" w:space="0"/>
              <w:left w:val="single" w:color="auto" w:sz="4" w:space="0"/>
              <w:bottom w:val="single" w:color="auto" w:sz="4" w:space="0"/>
              <w:right w:val="single" w:color="auto" w:sz="4" w:space="0"/>
            </w:tcBorders>
            <w:vAlign w:val="center"/>
          </w:tcPr>
          <w:p w14:paraId="22470B53">
            <w:pPr>
              <w:widowControl/>
              <w:spacing w:line="440" w:lineRule="exact"/>
              <w:jc w:val="left"/>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验收标准</w:t>
            </w:r>
          </w:p>
        </w:tc>
        <w:tc>
          <w:tcPr>
            <w:tcW w:w="69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6EBC9">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验收标准：符合现行国家相关标准、行业标准、地方标准或者其他标准、规范。</w:t>
            </w:r>
          </w:p>
          <w:p w14:paraId="23A5F0DC">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在货物交付验收时，由采购人</w:t>
            </w:r>
            <w:r>
              <w:rPr>
                <w:rFonts w:hint="eastAsia" w:asciiTheme="minorEastAsia" w:hAnsiTheme="minorEastAsia" w:eastAsiaTheme="minorEastAsia" w:cstheme="minorEastAsia"/>
                <w:b w:val="0"/>
                <w:bCs w:val="0"/>
                <w:color w:val="auto"/>
                <w:sz w:val="21"/>
                <w:szCs w:val="21"/>
                <w:highlight w:val="none"/>
                <w:lang w:val="en-US" w:eastAsia="zh-CN"/>
              </w:rPr>
              <w:t>自行组织验收小组</w:t>
            </w:r>
            <w:r>
              <w:rPr>
                <w:rFonts w:hint="eastAsia" w:asciiTheme="minorEastAsia" w:hAnsiTheme="minorEastAsia" w:eastAsiaTheme="minorEastAsia" w:cstheme="minorEastAsia"/>
                <w:b w:val="0"/>
                <w:bCs w:val="0"/>
                <w:color w:val="auto"/>
                <w:sz w:val="21"/>
                <w:szCs w:val="21"/>
                <w:highlight w:val="none"/>
              </w:rPr>
              <w:t>对照招标文件的项目要求及技术需求，全面核对检验。如不符合招标文件的技术需求及要求以及提供虚假承诺的，按相关规定做违约处理，</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承担所有责任和费用，采购人保留进一步追究责任的权利。</w:t>
            </w:r>
          </w:p>
          <w:p w14:paraId="5FF467D4">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验收时间: 采购人收到</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验收申请之日起5个工作日</w:t>
            </w:r>
            <w:r>
              <w:rPr>
                <w:rFonts w:hint="eastAsia" w:asciiTheme="minorEastAsia" w:hAnsiTheme="minorEastAsia" w:eastAsiaTheme="minorEastAsia" w:cstheme="minorEastAsia"/>
                <w:b w:val="0"/>
                <w:bCs w:val="0"/>
                <w:color w:val="auto"/>
                <w:sz w:val="21"/>
                <w:szCs w:val="21"/>
                <w:highlight w:val="none"/>
                <w:lang w:val="en-US" w:eastAsia="zh-CN"/>
              </w:rPr>
              <w:t>内</w:t>
            </w:r>
            <w:r>
              <w:rPr>
                <w:rFonts w:hint="eastAsia" w:asciiTheme="minorEastAsia" w:hAnsiTheme="minorEastAsia" w:eastAsiaTheme="minorEastAsia" w:cstheme="minorEastAsia"/>
                <w:b w:val="0"/>
                <w:bCs w:val="0"/>
                <w:color w:val="auto"/>
                <w:sz w:val="21"/>
                <w:szCs w:val="21"/>
                <w:highlight w:val="none"/>
              </w:rPr>
              <w:t>进行验收（如有特殊情况，按采购人指定的时间，另行验收）。</w:t>
            </w:r>
          </w:p>
          <w:p w14:paraId="3A45021A">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验收地点：广西苍梧县采购人指定交货地点。</w:t>
            </w:r>
          </w:p>
          <w:p w14:paraId="794CEA7E">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验收方式：</w:t>
            </w:r>
          </w:p>
          <w:p w14:paraId="34DD5A61">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完成货物安装调试和培训后，书面向采购人提交验收申请。</w:t>
            </w:r>
          </w:p>
          <w:p w14:paraId="420ABF0F">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）本项目验收由验收小组按照采购合同约定对每一项技术和商务要求的履约情况进行确认，作为验收依据；</w:t>
            </w:r>
          </w:p>
          <w:p w14:paraId="54C98AEA">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）验收结束后，验收小组出具采购验收书，验收书应当包括每一项技术和商务要求的履约情况，并列明项目总体评价，由验收小组、采购人和</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共同签署。</w:t>
            </w:r>
          </w:p>
          <w:p w14:paraId="0F259D9A">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）验收过程中所产生的一切费用均由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w:t>
            </w:r>
            <w:r>
              <w:rPr>
                <w:rFonts w:hint="eastAsia" w:asciiTheme="minorEastAsia" w:hAnsiTheme="minorEastAsia" w:eastAsiaTheme="minorEastAsia" w:cstheme="minorEastAsia"/>
                <w:b w:val="0"/>
                <w:bCs w:val="0"/>
                <w:color w:val="auto"/>
                <w:sz w:val="21"/>
                <w:szCs w:val="21"/>
                <w:highlight w:val="none"/>
                <w:lang w:val="en-US" w:eastAsia="zh-CN"/>
              </w:rPr>
              <w:t>报价时应考虑相关费用。</w:t>
            </w:r>
          </w:p>
          <w:p w14:paraId="0E0EE842">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 xml:space="preserve">）验收书一式肆份，双方各执两份。 </w:t>
            </w:r>
          </w:p>
          <w:p w14:paraId="6DD46EEA">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）验收结论不合格的，</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应自收到验收书后5日内及时予以解决。经</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对验收结论不合格的货物进行整改后，仍然达不到要求的，经双方协商，可按以下办法处理：</w:t>
            </w:r>
          </w:p>
          <w:p w14:paraId="274119C6">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（1）更换：由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承担所发生的全部费用；</w:t>
            </w:r>
          </w:p>
          <w:p w14:paraId="61860EE3">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（2）退货处理：</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应退还采购人支付的合同款，同时应承担与该货物相关的直接费用（运输、保险、检验、合同款利息及银行手续费等）。</w:t>
            </w:r>
          </w:p>
          <w:p w14:paraId="3C9AB816">
            <w:pPr>
              <w:spacing w:line="440" w:lineRule="exac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履约验收其他事项：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7E613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32311804">
            <w:pPr>
              <w:spacing w:line="440" w:lineRule="exact"/>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sz w:val="21"/>
                <w:szCs w:val="21"/>
                <w:highlight w:val="none"/>
              </w:rPr>
              <w:t>二、与实现项目目标相关的其他要求</w:t>
            </w:r>
          </w:p>
        </w:tc>
      </w:tr>
      <w:tr w14:paraId="79693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1F97A9BC">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一</w:t>
            </w:r>
            <w:r>
              <w:rPr>
                <w:rFonts w:hint="eastAsia" w:asciiTheme="minorEastAsia" w:hAnsiTheme="minorEastAsia" w:eastAsiaTheme="minorEastAsia" w:cstheme="minorEastAsia"/>
                <w:b w:val="0"/>
                <w:bCs w:val="0"/>
                <w:color w:val="auto"/>
                <w:kern w:val="0"/>
                <w:sz w:val="21"/>
                <w:szCs w:val="21"/>
                <w:highlight w:val="none"/>
                <w:lang w:bidi="ar"/>
              </w:rPr>
              <w:t>）政策性加分条件</w:t>
            </w:r>
          </w:p>
        </w:tc>
      </w:tr>
      <w:tr w14:paraId="37E33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0A067DA6">
            <w:pPr>
              <w:widowControl/>
              <w:spacing w:line="440" w:lineRule="exact"/>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符合节能环保等国家政策要求</w:t>
            </w:r>
          </w:p>
        </w:tc>
      </w:tr>
      <w:tr w14:paraId="0DA6A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3B011392">
            <w:pPr>
              <w:spacing w:line="440" w:lineRule="exac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二</w:t>
            </w:r>
            <w:r>
              <w:rPr>
                <w:rFonts w:hint="eastAsia" w:asciiTheme="minorEastAsia" w:hAnsiTheme="minorEastAsia" w:eastAsiaTheme="minorEastAsia" w:cstheme="minorEastAsia"/>
                <w:b w:val="0"/>
                <w:bCs w:val="0"/>
                <w:color w:val="auto"/>
                <w:kern w:val="0"/>
                <w:sz w:val="21"/>
                <w:szCs w:val="21"/>
                <w:highlight w:val="none"/>
                <w:lang w:bidi="ar"/>
              </w:rPr>
              <w:t>）进口产品说明</w:t>
            </w:r>
          </w:p>
        </w:tc>
      </w:tr>
      <w:tr w14:paraId="39A52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8" w:type="dxa"/>
            <w:gridSpan w:val="4"/>
            <w:tcBorders>
              <w:top w:val="single" w:color="auto" w:sz="4" w:space="0"/>
              <w:left w:val="single" w:color="auto" w:sz="4" w:space="0"/>
              <w:bottom w:val="single" w:color="auto" w:sz="4" w:space="0"/>
              <w:right w:val="single" w:color="auto" w:sz="4" w:space="0"/>
            </w:tcBorders>
            <w:vAlign w:val="center"/>
          </w:tcPr>
          <w:p w14:paraId="7660961F">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rPr>
              <w:t>进口产品说明</w:t>
            </w:r>
          </w:p>
        </w:tc>
        <w:tc>
          <w:tcPr>
            <w:tcW w:w="7498" w:type="dxa"/>
            <w:gridSpan w:val="4"/>
            <w:tcBorders>
              <w:top w:val="single" w:color="auto" w:sz="4" w:space="0"/>
              <w:left w:val="single" w:color="auto" w:sz="4" w:space="0"/>
              <w:bottom w:val="single" w:color="auto" w:sz="4" w:space="0"/>
              <w:right w:val="single" w:color="auto" w:sz="4" w:space="0"/>
            </w:tcBorders>
            <w:vAlign w:val="top"/>
          </w:tcPr>
          <w:p w14:paraId="3D03BBDF">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bCs/>
                <w:color w:val="auto"/>
                <w:sz w:val="21"/>
                <w:szCs w:val="21"/>
                <w:highlight w:val="none"/>
              </w:rPr>
              <w:t>本分标货物不接受进口产品（即通过中国海关报关验放进入中国境内且</w:t>
            </w:r>
            <w:r>
              <w:rPr>
                <w:rFonts w:hint="eastAsia" w:asciiTheme="minorEastAsia" w:hAnsiTheme="minorEastAsia" w:eastAsiaTheme="minorEastAsia" w:cstheme="minorEastAsia"/>
                <w:b/>
                <w:bCs/>
                <w:color w:val="auto"/>
                <w:sz w:val="21"/>
                <w:szCs w:val="21"/>
                <w:highlight w:val="none"/>
                <w:lang w:eastAsia="zh-CN"/>
              </w:rPr>
              <w:t>产自境外的产品</w:t>
            </w:r>
            <w:r>
              <w:rPr>
                <w:rFonts w:hint="eastAsia" w:asciiTheme="minorEastAsia" w:hAnsiTheme="minorEastAsia" w:eastAsiaTheme="minorEastAsia" w:cstheme="minorEastAsia"/>
                <w:b/>
                <w:bCs/>
                <w:color w:val="auto"/>
                <w:sz w:val="21"/>
                <w:szCs w:val="21"/>
                <w:highlight w:val="none"/>
              </w:rPr>
              <w:t>）参与投标，</w:t>
            </w:r>
            <w:r>
              <w:rPr>
                <w:rFonts w:hint="eastAsia" w:asciiTheme="minorEastAsia" w:hAnsiTheme="minorEastAsia" w:eastAsiaTheme="minorEastAsia" w:cstheme="minorEastAsia"/>
                <w:b/>
                <w:bCs/>
                <w:color w:val="auto"/>
                <w:sz w:val="21"/>
                <w:szCs w:val="21"/>
                <w:highlight w:val="none"/>
                <w:lang w:eastAsia="zh-CN"/>
              </w:rPr>
              <w:t>如有进口产品参与投标的，其投标文件按无效处理</w:t>
            </w:r>
            <w:r>
              <w:rPr>
                <w:rFonts w:hint="eastAsia" w:asciiTheme="minorEastAsia" w:hAnsiTheme="minorEastAsia" w:eastAsiaTheme="minorEastAsia" w:cstheme="minorEastAsia"/>
                <w:b/>
                <w:bCs/>
                <w:color w:val="auto"/>
                <w:sz w:val="21"/>
                <w:szCs w:val="21"/>
                <w:highlight w:val="none"/>
              </w:rPr>
              <w:t>。</w:t>
            </w:r>
          </w:p>
        </w:tc>
      </w:tr>
      <w:tr w14:paraId="6C318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7C24B84A">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三</w:t>
            </w:r>
            <w:r>
              <w:rPr>
                <w:rFonts w:hint="eastAsia" w:asciiTheme="minorEastAsia" w:hAnsiTheme="minorEastAsia" w:eastAsiaTheme="minorEastAsia" w:cstheme="minorEastAsia"/>
                <w:b w:val="0"/>
                <w:bCs w:val="0"/>
                <w:color w:val="auto"/>
                <w:kern w:val="0"/>
                <w:sz w:val="21"/>
                <w:szCs w:val="21"/>
                <w:highlight w:val="none"/>
                <w:lang w:bidi="ar"/>
              </w:rPr>
              <w:t>）其他要求</w:t>
            </w:r>
          </w:p>
        </w:tc>
      </w:tr>
      <w:tr w14:paraId="3BEDD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8" w:type="dxa"/>
            <w:gridSpan w:val="4"/>
            <w:tcBorders>
              <w:top w:val="single" w:color="auto" w:sz="4" w:space="0"/>
              <w:left w:val="single" w:color="auto" w:sz="4" w:space="0"/>
              <w:bottom w:val="single" w:color="auto" w:sz="4" w:space="0"/>
              <w:right w:val="single" w:color="auto" w:sz="4" w:space="0"/>
            </w:tcBorders>
            <w:vAlign w:val="center"/>
          </w:tcPr>
          <w:p w14:paraId="0B4606BB">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其他要求</w:t>
            </w:r>
          </w:p>
        </w:tc>
        <w:tc>
          <w:tcPr>
            <w:tcW w:w="7498" w:type="dxa"/>
            <w:gridSpan w:val="4"/>
            <w:tcBorders>
              <w:top w:val="single" w:color="auto" w:sz="4" w:space="0"/>
              <w:left w:val="single" w:color="auto" w:sz="4" w:space="0"/>
              <w:bottom w:val="single" w:color="auto" w:sz="4" w:space="0"/>
              <w:right w:val="single" w:color="auto" w:sz="4" w:space="0"/>
            </w:tcBorders>
            <w:vAlign w:val="top"/>
          </w:tcPr>
          <w:p w14:paraId="3DA659AF">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bCs/>
                <w:color w:val="auto"/>
                <w:sz w:val="21"/>
                <w:szCs w:val="21"/>
                <w:highlight w:val="none"/>
                <w:lang w:val="en-US" w:eastAsia="zh-CN"/>
              </w:rPr>
              <w:t>1.投标产品属医疗器械产品的需要在投标文件中提供该设备、配附件（如有）、耗材（如有）有效的医疗器械注册证，否则投标文件按无效处理。</w:t>
            </w:r>
          </w:p>
          <w:p w14:paraId="3ECD9A7F">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2.为保证项目顺利实施，</w:t>
            </w:r>
            <w:r>
              <w:rPr>
                <w:rFonts w:hint="eastAsia" w:asciiTheme="minorEastAsia" w:hAnsiTheme="minorEastAsia" w:eastAsiaTheme="minorEastAsia" w:cstheme="minorEastAsia"/>
                <w:b w:val="0"/>
                <w:bCs w:val="0"/>
                <w:color w:val="auto"/>
                <w:sz w:val="21"/>
                <w:szCs w:val="21"/>
                <w:highlight w:val="none"/>
                <w:lang w:eastAsia="zh-CN"/>
              </w:rPr>
              <w:t>投标人可根据自身情况在投标文件中提供项目实施方案（</w:t>
            </w:r>
            <w:r>
              <w:rPr>
                <w:rFonts w:hint="eastAsia" w:asciiTheme="minorEastAsia" w:hAnsiTheme="minorEastAsia" w:eastAsiaTheme="minorEastAsia" w:cstheme="minorEastAsia"/>
                <w:b w:val="0"/>
                <w:bCs w:val="0"/>
                <w:color w:val="auto"/>
                <w:sz w:val="21"/>
                <w:szCs w:val="21"/>
                <w:highlight w:val="none"/>
                <w:lang w:val="en-US" w:eastAsia="zh-CN"/>
              </w:rPr>
              <w:t>包含对设备运输、实施进度、安装调试和管理等</w:t>
            </w:r>
            <w:r>
              <w:rPr>
                <w:rFonts w:hint="eastAsia" w:asciiTheme="minorEastAsia" w:hAnsiTheme="minorEastAsia" w:eastAsiaTheme="minorEastAsia" w:cstheme="minorEastAsia"/>
                <w:b w:val="0"/>
                <w:bCs w:val="0"/>
                <w:color w:val="auto"/>
                <w:sz w:val="21"/>
                <w:szCs w:val="21"/>
                <w:highlight w:val="none"/>
                <w:lang w:eastAsia="zh-CN"/>
              </w:rPr>
              <w:t>）、售后服务方案等内容</w:t>
            </w:r>
            <w:r>
              <w:rPr>
                <w:rFonts w:hint="eastAsia" w:asciiTheme="minorEastAsia" w:hAnsiTheme="minorEastAsia" w:eastAsiaTheme="minorEastAsia" w:cstheme="minorEastAsia"/>
                <w:b w:val="0"/>
                <w:bCs w:val="0"/>
                <w:color w:val="auto"/>
                <w:sz w:val="21"/>
                <w:szCs w:val="21"/>
                <w:highlight w:val="none"/>
              </w:rPr>
              <w:t>。</w:t>
            </w:r>
          </w:p>
        </w:tc>
      </w:tr>
    </w:tbl>
    <w:p w14:paraId="3FD24413">
      <w:pPr>
        <w:rPr>
          <w:color w:val="auto"/>
          <w:highlight w:val="none"/>
        </w:rPr>
      </w:pPr>
      <w:r>
        <w:rPr>
          <w:color w:val="auto"/>
          <w:highlight w:val="none"/>
        </w:rPr>
        <w:br w:type="page"/>
      </w:r>
    </w:p>
    <w:p w14:paraId="5E137E47">
      <w:pPr>
        <w:spacing w:line="360" w:lineRule="auto"/>
        <w:ind w:firstLine="308" w:firstLineChars="147"/>
        <w:jc w:val="left"/>
        <w:rPr>
          <w:rFonts w:hint="eastAsia" w:ascii="宋体" w:hAnsi="宋体" w:cs="Arial"/>
          <w:bCs/>
          <w:color w:val="auto"/>
          <w:szCs w:val="21"/>
          <w:highlight w:val="none"/>
          <w:u w:val="single"/>
        </w:rPr>
      </w:pPr>
      <w:r>
        <w:rPr>
          <w:rFonts w:hint="eastAsia" w:ascii="宋体" w:hAnsi="宋体" w:cs="Arial"/>
          <w:bCs/>
          <w:color w:val="auto"/>
          <w:szCs w:val="21"/>
          <w:highlight w:val="none"/>
          <w:u w:val="single"/>
        </w:rPr>
        <w:t xml:space="preserve"> 2 </w:t>
      </w:r>
      <w:r>
        <w:rPr>
          <w:rFonts w:hint="eastAsia" w:ascii="宋体" w:hAnsi="宋体"/>
          <w:b/>
          <w:color w:val="auto"/>
          <w:szCs w:val="21"/>
          <w:highlight w:val="none"/>
        </w:rPr>
        <w:t>分标      采购预算：</w:t>
      </w:r>
      <w:r>
        <w:rPr>
          <w:rFonts w:hint="eastAsia" w:ascii="宋体" w:hAnsi="宋体"/>
          <w:b/>
          <w:color w:val="auto"/>
          <w:szCs w:val="21"/>
          <w:highlight w:val="none"/>
          <w:u w:val="single"/>
          <w:lang w:eastAsia="zh-CN"/>
        </w:rPr>
        <w:t>3090000.00</w:t>
      </w:r>
      <w:r>
        <w:rPr>
          <w:rFonts w:hint="eastAsia" w:ascii="宋体" w:hAnsi="宋体" w:cs="Arial"/>
          <w:bCs/>
          <w:color w:val="auto"/>
          <w:szCs w:val="21"/>
          <w:highlight w:val="none"/>
          <w:u w:val="single"/>
        </w:rPr>
        <w:t>元</w:t>
      </w:r>
    </w:p>
    <w:p w14:paraId="0EC43CAA">
      <w:pPr>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本分标的核心产品为下表的</w:t>
      </w:r>
      <w:r>
        <w:rPr>
          <w:rFonts w:hint="eastAsia" w:ascii="宋体" w:hAnsi="宋体"/>
          <w:b/>
          <w:color w:val="auto"/>
          <w:szCs w:val="21"/>
          <w:highlight w:val="none"/>
          <w:u w:val="single"/>
          <w:lang w:val="en-US" w:eastAsia="zh-CN"/>
        </w:rPr>
        <w:t xml:space="preserve"> </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高清胃肠镜系统</w:t>
      </w:r>
      <w:r>
        <w:rPr>
          <w:rFonts w:hint="eastAsia" w:ascii="宋体" w:hAnsi="宋体" w:eastAsiaTheme="minorEastAsia"/>
          <w:b/>
          <w:color w:val="auto"/>
          <w:szCs w:val="21"/>
          <w:highlight w:val="none"/>
          <w:lang w:val="en-US" w:eastAsia="zh-CN"/>
        </w:rPr>
        <w:t xml:space="preserve"> </w:t>
      </w:r>
      <w:r>
        <w:rPr>
          <w:rFonts w:hint="eastAsia" w:ascii="宋体" w:hAnsi="宋体"/>
          <w:b/>
          <w:color w:val="auto"/>
          <w:szCs w:val="21"/>
          <w:highlight w:val="none"/>
        </w:rPr>
        <w:t>产品。</w:t>
      </w:r>
    </w:p>
    <w:tbl>
      <w:tblPr>
        <w:tblStyle w:val="46"/>
        <w:tblpPr w:leftFromText="180" w:rightFromText="180" w:vertAnchor="text" w:horzAnchor="page" w:tblpX="1290" w:tblpY="408"/>
        <w:tblOverlap w:val="never"/>
        <w:tblW w:w="95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41"/>
        <w:gridCol w:w="510"/>
        <w:gridCol w:w="90"/>
        <w:gridCol w:w="456"/>
        <w:gridCol w:w="166"/>
        <w:gridCol w:w="5596"/>
        <w:gridCol w:w="1190"/>
      </w:tblGrid>
      <w:tr w14:paraId="0372B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567" w:type="dxa"/>
            <w:vAlign w:val="center"/>
          </w:tcPr>
          <w:p w14:paraId="243EA0FA">
            <w:pPr>
              <w:tabs>
                <w:tab w:val="left" w:pos="180"/>
                <w:tab w:val="left" w:pos="1620"/>
              </w:tabs>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941" w:type="dxa"/>
            <w:vAlign w:val="center"/>
          </w:tcPr>
          <w:p w14:paraId="64F450AE">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标的的名称</w:t>
            </w:r>
          </w:p>
        </w:tc>
        <w:tc>
          <w:tcPr>
            <w:tcW w:w="600" w:type="dxa"/>
            <w:gridSpan w:val="2"/>
            <w:tcBorders>
              <w:right w:val="single" w:color="auto" w:sz="4" w:space="0"/>
            </w:tcBorders>
            <w:vAlign w:val="center"/>
          </w:tcPr>
          <w:p w14:paraId="73FFC875">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数量</w:t>
            </w:r>
          </w:p>
        </w:tc>
        <w:tc>
          <w:tcPr>
            <w:tcW w:w="622" w:type="dxa"/>
            <w:gridSpan w:val="2"/>
            <w:tcBorders>
              <w:left w:val="single" w:color="auto" w:sz="4" w:space="0"/>
              <w:right w:val="single" w:color="auto" w:sz="4" w:space="0"/>
            </w:tcBorders>
            <w:vAlign w:val="center"/>
          </w:tcPr>
          <w:p w14:paraId="5309F383">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单位</w:t>
            </w:r>
          </w:p>
        </w:tc>
        <w:tc>
          <w:tcPr>
            <w:tcW w:w="5596" w:type="dxa"/>
            <w:tcBorders>
              <w:left w:val="single" w:color="auto" w:sz="4" w:space="0"/>
              <w:right w:val="single" w:color="auto" w:sz="4" w:space="0"/>
            </w:tcBorders>
            <w:vAlign w:val="center"/>
          </w:tcPr>
          <w:p w14:paraId="117AF6FA">
            <w:pPr>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技术要求</w:t>
            </w:r>
          </w:p>
        </w:tc>
        <w:tc>
          <w:tcPr>
            <w:tcW w:w="1190" w:type="dxa"/>
            <w:tcBorders>
              <w:left w:val="single" w:color="auto" w:sz="4" w:space="0"/>
            </w:tcBorders>
            <w:vAlign w:val="center"/>
          </w:tcPr>
          <w:p w14:paraId="438A4699">
            <w:pPr>
              <w:spacing w:line="360" w:lineRule="auto"/>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控制单价（元）</w:t>
            </w:r>
          </w:p>
        </w:tc>
      </w:tr>
      <w:tr w14:paraId="53CFE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70CF5155">
            <w:pPr>
              <w:numPr>
                <w:ilvl w:val="0"/>
                <w:numId w:val="6"/>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2BFB415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电子阴道镜</w:t>
            </w:r>
          </w:p>
        </w:tc>
        <w:tc>
          <w:tcPr>
            <w:tcW w:w="600" w:type="dxa"/>
            <w:gridSpan w:val="2"/>
            <w:tcBorders>
              <w:right w:val="single" w:color="auto" w:sz="4" w:space="0"/>
            </w:tcBorders>
            <w:vAlign w:val="center"/>
          </w:tcPr>
          <w:p w14:paraId="64E5500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622" w:type="dxa"/>
            <w:gridSpan w:val="2"/>
            <w:tcBorders>
              <w:left w:val="single" w:color="auto" w:sz="4" w:space="0"/>
              <w:right w:val="single" w:color="auto" w:sz="4" w:space="0"/>
            </w:tcBorders>
            <w:vAlign w:val="center"/>
          </w:tcPr>
          <w:p w14:paraId="0CE2E6C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7D8BB7F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color w:val="auto"/>
                <w:sz w:val="21"/>
                <w:szCs w:val="21"/>
                <w:highlight w:val="none"/>
              </w:rPr>
              <w:t>镜头技术</w:t>
            </w:r>
            <w:r>
              <w:rPr>
                <w:rFonts w:hint="eastAsia" w:asciiTheme="minorEastAsia" w:hAnsiTheme="minorEastAsia" w:eastAsiaTheme="minorEastAsia" w:cstheme="minorEastAsia"/>
                <w:color w:val="auto"/>
                <w:sz w:val="21"/>
                <w:szCs w:val="21"/>
                <w:highlight w:val="none"/>
                <w:lang w:eastAsia="zh-CN"/>
              </w:rPr>
              <w:t>：</w:t>
            </w:r>
          </w:p>
          <w:p w14:paraId="79B5B57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1080P高清镜头，具有连续变焦、自动聚焦和高清成像功能；</w:t>
            </w:r>
          </w:p>
          <w:p w14:paraId="510BE2B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成像系统水平分辨率：≥1150TVL</w:t>
            </w:r>
          </w:p>
          <w:p w14:paraId="542A68B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放大倍数支持≥50倍（1～90倍）</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支持连续变倍和连续变焦；</w:t>
            </w:r>
          </w:p>
          <w:p w14:paraId="73332B0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工作距离范围不小于150mm～380mm；</w:t>
            </w:r>
          </w:p>
          <w:p w14:paraId="5BCEB38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视场范围：≥100mm(3X)</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≥30mm(10X)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≥16mm(18X)；</w:t>
            </w:r>
          </w:p>
          <w:p w14:paraId="18512A2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景深：≥200mm(3X)</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≥90mm(10X)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≥60mm(18X)；</w:t>
            </w:r>
          </w:p>
          <w:p w14:paraId="420AE99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空间分辨率：≥20 lp/mm；</w:t>
            </w:r>
          </w:p>
          <w:p w14:paraId="6B61571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图像几何失真度≤0.5%；</w:t>
            </w:r>
          </w:p>
          <w:p w14:paraId="4B24B8B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光源色温：3200K～7000K，光源显色指数Ra≥90；</w:t>
            </w:r>
          </w:p>
          <w:p w14:paraId="09B1D57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光斑直径（d90）：≥70mm；</w:t>
            </w:r>
          </w:p>
          <w:p w14:paraId="2E2F9D2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最大照度时辐射照度≤350 W/㎡；</w:t>
            </w:r>
          </w:p>
          <w:p w14:paraId="48D67D0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温升：表面温升应不超过 1.0℃。</w:t>
            </w:r>
          </w:p>
          <w:p w14:paraId="33B9717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紫外辐射强度：光源在 200nm至 400nm范围内最大强度时的有效辐射强度应不超 过 0.0008 mW/cm²。</w:t>
            </w:r>
          </w:p>
          <w:p w14:paraId="7B25474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色彩饱和度平均值为95%～120%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色彩还原度最大误差不大于30NBS，平均误差不大于20NBS；</w:t>
            </w:r>
          </w:p>
          <w:p w14:paraId="2181172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光源照度可调，当工作距离为200mm时目标中心照度的最大值≥5500Lx，当工作距离为300mm时目标中心照度的最大值≥3500Lx；</w:t>
            </w:r>
          </w:p>
          <w:p w14:paraId="551B134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图像采集单元提供SDI和HDMI视频输出接口，输出FULLHD1080P信号；</w:t>
            </w:r>
          </w:p>
          <w:p w14:paraId="01468DD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具有自动聚焦、手动触发聚焦和手动定位聚焦3种方式，手动定位聚焦支持独立按键控制的微距调节功能；</w:t>
            </w:r>
          </w:p>
          <w:p w14:paraId="62A25D9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镜头按键功能：基于人因工程设计的镜头12按键功能：检查、计时、回放、报告、放大、缩小、三级白光、三级绿光、手扣采图；</w:t>
            </w:r>
          </w:p>
          <w:p w14:paraId="4816CEC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镜头按键根据阴道镜检查流程，实现“一键”进入观察检查操作界面，一键实现6X-8X-12X倍光学放大观察快速切换；“一键”进入按采图时序回放观察多图界面，回放显示可将阴道镜检查过程中采集的图像按时序同屏显示，显示图像数量≥12幅；“一键”进入检查报告记录操作界面；</w:t>
            </w:r>
          </w:p>
          <w:p w14:paraId="7685F7B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镜头手柄手扣按键功能：提供图像采集、图像冻结、显示宫颈口定位标记等多功能模式设置功能；</w:t>
            </w:r>
          </w:p>
          <w:p w14:paraId="4965B5B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配置镜头专用保护套，保护镜头按键不受污染；</w:t>
            </w:r>
          </w:p>
          <w:p w14:paraId="2F2B7F8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脚踏开关功能：提供内置双脚踏开关底座集成一体式的直立式支架，实现计时标记和图像采集控制；</w:t>
            </w:r>
          </w:p>
          <w:p w14:paraId="2367DCD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支架功能：提供金属结构可升降直立式支架，升降范围≥200mm，镜头前后微距调节范围：≥100mm。</w:t>
            </w:r>
          </w:p>
          <w:p w14:paraId="2D9FEA8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阴道镜工作站性能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23.8</w:t>
            </w:r>
            <w:r>
              <w:rPr>
                <w:rFonts w:hint="eastAsia" w:asciiTheme="minorEastAsia" w:hAnsiTheme="minorEastAsia" w:eastAsiaTheme="minorEastAsia" w:cstheme="minorEastAsia"/>
                <w:color w:val="auto"/>
                <w:sz w:val="21"/>
                <w:szCs w:val="21"/>
                <w:highlight w:val="none"/>
                <w:lang w:val="en-US" w:eastAsia="zh-CN"/>
              </w:rPr>
              <w:t>英</w:t>
            </w:r>
            <w:r>
              <w:rPr>
                <w:rFonts w:hint="eastAsia" w:asciiTheme="minorEastAsia" w:hAnsiTheme="minorEastAsia" w:eastAsiaTheme="minorEastAsia" w:cstheme="minorEastAsia"/>
                <w:color w:val="auto"/>
                <w:sz w:val="21"/>
                <w:szCs w:val="21"/>
                <w:highlight w:val="none"/>
              </w:rPr>
              <w:t>寸宽视角、高清图像显示器；嵌入式医疗级计算机系统，</w:t>
            </w:r>
            <w:r>
              <w:rPr>
                <w:rFonts w:hint="eastAsia" w:asciiTheme="minorEastAsia" w:hAnsiTheme="minorEastAsia" w:eastAsiaTheme="minorEastAsia" w:cstheme="minorEastAsia"/>
                <w:color w:val="auto"/>
                <w:sz w:val="21"/>
                <w:szCs w:val="21"/>
                <w:highlight w:val="none"/>
                <w:lang w:val="en-US" w:eastAsia="zh-CN"/>
              </w:rPr>
              <w:t>CPU</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 xml:space="preserve">2.5GHz i3 </w:t>
            </w:r>
            <w:r>
              <w:rPr>
                <w:rFonts w:hint="eastAsia" w:asciiTheme="minorEastAsia" w:hAnsiTheme="minorEastAsia" w:eastAsiaTheme="minorEastAsia" w:cstheme="minorEastAsia"/>
                <w:color w:val="auto"/>
                <w:sz w:val="21"/>
                <w:szCs w:val="21"/>
                <w:highlight w:val="none"/>
                <w:lang w:val="en-US" w:eastAsia="zh-CN"/>
              </w:rPr>
              <w:t>处理器</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8G内存，固态硬盘≥256G，数据存储硬盘</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1T，USB接口</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6个，带网络接口满足远程维护功能；</w:t>
            </w:r>
          </w:p>
          <w:p w14:paraId="64BCD5C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工作站显示器功能：分辨率满足1920×1080；显示支架满足屏幕观察：左右平移延伸调节≥±500mm，俯仰角调节≥±45度；</w:t>
            </w:r>
          </w:p>
          <w:p w14:paraId="1E29120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工作站台车：配置多功能操作台面（非嵌入式键盘占用台面空间），便于检查和手术用品放置；隐藏式可抽拉键盘托盘；</w:t>
            </w:r>
          </w:p>
          <w:p w14:paraId="50EE4E3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具有检查准备、醋酸涂抹时间、图像自动采集时间等的操作提示音（不限于语音）功能；</w:t>
            </w:r>
          </w:p>
          <w:p w14:paraId="5FE31BC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提供不少于2种国际学术专业认可的评估方法 (Swede、RCI)；</w:t>
            </w:r>
          </w:p>
          <w:p w14:paraId="4D8E97F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为转诊阴道镜检查提供宫颈病变智能风险评估功能，可根据转诊检查指征的关键风险因素:细胞学结果、HPV型别、HPV感染时长，患者年龄等因素指标，给出风险评估和分层管理建议；</w:t>
            </w:r>
          </w:p>
          <w:p w14:paraId="64CA837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提供阴道镜智能辅助诊断三大评估功能：宫颈疾病风险评估、充分性评估和可见性评估（根据采集图像的病变程度），并可根据评估结果智能提示病变级别和处理建议。</w:t>
            </w:r>
          </w:p>
          <w:p w14:paraId="6B2353D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检查结果记录功能：具有对阴道镜检查和手术治疗结果进行记录、图像标记和随访管理功能； 提供符合 IFCPC2011 和 ASCCP2019 的阴道镜术语和检查规范，提供阴道镜诊断术语及参考图谱，并可与当前检查患者检查图像对比显示在同一界面，辅助检查医生做出准确判断；</w:t>
            </w:r>
          </w:p>
          <w:p w14:paraId="77F6B82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检查/治疗手术报告输出功能：提供不少于6种阴道镜检查报告和手术治疗报告</w:t>
            </w:r>
            <w:r>
              <w:rPr>
                <w:rFonts w:hint="eastAsia" w:asciiTheme="minorEastAsia" w:hAnsiTheme="minorEastAsia" w:eastAsiaTheme="minorEastAsia" w:cstheme="minorEastAsia"/>
                <w:color w:val="auto"/>
                <w:sz w:val="21"/>
                <w:szCs w:val="21"/>
                <w:highlight w:val="none"/>
                <w:lang w:val="en-US" w:eastAsia="zh-CN"/>
              </w:rPr>
              <w:t>模板</w:t>
            </w:r>
            <w:r>
              <w:rPr>
                <w:rFonts w:hint="eastAsia" w:asciiTheme="minorEastAsia" w:hAnsiTheme="minorEastAsia" w:eastAsiaTheme="minorEastAsia" w:cstheme="minorEastAsia"/>
                <w:color w:val="auto"/>
                <w:sz w:val="21"/>
                <w:szCs w:val="21"/>
                <w:highlight w:val="none"/>
              </w:rPr>
              <w:t>，并自动生成PDF文件备份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便于医疗纠纷的</w:t>
            </w:r>
            <w:r>
              <w:rPr>
                <w:rFonts w:hint="eastAsia" w:asciiTheme="minorEastAsia" w:hAnsiTheme="minorEastAsia" w:eastAsiaTheme="minorEastAsia" w:cstheme="minorEastAsia"/>
                <w:color w:val="auto"/>
                <w:sz w:val="21"/>
                <w:szCs w:val="21"/>
                <w:highlight w:val="none"/>
                <w:lang w:val="en-US" w:eastAsia="zh-CN"/>
              </w:rPr>
              <w:t>追溯</w:t>
            </w:r>
            <w:r>
              <w:rPr>
                <w:rFonts w:hint="eastAsia" w:asciiTheme="minorEastAsia" w:hAnsiTheme="minorEastAsia" w:eastAsiaTheme="minorEastAsia" w:cstheme="minorEastAsia"/>
                <w:color w:val="auto"/>
                <w:sz w:val="21"/>
                <w:szCs w:val="21"/>
                <w:highlight w:val="none"/>
              </w:rPr>
              <w:t>； 可提供邮件发送功能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可在邮箱查看打印的检查报告；</w:t>
            </w:r>
          </w:p>
          <w:p w14:paraId="1414B34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数据管理功能：提供患者就诊数据信息的自动备份与恢复功能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提供</w:t>
            </w:r>
            <w:r>
              <w:rPr>
                <w:rFonts w:hint="eastAsia" w:asciiTheme="minorEastAsia" w:hAnsiTheme="minorEastAsia" w:eastAsiaTheme="minorEastAsia" w:cstheme="minorEastAsia"/>
                <w:color w:val="auto"/>
                <w:sz w:val="21"/>
                <w:szCs w:val="21"/>
                <w:highlight w:val="none"/>
              </w:rPr>
              <w:t>导出患者脱敏后的资料信息功能。可定时备份文件和数据具有系统操作日志记录查询功能，具有对软件用户的历史操作进行留痕记录功能，系统自动记录用户对病人数据的软件操作动作，满足临床对软件操作故障和安全可追溯的需求；</w:t>
            </w:r>
          </w:p>
          <w:p w14:paraId="2276BDC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统计分析：提供按日期、姓名、手机号码等信息查询功能；具有对拟诊结果、病理结果、实验室检查结果、检查医生和开单医生的工作量等进行统计分析功能，统计结果可以饼型、线型和柱状图形式进行显示，也可以数据列表显示，并可输出Excel格式文件；</w:t>
            </w:r>
          </w:p>
          <w:p w14:paraId="35FFD69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能根据用户习惯，提供5种以上UI使用界面：柔蓝模式、护眼模式、清爽模式、温馨模式 、商务模式；放大倍数、醋酸计时的颜色支持≥4种颜色可调，可根据喜好进行设置，保护医护人员的视力健康；</w:t>
            </w:r>
          </w:p>
          <w:p w14:paraId="22D7B33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支持观察检查界面</w:t>
            </w:r>
            <w:r>
              <w:rPr>
                <w:rFonts w:hint="eastAsia" w:asciiTheme="minorEastAsia" w:hAnsiTheme="minorEastAsia" w:eastAsiaTheme="minorEastAsia" w:cstheme="minorEastAsia"/>
                <w:color w:val="auto"/>
                <w:sz w:val="21"/>
                <w:szCs w:val="21"/>
                <w:highlight w:val="none"/>
                <w:lang w:val="en-US" w:eastAsia="zh-CN"/>
              </w:rPr>
              <w:t>至少</w:t>
            </w:r>
            <w:r>
              <w:rPr>
                <w:rFonts w:hint="eastAsia" w:asciiTheme="minorEastAsia" w:hAnsiTheme="minorEastAsia" w:eastAsiaTheme="minorEastAsia" w:cstheme="minorEastAsia"/>
                <w:color w:val="auto"/>
                <w:sz w:val="21"/>
                <w:szCs w:val="21"/>
                <w:highlight w:val="none"/>
              </w:rPr>
              <w:t>3种显示方式；</w:t>
            </w:r>
          </w:p>
          <w:p w14:paraId="130609A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具有视频采集功能，能够在检查或手术过程中进行录像，并且对视频进行回放，回放过程中支持再次采集图像；</w:t>
            </w:r>
          </w:p>
          <w:p w14:paraId="1131C27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图像处理功能：可以对图像进行注释、标注，图像亮度、对比度、色饱和度可调；可对病变部位的面积、长度进行测量、标注到病例中；</w:t>
            </w:r>
          </w:p>
          <w:p w14:paraId="5F5801B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病历报告记录和报告打印支持宫颈、阴道、外阴病变术语和活检标注图功能，支持宫颈、阴道、外阴活检图像标注和报告打印功能；</w:t>
            </w:r>
          </w:p>
          <w:p w14:paraId="730940B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打印方式：A4/B5纸打印，无需设置打印机；</w:t>
            </w:r>
          </w:p>
          <w:p w14:paraId="3A41DB3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具有图像数据存储功能，患者资料存储容量≥20 万份。</w:t>
            </w:r>
          </w:p>
          <w:p w14:paraId="2E41F7E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具有对患者诊断结果的数据记录、备份（包括手动和自动）、还原功能。</w:t>
            </w:r>
          </w:p>
          <w:p w14:paraId="078CC93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具有根据就诊患者信息的集中录入或 根据患者需求转入预约功能；</w:t>
            </w:r>
          </w:p>
          <w:p w14:paraId="180E143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具有检查或治疗患者的重点关注标记功能；</w:t>
            </w:r>
          </w:p>
          <w:p w14:paraId="6EFB5A6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具有备份导出脱敏后的患者资料信息功能。</w:t>
            </w:r>
          </w:p>
          <w:p w14:paraId="7682BFB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可调节报告图像亮 度、对比度、色调、饱和度。</w:t>
            </w:r>
          </w:p>
          <w:p w14:paraId="4ADE3B3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具有与医院 HIS/PACS 系统数据交换的 DICOM 格式文件接口和 XML 格式文件接口；</w:t>
            </w:r>
          </w:p>
          <w:p w14:paraId="21F1137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具有不少于300张病理确诊的典型病例图谱库；</w:t>
            </w:r>
          </w:p>
          <w:p w14:paraId="2B41306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具有不少于500例病理确诊的术语图谱库。</w:t>
            </w:r>
          </w:p>
          <w:p w14:paraId="673EC97A">
            <w:pPr>
              <w:keepNext w:val="0"/>
              <w:keepLines w:val="0"/>
              <w:pageBreakBefore w:val="0"/>
              <w:widowControl/>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支持标准 HL7 协议，可对接HIS系统；支持 LDAP集成</w:t>
            </w:r>
            <w:r>
              <w:rPr>
                <w:rFonts w:hint="eastAsia" w:asciiTheme="minorEastAsia" w:hAnsiTheme="minorEastAsia" w:eastAsiaTheme="minorEastAsia" w:cstheme="minorEastAsia"/>
                <w:color w:val="auto"/>
                <w:sz w:val="21"/>
                <w:szCs w:val="21"/>
                <w:highlight w:val="none"/>
                <w:lang w:val="en-US" w:eastAsia="zh-CN"/>
              </w:rPr>
              <w:t>登录</w:t>
            </w:r>
            <w:r>
              <w:rPr>
                <w:rFonts w:hint="eastAsia" w:asciiTheme="minorEastAsia" w:hAnsiTheme="minorEastAsia" w:eastAsiaTheme="minorEastAsia" w:cstheme="minorEastAsia"/>
                <w:color w:val="auto"/>
                <w:sz w:val="21"/>
                <w:szCs w:val="21"/>
                <w:highlight w:val="none"/>
              </w:rPr>
              <w:t>；提供 DICOM3.0数据交换接口，具有与医院 PACS系统互联功能，提供的服务接口包括：DICO M worklist</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DICOM verify</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DICOM storage；</w:t>
            </w:r>
          </w:p>
          <w:p w14:paraId="160E495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醋酸计时时长可自定义设置，时长≥90 分钟；可在图像预览区、采集的图像和打印 报告中显示图像的醋酸时长标记。</w:t>
            </w:r>
          </w:p>
          <w:p w14:paraId="13307BE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具有图像镜像观察功能。</w:t>
            </w:r>
          </w:p>
          <w:p w14:paraId="1F6CB34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设备使用年限：</w:t>
            </w:r>
            <w:r>
              <w:rPr>
                <w:rFonts w:hint="default" w:ascii="Arial" w:hAnsi="Arial" w:cs="Arial" w:eastAsia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10年。</w:t>
            </w:r>
          </w:p>
          <w:p w14:paraId="55E0618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配置</w:t>
            </w:r>
            <w:r>
              <w:rPr>
                <w:rFonts w:hint="eastAsia" w:asciiTheme="minorEastAsia" w:hAnsiTheme="minorEastAsia" w:eastAsiaTheme="minorEastAsia" w:cstheme="minorEastAsia"/>
                <w:color w:val="auto"/>
                <w:sz w:val="21"/>
                <w:szCs w:val="21"/>
                <w:highlight w:val="none"/>
                <w:lang w:eastAsia="zh-CN"/>
              </w:rPr>
              <w:t>：</w:t>
            </w:r>
          </w:p>
          <w:p w14:paraId="4FCCB2C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高清镜头×1</w:t>
            </w:r>
          </w:p>
          <w:p w14:paraId="2D3C779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金属可升降直立式摇杆支架×1</w:t>
            </w:r>
          </w:p>
          <w:p w14:paraId="7E3270E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T形集成式底座（支持计时控制和采图应用）×1</w:t>
            </w:r>
          </w:p>
          <w:p w14:paraId="7ED568A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工作站（含台车、主机、阴道镜工作站软件）×1</w:t>
            </w:r>
          </w:p>
          <w:p w14:paraId="2275DD1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显示器（含摇臂支架）×1</w:t>
            </w:r>
          </w:p>
          <w:p w14:paraId="103B390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无线鼠标、键盘×1</w:t>
            </w:r>
          </w:p>
          <w:p w14:paraId="69FDBD1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鼠标垫×1</w:t>
            </w:r>
          </w:p>
          <w:p w14:paraId="0AABC94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独立键盘鼠标托盘×1</w:t>
            </w:r>
          </w:p>
          <w:p w14:paraId="63FE146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无线路由器（内置）×1</w:t>
            </w:r>
          </w:p>
          <w:p w14:paraId="0A937B3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彩色信息输出设备</w:t>
            </w:r>
            <w:r>
              <w:rPr>
                <w:rFonts w:hint="eastAsia" w:asciiTheme="minorEastAsia" w:hAnsiTheme="minorEastAsia" w:eastAsiaTheme="minorEastAsia" w:cstheme="minorEastAsia"/>
                <w:color w:val="auto"/>
                <w:sz w:val="21"/>
                <w:szCs w:val="21"/>
                <w:highlight w:val="none"/>
              </w:rPr>
              <w:t>×1</w:t>
            </w:r>
          </w:p>
          <w:p w14:paraId="6C1AF96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打印纸×1</w:t>
            </w:r>
          </w:p>
          <w:p w14:paraId="182622E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支架到台车连接线×1</w:t>
            </w:r>
          </w:p>
          <w:p w14:paraId="0D2FF75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电源线×1</w:t>
            </w:r>
          </w:p>
          <w:p w14:paraId="3E3654C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接地线×1</w:t>
            </w:r>
          </w:p>
          <w:p w14:paraId="5CA7274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保险管×2</w:t>
            </w:r>
          </w:p>
          <w:p w14:paraId="06B2987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镜头防尘罩×1</w:t>
            </w:r>
          </w:p>
          <w:p w14:paraId="3226CF4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台车防尘罩×1</w:t>
            </w:r>
          </w:p>
          <w:p w14:paraId="38CB899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子宫颈活体取样钳×1</w:t>
            </w:r>
          </w:p>
          <w:p w14:paraId="47D0CFF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中文用户文件组件包（合格证，保修卡，装箱单，说明书，速查卡）×1</w:t>
            </w:r>
          </w:p>
        </w:tc>
        <w:tc>
          <w:tcPr>
            <w:tcW w:w="1190" w:type="dxa"/>
            <w:tcBorders>
              <w:left w:val="single" w:color="auto" w:sz="4" w:space="0"/>
            </w:tcBorders>
            <w:vAlign w:val="center"/>
          </w:tcPr>
          <w:p w14:paraId="2495095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230000</w:t>
            </w:r>
          </w:p>
        </w:tc>
      </w:tr>
      <w:tr w14:paraId="47096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4310D500">
            <w:pPr>
              <w:numPr>
                <w:ilvl w:val="0"/>
                <w:numId w:val="6"/>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24BED61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高清胃肠镜系统</w:t>
            </w:r>
          </w:p>
        </w:tc>
        <w:tc>
          <w:tcPr>
            <w:tcW w:w="600" w:type="dxa"/>
            <w:gridSpan w:val="2"/>
            <w:tcBorders>
              <w:right w:val="single" w:color="auto" w:sz="4" w:space="0"/>
            </w:tcBorders>
            <w:vAlign w:val="center"/>
          </w:tcPr>
          <w:p w14:paraId="76804F6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622" w:type="dxa"/>
            <w:gridSpan w:val="2"/>
            <w:tcBorders>
              <w:left w:val="single" w:color="auto" w:sz="4" w:space="0"/>
              <w:right w:val="single" w:color="auto" w:sz="4" w:space="0"/>
            </w:tcBorders>
            <w:vAlign w:val="center"/>
          </w:tcPr>
          <w:p w14:paraId="7BFE957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5596" w:type="dxa"/>
            <w:tcBorders>
              <w:left w:val="single" w:color="auto" w:sz="4" w:space="0"/>
              <w:right w:val="single" w:color="auto" w:sz="4" w:space="0"/>
            </w:tcBorders>
            <w:vAlign w:val="center"/>
          </w:tcPr>
          <w:p w14:paraId="2F9F57C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color w:val="auto"/>
                <w:sz w:val="21"/>
                <w:szCs w:val="21"/>
                <w:highlight w:val="none"/>
              </w:rPr>
              <w:t>电子图像处理器：</w:t>
            </w:r>
          </w:p>
          <w:p w14:paraId="4EFF775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整体设计理念：光源主机分体设计。</w:t>
            </w:r>
          </w:p>
          <w:p w14:paraId="0FC933F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电压：AC100-240V±10%</w:t>
            </w:r>
          </w:p>
          <w:p w14:paraId="0E1A2A9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CMOS 设计：</w:t>
            </w:r>
            <w:r>
              <w:rPr>
                <w:rFonts w:hint="eastAsia" w:asciiTheme="minorEastAsia" w:hAnsiTheme="minorEastAsia" w:eastAsiaTheme="minorEastAsia" w:cstheme="minorEastAsia"/>
                <w:color w:val="auto"/>
                <w:sz w:val="21"/>
                <w:szCs w:val="21"/>
                <w:highlight w:val="none"/>
              </w:rPr>
              <w:t>高画质效果，分辨率≥1920*1080p，输出全高清图像。</w:t>
            </w:r>
          </w:p>
          <w:p w14:paraId="64444CB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自动测光模式：平均测光/峰值测光/全自动测光。</w:t>
            </w:r>
          </w:p>
          <w:p w14:paraId="12ED6E0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冻结模式：冻结内窥镜图像，≥3种冻结模式可选。</w:t>
            </w:r>
          </w:p>
          <w:p w14:paraId="3C7CA1E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快门调节：可获得清晰的静态图像。</w:t>
            </w:r>
          </w:p>
          <w:p w14:paraId="0E41D33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图像处理方式：全数字化。</w:t>
            </w:r>
          </w:p>
          <w:p w14:paraId="40ED2B0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构造强调功能：SE4 级，DH-4-+4，DL-4-+4。</w:t>
            </w:r>
          </w:p>
          <w:p w14:paraId="5B51B92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色彩强调功能：ON/OFF。</w:t>
            </w:r>
          </w:p>
          <w:p w14:paraId="5E2AFAD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色彩调节：≥9档调节。</w:t>
            </w:r>
          </w:p>
          <w:p w14:paraId="3946BBA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图像放大功能：电子放大≥2 倍，0.05级逐级放大，共≥20级。</w:t>
            </w:r>
          </w:p>
          <w:p w14:paraId="3FF8B26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配置</w:t>
            </w:r>
            <w:r>
              <w:rPr>
                <w:rFonts w:hint="eastAsia" w:asciiTheme="minorEastAsia" w:hAnsiTheme="minorEastAsia" w:eastAsiaTheme="minorEastAsia" w:cstheme="minorEastAsia"/>
                <w:color w:val="auto"/>
                <w:sz w:val="21"/>
                <w:szCs w:val="21"/>
                <w:highlight w:val="none"/>
              </w:rPr>
              <w:t>电子染色技术：</w:t>
            </w:r>
            <w:r>
              <w:rPr>
                <w:rFonts w:hint="eastAsia" w:asciiTheme="minorEastAsia" w:hAnsiTheme="minorEastAsia" w:eastAsiaTheme="minorEastAsia" w:cstheme="minorEastAsia"/>
                <w:color w:val="auto"/>
                <w:sz w:val="21"/>
                <w:szCs w:val="21"/>
                <w:highlight w:val="none"/>
              </w:rPr>
              <w:t>通过10波段组合电子分光技术达到电子染色的效果。</w:t>
            </w:r>
          </w:p>
          <w:p w14:paraId="71E91EA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特殊光模式：BLI、BLI-bright、LCI或同类技术。</w:t>
            </w:r>
          </w:p>
          <w:p w14:paraId="6A86136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图像信号输出方式：</w:t>
            </w:r>
          </w:p>
          <w:p w14:paraId="6126AE0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高清数字接口 HD-SDI:2 DVI-D:2。</w:t>
            </w:r>
          </w:p>
          <w:p w14:paraId="7FC2F6A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数字/模拟 HDTV:DVI-I:1。</w:t>
            </w:r>
          </w:p>
          <w:p w14:paraId="00946EB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模拟 SDTV:RGB TV:1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S-VIDEO:1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VIDEO:1。</w:t>
            </w:r>
          </w:p>
          <w:p w14:paraId="30A5AB7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图像存储功能：TIFF：840、JPEG1/20:21690、JPEG1/10:16270、JPEG1/5:5910。</w:t>
            </w:r>
          </w:p>
          <w:p w14:paraId="6E24F9A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存储介质：USB 接口。</w:t>
            </w:r>
          </w:p>
          <w:p w14:paraId="034F3A4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图像尺寸的选择：通过菜单可以选择内镜图像的大小和形状。</w:t>
            </w:r>
          </w:p>
          <w:p w14:paraId="77D58BE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待机热插拔功能：可以在不关闭图像处理器电源的情况下安装和脱卸内镜。</w:t>
            </w:r>
          </w:p>
          <w:p w14:paraId="2B0C7C8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双画面模式：可将白光图像和特殊光图像同时显示，双画面对比观察。</w:t>
            </w:r>
          </w:p>
          <w:p w14:paraId="0DF3994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快门速度：正常 1/60-1/200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高 1/100-1/400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高（放大镜）1/100-1/800。</w:t>
            </w:r>
          </w:p>
          <w:p w14:paraId="7202255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内镜自动识别：内镜和主机连接后，能够自动设置与该内镜最匹配的参数。</w:t>
            </w:r>
          </w:p>
          <w:p w14:paraId="36C1C8F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 DICOM 通用输出接口可实现与医院的数字网络连接，实现数字化影像管理。</w:t>
            </w:r>
          </w:p>
          <w:p w14:paraId="50865EF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患者数据输入：患者 ID、患者姓名，性别，年龄，生日，评论，医院名称，医生姓名。</w:t>
            </w:r>
          </w:p>
          <w:p w14:paraId="5B60F3D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兼容性：可兼容胃镜、超声内镜、经鼻内镜、肠镜、十二指肠镜、支气管镜、双气囊小肠镜等。</w:t>
            </w:r>
          </w:p>
          <w:p w14:paraId="264C429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画中画功能：冻结图像与运动图像同时出现在画面上，且在此状态下可启动电子分光观察模式。</w:t>
            </w:r>
          </w:p>
          <w:p w14:paraId="79A61D2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图片存储：内置≥4G存储器，可接外部存储设备。</w:t>
            </w:r>
          </w:p>
          <w:p w14:paraId="2672034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具备无线插拔技术、无线连接技术。</w:t>
            </w:r>
          </w:p>
          <w:p w14:paraId="69E750D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rPr>
              <w:t>内窥镜冷光源装置。</w:t>
            </w:r>
          </w:p>
          <w:p w14:paraId="78854E5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光源：≥4 色LED光源。</w:t>
            </w:r>
          </w:p>
          <w:p w14:paraId="0D05850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光量调节：</w:t>
            </w:r>
            <w:r>
              <w:rPr>
                <w:rFonts w:hint="eastAsia" w:asciiTheme="minorEastAsia" w:hAnsiTheme="minorEastAsia" w:eastAsiaTheme="minorEastAsia" w:cstheme="minorEastAsia"/>
                <w:color w:val="auto"/>
                <w:sz w:val="21"/>
                <w:szCs w:val="21"/>
                <w:highlight w:val="none"/>
                <w:lang w:val="en-US" w:eastAsia="zh-CN"/>
              </w:rPr>
              <w:t>至少</w:t>
            </w:r>
            <w:r>
              <w:rPr>
                <w:rFonts w:hint="eastAsia" w:asciiTheme="minorEastAsia" w:hAnsiTheme="minorEastAsia" w:eastAsiaTheme="minorEastAsia" w:cstheme="minorEastAsia"/>
                <w:color w:val="auto"/>
                <w:sz w:val="21"/>
                <w:szCs w:val="21"/>
                <w:highlight w:val="none"/>
              </w:rPr>
              <w:t>17 档可调。</w:t>
            </w:r>
          </w:p>
          <w:p w14:paraId="103CCBC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气泵：隔膜式气泵。</w:t>
            </w:r>
          </w:p>
          <w:p w14:paraId="7991C33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气泵压力：高/中/低/关闭。</w:t>
            </w:r>
          </w:p>
          <w:p w14:paraId="1C2B286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特殊光观察模式：BLI、BLI-bright、LCI或同类技术。</w:t>
            </w:r>
          </w:p>
          <w:p w14:paraId="48983B0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自动调光显示：根据视频信号输出自动调节亮度，也可手动调整。</w:t>
            </w:r>
          </w:p>
          <w:p w14:paraId="14B58CD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灯泡平均寿命≥14400 小时。</w:t>
            </w:r>
          </w:p>
          <w:p w14:paraId="310B720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rPr>
              <w:t>上消化道内窥镜：</w:t>
            </w:r>
          </w:p>
          <w:p w14:paraId="7804D51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视野角度：0°（直视）；</w:t>
            </w:r>
          </w:p>
          <w:p w14:paraId="3831C3C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视野范围：≥140°；</w:t>
            </w:r>
          </w:p>
          <w:p w14:paraId="6986091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观察范围：2-100mm；</w:t>
            </w:r>
          </w:p>
          <w:p w14:paraId="65F1058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图像传感器：百万像素CMOS图像传感器；</w:t>
            </w:r>
          </w:p>
          <w:p w14:paraId="0D61BE4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先端部直径：≤9.2mm；弯曲部直径：≤9.3mm；</w:t>
            </w:r>
          </w:p>
          <w:p w14:paraId="557EB70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弯曲角度：上：≥210°/下：≥90°左：≥100°/右：≥100°；</w:t>
            </w:r>
          </w:p>
          <w:p w14:paraId="46B9E59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钳道直径：≥2.8mm；</w:t>
            </w:r>
          </w:p>
          <w:p w14:paraId="302B5F6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工作长度：≥1100mm；</w:t>
            </w:r>
          </w:p>
          <w:p w14:paraId="35892F3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前射水：有；</w:t>
            </w:r>
          </w:p>
          <w:p w14:paraId="07D695D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rPr>
              <w:t>上消化道内窥镜（治疗型）</w:t>
            </w:r>
            <w:r>
              <w:rPr>
                <w:rFonts w:hint="eastAsia" w:asciiTheme="minorEastAsia" w:hAnsiTheme="minorEastAsia" w:eastAsiaTheme="minorEastAsia" w:cstheme="minorEastAsia"/>
                <w:color w:val="auto"/>
                <w:sz w:val="21"/>
                <w:szCs w:val="21"/>
                <w:highlight w:val="none"/>
                <w:lang w:eastAsia="zh-CN"/>
              </w:rPr>
              <w:t>：</w:t>
            </w:r>
          </w:p>
          <w:p w14:paraId="1D4DEC0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视野角度：0°（直视）；</w:t>
            </w:r>
          </w:p>
          <w:p w14:paraId="5606577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视野范围：≥140°；</w:t>
            </w:r>
          </w:p>
          <w:p w14:paraId="0B4A147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观察范围：2-100mm；</w:t>
            </w:r>
          </w:p>
          <w:p w14:paraId="4A96790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图像传感器：百万像素CMOS图像传感器；</w:t>
            </w:r>
          </w:p>
          <w:p w14:paraId="2A6A3EF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先端部直径：≤9.8mm；弯曲部直径：≤9.8mm；</w:t>
            </w:r>
          </w:p>
          <w:p w14:paraId="6151752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弯曲角度：上：≥210°/下：</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90</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左：≥100°/右：≥100°；</w:t>
            </w:r>
          </w:p>
          <w:p w14:paraId="546DF7D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钳道直径：≥3.2mm；</w:t>
            </w:r>
          </w:p>
          <w:p w14:paraId="23985EC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工作长度：≥1100mm；</w:t>
            </w:r>
          </w:p>
          <w:p w14:paraId="013E066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前射水：有；</w:t>
            </w:r>
          </w:p>
          <w:p w14:paraId="638BFB6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五、</w:t>
            </w:r>
            <w:r>
              <w:rPr>
                <w:rFonts w:hint="eastAsia" w:asciiTheme="minorEastAsia" w:hAnsiTheme="minorEastAsia" w:eastAsiaTheme="minorEastAsia" w:cstheme="minorEastAsia"/>
                <w:color w:val="auto"/>
                <w:sz w:val="21"/>
                <w:szCs w:val="21"/>
                <w:highlight w:val="none"/>
              </w:rPr>
              <w:t>下消化道内窥镜；</w:t>
            </w:r>
          </w:p>
          <w:p w14:paraId="6CA9ADD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视野角度：0°（直视）；</w:t>
            </w:r>
          </w:p>
          <w:p w14:paraId="6D7AFF7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视野范围：≥170°；</w:t>
            </w:r>
          </w:p>
          <w:p w14:paraId="3DCC333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观察范围：2-100mm；</w:t>
            </w:r>
          </w:p>
          <w:p w14:paraId="2508874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图像传感器：百万像素 CMOS 图像传感器；</w:t>
            </w:r>
          </w:p>
          <w:p w14:paraId="40DF02C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先端部直径：≤12.0mm；</w:t>
            </w:r>
          </w:p>
          <w:p w14:paraId="7CED6EE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弯曲部直径：≤12.0mm；</w:t>
            </w:r>
          </w:p>
          <w:p w14:paraId="279A0B3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弯曲角度：上≥180°/下≥180°左≥160°/右≥160°；</w:t>
            </w:r>
          </w:p>
          <w:p w14:paraId="5389406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钳道直径：≥3.8mm；</w:t>
            </w:r>
          </w:p>
          <w:p w14:paraId="3B20358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工作长度：≥1330mm；</w:t>
            </w:r>
          </w:p>
          <w:p w14:paraId="66FDEA7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全长：≥1650mm；</w:t>
            </w:r>
          </w:p>
          <w:p w14:paraId="7009F98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具备</w:t>
            </w:r>
            <w:r>
              <w:rPr>
                <w:rFonts w:hint="eastAsia" w:asciiTheme="minorEastAsia" w:hAnsiTheme="minorEastAsia" w:eastAsiaTheme="minorEastAsia" w:cstheme="minorEastAsia"/>
                <w:color w:val="auto"/>
                <w:sz w:val="21"/>
                <w:szCs w:val="21"/>
                <w:highlight w:val="none"/>
              </w:rPr>
              <w:t>有硬度可调；</w:t>
            </w:r>
          </w:p>
          <w:p w14:paraId="08CC253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具备</w:t>
            </w:r>
            <w:r>
              <w:rPr>
                <w:rFonts w:hint="eastAsia" w:asciiTheme="minorEastAsia" w:hAnsiTheme="minorEastAsia" w:eastAsiaTheme="minorEastAsia" w:cstheme="minorEastAsia"/>
                <w:color w:val="auto"/>
                <w:sz w:val="21"/>
                <w:szCs w:val="21"/>
                <w:highlight w:val="none"/>
                <w:lang w:eastAsia="zh-CN"/>
              </w:rPr>
              <w:t>有</w:t>
            </w:r>
            <w:r>
              <w:rPr>
                <w:rFonts w:hint="eastAsia" w:asciiTheme="minorEastAsia" w:hAnsiTheme="minorEastAsia" w:eastAsiaTheme="minorEastAsia" w:cstheme="minorEastAsia"/>
                <w:color w:val="auto"/>
                <w:sz w:val="21"/>
                <w:szCs w:val="21"/>
                <w:highlight w:val="none"/>
              </w:rPr>
              <w:t>精准传导；</w:t>
            </w:r>
          </w:p>
          <w:p w14:paraId="79CBA82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具备</w:t>
            </w:r>
            <w:r>
              <w:rPr>
                <w:rFonts w:hint="eastAsia" w:asciiTheme="minorEastAsia" w:hAnsiTheme="minorEastAsia" w:eastAsiaTheme="minorEastAsia" w:cstheme="minorEastAsia"/>
                <w:color w:val="auto"/>
                <w:sz w:val="21"/>
                <w:szCs w:val="21"/>
                <w:highlight w:val="none"/>
                <w:lang w:eastAsia="zh-CN"/>
              </w:rPr>
              <w:t>有</w:t>
            </w:r>
            <w:r>
              <w:rPr>
                <w:rFonts w:hint="eastAsia" w:asciiTheme="minorEastAsia" w:hAnsiTheme="minorEastAsia" w:eastAsiaTheme="minorEastAsia" w:cstheme="minorEastAsia"/>
                <w:color w:val="auto"/>
                <w:sz w:val="21"/>
                <w:szCs w:val="21"/>
                <w:highlight w:val="none"/>
              </w:rPr>
              <w:t>顺应弯曲；</w:t>
            </w:r>
          </w:p>
          <w:p w14:paraId="0B3F90F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具备</w:t>
            </w:r>
            <w:r>
              <w:rPr>
                <w:rFonts w:hint="eastAsia" w:asciiTheme="minorEastAsia" w:hAnsiTheme="minorEastAsia" w:eastAsiaTheme="minorEastAsia" w:cstheme="minorEastAsia"/>
                <w:color w:val="auto"/>
                <w:sz w:val="21"/>
                <w:szCs w:val="21"/>
                <w:highlight w:val="none"/>
                <w:lang w:eastAsia="zh-CN"/>
              </w:rPr>
              <w:t>有</w:t>
            </w:r>
            <w:r>
              <w:rPr>
                <w:rFonts w:hint="eastAsia" w:asciiTheme="minorEastAsia" w:hAnsiTheme="minorEastAsia" w:eastAsiaTheme="minorEastAsia" w:cstheme="minorEastAsia"/>
                <w:color w:val="auto"/>
                <w:sz w:val="21"/>
                <w:szCs w:val="21"/>
                <w:highlight w:val="none"/>
              </w:rPr>
              <w:t>前射水。</w:t>
            </w:r>
          </w:p>
          <w:p w14:paraId="209F380C">
            <w:pPr>
              <w:widowControl/>
              <w:spacing w:line="360" w:lineRule="auto"/>
              <w:jc w:val="left"/>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六、</w:t>
            </w:r>
            <w:r>
              <w:rPr>
                <w:rFonts w:hint="eastAsia" w:asciiTheme="minorEastAsia" w:hAnsiTheme="minorEastAsia" w:eastAsiaTheme="minorEastAsia" w:cstheme="minorEastAsia"/>
                <w:color w:val="auto"/>
                <w:sz w:val="21"/>
                <w:szCs w:val="21"/>
                <w:highlight w:val="none"/>
              </w:rPr>
              <w:t>内窥镜工作站</w:t>
            </w:r>
            <w:r>
              <w:rPr>
                <w:rFonts w:hint="eastAsia" w:asciiTheme="minorEastAsia" w:hAnsiTheme="minorEastAsia" w:eastAsiaTheme="minorEastAsia" w:cstheme="minorEastAsia"/>
                <w:color w:val="auto"/>
                <w:sz w:val="21"/>
                <w:szCs w:val="21"/>
                <w:highlight w:val="none"/>
                <w:lang w:val="en-US" w:eastAsia="zh-CN"/>
              </w:rPr>
              <w:t>须与医院信息系统数据交互，</w:t>
            </w:r>
            <w:r>
              <w:rPr>
                <w:rFonts w:hint="eastAsia" w:asciiTheme="minorEastAsia" w:hAnsiTheme="minorEastAsia" w:eastAsiaTheme="minorEastAsia" w:cstheme="minorEastAsia"/>
                <w:color w:val="auto"/>
                <w:sz w:val="21"/>
                <w:szCs w:val="21"/>
                <w:highlight w:val="none"/>
                <w:lang w:val="en-US" w:eastAsia="zh-CN"/>
              </w:rPr>
              <w:t>接口服务费用包含在投标报价中</w:t>
            </w:r>
            <w:r>
              <w:rPr>
                <w:rFonts w:hint="eastAsia" w:asciiTheme="minorEastAsia" w:hAnsiTheme="minorEastAsia" w:eastAsiaTheme="minorEastAsia" w:cstheme="minorEastAsia"/>
                <w:color w:val="auto"/>
                <w:sz w:val="21"/>
                <w:szCs w:val="21"/>
                <w:highlight w:val="none"/>
                <w:lang w:val="en-US" w:eastAsia="zh-CN"/>
              </w:rPr>
              <w:t>。</w:t>
            </w:r>
          </w:p>
          <w:p w14:paraId="404EAF5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配置</w:t>
            </w:r>
            <w:r>
              <w:rPr>
                <w:rFonts w:hint="eastAsia" w:asciiTheme="minorEastAsia" w:hAnsiTheme="minorEastAsia" w:eastAsiaTheme="minorEastAsia" w:cstheme="minorEastAsia"/>
                <w:color w:val="auto"/>
                <w:sz w:val="21"/>
                <w:szCs w:val="21"/>
                <w:highlight w:val="none"/>
                <w:lang w:eastAsia="zh-CN"/>
              </w:rPr>
              <w:t>：</w:t>
            </w:r>
          </w:p>
          <w:p w14:paraId="1F89429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电子图像处理器×1</w:t>
            </w:r>
          </w:p>
          <w:p w14:paraId="6E2E4E1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内窥镜冷光源×1</w:t>
            </w:r>
          </w:p>
          <w:p w14:paraId="4572A81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上消化道内窥镜×1</w:t>
            </w:r>
          </w:p>
          <w:p w14:paraId="463A74B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上消化道内窥镜（治疗型）×1</w:t>
            </w:r>
          </w:p>
          <w:p w14:paraId="573970B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下消化道内窥镜×1</w:t>
            </w:r>
          </w:p>
          <w:p w14:paraId="2F8B40B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default" w:ascii="Arial" w:hAnsi="Arial" w:cs="Arial" w:eastAsia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27寸高清监视器×1</w:t>
            </w:r>
          </w:p>
          <w:p w14:paraId="1F4D61F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测漏器×1</w:t>
            </w:r>
          </w:p>
          <w:p w14:paraId="2F0966E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内窥镜专用台车×1</w:t>
            </w:r>
          </w:p>
          <w:p w14:paraId="2934ACC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内窥镜工作站（国产）×1</w:t>
            </w:r>
          </w:p>
          <w:p w14:paraId="6E2BD33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内镜送水</w:t>
            </w:r>
            <w:r>
              <w:rPr>
                <w:rFonts w:hint="eastAsia" w:asciiTheme="minorEastAsia" w:hAnsiTheme="minorEastAsia" w:eastAsiaTheme="minorEastAsia" w:cstheme="minorEastAsia"/>
                <w:color w:val="auto"/>
                <w:sz w:val="21"/>
                <w:szCs w:val="21"/>
                <w:highlight w:val="none"/>
                <w:lang w:val="en-US" w:eastAsia="zh-CN"/>
              </w:rPr>
              <w:t>设备</w:t>
            </w:r>
            <w:r>
              <w:rPr>
                <w:rFonts w:hint="eastAsia" w:asciiTheme="minorEastAsia" w:hAnsiTheme="minorEastAsia" w:eastAsiaTheme="minorEastAsia" w:cstheme="minorEastAsia"/>
                <w:color w:val="auto"/>
                <w:sz w:val="21"/>
                <w:szCs w:val="21"/>
                <w:highlight w:val="none"/>
              </w:rPr>
              <w:t>（国产）×1</w:t>
            </w:r>
          </w:p>
          <w:p w14:paraId="41F2C35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二氧化碳送气装置（国产）×1</w:t>
            </w:r>
          </w:p>
        </w:tc>
        <w:tc>
          <w:tcPr>
            <w:tcW w:w="1190" w:type="dxa"/>
            <w:tcBorders>
              <w:left w:val="single" w:color="auto" w:sz="4" w:space="0"/>
            </w:tcBorders>
            <w:vAlign w:val="center"/>
          </w:tcPr>
          <w:p w14:paraId="494C7F5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2860000</w:t>
            </w:r>
          </w:p>
        </w:tc>
      </w:tr>
      <w:tr w14:paraId="599E4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70E17D41">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▲一、商务要求</w:t>
            </w:r>
          </w:p>
        </w:tc>
      </w:tr>
      <w:tr w14:paraId="382CD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153A6D2E">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交付时间和地点</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7D781A31">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1.交付时间：自签订合同之日起</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0天内完成安装、调试、培训等全部工作，并交付使用。</w:t>
            </w:r>
          </w:p>
          <w:p w14:paraId="56F53479">
            <w:pPr>
              <w:widowControl w:val="0"/>
              <w:autoSpaceDE/>
              <w:autoSpaceDN/>
              <w:adjustRightInd/>
              <w:spacing w:line="440" w:lineRule="exact"/>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bidi="ar-SA"/>
              </w:rPr>
              <w:t>2.交付地点：广西苍梧县采购人指定地点。</w:t>
            </w:r>
          </w:p>
        </w:tc>
      </w:tr>
      <w:tr w14:paraId="4EB14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5EED8732">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合同签订时间</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5A7E37EE">
            <w:pPr>
              <w:widowControl w:val="0"/>
              <w:spacing w:line="440" w:lineRule="exact"/>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自中标通知书发出之日起15日内</w:t>
            </w:r>
          </w:p>
        </w:tc>
      </w:tr>
      <w:tr w14:paraId="5C2F3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7B0823C6">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付款方式</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49DF62E1">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付款计划：</w:t>
            </w:r>
          </w:p>
          <w:p w14:paraId="3114CFF8">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1.若是中央财政补助市县医疗服务与保障能力提升（公立医院综合改革）补助资金，分两期付款方式结算。第一期：收到项目货物并经采购人验收合格入库后，提供符合税法规定的全额增值税发票。采购人收到发票及预付款申请单后，15个工作日内支付合同总额的95%作为货款。第二期：余下5%合同款项在验收合格3个月内，采购人收到请款函后</w:t>
            </w:r>
            <w:r>
              <w:rPr>
                <w:rFonts w:hint="eastAsia" w:ascii="宋体" w:hAnsi="宋体" w:cs="宋体"/>
                <w:color w:val="auto"/>
                <w:szCs w:val="21"/>
                <w:highlight w:val="none"/>
                <w:lang w:val="en-US" w:eastAsia="zh-CN"/>
              </w:rPr>
              <w:t>30日</w:t>
            </w:r>
            <w:r>
              <w:rPr>
                <w:rFonts w:hint="eastAsia" w:ascii="宋体" w:hAnsi="宋体" w:cs="宋体"/>
                <w:color w:val="auto"/>
                <w:szCs w:val="21"/>
                <w:highlight w:val="none"/>
              </w:rPr>
              <w:t>内支付完毕。</w:t>
            </w:r>
          </w:p>
          <w:p w14:paraId="2C6652AC">
            <w:pPr>
              <w:widowControl/>
              <w:spacing w:line="440" w:lineRule="exact"/>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szCs w:val="21"/>
                <w:highlight w:val="none"/>
              </w:rPr>
              <w:t>2.若是</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自筹性资金，分三期付款方式结算。第一期：收到项目货物并经采购人验收合格入库后，并经</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审核确认后，15个工作日内支付至</w:t>
            </w:r>
            <w:r>
              <w:rPr>
                <w:rFonts w:hint="eastAsia" w:ascii="宋体" w:hAnsi="宋体" w:cs="宋体"/>
                <w:color w:val="auto"/>
                <w:szCs w:val="21"/>
                <w:highlight w:val="none"/>
                <w:lang w:val="en-US" w:eastAsia="zh-CN"/>
              </w:rPr>
              <w:t>合</w:t>
            </w:r>
            <w:r>
              <w:rPr>
                <w:rFonts w:hint="eastAsia" w:ascii="宋体" w:hAnsi="宋体" w:cs="宋体"/>
                <w:color w:val="auto"/>
                <w:szCs w:val="21"/>
                <w:highlight w:val="none"/>
              </w:rPr>
              <w:t>同总额的60％。第二期：项目货物验收合格6个月后，</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向采购人请款，采购人收到请款函后</w:t>
            </w:r>
            <w:r>
              <w:rPr>
                <w:rFonts w:hint="eastAsia" w:ascii="宋体" w:hAnsi="宋体" w:cs="宋体"/>
                <w:color w:val="auto"/>
                <w:szCs w:val="21"/>
                <w:highlight w:val="none"/>
                <w:lang w:eastAsia="zh-CN"/>
              </w:rPr>
              <w:t>30日</w:t>
            </w:r>
            <w:r>
              <w:rPr>
                <w:rFonts w:hint="eastAsia" w:ascii="宋体" w:hAnsi="宋体" w:cs="宋体"/>
                <w:color w:val="auto"/>
                <w:szCs w:val="21"/>
                <w:highlight w:val="none"/>
              </w:rPr>
              <w:t>内支付至</w:t>
            </w:r>
            <w:r>
              <w:rPr>
                <w:rFonts w:hint="eastAsia" w:ascii="宋体" w:hAnsi="宋体" w:cs="宋体"/>
                <w:color w:val="auto"/>
                <w:szCs w:val="21"/>
                <w:highlight w:val="none"/>
                <w:lang w:val="en-US" w:eastAsia="zh-CN"/>
              </w:rPr>
              <w:t>合</w:t>
            </w:r>
            <w:r>
              <w:rPr>
                <w:rFonts w:hint="eastAsia" w:ascii="宋体" w:hAnsi="宋体" w:cs="宋体"/>
                <w:color w:val="auto"/>
                <w:szCs w:val="21"/>
                <w:highlight w:val="none"/>
              </w:rPr>
              <w:t>同总额的</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0％。第三期：余下</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0%合同款项在验收合格12个月后，采购人收到请款函后</w:t>
            </w:r>
            <w:r>
              <w:rPr>
                <w:rFonts w:hint="eastAsia" w:ascii="宋体" w:hAnsi="宋体" w:cs="宋体"/>
                <w:color w:val="auto"/>
                <w:szCs w:val="21"/>
                <w:highlight w:val="none"/>
                <w:lang w:eastAsia="zh-CN"/>
              </w:rPr>
              <w:t>30日</w:t>
            </w:r>
            <w:r>
              <w:rPr>
                <w:rFonts w:hint="eastAsia" w:ascii="宋体" w:hAnsi="宋体" w:cs="宋体"/>
                <w:color w:val="auto"/>
                <w:szCs w:val="21"/>
                <w:highlight w:val="none"/>
              </w:rPr>
              <w:t>内支付完毕。（不计利息）。合同签署的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名称及发票开具单位与收款单位必须一致，在合同执行过程中，</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不得以其他不正当理由要求调整发票开具单位或收款单位，否则视为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违约。</w:t>
            </w:r>
          </w:p>
        </w:tc>
      </w:tr>
      <w:tr w14:paraId="6DEB8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285AEB1F">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质保期</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7A479895">
            <w:pPr>
              <w:widowControl/>
              <w:spacing w:line="44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eastAsia="zh-CN" w:bidi="ar"/>
              </w:rPr>
              <w:t>按国家有关产品“三包”规定执行“三包”，质保期不得少于3年，分项若有规定的，从其规定。</w:t>
            </w:r>
          </w:p>
        </w:tc>
      </w:tr>
      <w:tr w14:paraId="15EC1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4CC28EC2">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售后服务及培训要求</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5E2BA754">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售后服务费用包含在报价中，售后服务内容如下： </w:t>
            </w:r>
          </w:p>
          <w:p w14:paraId="09500222">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负责送货上门，</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安装调试至合格，负责培训。配置至少1名工程技术人员，随时提供安装、调试或维修等服务。配置专业技术人员提供技术培训，包括设备日常操作、工作原理、注意事项、简单故障排除、维护保养等方面的系统培训，保证使用人员正常操作设备的各种功能。时间、地点、人员由采购人确定，提前通知</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安排工程师到场。</w:t>
            </w:r>
          </w:p>
          <w:p w14:paraId="3595886E">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定期回访以及对设备维修、更换配件。</w:t>
            </w:r>
          </w:p>
          <w:p w14:paraId="3FF8A86B">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应保证所供产品是全新的、未使用过的且是近6个月内生产的，并完全符合规定的质量、规格的要求。</w:t>
            </w:r>
          </w:p>
          <w:p w14:paraId="4175B058">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便于售后问题的处理，响应时间＜4小时，接故障通知24小时内派合格的技术人员并携带工器具到达现场提供技术服务。</w:t>
            </w:r>
          </w:p>
          <w:p w14:paraId="7FA27259">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提供设备纸质版或电子版的操作规程和维护保养流程。</w:t>
            </w:r>
          </w:p>
          <w:p w14:paraId="5D532D1A">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设备如属于政府部门有强制检定要求的，</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应负责设备使用前的相关检定。</w:t>
            </w:r>
          </w:p>
          <w:p w14:paraId="4E6708FA">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其余按厂家承诺。</w:t>
            </w:r>
          </w:p>
        </w:tc>
      </w:tr>
      <w:tr w14:paraId="280AF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58D053C2">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投标报价要求</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767545FF">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投标报价为采购人指定地点的现场交货价，包括：</w:t>
            </w:r>
          </w:p>
          <w:p w14:paraId="70D70ED7">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货物的价格：包括货款、杂配件、安装调试费、验收费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计量检测费</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信息系统接入费；</w:t>
            </w:r>
          </w:p>
          <w:p w14:paraId="536EA867">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货物的标准附件、备品备件、专用工具的价格。</w:t>
            </w:r>
          </w:p>
          <w:p w14:paraId="6B85F2B0">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运输、装卸、调试、培训、技术支持、售后服务费。</w:t>
            </w:r>
          </w:p>
          <w:p w14:paraId="0DC4E12F">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采购代理服务费、保险费和各项税金。</w:t>
            </w:r>
          </w:p>
          <w:p w14:paraId="2E54DAA1">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注：投标人自行考虑完成项目所需的辅材、杂配件等数量，投标报价中应包含全部内容，中标后采购人不再另行支付额外费用。</w:t>
            </w:r>
          </w:p>
        </w:tc>
      </w:tr>
      <w:tr w14:paraId="0E756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50B86DF3">
            <w:pPr>
              <w:widowControl/>
              <w:spacing w:line="440" w:lineRule="exact"/>
              <w:jc w:val="left"/>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验收标准</w:t>
            </w:r>
          </w:p>
        </w:tc>
        <w:tc>
          <w:tcPr>
            <w:tcW w:w="69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646E3B">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验收标准：符合现行国家相关标准、行业标准、地方标准或者其他标准、规范。</w:t>
            </w:r>
          </w:p>
          <w:p w14:paraId="2F627B4E">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在货物交付验收时，由采购人</w:t>
            </w:r>
            <w:r>
              <w:rPr>
                <w:rFonts w:hint="eastAsia" w:asciiTheme="minorEastAsia" w:hAnsiTheme="minorEastAsia" w:eastAsiaTheme="minorEastAsia" w:cstheme="minorEastAsia"/>
                <w:b w:val="0"/>
                <w:bCs w:val="0"/>
                <w:color w:val="auto"/>
                <w:sz w:val="21"/>
                <w:szCs w:val="21"/>
                <w:highlight w:val="none"/>
                <w:lang w:val="en-US" w:eastAsia="zh-CN"/>
              </w:rPr>
              <w:t>自行组织验收小组</w:t>
            </w:r>
            <w:r>
              <w:rPr>
                <w:rFonts w:hint="eastAsia" w:asciiTheme="minorEastAsia" w:hAnsiTheme="minorEastAsia" w:eastAsiaTheme="minorEastAsia" w:cstheme="minorEastAsia"/>
                <w:b w:val="0"/>
                <w:bCs w:val="0"/>
                <w:color w:val="auto"/>
                <w:sz w:val="21"/>
                <w:szCs w:val="21"/>
                <w:highlight w:val="none"/>
              </w:rPr>
              <w:t>对照招标文件的项目要求及技术需求，全面核对检验。如不符合招标文件的技术需求及要求以及提供虚假承诺的，按相关规定做违约处理，</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承担所有责任和费用，采购人保留进一步追究责任的权利。</w:t>
            </w:r>
          </w:p>
          <w:p w14:paraId="2772974E">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验收时间: 采购人收到</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验收申请之日起5个工作日</w:t>
            </w:r>
            <w:r>
              <w:rPr>
                <w:rFonts w:hint="eastAsia" w:asciiTheme="minorEastAsia" w:hAnsiTheme="minorEastAsia" w:eastAsiaTheme="minorEastAsia" w:cstheme="minorEastAsia"/>
                <w:b w:val="0"/>
                <w:bCs w:val="0"/>
                <w:color w:val="auto"/>
                <w:sz w:val="21"/>
                <w:szCs w:val="21"/>
                <w:highlight w:val="none"/>
                <w:lang w:val="en-US" w:eastAsia="zh-CN"/>
              </w:rPr>
              <w:t>内</w:t>
            </w:r>
            <w:r>
              <w:rPr>
                <w:rFonts w:hint="eastAsia" w:asciiTheme="minorEastAsia" w:hAnsiTheme="minorEastAsia" w:eastAsiaTheme="minorEastAsia" w:cstheme="minorEastAsia"/>
                <w:b w:val="0"/>
                <w:bCs w:val="0"/>
                <w:color w:val="auto"/>
                <w:sz w:val="21"/>
                <w:szCs w:val="21"/>
                <w:highlight w:val="none"/>
              </w:rPr>
              <w:t>进行验收（如有特殊情况，按采购人指定的时间，另行验收）。</w:t>
            </w:r>
          </w:p>
          <w:p w14:paraId="56DA171E">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验收地点：广西苍梧县采购人指定交货地点。</w:t>
            </w:r>
          </w:p>
          <w:p w14:paraId="2CA50BE9">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验收方式：</w:t>
            </w:r>
          </w:p>
          <w:p w14:paraId="708DBDE6">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完成货物安装调试和培训后，书面向采购人提交验收申请。</w:t>
            </w:r>
          </w:p>
          <w:p w14:paraId="15240605">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）本项目验收由验收小组按照采购合同约定对每一项技术和商务要求的履约情况进行确认，作为验收依据；</w:t>
            </w:r>
          </w:p>
          <w:p w14:paraId="2D3A9944">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）验收结束后，验收小组出具采购验收书，验收书应当包括每一项技术和商务要求的履约情况，并列明项目总体评价，由验收小组、采购人和</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共同签署。</w:t>
            </w:r>
          </w:p>
          <w:p w14:paraId="36BCCFDE">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）验收过程中所产生的一切费用均由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w:t>
            </w:r>
            <w:r>
              <w:rPr>
                <w:rFonts w:hint="eastAsia" w:asciiTheme="minorEastAsia" w:hAnsiTheme="minorEastAsia" w:eastAsiaTheme="minorEastAsia" w:cstheme="minorEastAsia"/>
                <w:b w:val="0"/>
                <w:bCs w:val="0"/>
                <w:color w:val="auto"/>
                <w:sz w:val="21"/>
                <w:szCs w:val="21"/>
                <w:highlight w:val="none"/>
                <w:lang w:val="en-US" w:eastAsia="zh-CN"/>
              </w:rPr>
              <w:t>报价时应考虑相关费用。</w:t>
            </w:r>
          </w:p>
          <w:p w14:paraId="0E646717">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 xml:space="preserve">）验收书一式肆份，双方各执两份。 </w:t>
            </w:r>
          </w:p>
          <w:p w14:paraId="1A1AB520">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）验收结论不合格的，</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应自收到验收书后5日内及时予以解决。经</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对验收结论不合格的货物进行整改后，仍然达不到要求的，经双方协商，可按以下办法处理：</w:t>
            </w:r>
          </w:p>
          <w:p w14:paraId="7019E42E">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（1）更换：由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承担所发生的全部费用；</w:t>
            </w:r>
          </w:p>
          <w:p w14:paraId="2A6C8BD8">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（2）退货处理：</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应退还采购人支付的合同款，同时应承担与该货物相关的直接费用（运输、保险、检验、合同款利息及银行手续费等）。</w:t>
            </w:r>
          </w:p>
          <w:p w14:paraId="0B3C1A8C">
            <w:pPr>
              <w:spacing w:line="440" w:lineRule="exac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履约验收其他事项：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04826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74733B16">
            <w:pPr>
              <w:spacing w:line="440" w:lineRule="exact"/>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sz w:val="21"/>
                <w:szCs w:val="21"/>
                <w:highlight w:val="none"/>
              </w:rPr>
              <w:t>二、与实现项目目标相关的其他要求</w:t>
            </w:r>
          </w:p>
        </w:tc>
      </w:tr>
      <w:tr w14:paraId="2802E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477FAA0B">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一</w:t>
            </w:r>
            <w:r>
              <w:rPr>
                <w:rFonts w:hint="eastAsia" w:asciiTheme="minorEastAsia" w:hAnsiTheme="minorEastAsia" w:eastAsiaTheme="minorEastAsia" w:cstheme="minorEastAsia"/>
                <w:b w:val="0"/>
                <w:bCs w:val="0"/>
                <w:color w:val="auto"/>
                <w:kern w:val="0"/>
                <w:sz w:val="21"/>
                <w:szCs w:val="21"/>
                <w:highlight w:val="none"/>
                <w:lang w:bidi="ar"/>
              </w:rPr>
              <w:t>）政策性加分条件</w:t>
            </w:r>
          </w:p>
        </w:tc>
      </w:tr>
      <w:tr w14:paraId="1385A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1403E675">
            <w:pPr>
              <w:widowControl/>
              <w:spacing w:line="440" w:lineRule="exact"/>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符合节能环保等国家政策要求</w:t>
            </w:r>
          </w:p>
        </w:tc>
      </w:tr>
      <w:tr w14:paraId="4ECD2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389849B6">
            <w:pPr>
              <w:spacing w:line="440" w:lineRule="exac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二</w:t>
            </w:r>
            <w:r>
              <w:rPr>
                <w:rFonts w:hint="eastAsia" w:asciiTheme="minorEastAsia" w:hAnsiTheme="minorEastAsia" w:eastAsiaTheme="minorEastAsia" w:cstheme="minorEastAsia"/>
                <w:b w:val="0"/>
                <w:bCs w:val="0"/>
                <w:color w:val="auto"/>
                <w:kern w:val="0"/>
                <w:sz w:val="21"/>
                <w:szCs w:val="21"/>
                <w:highlight w:val="none"/>
                <w:lang w:bidi="ar"/>
              </w:rPr>
              <w:t>）进口产品说明</w:t>
            </w:r>
          </w:p>
        </w:tc>
      </w:tr>
      <w:tr w14:paraId="76546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8" w:type="dxa"/>
            <w:gridSpan w:val="3"/>
            <w:tcBorders>
              <w:top w:val="single" w:color="auto" w:sz="4" w:space="0"/>
              <w:left w:val="single" w:color="auto" w:sz="4" w:space="0"/>
              <w:bottom w:val="single" w:color="auto" w:sz="4" w:space="0"/>
              <w:right w:val="single" w:color="auto" w:sz="4" w:space="0"/>
            </w:tcBorders>
            <w:vAlign w:val="center"/>
          </w:tcPr>
          <w:p w14:paraId="78E6FFAA">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rPr>
              <w:t>进口产品说明</w:t>
            </w:r>
          </w:p>
        </w:tc>
        <w:tc>
          <w:tcPr>
            <w:tcW w:w="7498" w:type="dxa"/>
            <w:gridSpan w:val="5"/>
            <w:tcBorders>
              <w:top w:val="single" w:color="auto" w:sz="4" w:space="0"/>
              <w:left w:val="single" w:color="auto" w:sz="4" w:space="0"/>
              <w:bottom w:val="single" w:color="auto" w:sz="4" w:space="0"/>
              <w:right w:val="single" w:color="auto" w:sz="4" w:space="0"/>
            </w:tcBorders>
            <w:vAlign w:val="top"/>
          </w:tcPr>
          <w:p w14:paraId="5A3F1D64">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bCs/>
                <w:color w:val="auto"/>
                <w:sz w:val="21"/>
                <w:szCs w:val="21"/>
                <w:highlight w:val="none"/>
              </w:rPr>
              <w:t>本分标货物不接受进口产品（即通过中国海关报关验放进入中国境内且</w:t>
            </w:r>
            <w:r>
              <w:rPr>
                <w:rFonts w:hint="eastAsia" w:asciiTheme="minorEastAsia" w:hAnsiTheme="minorEastAsia" w:eastAsiaTheme="minorEastAsia" w:cstheme="minorEastAsia"/>
                <w:b/>
                <w:bCs/>
                <w:color w:val="auto"/>
                <w:sz w:val="21"/>
                <w:szCs w:val="21"/>
                <w:highlight w:val="none"/>
                <w:lang w:eastAsia="zh-CN"/>
              </w:rPr>
              <w:t>产自境外的产品</w:t>
            </w:r>
            <w:r>
              <w:rPr>
                <w:rFonts w:hint="eastAsia" w:asciiTheme="minorEastAsia" w:hAnsiTheme="minorEastAsia" w:eastAsiaTheme="minorEastAsia" w:cstheme="minorEastAsia"/>
                <w:b/>
                <w:bCs/>
                <w:color w:val="auto"/>
                <w:sz w:val="21"/>
                <w:szCs w:val="21"/>
                <w:highlight w:val="none"/>
              </w:rPr>
              <w:t>）参与投标，</w:t>
            </w:r>
            <w:r>
              <w:rPr>
                <w:rFonts w:hint="eastAsia" w:asciiTheme="minorEastAsia" w:hAnsiTheme="minorEastAsia" w:eastAsiaTheme="minorEastAsia" w:cstheme="minorEastAsia"/>
                <w:b/>
                <w:bCs/>
                <w:color w:val="auto"/>
                <w:sz w:val="21"/>
                <w:szCs w:val="21"/>
                <w:highlight w:val="none"/>
                <w:lang w:eastAsia="zh-CN"/>
              </w:rPr>
              <w:t>如有进口产品参与投标的，其投标文件按无效处理</w:t>
            </w:r>
            <w:r>
              <w:rPr>
                <w:rFonts w:hint="eastAsia" w:asciiTheme="minorEastAsia" w:hAnsiTheme="minorEastAsia" w:eastAsiaTheme="minorEastAsia" w:cstheme="minorEastAsia"/>
                <w:b/>
                <w:bCs/>
                <w:color w:val="auto"/>
                <w:sz w:val="21"/>
                <w:szCs w:val="21"/>
                <w:highlight w:val="none"/>
              </w:rPr>
              <w:t>。</w:t>
            </w:r>
          </w:p>
        </w:tc>
      </w:tr>
      <w:tr w14:paraId="02CD8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088C6C07">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三</w:t>
            </w:r>
            <w:r>
              <w:rPr>
                <w:rFonts w:hint="eastAsia" w:asciiTheme="minorEastAsia" w:hAnsiTheme="minorEastAsia" w:eastAsiaTheme="minorEastAsia" w:cstheme="minorEastAsia"/>
                <w:b w:val="0"/>
                <w:bCs w:val="0"/>
                <w:color w:val="auto"/>
                <w:kern w:val="0"/>
                <w:sz w:val="21"/>
                <w:szCs w:val="21"/>
                <w:highlight w:val="none"/>
                <w:lang w:bidi="ar"/>
              </w:rPr>
              <w:t>）其他要求</w:t>
            </w:r>
          </w:p>
        </w:tc>
      </w:tr>
      <w:tr w14:paraId="79DF4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8" w:type="dxa"/>
            <w:gridSpan w:val="3"/>
            <w:tcBorders>
              <w:top w:val="single" w:color="auto" w:sz="4" w:space="0"/>
              <w:left w:val="single" w:color="auto" w:sz="4" w:space="0"/>
              <w:bottom w:val="single" w:color="auto" w:sz="4" w:space="0"/>
              <w:right w:val="single" w:color="auto" w:sz="4" w:space="0"/>
            </w:tcBorders>
            <w:vAlign w:val="center"/>
          </w:tcPr>
          <w:p w14:paraId="45D37035">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其他要求</w:t>
            </w:r>
          </w:p>
        </w:tc>
        <w:tc>
          <w:tcPr>
            <w:tcW w:w="7498" w:type="dxa"/>
            <w:gridSpan w:val="5"/>
            <w:tcBorders>
              <w:top w:val="single" w:color="auto" w:sz="4" w:space="0"/>
              <w:left w:val="single" w:color="auto" w:sz="4" w:space="0"/>
              <w:bottom w:val="single" w:color="auto" w:sz="4" w:space="0"/>
              <w:right w:val="single" w:color="auto" w:sz="4" w:space="0"/>
            </w:tcBorders>
            <w:vAlign w:val="top"/>
          </w:tcPr>
          <w:p w14:paraId="6CCC9F53">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bCs/>
                <w:color w:val="auto"/>
                <w:sz w:val="21"/>
                <w:szCs w:val="21"/>
                <w:highlight w:val="none"/>
                <w:lang w:val="en-US" w:eastAsia="zh-CN"/>
              </w:rPr>
              <w:t>1.投标产品属医疗器械产品的需要在投标文件中提供该设备、配附件（如有）、耗材（如有）有效的医疗器械注册证，否则投标文件按无效处理。</w:t>
            </w:r>
          </w:p>
          <w:p w14:paraId="6D78CF7B">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2.为保证项目顺利实施，</w:t>
            </w:r>
            <w:r>
              <w:rPr>
                <w:rFonts w:hint="eastAsia" w:asciiTheme="minorEastAsia" w:hAnsiTheme="minorEastAsia" w:eastAsiaTheme="minorEastAsia" w:cstheme="minorEastAsia"/>
                <w:b w:val="0"/>
                <w:bCs w:val="0"/>
                <w:color w:val="auto"/>
                <w:sz w:val="21"/>
                <w:szCs w:val="21"/>
                <w:highlight w:val="none"/>
                <w:lang w:eastAsia="zh-CN"/>
              </w:rPr>
              <w:t>投标人可根据自身情况在投标文件中提供项目实施方案（</w:t>
            </w:r>
            <w:r>
              <w:rPr>
                <w:rFonts w:hint="eastAsia" w:asciiTheme="minorEastAsia" w:hAnsiTheme="minorEastAsia" w:eastAsiaTheme="minorEastAsia" w:cstheme="minorEastAsia"/>
                <w:b w:val="0"/>
                <w:bCs w:val="0"/>
                <w:color w:val="auto"/>
                <w:sz w:val="21"/>
                <w:szCs w:val="21"/>
                <w:highlight w:val="none"/>
                <w:lang w:val="en-US" w:eastAsia="zh-CN"/>
              </w:rPr>
              <w:t>包含对设备运输、实施进度、安装调试和管理等</w:t>
            </w:r>
            <w:r>
              <w:rPr>
                <w:rFonts w:hint="eastAsia" w:asciiTheme="minorEastAsia" w:hAnsiTheme="minorEastAsia" w:eastAsiaTheme="minorEastAsia" w:cstheme="minorEastAsia"/>
                <w:b w:val="0"/>
                <w:bCs w:val="0"/>
                <w:color w:val="auto"/>
                <w:sz w:val="21"/>
                <w:szCs w:val="21"/>
                <w:highlight w:val="none"/>
                <w:lang w:eastAsia="zh-CN"/>
              </w:rPr>
              <w:t>）、售后服务方案等内容</w:t>
            </w:r>
            <w:r>
              <w:rPr>
                <w:rFonts w:hint="eastAsia" w:asciiTheme="minorEastAsia" w:hAnsiTheme="minorEastAsia" w:eastAsiaTheme="minorEastAsia" w:cstheme="minorEastAsia"/>
                <w:b w:val="0"/>
                <w:bCs w:val="0"/>
                <w:color w:val="auto"/>
                <w:sz w:val="21"/>
                <w:szCs w:val="21"/>
                <w:highlight w:val="none"/>
              </w:rPr>
              <w:t>。</w:t>
            </w:r>
          </w:p>
        </w:tc>
      </w:tr>
    </w:tbl>
    <w:p w14:paraId="24F8513E">
      <w:pPr>
        <w:rPr>
          <w:color w:val="auto"/>
          <w:highlight w:val="none"/>
        </w:rPr>
      </w:pPr>
      <w:r>
        <w:rPr>
          <w:color w:val="auto"/>
          <w:highlight w:val="none"/>
        </w:rPr>
        <w:br w:type="page"/>
      </w:r>
    </w:p>
    <w:p w14:paraId="6EB490E7">
      <w:pPr>
        <w:spacing w:line="360" w:lineRule="auto"/>
        <w:ind w:firstLine="308" w:firstLineChars="147"/>
        <w:jc w:val="left"/>
        <w:rPr>
          <w:rFonts w:hint="eastAsia" w:ascii="宋体" w:hAnsi="宋体" w:cs="Arial"/>
          <w:bCs/>
          <w:color w:val="auto"/>
          <w:szCs w:val="21"/>
          <w:highlight w:val="none"/>
          <w:u w:val="single"/>
        </w:rPr>
      </w:pPr>
      <w:r>
        <w:rPr>
          <w:rFonts w:hint="eastAsia" w:ascii="宋体" w:hAnsi="宋体" w:cs="Arial"/>
          <w:bCs/>
          <w:color w:val="auto"/>
          <w:szCs w:val="21"/>
          <w:highlight w:val="none"/>
          <w:u w:val="single"/>
        </w:rPr>
        <w:t xml:space="preserve"> 3 </w:t>
      </w:r>
      <w:r>
        <w:rPr>
          <w:rFonts w:hint="eastAsia" w:ascii="宋体" w:hAnsi="宋体"/>
          <w:b/>
          <w:color w:val="auto"/>
          <w:szCs w:val="21"/>
          <w:highlight w:val="none"/>
        </w:rPr>
        <w:t>分标      采购预算：</w:t>
      </w:r>
      <w:r>
        <w:rPr>
          <w:rFonts w:hint="eastAsia" w:ascii="宋体" w:hAnsi="宋体"/>
          <w:b/>
          <w:color w:val="auto"/>
          <w:szCs w:val="21"/>
          <w:highlight w:val="none"/>
          <w:u w:val="single"/>
          <w:lang w:eastAsia="zh-CN"/>
        </w:rPr>
        <w:t>891000.00</w:t>
      </w:r>
      <w:r>
        <w:rPr>
          <w:rFonts w:hint="eastAsia" w:ascii="宋体" w:hAnsi="宋体" w:cs="Arial"/>
          <w:bCs/>
          <w:color w:val="auto"/>
          <w:szCs w:val="21"/>
          <w:highlight w:val="none"/>
          <w:u w:val="single"/>
        </w:rPr>
        <w:t>元</w:t>
      </w:r>
    </w:p>
    <w:p w14:paraId="03AAC740">
      <w:pPr>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本分标的核心产品为下表的</w:t>
      </w:r>
      <w:r>
        <w:rPr>
          <w:rFonts w:hint="eastAsia" w:ascii="宋体" w:hAnsi="宋体" w:eastAsia="宋体" w:cs="Times New Roman"/>
          <w:b/>
          <w:color w:val="auto"/>
          <w:szCs w:val="21"/>
          <w:highlight w:val="none"/>
          <w:u w:val="single"/>
        </w:rPr>
        <w:t xml:space="preserve"> </w:t>
      </w:r>
      <w:r>
        <w:rPr>
          <w:rFonts w:hint="eastAsia" w:ascii="宋体" w:hAnsi="宋体" w:eastAsia="宋体" w:cs="Times New Roman"/>
          <w:b/>
          <w:color w:val="auto"/>
          <w:szCs w:val="21"/>
          <w:highlight w:val="none"/>
          <w:u w:val="single"/>
          <w:lang w:val="en-US" w:eastAsia="zh-CN"/>
        </w:rPr>
        <w:t>呼吸机(有创)</w:t>
      </w:r>
      <w:r>
        <w:rPr>
          <w:rFonts w:hint="eastAsia" w:ascii="宋体" w:hAnsi="宋体" w:eastAsia="宋体" w:cs="Times New Roman"/>
          <w:b/>
          <w:color w:val="auto"/>
          <w:szCs w:val="21"/>
          <w:highlight w:val="none"/>
          <w:u w:val="single"/>
        </w:rPr>
        <w:t xml:space="preserve"> </w:t>
      </w:r>
      <w:r>
        <w:rPr>
          <w:rFonts w:hint="eastAsia" w:ascii="宋体" w:hAnsi="宋体"/>
          <w:b/>
          <w:color w:val="auto"/>
          <w:szCs w:val="21"/>
          <w:highlight w:val="none"/>
        </w:rPr>
        <w:t>产品。</w:t>
      </w:r>
    </w:p>
    <w:tbl>
      <w:tblPr>
        <w:tblStyle w:val="46"/>
        <w:tblpPr w:leftFromText="180" w:rightFromText="180" w:vertAnchor="text" w:horzAnchor="page" w:tblpX="1290" w:tblpY="408"/>
        <w:tblOverlap w:val="never"/>
        <w:tblW w:w="95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41"/>
        <w:gridCol w:w="510"/>
        <w:gridCol w:w="90"/>
        <w:gridCol w:w="456"/>
        <w:gridCol w:w="166"/>
        <w:gridCol w:w="5596"/>
        <w:gridCol w:w="1190"/>
      </w:tblGrid>
      <w:tr w14:paraId="7E092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567" w:type="dxa"/>
            <w:vAlign w:val="center"/>
          </w:tcPr>
          <w:p w14:paraId="2C0C7B46">
            <w:pPr>
              <w:tabs>
                <w:tab w:val="left" w:pos="180"/>
                <w:tab w:val="left" w:pos="1620"/>
              </w:tabs>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941" w:type="dxa"/>
            <w:vAlign w:val="center"/>
          </w:tcPr>
          <w:p w14:paraId="6587066A">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标的的名称</w:t>
            </w:r>
          </w:p>
        </w:tc>
        <w:tc>
          <w:tcPr>
            <w:tcW w:w="600" w:type="dxa"/>
            <w:gridSpan w:val="2"/>
            <w:tcBorders>
              <w:right w:val="single" w:color="auto" w:sz="4" w:space="0"/>
            </w:tcBorders>
            <w:vAlign w:val="center"/>
          </w:tcPr>
          <w:p w14:paraId="53886415">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数量</w:t>
            </w:r>
          </w:p>
        </w:tc>
        <w:tc>
          <w:tcPr>
            <w:tcW w:w="622" w:type="dxa"/>
            <w:gridSpan w:val="2"/>
            <w:tcBorders>
              <w:left w:val="single" w:color="auto" w:sz="4" w:space="0"/>
              <w:right w:val="single" w:color="auto" w:sz="4" w:space="0"/>
            </w:tcBorders>
            <w:vAlign w:val="center"/>
          </w:tcPr>
          <w:p w14:paraId="6D2D996F">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单位</w:t>
            </w:r>
          </w:p>
        </w:tc>
        <w:tc>
          <w:tcPr>
            <w:tcW w:w="5596" w:type="dxa"/>
            <w:tcBorders>
              <w:left w:val="single" w:color="auto" w:sz="4" w:space="0"/>
              <w:right w:val="single" w:color="auto" w:sz="4" w:space="0"/>
            </w:tcBorders>
            <w:vAlign w:val="center"/>
          </w:tcPr>
          <w:p w14:paraId="0437D45B">
            <w:pPr>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技术要求</w:t>
            </w:r>
          </w:p>
        </w:tc>
        <w:tc>
          <w:tcPr>
            <w:tcW w:w="1190" w:type="dxa"/>
            <w:tcBorders>
              <w:left w:val="single" w:color="auto" w:sz="4" w:space="0"/>
            </w:tcBorders>
            <w:vAlign w:val="center"/>
          </w:tcPr>
          <w:p w14:paraId="5C703561">
            <w:pPr>
              <w:spacing w:line="360" w:lineRule="auto"/>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控制单价（元）</w:t>
            </w:r>
          </w:p>
        </w:tc>
      </w:tr>
      <w:tr w14:paraId="19C25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75161909">
            <w:pPr>
              <w:numPr>
                <w:ilvl w:val="0"/>
                <w:numId w:val="7"/>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40F0B23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呼吸机(有创)</w:t>
            </w:r>
          </w:p>
        </w:tc>
        <w:tc>
          <w:tcPr>
            <w:tcW w:w="600" w:type="dxa"/>
            <w:gridSpan w:val="2"/>
            <w:tcBorders>
              <w:right w:val="single" w:color="auto" w:sz="4" w:space="0"/>
            </w:tcBorders>
            <w:vAlign w:val="center"/>
          </w:tcPr>
          <w:p w14:paraId="065E82C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622" w:type="dxa"/>
            <w:gridSpan w:val="2"/>
            <w:tcBorders>
              <w:left w:val="single" w:color="auto" w:sz="4" w:space="0"/>
              <w:right w:val="single" w:color="auto" w:sz="4" w:space="0"/>
            </w:tcBorders>
            <w:vAlign w:val="center"/>
          </w:tcPr>
          <w:p w14:paraId="1DAA5A1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547A979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适用于对成人、小儿和婴幼儿患者进行通气辅助及呼吸支持的呼吸机，中文操作界面。</w:t>
            </w:r>
          </w:p>
          <w:p w14:paraId="6872649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采用≥15英寸彩色TFT触摸控制屏幕，分辨率≥1920×1080。</w:t>
            </w:r>
          </w:p>
          <w:p w14:paraId="6CA76E6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屏幕显示：支持≥4道波形同屏显示，可提供4种环图，支持呼吸环、波形和监测参数同屏显示；支持短趋势、波形、监测值同屏显示。</w:t>
            </w:r>
          </w:p>
          <w:p w14:paraId="4E52AB1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自检功能，检查系统管道阻力、泄漏量和顺应性，测试流量传感器、呼气阀和安全阀等部件。</w:t>
            </w:r>
          </w:p>
          <w:p w14:paraId="1B4B536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支持内置1块锂电池≥90分钟后备供电，电池总剩余电量能显示在屏幕上。</w:t>
            </w:r>
          </w:p>
          <w:p w14:paraId="27482F5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气动电控呼吸机，配备空气气源，可在断气断电状态下继续工作。</w:t>
            </w:r>
          </w:p>
          <w:p w14:paraId="1C0D9F9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具备有创通气模式，无创通气模式。</w:t>
            </w:r>
          </w:p>
          <w:p w14:paraId="64AF198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具备高流量氧疗功能，可以调节氧疗流速（2~60L/min）和氧浓度。</w:t>
            </w:r>
          </w:p>
          <w:p w14:paraId="13667AD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病人信息，当前的设置参数、报警界限和趋势，日志等数据可导出。</w:t>
            </w:r>
          </w:p>
          <w:p w14:paraId="37E722E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吸气安全阀组件可拆卸，并能高温高压蒸汽消毒（134℃），以防止交叉感染。</w:t>
            </w:r>
          </w:p>
          <w:p w14:paraId="1606176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呼气阀组件一体化设计，内置金属膜片流量传感器，并能高温高压蒸汽消毒（134℃），以防止交叉感染。</w:t>
            </w:r>
          </w:p>
          <w:p w14:paraId="08BB46F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具备图形化显示阻力、顺应性和自主呼吸等生理参数变化。</w:t>
            </w:r>
          </w:p>
          <w:p w14:paraId="3A43ED2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标配模式：容量控制通气下的辅助控制通气A/C和同步间歇指令通气SIMV、压力控制通气下的A/C和SIMV、CPAP/PSV、窒息通气模式、双水平气道正压通气模式。</w:t>
            </w:r>
          </w:p>
          <w:p w14:paraId="7C6C913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高级模式：自动适应性压力调整容量控制功能（如AUTOFLOW或者PRVC等）；压力释放通气APRV和压力调节容量控制-同步间歇指令模式（PRVC-SIMV）、自适应分钟通气量通气AMV、容量支持通气VS等。</w:t>
            </w:r>
          </w:p>
          <w:p w14:paraId="08F358D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其他功能：手动呼吸、吸气保持、呼气保持、雾化、增氧、吸痰程序，NIF、PEEPi及P0.1测定。</w:t>
            </w:r>
          </w:p>
          <w:p w14:paraId="445B055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具有自动插管阻力补偿（ATRC）功能，选择不同孔径的气管插管，呼吸机可以自动调节送气压力，使插管末端的压力与呼吸机压力设置值保持一致。</w:t>
            </w:r>
          </w:p>
          <w:p w14:paraId="2D2263D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具有智能同步技术，可以将呼气触发灵敏度设置为【Auto】，自动调节至最佳值，提高人机同步。或者在5%~85%范围内手动灵活调节。</w:t>
            </w:r>
          </w:p>
          <w:p w14:paraId="72D19A0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具有单位理想体重输送的潮气量（TVe/IBW）的设置及监测功能。</w:t>
            </w:r>
          </w:p>
          <w:p w14:paraId="20643FD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配备CO₂</w:t>
            </w:r>
            <w:r>
              <w:rPr>
                <w:rFonts w:hint="eastAsia" w:asciiTheme="minorEastAsia" w:hAnsiTheme="minorEastAsia" w:eastAsiaTheme="minorEastAsia" w:cstheme="minorEastAsia"/>
                <w:color w:val="auto"/>
                <w:sz w:val="21"/>
                <w:szCs w:val="21"/>
                <w:highlight w:val="none"/>
              </w:rPr>
              <w:t>监测，可监测二氧化碳分压-时间、容量-二氧化碳分压环。</w:t>
            </w:r>
          </w:p>
          <w:p w14:paraId="1FCBE20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潮气量：20</w:t>
            </w:r>
            <w:r>
              <w:rPr>
                <w:rFonts w:hint="eastAsia" w:asciiTheme="minorEastAsia" w:hAnsiTheme="minorEastAsia" w:eastAsiaTheme="minorEastAsia" w:cstheme="minorEastAsia"/>
                <w:color w:val="auto"/>
                <w:sz w:val="21"/>
                <w:szCs w:val="21"/>
                <w:highlight w:val="none"/>
                <w:lang w:eastAsia="zh-CN"/>
              </w:rPr>
              <w:t>mL</w:t>
            </w:r>
            <w:r>
              <w:rPr>
                <w:rFonts w:hint="eastAsia" w:asciiTheme="minorEastAsia" w:hAnsiTheme="minorEastAsia" w:eastAsiaTheme="minorEastAsia" w:cstheme="minorEastAsia"/>
                <w:color w:val="auto"/>
                <w:sz w:val="21"/>
                <w:szCs w:val="21"/>
                <w:highlight w:val="none"/>
              </w:rPr>
              <w:t>—4000</w:t>
            </w:r>
            <w:r>
              <w:rPr>
                <w:rFonts w:hint="eastAsia" w:asciiTheme="minorEastAsia" w:hAnsiTheme="minorEastAsia" w:eastAsiaTheme="minorEastAsia" w:cstheme="minorEastAsia"/>
                <w:color w:val="auto"/>
                <w:sz w:val="21"/>
                <w:szCs w:val="21"/>
                <w:highlight w:val="none"/>
                <w:lang w:eastAsia="zh-CN"/>
              </w:rPr>
              <w:t>mL</w:t>
            </w:r>
          </w:p>
          <w:p w14:paraId="0D88802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呼吸频率：4-100/min</w:t>
            </w:r>
          </w:p>
          <w:p w14:paraId="70CEA3B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吸气流速：6-180L/min</w:t>
            </w:r>
          </w:p>
          <w:p w14:paraId="0E95EDE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SIMV频率：1-60/min</w:t>
            </w:r>
          </w:p>
          <w:p w14:paraId="77A7D44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吸/呼比：4:1—1:10</w:t>
            </w:r>
          </w:p>
          <w:p w14:paraId="64B7CE2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最大峰值流速：180L/min</w:t>
            </w:r>
          </w:p>
          <w:p w14:paraId="7DD79BF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吸气压力：1--100cmH</w:t>
            </w:r>
            <w:r>
              <w:rPr>
                <w:rFonts w:hint="eastAsia" w:asciiTheme="minorEastAsia" w:hAnsiTheme="minorEastAsia" w:eastAsiaTheme="minorEastAsia" w:cstheme="minorEastAsia"/>
                <w:color w:val="auto"/>
                <w:sz w:val="21"/>
                <w:szCs w:val="21"/>
                <w:highlight w:val="none"/>
                <w:vertAlign w:val="subscript"/>
                <w:lang w:val="en-US" w:eastAsia="zh-CN"/>
              </w:rPr>
              <w:t>2</w:t>
            </w:r>
            <w:r>
              <w:rPr>
                <w:rFonts w:hint="eastAsia" w:asciiTheme="minorEastAsia" w:hAnsiTheme="minorEastAsia" w:eastAsiaTheme="minorEastAsia" w:cstheme="minorEastAsia"/>
                <w:color w:val="auto"/>
                <w:sz w:val="21"/>
                <w:szCs w:val="21"/>
                <w:highlight w:val="none"/>
              </w:rPr>
              <w:t>O</w:t>
            </w:r>
          </w:p>
          <w:p w14:paraId="5754B12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压力支持：0—100cmH</w:t>
            </w:r>
            <w:r>
              <w:rPr>
                <w:rFonts w:hint="eastAsia" w:asciiTheme="minorEastAsia" w:hAnsiTheme="minorEastAsia" w:eastAsiaTheme="minorEastAsia" w:cstheme="minorEastAsia"/>
                <w:color w:val="auto"/>
                <w:sz w:val="21"/>
                <w:szCs w:val="21"/>
                <w:highlight w:val="none"/>
                <w:vertAlign w:val="subscript"/>
              </w:rPr>
              <w:t>2</w:t>
            </w:r>
            <w:r>
              <w:rPr>
                <w:rFonts w:hint="eastAsia" w:asciiTheme="minorEastAsia" w:hAnsiTheme="minorEastAsia" w:eastAsiaTheme="minorEastAsia" w:cstheme="minorEastAsia"/>
                <w:color w:val="auto"/>
                <w:sz w:val="21"/>
                <w:szCs w:val="21"/>
                <w:highlight w:val="none"/>
              </w:rPr>
              <w:t>O</w:t>
            </w:r>
          </w:p>
          <w:p w14:paraId="0C14758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PEEP：0~50 cmH</w:t>
            </w:r>
            <w:r>
              <w:rPr>
                <w:rFonts w:hint="eastAsia" w:asciiTheme="minorEastAsia" w:hAnsiTheme="minorEastAsia" w:eastAsiaTheme="minorEastAsia" w:cstheme="minorEastAsia"/>
                <w:color w:val="auto"/>
                <w:sz w:val="21"/>
                <w:szCs w:val="21"/>
                <w:highlight w:val="none"/>
                <w:vertAlign w:val="subscript"/>
              </w:rPr>
              <w:t>2</w:t>
            </w:r>
            <w:r>
              <w:rPr>
                <w:rFonts w:hint="eastAsia" w:asciiTheme="minorEastAsia" w:hAnsiTheme="minorEastAsia" w:eastAsiaTheme="minorEastAsia" w:cstheme="minorEastAsia"/>
                <w:color w:val="auto"/>
                <w:sz w:val="21"/>
                <w:szCs w:val="21"/>
                <w:highlight w:val="none"/>
              </w:rPr>
              <w:t>O</w:t>
            </w:r>
          </w:p>
          <w:p w14:paraId="3FABD02D">
            <w:pPr>
              <w:pStyle w:val="16"/>
              <w:keepNext w:val="0"/>
              <w:keepLines w:val="0"/>
              <w:pageBreakBefore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压力触发灵敏度：-20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-0.5cmH</w:t>
            </w:r>
            <w:r>
              <w:rPr>
                <w:rFonts w:hint="eastAsia" w:asciiTheme="minorEastAsia" w:hAnsiTheme="minorEastAsia" w:eastAsiaTheme="minorEastAsia" w:cstheme="minorEastAsia"/>
                <w:color w:val="auto"/>
                <w:sz w:val="21"/>
                <w:szCs w:val="21"/>
                <w:highlight w:val="none"/>
                <w:vertAlign w:val="subscript"/>
                <w:lang w:val="en-US" w:eastAsia="zh-CN"/>
              </w:rPr>
              <w:t>2</w:t>
            </w:r>
            <w:r>
              <w:rPr>
                <w:rFonts w:hint="eastAsia" w:asciiTheme="minorEastAsia" w:hAnsiTheme="minorEastAsia" w:eastAsiaTheme="minorEastAsia" w:cstheme="minorEastAsia"/>
                <w:color w:val="auto"/>
                <w:sz w:val="21"/>
                <w:szCs w:val="21"/>
                <w:highlight w:val="none"/>
              </w:rPr>
              <w:t>O，或OFF</w:t>
            </w:r>
          </w:p>
          <w:p w14:paraId="6891161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流速触发灵敏度：0.5—20L/min，或OFF</w:t>
            </w:r>
          </w:p>
          <w:p w14:paraId="7C27FBD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氧浓度：21—100vol%</w:t>
            </w:r>
          </w:p>
          <w:p w14:paraId="139A060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叹息功能：有</w:t>
            </w:r>
          </w:p>
          <w:p w14:paraId="1455058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气道压力：PEEP、气道峰压、平台压、平均压等监测。</w:t>
            </w:r>
          </w:p>
          <w:p w14:paraId="6DFA300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每分钟呼出通气量：呼气分钟通气量、吸气分钟通气量、自主呼吸分钟通气量、泄漏分钟通气量的监测。</w:t>
            </w:r>
          </w:p>
          <w:p w14:paraId="69DF286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潮气量的监测：吸入潮气量、呼出潮气量、自主呼吸潮气量。</w:t>
            </w:r>
          </w:p>
          <w:p w14:paraId="2DC28E7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呼吸频率监测：总的呼吸频率、自主呼吸频率、机控呼吸频率的监测。</w:t>
            </w:r>
          </w:p>
          <w:p w14:paraId="6DA9305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波形显示：压力/时间、流速/时间、容量/时间，二氧化碳/时间，脉搏波/时间。</w:t>
            </w:r>
          </w:p>
          <w:p w14:paraId="33CE026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吸入氧浓度的监测。</w:t>
            </w:r>
          </w:p>
          <w:p w14:paraId="2952E2B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具有压力/容积、流速/容积、流速/压力环，V-</w:t>
            </w:r>
            <w:r>
              <w:rPr>
                <w:rFonts w:hint="eastAsia" w:asciiTheme="minorEastAsia" w:hAnsiTheme="minorEastAsia" w:eastAsiaTheme="minorEastAsia" w:cstheme="minorEastAsia"/>
                <w:color w:val="auto"/>
                <w:sz w:val="21"/>
                <w:szCs w:val="21"/>
                <w:highlight w:val="none"/>
                <w:lang w:eastAsia="zh-CN"/>
              </w:rPr>
              <w:t>CO₂</w:t>
            </w:r>
            <w:r>
              <w:rPr>
                <w:rFonts w:hint="eastAsia" w:asciiTheme="minorEastAsia" w:hAnsiTheme="minorEastAsia" w:eastAsiaTheme="minorEastAsia" w:cstheme="minorEastAsia"/>
                <w:color w:val="auto"/>
                <w:sz w:val="21"/>
                <w:szCs w:val="21"/>
                <w:highlight w:val="none"/>
              </w:rPr>
              <w:t>曲线，4种呼吸环监测。</w:t>
            </w:r>
          </w:p>
          <w:p w14:paraId="53EFEA4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肺的力学：吸气阻力、呼气阻力、静态顺应性、动态顺应性、时间常数、呼吸功的监测。</w:t>
            </w:r>
          </w:p>
          <w:p w14:paraId="0207CE2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实时监测压力-时间曲线形态，并量化为牵张指数Stress Index以提示肺损伤风险。</w:t>
            </w:r>
          </w:p>
          <w:p w14:paraId="6BBC02D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实时监测压力/容积环形态，并量化为肺过度膨胀系数C</w:t>
            </w:r>
            <w:r>
              <w:rPr>
                <w:rFonts w:hint="eastAsia" w:asciiTheme="minorEastAsia" w:hAnsiTheme="minorEastAsia" w:eastAsiaTheme="minorEastAsia" w:cstheme="minorEastAsia"/>
                <w:color w:val="auto"/>
                <w:sz w:val="21"/>
                <w:szCs w:val="21"/>
                <w:highlight w:val="none"/>
                <w:vertAlign w:val="subscript"/>
              </w:rPr>
              <w:t>2</w:t>
            </w:r>
            <w:r>
              <w:rPr>
                <w:rFonts w:hint="eastAsia" w:asciiTheme="minorEastAsia" w:hAnsiTheme="minorEastAsia" w:eastAsiaTheme="minorEastAsia" w:cstheme="minorEastAsia"/>
                <w:color w:val="auto"/>
                <w:sz w:val="21"/>
                <w:szCs w:val="21"/>
                <w:highlight w:val="none"/>
              </w:rPr>
              <w:t>0/C以提示肺损伤风险。</w:t>
            </w:r>
          </w:p>
          <w:p w14:paraId="774812C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可监测参数≥70小时的趋势图、表分析，</w:t>
            </w:r>
            <w:r>
              <w:rPr>
                <w:rFonts w:hint="eastAsia" w:asciiTheme="minorEastAsia" w:hAnsiTheme="minorEastAsia" w:eastAsiaTheme="minorEastAsia" w:cstheme="minorEastAsia"/>
                <w:color w:val="auto"/>
                <w:sz w:val="21"/>
                <w:szCs w:val="21"/>
                <w:highlight w:val="none"/>
                <w:lang w:val="en-US" w:eastAsia="zh-CN"/>
              </w:rPr>
              <w:t>至少支持</w:t>
            </w:r>
            <w:r>
              <w:rPr>
                <w:rFonts w:hint="eastAsia" w:asciiTheme="minorEastAsia" w:hAnsiTheme="minorEastAsia" w:eastAsiaTheme="minorEastAsia" w:cstheme="minorEastAsia"/>
                <w:color w:val="auto"/>
                <w:sz w:val="21"/>
                <w:szCs w:val="21"/>
                <w:highlight w:val="none"/>
              </w:rPr>
              <w:t>5000条报警和操作日志记录。</w:t>
            </w:r>
          </w:p>
          <w:p w14:paraId="6F7D374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具备</w:t>
            </w:r>
            <w:r>
              <w:rPr>
                <w:rFonts w:hint="eastAsia" w:asciiTheme="minorEastAsia" w:hAnsiTheme="minorEastAsia" w:eastAsiaTheme="minorEastAsia" w:cstheme="minorEastAsia"/>
                <w:color w:val="auto"/>
                <w:sz w:val="21"/>
                <w:szCs w:val="21"/>
                <w:highlight w:val="none"/>
              </w:rPr>
              <w:t>锁屏功能，漏气自动补偿，管道的顺应性和BTPS补偿功能。</w:t>
            </w:r>
          </w:p>
          <w:p w14:paraId="495F2AA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支持与床旁监护仪</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输注泵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床旁超声等设备同网络连接到护士站中央站，并实现同屏显示多品类设备的参数，波形和报警信息。</w:t>
            </w:r>
          </w:p>
          <w:p w14:paraId="5550B2D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配置</w:t>
            </w:r>
            <w:r>
              <w:rPr>
                <w:rFonts w:hint="eastAsia" w:asciiTheme="minorEastAsia" w:hAnsiTheme="minorEastAsia" w:eastAsiaTheme="minorEastAsia" w:cstheme="minorEastAsia"/>
                <w:color w:val="auto"/>
                <w:sz w:val="21"/>
                <w:szCs w:val="21"/>
                <w:highlight w:val="none"/>
                <w:lang w:eastAsia="zh-CN"/>
              </w:rPr>
              <w:t>：</w:t>
            </w:r>
          </w:p>
          <w:p w14:paraId="309032D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主机×1</w:t>
            </w:r>
          </w:p>
          <w:p w14:paraId="4BDC0F1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台车×1</w:t>
            </w:r>
          </w:p>
          <w:p w14:paraId="4558653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国标电源线×1</w:t>
            </w:r>
          </w:p>
          <w:p w14:paraId="664C7DB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气源软管×1</w:t>
            </w:r>
          </w:p>
          <w:p w14:paraId="3F4046E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成人模拟肺×1</w:t>
            </w:r>
          </w:p>
          <w:p w14:paraId="11DAC00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湿化器×1</w:t>
            </w:r>
          </w:p>
          <w:p w14:paraId="11961C1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氧疗鼻塞导管×1</w:t>
            </w:r>
          </w:p>
          <w:p w14:paraId="493E6C3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机械臂×1</w:t>
            </w:r>
          </w:p>
        </w:tc>
        <w:tc>
          <w:tcPr>
            <w:tcW w:w="1190" w:type="dxa"/>
            <w:tcBorders>
              <w:left w:val="single" w:color="auto" w:sz="4" w:space="0"/>
            </w:tcBorders>
            <w:vAlign w:val="center"/>
          </w:tcPr>
          <w:p w14:paraId="54FCAC9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388000</w:t>
            </w:r>
          </w:p>
        </w:tc>
      </w:tr>
      <w:tr w14:paraId="05CF7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01458BDB">
            <w:pPr>
              <w:numPr>
                <w:ilvl w:val="0"/>
                <w:numId w:val="7"/>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5E8949F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转运呼吸机</w:t>
            </w:r>
          </w:p>
        </w:tc>
        <w:tc>
          <w:tcPr>
            <w:tcW w:w="600" w:type="dxa"/>
            <w:gridSpan w:val="2"/>
            <w:tcBorders>
              <w:right w:val="single" w:color="auto" w:sz="4" w:space="0"/>
            </w:tcBorders>
            <w:vAlign w:val="center"/>
          </w:tcPr>
          <w:p w14:paraId="6B0EF19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622" w:type="dxa"/>
            <w:gridSpan w:val="2"/>
            <w:tcBorders>
              <w:left w:val="single" w:color="auto" w:sz="4" w:space="0"/>
              <w:right w:val="single" w:color="auto" w:sz="4" w:space="0"/>
            </w:tcBorders>
            <w:vAlign w:val="center"/>
          </w:tcPr>
          <w:p w14:paraId="0234E26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432E1CD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适用于成人、小儿进行通气辅助及呼吸支持的呼吸机，采用呼吸同步技术，配置增氧、吸痰、吸气保持功能。</w:t>
            </w:r>
          </w:p>
          <w:p w14:paraId="0A65597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电动电控呼吸机，涡轮驱动产生空气气源。支持高压氧气气源和低压氧气气源两种方式。</w:t>
            </w:r>
          </w:p>
          <w:p w14:paraId="71512E3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采用≥10英寸彩色TFT触摸控制屏，分辨率≥1280×800像素。</w:t>
            </w:r>
          </w:p>
          <w:p w14:paraId="171F0A5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中文操作界面、中文报警、操作提示信息、参数调节防错确认。具备锁屏功能。</w:t>
            </w:r>
          </w:p>
          <w:p w14:paraId="351BB8B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≥10小时内置后备可充电电池，配备2块电池。</w:t>
            </w:r>
          </w:p>
          <w:p w14:paraId="13F48EA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吸气安全阀组件可拆卸，可高温高压蒸汽消毒。</w:t>
            </w:r>
          </w:p>
          <w:p w14:paraId="3BD6200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呼气阀组件一体化设计可拆卸，内置流量传感器，可高温高压蒸汽消毒。</w:t>
            </w:r>
          </w:p>
          <w:p w14:paraId="0888292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病人数据、屏幕截图、机器设置等数据可通过USB接口导出。</w:t>
            </w:r>
          </w:p>
          <w:p w14:paraId="0F099F6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具备吸痰功能。</w:t>
            </w:r>
          </w:p>
          <w:p w14:paraId="1FAB6D3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配备无消耗氧传感器，无需校准和更换。</w:t>
            </w:r>
          </w:p>
          <w:p w14:paraId="669630A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常规模式：包括但不限于容量控制通气下的辅助控制通气A/C和同步间歇指令通气SIMV、压力控制通气下的辅助控制通气A/C和同步间歇指令通气SIMV、持续气道正压通气和压力支持CPAP/PSV。</w:t>
            </w:r>
          </w:p>
          <w:p w14:paraId="3A98CD2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高级模式：包括但不限于双相气道正压通气（例如BIPAP或DuoLevel或Bilevel），压力调节容量控制通气（例如AUTOFLOW或PRVC或VC+）及其压力调节容量控制同步间歇指令通气SIMV（例如SIMV-PRVC）、心肺复苏通气模式（如CPRV，CPRmode等）。</w:t>
            </w:r>
          </w:p>
          <w:p w14:paraId="6ED9587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无创通气模式，包括但不限于P-A/C、P-SIMV、CPAP/PSV、PSV-S/T等模式。</w:t>
            </w:r>
          </w:p>
          <w:p w14:paraId="5DED70B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高流速氧疗功能，最大流速≥80L/min，氧浓度可调，并具有氧疗计时功能。</w:t>
            </w:r>
          </w:p>
          <w:p w14:paraId="509973B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具备包括但不限于手动呼吸、吸气保持、呼气保持、同步雾化、内源性PEEP、口腔闭合压P1和最大吸气负压NIF的测定。</w:t>
            </w:r>
          </w:p>
          <w:p w14:paraId="63E576D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潮气量：30</w:t>
            </w:r>
            <w:r>
              <w:rPr>
                <w:rFonts w:hint="eastAsia" w:asciiTheme="minorEastAsia" w:hAnsiTheme="minorEastAsia" w:eastAsiaTheme="minorEastAsia" w:cstheme="minorEastAsia"/>
                <w:color w:val="auto"/>
                <w:sz w:val="21"/>
                <w:szCs w:val="21"/>
                <w:highlight w:val="none"/>
                <w:lang w:eastAsia="zh-CN"/>
              </w:rPr>
              <w:t>mL</w:t>
            </w:r>
            <w:r>
              <w:rPr>
                <w:rFonts w:hint="eastAsia" w:asciiTheme="minorEastAsia" w:hAnsiTheme="minorEastAsia" w:eastAsiaTheme="minorEastAsia" w:cstheme="minorEastAsia"/>
                <w:color w:val="auto"/>
                <w:sz w:val="21"/>
                <w:szCs w:val="21"/>
                <w:highlight w:val="none"/>
              </w:rPr>
              <w:t>—4000</w:t>
            </w:r>
            <w:r>
              <w:rPr>
                <w:rFonts w:hint="eastAsia" w:asciiTheme="minorEastAsia" w:hAnsiTheme="minorEastAsia" w:eastAsiaTheme="minorEastAsia" w:cstheme="minorEastAsia"/>
                <w:color w:val="auto"/>
                <w:sz w:val="21"/>
                <w:szCs w:val="21"/>
                <w:highlight w:val="none"/>
                <w:lang w:eastAsia="zh-CN"/>
              </w:rPr>
              <w:t>mL</w:t>
            </w:r>
          </w:p>
          <w:p w14:paraId="474864F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呼吸频率：1-80次/min</w:t>
            </w:r>
          </w:p>
          <w:p w14:paraId="5D1602F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SIMV频率：≥1-50次/min</w:t>
            </w:r>
          </w:p>
          <w:p w14:paraId="79349E9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吸/呼比：≥1:10-4:1</w:t>
            </w:r>
          </w:p>
          <w:p w14:paraId="7D01288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最大峰值流速：≥200L/min</w:t>
            </w:r>
          </w:p>
          <w:p w14:paraId="728EF8B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吸气压力：1-80cmH</w:t>
            </w:r>
            <w:r>
              <w:rPr>
                <w:rFonts w:hint="eastAsia" w:asciiTheme="minorEastAsia" w:hAnsiTheme="minorEastAsia" w:eastAsiaTheme="minorEastAsia" w:cstheme="minorEastAsia"/>
                <w:color w:val="auto"/>
                <w:sz w:val="21"/>
                <w:szCs w:val="21"/>
                <w:highlight w:val="none"/>
                <w:vertAlign w:val="subscript"/>
              </w:rPr>
              <w:t>2</w:t>
            </w:r>
            <w:r>
              <w:rPr>
                <w:rFonts w:hint="eastAsia" w:asciiTheme="minorEastAsia" w:hAnsiTheme="minorEastAsia" w:eastAsiaTheme="minorEastAsia" w:cstheme="minorEastAsia"/>
                <w:color w:val="auto"/>
                <w:sz w:val="21"/>
                <w:szCs w:val="21"/>
                <w:highlight w:val="none"/>
              </w:rPr>
              <w:t>O</w:t>
            </w:r>
          </w:p>
          <w:p w14:paraId="7E2C9DB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压力支持：0-80cmH</w:t>
            </w:r>
            <w:r>
              <w:rPr>
                <w:rFonts w:hint="eastAsia" w:asciiTheme="minorEastAsia" w:hAnsiTheme="minorEastAsia" w:eastAsiaTheme="minorEastAsia" w:cstheme="minorEastAsia"/>
                <w:color w:val="auto"/>
                <w:sz w:val="21"/>
                <w:szCs w:val="21"/>
                <w:highlight w:val="none"/>
                <w:vertAlign w:val="subscript"/>
              </w:rPr>
              <w:t>2</w:t>
            </w:r>
            <w:r>
              <w:rPr>
                <w:rFonts w:hint="eastAsia" w:asciiTheme="minorEastAsia" w:hAnsiTheme="minorEastAsia" w:eastAsiaTheme="minorEastAsia" w:cstheme="minorEastAsia"/>
                <w:color w:val="auto"/>
                <w:sz w:val="21"/>
                <w:szCs w:val="21"/>
                <w:highlight w:val="none"/>
              </w:rPr>
              <w:t>O</w:t>
            </w:r>
          </w:p>
          <w:p w14:paraId="36EC8DF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呼气末正压PEEP：0-40cmH</w:t>
            </w:r>
            <w:r>
              <w:rPr>
                <w:rFonts w:hint="eastAsia" w:asciiTheme="minorEastAsia" w:hAnsiTheme="minorEastAsia" w:eastAsiaTheme="minorEastAsia" w:cstheme="minorEastAsia"/>
                <w:color w:val="auto"/>
                <w:sz w:val="21"/>
                <w:szCs w:val="21"/>
                <w:highlight w:val="none"/>
                <w:vertAlign w:val="subscript"/>
              </w:rPr>
              <w:t>2</w:t>
            </w:r>
            <w:r>
              <w:rPr>
                <w:rFonts w:hint="eastAsia" w:asciiTheme="minorEastAsia" w:hAnsiTheme="minorEastAsia" w:eastAsiaTheme="minorEastAsia" w:cstheme="minorEastAsia"/>
                <w:color w:val="auto"/>
                <w:sz w:val="21"/>
                <w:szCs w:val="21"/>
                <w:highlight w:val="none"/>
              </w:rPr>
              <w:t>O</w:t>
            </w:r>
          </w:p>
          <w:p w14:paraId="5B11724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压力触发灵敏度：≥-20~-0.5cmH</w:t>
            </w:r>
            <w:r>
              <w:rPr>
                <w:rFonts w:hint="eastAsia" w:asciiTheme="minorEastAsia" w:hAnsiTheme="minorEastAsia" w:eastAsiaTheme="minorEastAsia" w:cstheme="minorEastAsia"/>
                <w:color w:val="auto"/>
                <w:sz w:val="21"/>
                <w:szCs w:val="21"/>
                <w:highlight w:val="none"/>
                <w:vertAlign w:val="subscript"/>
              </w:rPr>
              <w:t>2</w:t>
            </w:r>
            <w:r>
              <w:rPr>
                <w:rFonts w:hint="eastAsia" w:asciiTheme="minorEastAsia" w:hAnsiTheme="minorEastAsia" w:eastAsiaTheme="minorEastAsia" w:cstheme="minorEastAsia"/>
                <w:color w:val="auto"/>
                <w:sz w:val="21"/>
                <w:szCs w:val="21"/>
                <w:highlight w:val="none"/>
              </w:rPr>
              <w:t>O</w:t>
            </w:r>
          </w:p>
          <w:p w14:paraId="742207E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流量触发灵敏度：≥0.5-20L/min</w:t>
            </w:r>
          </w:p>
          <w:p w14:paraId="0F6750B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呼气触发灵敏度：Auto</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1—85%</w:t>
            </w:r>
          </w:p>
          <w:p w14:paraId="2B09D84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氧浓度：≥21-100%</w:t>
            </w:r>
          </w:p>
          <w:p w14:paraId="73D9393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吸气时间：≥0.1-10s</w:t>
            </w:r>
          </w:p>
          <w:p w14:paraId="0333D61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气道压力参数：包括但不限于呼气末正压PEEP、气道峰压、平台压、平均压。</w:t>
            </w:r>
          </w:p>
          <w:p w14:paraId="3A42F26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分钟通气量参数：包括但不限于总的分钟呼出通气量、自主呼吸分钟呼出通气量、泄漏的分钟通气量。</w:t>
            </w:r>
          </w:p>
          <w:p w14:paraId="795D411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潮气量参数：包括但不限于吸入潮气量、呼出潮气量、单位理想体重输送的潮气量（例如TVe/IBW或VT/PBW）。</w:t>
            </w:r>
          </w:p>
          <w:p w14:paraId="0035490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呼吸频率参数：包括但不限于总呼吸频率、自主呼吸频率、机控呼吸频率。</w:t>
            </w:r>
          </w:p>
          <w:p w14:paraId="11C737B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氧浓度参数：吸入氧浓度。</w:t>
            </w:r>
          </w:p>
          <w:p w14:paraId="6DC1579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肺力学参数：包括但不限于吸气阻力、呼气阻力、静态顺应性、动态顺应性、呼气时间常数。</w:t>
            </w:r>
          </w:p>
          <w:p w14:paraId="4DDC159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其他参数：包括但不限于具备浅快呼吸指数、呼吸功监测。</w:t>
            </w:r>
          </w:p>
          <w:p w14:paraId="6FB205A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屏幕显示：波形可同屏显示，支持波形、监测值同屏显示。</w:t>
            </w:r>
          </w:p>
          <w:p w14:paraId="59A4FD9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具备≥3种呼吸环监测。</w:t>
            </w:r>
          </w:p>
          <w:p w14:paraId="75EC502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呼吸波形及呼吸环可冻结，呼吸环可存储、对比。支持波形、环图、监测值同屏显示。</w:t>
            </w:r>
          </w:p>
          <w:p w14:paraId="78D82A7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配置动态肺视图。</w:t>
            </w:r>
          </w:p>
          <w:p w14:paraId="4734C59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配置内源性PEEP、口腔闭合压P0.1和浅快呼吸指数RSBI的测定。</w:t>
            </w:r>
          </w:p>
          <w:p w14:paraId="2E96137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配置</w:t>
            </w:r>
          </w:p>
          <w:p w14:paraId="3B6CC9D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主机×1</w:t>
            </w:r>
          </w:p>
          <w:p w14:paraId="6BB7284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气源软管×1</w:t>
            </w:r>
          </w:p>
          <w:p w14:paraId="4C279CA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氧传感器×1</w:t>
            </w:r>
          </w:p>
          <w:p w14:paraId="588B3BB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国标电源线×1</w:t>
            </w:r>
          </w:p>
          <w:p w14:paraId="23238F8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成人模拟肺×1</w:t>
            </w:r>
          </w:p>
          <w:p w14:paraId="629CB37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一次性成人管路附件包×1</w:t>
            </w:r>
          </w:p>
        </w:tc>
        <w:tc>
          <w:tcPr>
            <w:tcW w:w="1190" w:type="dxa"/>
            <w:tcBorders>
              <w:left w:val="single" w:color="auto" w:sz="4" w:space="0"/>
            </w:tcBorders>
            <w:vAlign w:val="center"/>
          </w:tcPr>
          <w:p w14:paraId="2E310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150000</w:t>
            </w:r>
          </w:p>
        </w:tc>
      </w:tr>
      <w:tr w14:paraId="19B39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53D22712">
            <w:pPr>
              <w:numPr>
                <w:ilvl w:val="0"/>
                <w:numId w:val="7"/>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63E5F1B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胸腔按压机(心肺复苏机)</w:t>
            </w:r>
          </w:p>
        </w:tc>
        <w:tc>
          <w:tcPr>
            <w:tcW w:w="600" w:type="dxa"/>
            <w:gridSpan w:val="2"/>
            <w:tcBorders>
              <w:right w:val="single" w:color="auto" w:sz="4" w:space="0"/>
            </w:tcBorders>
            <w:vAlign w:val="center"/>
          </w:tcPr>
          <w:p w14:paraId="3C86036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622" w:type="dxa"/>
            <w:gridSpan w:val="2"/>
            <w:tcBorders>
              <w:left w:val="single" w:color="auto" w:sz="4" w:space="0"/>
              <w:right w:val="single" w:color="auto" w:sz="4" w:space="0"/>
            </w:tcBorders>
            <w:vAlign w:val="center"/>
          </w:tcPr>
          <w:p w14:paraId="6631880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05578FF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便携式电动胸腔按压机，适合院内院外心肺复苏急救。</w:t>
            </w:r>
          </w:p>
          <w:p w14:paraId="1A730E1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按压技术：3D按压</w:t>
            </w:r>
          </w:p>
          <w:p w14:paraId="287F2F6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默认按压频率：在100次/分钟至120次/分钟范围内。</w:t>
            </w:r>
          </w:p>
          <w:p w14:paraId="6557AE9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实际按压频率与默认按压频率的误差：&lt;±2次/分钟。</w:t>
            </w:r>
          </w:p>
          <w:p w14:paraId="2003931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默认按压深度：在50-60mm范围内。</w:t>
            </w:r>
          </w:p>
          <w:p w14:paraId="3249373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实际按压深度与默认按压深度的误差：≤±2mm。</w:t>
            </w:r>
          </w:p>
          <w:p w14:paraId="74BC9F3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按压释放比: 50%±5%（默认按压频率和默认按压深度条件下）。</w:t>
            </w:r>
          </w:p>
          <w:p w14:paraId="13EE70C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主机和电池均具有电量指示灯，无需开机或安装电池，即可检查电池电量；</w:t>
            </w:r>
          </w:p>
          <w:p w14:paraId="7D7AEF4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电池低电量后，可使用外部电源工作并给电池充电，电源适配器支持热插拔，无需中断按压。</w:t>
            </w:r>
          </w:p>
          <w:p w14:paraId="26C1104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网络类型：RS232和蓝牙</w:t>
            </w:r>
          </w:p>
          <w:p w14:paraId="05B2F2F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用户访问控制：内置访问密码，输入正确的访问密码，才能导出按压数据，符合国家数据通信安全标准。</w:t>
            </w:r>
          </w:p>
          <w:p w14:paraId="7C392E2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蓝牙传输：在无遮挡的情况下传输距离≥3米</w:t>
            </w:r>
          </w:p>
          <w:p w14:paraId="79C9B46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主机可与平板电脑建立蓝牙连接，平板电脑能接收并显示按压数据。</w:t>
            </w:r>
          </w:p>
          <w:p w14:paraId="1A183AA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安全标准：满足GB9706.1-2020《医用电气设备 第1部分 安全通用要求》的条款要求。</w:t>
            </w:r>
          </w:p>
          <w:p w14:paraId="67BC6F5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防电击类型分类：II 类外部电源供电的设备，具有双重绝缘或加强绝缘设计，无需专用接地线，满足紧急医疗服务环境中或移动的救护车内无地线环境使用；同时具备内部电源的供电设备。</w:t>
            </w:r>
          </w:p>
          <w:p w14:paraId="7C9B28B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防电击的程度分类：CF型，应用部分可与患者心脏直接接触的使用。应用部分具有除颤放电效应防护，除颤时无需移开设备。</w:t>
            </w:r>
          </w:p>
          <w:p w14:paraId="79FE3B1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电磁兼容：满足YY 9706.102-2021《医用电气设备第1-2部分安全通用要求并列标准 电磁兼容-要求和试验》的要求。</w:t>
            </w:r>
          </w:p>
          <w:p w14:paraId="17FCB4D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主机重量：≤3.2</w:t>
            </w:r>
            <w:r>
              <w:rPr>
                <w:rFonts w:hint="eastAsia" w:asciiTheme="minorEastAsia" w:hAnsiTheme="minorEastAsia" w:eastAsiaTheme="minorEastAsia" w:cstheme="minorEastAsia"/>
                <w:color w:val="auto"/>
                <w:sz w:val="21"/>
                <w:szCs w:val="21"/>
                <w:highlight w:val="none"/>
                <w:lang w:eastAsia="zh-CN"/>
              </w:rPr>
              <w:t>kg</w:t>
            </w:r>
          </w:p>
          <w:p w14:paraId="4A7D752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工作温度：-5℃～＋45℃</w:t>
            </w:r>
          </w:p>
          <w:p w14:paraId="660F336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设备高度：≤18.5cm，便于在介入手术、ECPR、负压隔离仓时实施心肺复苏。</w:t>
            </w:r>
          </w:p>
          <w:p w14:paraId="428842B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配置</w:t>
            </w:r>
          </w:p>
          <w:p w14:paraId="07276DE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主机×1</w:t>
            </w:r>
          </w:p>
          <w:p w14:paraId="46EA178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锂电池×1</w:t>
            </w:r>
          </w:p>
          <w:p w14:paraId="14A91E4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电源适配器(含电源线)×1</w:t>
            </w:r>
          </w:p>
          <w:p w14:paraId="0537020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主机数据导出线×1</w:t>
            </w:r>
          </w:p>
          <w:p w14:paraId="4E853D5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软件光盘×1</w:t>
            </w:r>
          </w:p>
          <w:p w14:paraId="3A4B502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固定绷带×3</w:t>
            </w:r>
          </w:p>
          <w:p w14:paraId="5FAC904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按压头护套×1</w:t>
            </w:r>
          </w:p>
          <w:p w14:paraId="1710C35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说明书×1</w:t>
            </w:r>
          </w:p>
        </w:tc>
        <w:tc>
          <w:tcPr>
            <w:tcW w:w="1190" w:type="dxa"/>
            <w:tcBorders>
              <w:left w:val="single" w:color="auto" w:sz="4" w:space="0"/>
            </w:tcBorders>
            <w:vAlign w:val="center"/>
          </w:tcPr>
          <w:p w14:paraId="6CF1235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119000</w:t>
            </w:r>
          </w:p>
        </w:tc>
      </w:tr>
      <w:tr w14:paraId="712A4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376C9F8D">
            <w:pPr>
              <w:numPr>
                <w:ilvl w:val="0"/>
                <w:numId w:val="7"/>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794E43C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牙科综合治疗台</w:t>
            </w:r>
          </w:p>
        </w:tc>
        <w:tc>
          <w:tcPr>
            <w:tcW w:w="600" w:type="dxa"/>
            <w:gridSpan w:val="2"/>
            <w:tcBorders>
              <w:right w:val="single" w:color="auto" w:sz="4" w:space="0"/>
            </w:tcBorders>
            <w:vAlign w:val="center"/>
          </w:tcPr>
          <w:p w14:paraId="35B7B9E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622" w:type="dxa"/>
            <w:gridSpan w:val="2"/>
            <w:tcBorders>
              <w:left w:val="single" w:color="auto" w:sz="4" w:space="0"/>
              <w:right w:val="single" w:color="auto" w:sz="4" w:space="0"/>
            </w:tcBorders>
            <w:vAlign w:val="center"/>
          </w:tcPr>
          <w:p w14:paraId="3B681CD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252895C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坐垫靠背头枕：具有腰部支撑设计。头枕具有颈部支撑和头部固位功能设计。</w:t>
            </w:r>
          </w:p>
          <w:p w14:paraId="24FEBC8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枕头架：按压式三关节铝合金头枕架，具有儿童和轮椅人士治疗位。</w:t>
            </w:r>
          </w:p>
          <w:p w14:paraId="400A267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座椅高度：最低椅位≤390mm，最高椅位≥800mm。</w:t>
            </w:r>
          </w:p>
          <w:p w14:paraId="151E89A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靠背俯仰角度包括但不限于105°-185°，具有休克急救治疗位。</w:t>
            </w:r>
          </w:p>
          <w:p w14:paraId="739E094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移动式种植工作台。</w:t>
            </w:r>
          </w:p>
          <w:p w14:paraId="5F82CD5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配备≥3条四孔手机管。</w:t>
            </w:r>
          </w:p>
          <w:p w14:paraId="5533ACD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工作台全不锈钢设计，台面可伸缩和电动升降，升降高度在700mm-900mm之间，适合日常的消毒处理，预留220V电源插口，以便连接接种植机。</w:t>
            </w:r>
          </w:p>
          <w:p w14:paraId="28F4A8B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医用静音脚轮，带锁定功能。</w:t>
            </w:r>
          </w:p>
          <w:p w14:paraId="26ED646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不锈钢器械挂架，可旋转≥90度。</w:t>
            </w:r>
          </w:p>
          <w:p w14:paraId="0E01C4B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标配三用枪，枪管可拆卸高温灭菌处理。</w:t>
            </w:r>
          </w:p>
          <w:p w14:paraId="7D466AC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储物瓶：容量≥1000</w:t>
            </w:r>
            <w:r>
              <w:rPr>
                <w:rFonts w:hint="eastAsia" w:asciiTheme="minorEastAsia" w:hAnsiTheme="minorEastAsia" w:eastAsiaTheme="minorEastAsia" w:cstheme="minorEastAsia"/>
                <w:color w:val="auto"/>
                <w:sz w:val="21"/>
                <w:szCs w:val="21"/>
                <w:highlight w:val="none"/>
                <w:lang w:eastAsia="zh-CN"/>
              </w:rPr>
              <w:t>mL</w:t>
            </w:r>
            <w:r>
              <w:rPr>
                <w:rFonts w:hint="eastAsia" w:asciiTheme="minorEastAsia" w:hAnsiTheme="minorEastAsia" w:eastAsiaTheme="minorEastAsia" w:cstheme="minorEastAsia"/>
                <w:color w:val="auto"/>
                <w:sz w:val="21"/>
                <w:szCs w:val="21"/>
                <w:highlight w:val="none"/>
              </w:rPr>
              <w:t>，能够承受≥121℃灭菌处理。</w:t>
            </w:r>
          </w:p>
          <w:p w14:paraId="44216A9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抽吸泵：无油活塞真空泵，极限真空-90</w:t>
            </w:r>
            <w:r>
              <w:rPr>
                <w:rFonts w:hint="eastAsia" w:asciiTheme="minorEastAsia" w:hAnsiTheme="minorEastAsia" w:eastAsiaTheme="minorEastAsia" w:cstheme="minorEastAsia"/>
                <w:color w:val="auto"/>
                <w:sz w:val="21"/>
                <w:szCs w:val="21"/>
                <w:highlight w:val="none"/>
                <w:lang w:eastAsia="zh-CN"/>
              </w:rPr>
              <w:t>kPa</w:t>
            </w:r>
            <w:r>
              <w:rPr>
                <w:rFonts w:hint="eastAsia" w:asciiTheme="minorEastAsia" w:hAnsiTheme="minorEastAsia" w:eastAsiaTheme="minorEastAsia" w:cstheme="minorEastAsia"/>
                <w:color w:val="auto"/>
                <w:sz w:val="21"/>
                <w:szCs w:val="21"/>
                <w:highlight w:val="none"/>
              </w:rPr>
              <w:t>，抽吸力度-1MPa~-9MPa可调节。</w:t>
            </w:r>
          </w:p>
          <w:p w14:paraId="7143EBF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控制和显示：实时显示抽吸力度，具有手控和脚控双控制模式。</w:t>
            </w:r>
          </w:p>
          <w:p w14:paraId="26C09E9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抽吸手柄：不锈钢抽吸嘴。</w:t>
            </w:r>
          </w:p>
          <w:p w14:paraId="2C4F952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医用静音脚轮，可移动。</w:t>
            </w:r>
          </w:p>
          <w:p w14:paraId="1C593E6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痰盂盆：一体式陶瓷痰盂盆。</w:t>
            </w:r>
          </w:p>
          <w:p w14:paraId="2ED9A7B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水嘴：插拔式漱口水和冲痰盂水水嘴。</w:t>
            </w:r>
          </w:p>
          <w:p w14:paraId="469C847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旋转角度：痰盂盆可整体旋转≥180°。</w:t>
            </w:r>
          </w:p>
          <w:p w14:paraId="0D5F493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副控支撑架：副控支架可旋转≥90°。</w:t>
            </w:r>
          </w:p>
          <w:p w14:paraId="5E964EE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控制盒：副控控制盒可≥90°旋转。</w:t>
            </w:r>
          </w:p>
          <w:p w14:paraId="02AC506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控制面板：触摸式按键面板。</w:t>
            </w:r>
          </w:p>
          <w:p w14:paraId="025EDC0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功能设置：可控制设置、漱口水、冲痰盂、加热、复位功能。</w:t>
            </w:r>
          </w:p>
          <w:p w14:paraId="754C22F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可调节强弱吸手柄，通过转换接头，可以转换强弱吸，强弱吸延时关闭。</w:t>
            </w:r>
          </w:p>
          <w:p w14:paraId="676729E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光源：寿命≥60000h，</w:t>
            </w:r>
            <w:r>
              <w:rPr>
                <w:rFonts w:hint="eastAsia" w:asciiTheme="minorEastAsia" w:hAnsiTheme="minorEastAsia" w:eastAsiaTheme="minorEastAsia" w:cstheme="minorEastAsia"/>
                <w:color w:val="auto"/>
                <w:sz w:val="21"/>
                <w:szCs w:val="21"/>
                <w:highlight w:val="none"/>
                <w:lang w:val="en-US" w:eastAsia="zh-CN"/>
              </w:rPr>
              <w:t>至少</w:t>
            </w:r>
            <w:r>
              <w:rPr>
                <w:rFonts w:hint="eastAsia" w:asciiTheme="minorEastAsia" w:hAnsiTheme="minorEastAsia" w:eastAsiaTheme="minorEastAsia" w:cstheme="minorEastAsia"/>
                <w:color w:val="auto"/>
                <w:sz w:val="21"/>
                <w:szCs w:val="21"/>
                <w:highlight w:val="none"/>
              </w:rPr>
              <w:t>12个白光发光二极管（LED）（其中中间</w:t>
            </w:r>
            <w:r>
              <w:rPr>
                <w:rFonts w:hint="eastAsia" w:asciiTheme="minorEastAsia" w:hAnsiTheme="minorEastAsia" w:eastAsiaTheme="minorEastAsia" w:cstheme="minorEastAsia"/>
                <w:color w:val="auto"/>
                <w:sz w:val="21"/>
                <w:szCs w:val="21"/>
                <w:highlight w:val="none"/>
                <w:lang w:val="en-US" w:eastAsia="zh-CN"/>
              </w:rPr>
              <w:t>至少</w:t>
            </w:r>
            <w:r>
              <w:rPr>
                <w:rFonts w:hint="eastAsia" w:asciiTheme="minorEastAsia" w:hAnsiTheme="minorEastAsia" w:eastAsiaTheme="minorEastAsia" w:cstheme="minorEastAsia"/>
                <w:color w:val="auto"/>
                <w:sz w:val="21"/>
                <w:szCs w:val="21"/>
                <w:highlight w:val="none"/>
              </w:rPr>
              <w:t>4个白光发光二极管（LED）可以切换黄光）。</w:t>
            </w:r>
          </w:p>
          <w:p w14:paraId="34CAC8A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弹簧臂：平衡臂确保使用寿命≥10年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须在投标文件中</w:t>
            </w:r>
            <w:r>
              <w:rPr>
                <w:rFonts w:hint="eastAsia" w:asciiTheme="minorEastAsia" w:hAnsiTheme="minorEastAsia" w:eastAsiaTheme="minorEastAsia" w:cstheme="minorEastAsia"/>
                <w:b/>
                <w:bCs/>
                <w:color w:val="auto"/>
                <w:sz w:val="21"/>
                <w:szCs w:val="21"/>
                <w:highlight w:val="none"/>
              </w:rPr>
              <w:t>提供所投产品有效的彩页</w:t>
            </w:r>
            <w:r>
              <w:rPr>
                <w:rFonts w:hint="eastAsia" w:asciiTheme="minorEastAsia" w:hAnsiTheme="minorEastAsia" w:eastAsiaTheme="minorEastAsia" w:cstheme="minorEastAsia"/>
                <w:b/>
                <w:bCs/>
                <w:color w:val="auto"/>
                <w:sz w:val="21"/>
                <w:szCs w:val="21"/>
                <w:highlight w:val="none"/>
                <w:lang w:val="en-US" w:eastAsia="zh-CN"/>
              </w:rPr>
              <w:t>或</w:t>
            </w:r>
            <w:r>
              <w:rPr>
                <w:rFonts w:hint="eastAsia" w:asciiTheme="minorEastAsia" w:hAnsiTheme="minorEastAsia" w:eastAsiaTheme="minorEastAsia" w:cstheme="minorEastAsia"/>
                <w:b/>
                <w:bCs/>
                <w:color w:val="auto"/>
                <w:sz w:val="21"/>
                <w:szCs w:val="21"/>
                <w:highlight w:val="none"/>
              </w:rPr>
              <w:t>产品性能技术参数介绍资料等作为技术证明文件</w:t>
            </w:r>
            <w:r>
              <w:rPr>
                <w:rFonts w:hint="eastAsia" w:asciiTheme="minorEastAsia" w:hAnsiTheme="minorEastAsia" w:eastAsiaTheme="minorEastAsia" w:cstheme="minorEastAsia"/>
                <w:b/>
                <w:bCs/>
                <w:color w:val="auto"/>
                <w:sz w:val="21"/>
                <w:szCs w:val="21"/>
                <w:highlight w:val="none"/>
                <w:lang w:val="en-US" w:eastAsia="zh-CN"/>
              </w:rPr>
              <w:t>，否则投标文件按无效处理</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w:t>
            </w:r>
          </w:p>
          <w:p w14:paraId="275D841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控制：控制系统采用电阻触控屏，彩色显示屏可以显示灯的工作状态。</w:t>
            </w:r>
          </w:p>
          <w:p w14:paraId="148BC5D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照度：从8000lx到60000lx可调，符合</w:t>
            </w:r>
            <w:r>
              <w:rPr>
                <w:rFonts w:hint="eastAsia" w:asciiTheme="minorEastAsia" w:hAnsiTheme="minorEastAsia" w:eastAsiaTheme="minorEastAsia" w:cstheme="minorEastAsia"/>
                <w:color w:val="auto"/>
                <w:sz w:val="21"/>
                <w:szCs w:val="21"/>
                <w:highlight w:val="none"/>
              </w:rPr>
              <w:t>YY/T 1120-2021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牙科学口腔灯</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，红外感应开关控制无级调光+手动开关。</w:t>
            </w:r>
          </w:p>
          <w:p w14:paraId="0A40B83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色温5000-5700K。</w:t>
            </w:r>
          </w:p>
          <w:p w14:paraId="4B35499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手柄：可拆卸的无菌柄，术后可取下进行溶液浸泡或高温高压消毒。</w:t>
            </w:r>
          </w:p>
          <w:p w14:paraId="254120B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灯珠寿命：≥60000小时。</w:t>
            </w:r>
          </w:p>
          <w:p w14:paraId="30FD115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动态器械控制：一体式踏板，可控制手机、洁牙机等器械的工作，可控制手机转速。</w:t>
            </w:r>
          </w:p>
          <w:p w14:paraId="7C3ACBE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椅位控制：可控制治疗椅升降俯仰运动。</w:t>
            </w:r>
          </w:p>
          <w:p w14:paraId="62ABDC5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水单元控制：可控制漱口水和冲痰盂水。</w:t>
            </w:r>
          </w:p>
          <w:p w14:paraId="7A0942C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复合功能：可控制干湿磨和单吹气功能。</w:t>
            </w:r>
          </w:p>
          <w:p w14:paraId="1120E69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配置</w:t>
            </w:r>
            <w:r>
              <w:rPr>
                <w:rFonts w:hint="eastAsia" w:asciiTheme="minorEastAsia" w:hAnsiTheme="minorEastAsia" w:eastAsiaTheme="minorEastAsia" w:cstheme="minorEastAsia"/>
                <w:color w:val="auto"/>
                <w:sz w:val="21"/>
                <w:szCs w:val="21"/>
                <w:highlight w:val="none"/>
                <w:lang w:eastAsia="zh-CN"/>
              </w:rPr>
              <w:t>：</w:t>
            </w:r>
          </w:p>
          <w:p w14:paraId="20CD96B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正压自动排水系统×1</w:t>
            </w:r>
          </w:p>
          <w:p w14:paraId="06B5DA1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一键水气电开关系统×1</w:t>
            </w:r>
          </w:p>
          <w:p w14:paraId="7BE90F3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LED口腔手术专用灯×1</w:t>
            </w:r>
          </w:p>
          <w:p w14:paraId="47E4FAE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内窥镜支架×1</w:t>
            </w:r>
          </w:p>
          <w:p w14:paraId="4EB5CAF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联动大椅架×1</w:t>
            </w:r>
          </w:p>
          <w:p w14:paraId="0CC3862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24V静音直流电机×1</w:t>
            </w:r>
          </w:p>
          <w:p w14:paraId="01CDCBF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可调位头枕×1</w:t>
            </w:r>
          </w:p>
          <w:p w14:paraId="2A4365D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超纤维皮座垫×1</w:t>
            </w:r>
          </w:p>
          <w:p w14:paraId="316F39B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铸铝多功能脚踏×1</w:t>
            </w:r>
          </w:p>
          <w:p w14:paraId="0B4556E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急停开关×1</w:t>
            </w:r>
          </w:p>
          <w:p w14:paraId="03F0A12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移动小车不锈钢操作盘×1</w:t>
            </w:r>
          </w:p>
          <w:p w14:paraId="1988944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不锈钢工具器械盘(带气锁)×1</w:t>
            </w:r>
          </w:p>
          <w:p w14:paraId="26E08B9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LED观片灯×1</w:t>
            </w:r>
          </w:p>
          <w:p w14:paraId="3B657E7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三用喷枪(冷)×2</w:t>
            </w:r>
          </w:p>
          <w:p w14:paraId="756C57A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电动牙椅控制系统×1</w:t>
            </w:r>
          </w:p>
          <w:p w14:paraId="674E6DE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带18个按键主控板，含9个记忆位控制×1</w:t>
            </w:r>
          </w:p>
          <w:p w14:paraId="77DC11C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冲盂漱口定量给水自动系统×1</w:t>
            </w:r>
          </w:p>
          <w:p w14:paraId="66ADCE9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带负压装选位阀置强、弱吸唾系统×1</w:t>
            </w:r>
          </w:p>
          <w:p w14:paraId="305793D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副手控制系统×1</w:t>
            </w:r>
          </w:p>
          <w:p w14:paraId="47C2826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旋扣式过滤器×1</w:t>
            </w:r>
          </w:p>
          <w:p w14:paraId="340ABEA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可旋转、易拆卸痰盂×1</w:t>
            </w:r>
          </w:p>
          <w:p w14:paraId="1519472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内置封闭地箱×1</w:t>
            </w:r>
          </w:p>
          <w:p w14:paraId="7E4A492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水气管线</w:t>
            </w:r>
            <w:r>
              <w:rPr>
                <w:rFonts w:hint="eastAsia" w:asciiTheme="minorEastAsia" w:hAnsiTheme="minorEastAsia" w:eastAsiaTheme="minorEastAsia" w:cstheme="minorEastAsia"/>
                <w:color w:val="auto"/>
                <w:sz w:val="21"/>
                <w:szCs w:val="21"/>
                <w:highlight w:val="none"/>
              </w:rPr>
              <w:t>×1</w:t>
            </w:r>
          </w:p>
          <w:p w14:paraId="025FEBC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带减压阀×1</w:t>
            </w:r>
          </w:p>
          <w:p w14:paraId="771BCE8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医生座椅C型×1</w:t>
            </w:r>
          </w:p>
          <w:p w14:paraId="56F2CB9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医生座椅A型×1</w:t>
            </w:r>
          </w:p>
          <w:p w14:paraId="2EA905A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无油空压机主机×1</w:t>
            </w:r>
          </w:p>
          <w:p w14:paraId="48E16DB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空气过滤器×1</w:t>
            </w:r>
          </w:p>
          <w:p w14:paraId="296AF61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8mmPU气管×3</w:t>
            </w:r>
          </w:p>
          <w:p w14:paraId="1802EE1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产品使用说明书×1</w:t>
            </w:r>
          </w:p>
          <w:p w14:paraId="136CFA2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保修卡、合格证×1</w:t>
            </w:r>
          </w:p>
          <w:p w14:paraId="24BB83A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750W无油活塞机头×1</w:t>
            </w:r>
          </w:p>
          <w:p w14:paraId="69F7B88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33</w:t>
            </w:r>
            <w:r>
              <w:rPr>
                <w:rFonts w:hint="eastAsia" w:asciiTheme="minorEastAsia" w:hAnsiTheme="minorEastAsia" w:eastAsiaTheme="minorEastAsia" w:cstheme="minorEastAsia"/>
                <w:color w:val="auto"/>
                <w:sz w:val="21"/>
                <w:szCs w:val="21"/>
                <w:highlight w:val="none"/>
                <w:lang w:eastAsia="zh-CN"/>
              </w:rPr>
              <w:t>）</w:t>
            </w:r>
            <w:r>
              <w:rPr>
                <w:rFonts w:hint="default" w:ascii="Arial" w:hAnsi="Arial" w:cs="Arial" w:eastAsia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30L储气罐×1</w:t>
            </w:r>
          </w:p>
          <w:p w14:paraId="2B94705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压力开关×1</w:t>
            </w:r>
          </w:p>
          <w:p w14:paraId="7722239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安全阀×1</w:t>
            </w:r>
          </w:p>
          <w:p w14:paraId="2EB958C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过滤调压阀×1</w:t>
            </w:r>
          </w:p>
          <w:p w14:paraId="5A42B3C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压力表×2</w:t>
            </w:r>
          </w:p>
          <w:p w14:paraId="373DF4E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光固化机×1</w:t>
            </w:r>
          </w:p>
          <w:p w14:paraId="77AFF04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导光棒×1</w:t>
            </w:r>
          </w:p>
          <w:p w14:paraId="34523C1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遮光片×1</w:t>
            </w:r>
          </w:p>
          <w:p w14:paraId="782FCBA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装修单×1</w:t>
            </w:r>
          </w:p>
          <w:p w14:paraId="64FA850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使用说明书×1</w:t>
            </w:r>
          </w:p>
          <w:p w14:paraId="512C4BC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合格证×1</w:t>
            </w:r>
          </w:p>
          <w:p w14:paraId="4D2107E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保修卡×1</w:t>
            </w:r>
          </w:p>
        </w:tc>
        <w:tc>
          <w:tcPr>
            <w:tcW w:w="1190" w:type="dxa"/>
            <w:tcBorders>
              <w:left w:val="single" w:color="auto" w:sz="4" w:space="0"/>
            </w:tcBorders>
            <w:vAlign w:val="center"/>
          </w:tcPr>
          <w:p w14:paraId="571D5CA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52000</w:t>
            </w:r>
          </w:p>
        </w:tc>
      </w:tr>
      <w:tr w14:paraId="00CDA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689E471C">
            <w:pPr>
              <w:numPr>
                <w:ilvl w:val="0"/>
                <w:numId w:val="7"/>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2970861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根管预备机</w:t>
            </w:r>
          </w:p>
        </w:tc>
        <w:tc>
          <w:tcPr>
            <w:tcW w:w="600" w:type="dxa"/>
            <w:gridSpan w:val="2"/>
            <w:tcBorders>
              <w:right w:val="single" w:color="auto" w:sz="4" w:space="0"/>
            </w:tcBorders>
            <w:vAlign w:val="center"/>
          </w:tcPr>
          <w:p w14:paraId="1C1BFC3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622" w:type="dxa"/>
            <w:gridSpan w:val="2"/>
            <w:tcBorders>
              <w:left w:val="single" w:color="auto" w:sz="4" w:space="0"/>
              <w:right w:val="single" w:color="auto" w:sz="4" w:space="0"/>
            </w:tcBorders>
            <w:vAlign w:val="center"/>
          </w:tcPr>
          <w:p w14:paraId="3E5A27A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680A957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内置：≥6个可供</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自行设置的程序；</w:t>
            </w:r>
          </w:p>
          <w:p w14:paraId="39FAC30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在1.0Ncm-4.0Ncm的扭矩范围内，可设置微调扭矩值：≥7个；</w:t>
            </w:r>
          </w:p>
          <w:p w14:paraId="129343C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动态扭矩可实时监控，操作屏幕上能够实时显示工作时的扭矩值大小；</w:t>
            </w:r>
          </w:p>
          <w:p w14:paraId="7AD6304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具有遇阻回旋功能，防止断针。当工作时扭力达到预设的扭力值，马达将自动反转，当工作扭力降回到预设扭力值70%以下恢复正转工作；</w:t>
            </w:r>
          </w:p>
          <w:p w14:paraId="5A4B2E2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转速可以调节区间满足：120rpm-650rpm；</w:t>
            </w:r>
          </w:p>
          <w:p w14:paraId="21BFDB7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工作模式至少包含：正反转模式，往复旋转模式；</w:t>
            </w:r>
          </w:p>
          <w:p w14:paraId="081AE60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具有的其他功能；音量可调、屏幕可根据左右手使用习惯调整、自动关机、自动回到待机界面等；</w:t>
            </w:r>
          </w:p>
          <w:p w14:paraId="74657DA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具有自动校准功能，可以校准弯机头的转速扭矩参数；</w:t>
            </w:r>
          </w:p>
          <w:p w14:paraId="4FA72D33">
            <w:pPr>
              <w:keepNext w:val="0"/>
              <w:keepLines w:val="0"/>
              <w:pageBreakBefore w:val="0"/>
              <w:widowControl/>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具有适用于往复旋转和360度旋转的镍钛根管预备器械系统，内置多组往复旋转角度数据（如250/30-210/30-180/30-150/30-30/150等），并且参数可调整适用Reciproc、Waveone、Mtwo、Protaper等系统；</w:t>
            </w:r>
            <w:r>
              <w:rPr>
                <w:rFonts w:hint="eastAsia" w:asciiTheme="minorEastAsia" w:hAnsiTheme="minorEastAsia" w:eastAsiaTheme="minorEastAsia" w:cstheme="minorEastAsia"/>
                <w:b/>
                <w:bCs/>
                <w:color w:val="auto"/>
                <w:sz w:val="21"/>
                <w:szCs w:val="21"/>
                <w:highlight w:val="none"/>
              </w:rPr>
              <w:t>（须</w:t>
            </w:r>
            <w:r>
              <w:rPr>
                <w:rFonts w:hint="eastAsia" w:asciiTheme="minorEastAsia" w:hAnsiTheme="minorEastAsia" w:eastAsiaTheme="minorEastAsia" w:cstheme="minorEastAsia"/>
                <w:b/>
                <w:bCs/>
                <w:color w:val="auto"/>
                <w:sz w:val="21"/>
                <w:szCs w:val="21"/>
                <w:highlight w:val="none"/>
                <w:lang w:val="en-US" w:eastAsia="zh-CN"/>
              </w:rPr>
              <w:t>在</w:t>
            </w:r>
            <w:r>
              <w:rPr>
                <w:rFonts w:hint="eastAsia" w:asciiTheme="minorEastAsia" w:hAnsiTheme="minorEastAsia" w:eastAsiaTheme="minorEastAsia" w:cstheme="minorEastAsia"/>
                <w:b/>
                <w:bCs/>
                <w:color w:val="auto"/>
                <w:sz w:val="21"/>
                <w:szCs w:val="21"/>
                <w:highlight w:val="none"/>
              </w:rPr>
              <w:t>投标文件中提供产品彩页或产品注册附页信息或</w:t>
            </w:r>
            <w:r>
              <w:rPr>
                <w:rFonts w:hint="eastAsia" w:asciiTheme="minorEastAsia" w:hAnsiTheme="minorEastAsia" w:eastAsiaTheme="minorEastAsia" w:cstheme="minorEastAsia"/>
                <w:b/>
                <w:bCs/>
                <w:color w:val="auto"/>
                <w:sz w:val="21"/>
                <w:szCs w:val="21"/>
                <w:highlight w:val="none"/>
                <w:lang w:val="en-US" w:eastAsia="zh-CN"/>
              </w:rPr>
              <w:t>国家认可的有资质的第三方检测机构出具的</w:t>
            </w:r>
            <w:r>
              <w:rPr>
                <w:rFonts w:hint="eastAsia" w:asciiTheme="minorEastAsia" w:hAnsiTheme="minorEastAsia" w:eastAsiaTheme="minorEastAsia" w:cstheme="minorEastAsia"/>
                <w:b/>
                <w:bCs/>
                <w:color w:val="auto"/>
                <w:sz w:val="21"/>
                <w:szCs w:val="21"/>
                <w:highlight w:val="none"/>
              </w:rPr>
              <w:t>检验（检测）报告或产品使用说明书</w:t>
            </w:r>
            <w:r>
              <w:rPr>
                <w:rFonts w:hint="eastAsia" w:asciiTheme="minorEastAsia" w:hAnsiTheme="minorEastAsia" w:eastAsiaTheme="minorEastAsia" w:cstheme="minorEastAsia"/>
                <w:b/>
                <w:bCs/>
                <w:color w:val="auto"/>
                <w:sz w:val="21"/>
                <w:szCs w:val="21"/>
                <w:highlight w:val="none"/>
                <w:lang w:val="en-US" w:eastAsia="zh-CN"/>
              </w:rPr>
              <w:t>等技术证明材料，并</w:t>
            </w:r>
            <w:r>
              <w:rPr>
                <w:rFonts w:hint="eastAsia" w:asciiTheme="minorEastAsia" w:hAnsiTheme="minorEastAsia" w:eastAsiaTheme="minorEastAsia" w:cstheme="minorEastAsia"/>
                <w:b/>
                <w:bCs/>
                <w:color w:val="auto"/>
                <w:sz w:val="21"/>
                <w:szCs w:val="21"/>
                <w:highlight w:val="none"/>
              </w:rPr>
              <w:t>加盖投标人公章</w:t>
            </w:r>
            <w:r>
              <w:rPr>
                <w:rFonts w:hint="eastAsia" w:asciiTheme="minorEastAsia" w:hAnsiTheme="minorEastAsia" w:eastAsiaTheme="minorEastAsia" w:cstheme="minorEastAsia"/>
                <w:b/>
                <w:bCs/>
                <w:color w:val="auto"/>
                <w:sz w:val="21"/>
                <w:szCs w:val="21"/>
                <w:highlight w:val="none"/>
                <w:lang w:val="en-US" w:eastAsia="zh-CN"/>
              </w:rPr>
              <w:t>或电子签章，否则投标文件按无效处理</w:t>
            </w:r>
            <w:r>
              <w:rPr>
                <w:rFonts w:hint="eastAsia" w:asciiTheme="minorEastAsia" w:hAnsiTheme="minorEastAsia" w:eastAsiaTheme="minorEastAsia" w:cstheme="minorEastAsia"/>
                <w:b/>
                <w:bCs/>
                <w:color w:val="auto"/>
                <w:sz w:val="21"/>
                <w:szCs w:val="21"/>
                <w:highlight w:val="none"/>
              </w:rPr>
              <w:t>。）</w:t>
            </w:r>
          </w:p>
          <w:p w14:paraId="484CF97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可重新设定设备出厂时内部存储的数据；</w:t>
            </w:r>
          </w:p>
          <w:p w14:paraId="2EF0B9F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内置充电电池：≥1500mAh。</w:t>
            </w:r>
          </w:p>
          <w:p w14:paraId="7669F47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可连续稳定工作：4小时以上；</w:t>
            </w:r>
          </w:p>
          <w:p w14:paraId="4CDAED0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无线根管马达，按键启动关闭；</w:t>
            </w:r>
          </w:p>
          <w:p w14:paraId="1D58D41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一体化1；1弯机头，机头：至少可满足340°旋转；</w:t>
            </w:r>
          </w:p>
          <w:p w14:paraId="30C3363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弯机头消毒灭菌，机头注油保养。</w:t>
            </w:r>
          </w:p>
          <w:p w14:paraId="4BD10D5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配置</w:t>
            </w:r>
            <w:r>
              <w:rPr>
                <w:rFonts w:hint="eastAsia" w:asciiTheme="minorEastAsia" w:hAnsiTheme="minorEastAsia" w:eastAsiaTheme="minorEastAsia" w:cstheme="minorEastAsia"/>
                <w:color w:val="auto"/>
                <w:sz w:val="21"/>
                <w:szCs w:val="21"/>
                <w:highlight w:val="none"/>
                <w:lang w:eastAsia="zh-CN"/>
              </w:rPr>
              <w:t>：</w:t>
            </w:r>
          </w:p>
          <w:p w14:paraId="27E5921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主机×1</w:t>
            </w:r>
          </w:p>
          <w:p w14:paraId="29CA324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弯机头×1</w:t>
            </w:r>
          </w:p>
          <w:p w14:paraId="5E34756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底座×1</w:t>
            </w:r>
          </w:p>
          <w:p w14:paraId="414AEC9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注油嘴×1</w:t>
            </w:r>
          </w:p>
          <w:p w14:paraId="7ACC047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电源适配器×1</w:t>
            </w:r>
          </w:p>
        </w:tc>
        <w:tc>
          <w:tcPr>
            <w:tcW w:w="1190" w:type="dxa"/>
            <w:tcBorders>
              <w:left w:val="single" w:color="auto" w:sz="4" w:space="0"/>
            </w:tcBorders>
            <w:vAlign w:val="center"/>
          </w:tcPr>
          <w:p w14:paraId="1EC89A1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6500</w:t>
            </w:r>
          </w:p>
        </w:tc>
      </w:tr>
      <w:tr w14:paraId="52116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06E36CA7">
            <w:pPr>
              <w:numPr>
                <w:ilvl w:val="0"/>
                <w:numId w:val="7"/>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31A142B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根管长度测量仪</w:t>
            </w:r>
          </w:p>
        </w:tc>
        <w:tc>
          <w:tcPr>
            <w:tcW w:w="600" w:type="dxa"/>
            <w:gridSpan w:val="2"/>
            <w:tcBorders>
              <w:right w:val="single" w:color="auto" w:sz="4" w:space="0"/>
            </w:tcBorders>
            <w:vAlign w:val="center"/>
          </w:tcPr>
          <w:p w14:paraId="04E231A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622" w:type="dxa"/>
            <w:gridSpan w:val="2"/>
            <w:tcBorders>
              <w:left w:val="single" w:color="auto" w:sz="4" w:space="0"/>
              <w:right w:val="single" w:color="auto" w:sz="4" w:space="0"/>
            </w:tcBorders>
            <w:vAlign w:val="center"/>
          </w:tcPr>
          <w:p w14:paraId="6733114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1FC5F9F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配有彩色液晶屏，图像清晰，多种颜色清晰指示针在根管中的轨迹；</w:t>
            </w:r>
          </w:p>
          <w:p w14:paraId="5FD8C76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基于多频独立网络测量技术，自动校准保证测量的准确度；</w:t>
            </w:r>
          </w:p>
          <w:p w14:paraId="1403E77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锉夹、唇挂钩和探针可高温高压消毒，避免交叉感染；</w:t>
            </w:r>
          </w:p>
          <w:p w14:paraId="4FB0D46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电池可充电，不需要反复更换电池；</w:t>
            </w:r>
          </w:p>
          <w:p w14:paraId="75CC97F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可折叠，调整视角。</w:t>
            </w:r>
          </w:p>
          <w:p w14:paraId="67BAA01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设定根尖止点功能，可根据专业化需求设定，及时提醒测量距离；</w:t>
            </w:r>
          </w:p>
          <w:p w14:paraId="490861C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设备安全分类；</w:t>
            </w:r>
          </w:p>
          <w:p w14:paraId="784415C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按防电击类型分类：带内部电源的Ⅱ类设备；</w:t>
            </w:r>
          </w:p>
          <w:p w14:paraId="6075D77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按防电击程度分类：BF 型应用部分；</w:t>
            </w:r>
          </w:p>
          <w:p w14:paraId="1EF49B1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对进液防护程度：普通器材（IPX0）；</w:t>
            </w:r>
          </w:p>
          <w:p w14:paraId="3D6FA6F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按运行模式分类：连续运行设备</w:t>
            </w:r>
            <w:r>
              <w:rPr>
                <w:rFonts w:hint="eastAsia" w:asciiTheme="minorEastAsia" w:hAnsiTheme="minorEastAsia" w:eastAsiaTheme="minorEastAsia" w:cstheme="minorEastAsia"/>
                <w:color w:val="auto"/>
                <w:sz w:val="21"/>
                <w:szCs w:val="21"/>
                <w:highlight w:val="none"/>
                <w:lang w:eastAsia="zh-CN"/>
              </w:rPr>
              <w:t>；</w:t>
            </w:r>
          </w:p>
          <w:p w14:paraId="7D6095C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电池：3.7V/750mAh</w:t>
            </w:r>
            <w:r>
              <w:rPr>
                <w:rFonts w:hint="eastAsia" w:asciiTheme="minorEastAsia" w:hAnsiTheme="minorEastAsia" w:eastAsiaTheme="minorEastAsia" w:cstheme="minorEastAsia"/>
                <w:color w:val="auto"/>
                <w:sz w:val="21"/>
                <w:szCs w:val="21"/>
                <w:highlight w:val="none"/>
                <w:lang w:eastAsia="zh-CN"/>
              </w:rPr>
              <w:t>；</w:t>
            </w:r>
          </w:p>
          <w:p w14:paraId="262929B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电源适配器：~100V-240V 0.4A 50Hz/60Hz</w:t>
            </w:r>
            <w:r>
              <w:rPr>
                <w:rFonts w:hint="eastAsia" w:asciiTheme="minorEastAsia" w:hAnsiTheme="minorEastAsia" w:eastAsiaTheme="minorEastAsia" w:cstheme="minorEastAsia"/>
                <w:color w:val="auto"/>
                <w:sz w:val="21"/>
                <w:szCs w:val="21"/>
                <w:highlight w:val="none"/>
                <w:lang w:eastAsia="zh-CN"/>
              </w:rPr>
              <w:t>；</w:t>
            </w:r>
          </w:p>
          <w:p w14:paraId="35330E9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输出信号电压：≤～200mV</w:t>
            </w:r>
            <w:r>
              <w:rPr>
                <w:rFonts w:hint="eastAsia" w:asciiTheme="minorEastAsia" w:hAnsiTheme="minorEastAsia" w:eastAsiaTheme="minorEastAsia" w:cstheme="minorEastAsia"/>
                <w:color w:val="auto"/>
                <w:sz w:val="21"/>
                <w:szCs w:val="21"/>
                <w:highlight w:val="none"/>
                <w:lang w:eastAsia="zh-CN"/>
              </w:rPr>
              <w:t>；</w:t>
            </w:r>
          </w:p>
          <w:p w14:paraId="2BB2A42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输出信号频率：400Hz 和 8kHz</w:t>
            </w:r>
            <w:r>
              <w:rPr>
                <w:rFonts w:hint="eastAsia" w:asciiTheme="minorEastAsia" w:hAnsiTheme="minorEastAsia" w:eastAsiaTheme="minorEastAsia" w:cstheme="minorEastAsia"/>
                <w:color w:val="auto"/>
                <w:sz w:val="21"/>
                <w:szCs w:val="21"/>
                <w:highlight w:val="none"/>
                <w:lang w:eastAsia="zh-CN"/>
              </w:rPr>
              <w:t>；</w:t>
            </w:r>
          </w:p>
          <w:p w14:paraId="60D4366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功耗：≤0.5W</w:t>
            </w:r>
            <w:r>
              <w:rPr>
                <w:rFonts w:hint="eastAsia" w:asciiTheme="minorEastAsia" w:hAnsiTheme="minorEastAsia" w:eastAsiaTheme="minorEastAsia" w:cstheme="minorEastAsia"/>
                <w:color w:val="auto"/>
                <w:sz w:val="21"/>
                <w:szCs w:val="21"/>
                <w:highlight w:val="none"/>
                <w:lang w:eastAsia="zh-CN"/>
              </w:rPr>
              <w:t>；</w:t>
            </w:r>
          </w:p>
          <w:p w14:paraId="7F67DAB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显示：≥4.5 寸 LCD 屏</w:t>
            </w:r>
            <w:r>
              <w:rPr>
                <w:rFonts w:hint="eastAsia" w:asciiTheme="minorEastAsia" w:hAnsiTheme="minorEastAsia" w:eastAsiaTheme="minorEastAsia" w:cstheme="minorEastAsia"/>
                <w:color w:val="auto"/>
                <w:sz w:val="21"/>
                <w:szCs w:val="21"/>
                <w:highlight w:val="none"/>
                <w:lang w:eastAsia="zh-CN"/>
              </w:rPr>
              <w:t>；</w:t>
            </w:r>
          </w:p>
          <w:p w14:paraId="6EE2C37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声响提示：根管针在距离根尖小于 2mm 时会有报警声提示</w:t>
            </w:r>
            <w:r>
              <w:rPr>
                <w:rFonts w:hint="eastAsia" w:asciiTheme="minorEastAsia" w:hAnsiTheme="minorEastAsia" w:eastAsiaTheme="minorEastAsia" w:cstheme="minorEastAsia"/>
                <w:color w:val="auto"/>
                <w:sz w:val="21"/>
                <w:szCs w:val="21"/>
                <w:highlight w:val="none"/>
                <w:lang w:eastAsia="zh-CN"/>
              </w:rPr>
              <w:t>；</w:t>
            </w:r>
          </w:p>
          <w:p w14:paraId="3D891E0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配置</w:t>
            </w:r>
            <w:r>
              <w:rPr>
                <w:rFonts w:hint="eastAsia" w:asciiTheme="minorEastAsia" w:hAnsiTheme="minorEastAsia" w:eastAsiaTheme="minorEastAsia" w:cstheme="minorEastAsia"/>
                <w:color w:val="auto"/>
                <w:sz w:val="21"/>
                <w:szCs w:val="21"/>
                <w:highlight w:val="none"/>
                <w:lang w:eastAsia="zh-CN"/>
              </w:rPr>
              <w:t>：</w:t>
            </w:r>
          </w:p>
          <w:p w14:paraId="0E1A80D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主机×1</w:t>
            </w:r>
          </w:p>
          <w:p w14:paraId="0CBE0F3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测量线×1</w:t>
            </w:r>
          </w:p>
          <w:p w14:paraId="3F80375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锉夹×4</w:t>
            </w:r>
          </w:p>
          <w:p w14:paraId="7F46792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唇挂钩×5</w:t>
            </w:r>
          </w:p>
          <w:p w14:paraId="459E522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探针×2</w:t>
            </w:r>
          </w:p>
          <w:p w14:paraId="5C561A0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电源适配器×1</w:t>
            </w:r>
          </w:p>
          <w:p w14:paraId="1D07568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测试器×1</w:t>
            </w:r>
          </w:p>
          <w:p w14:paraId="623FDCA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使用说明书×1</w:t>
            </w:r>
          </w:p>
          <w:p w14:paraId="6D2F418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合格证×1</w:t>
            </w:r>
          </w:p>
          <w:p w14:paraId="3C8E73F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保修卡×1</w:t>
            </w:r>
          </w:p>
          <w:p w14:paraId="3CA3159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装箱单×1</w:t>
            </w:r>
          </w:p>
        </w:tc>
        <w:tc>
          <w:tcPr>
            <w:tcW w:w="1190" w:type="dxa"/>
            <w:tcBorders>
              <w:left w:val="single" w:color="auto" w:sz="4" w:space="0"/>
            </w:tcBorders>
            <w:vAlign w:val="center"/>
          </w:tcPr>
          <w:p w14:paraId="1EF9B3D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2500</w:t>
            </w:r>
          </w:p>
        </w:tc>
      </w:tr>
      <w:tr w14:paraId="7414E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59253DCB">
            <w:pPr>
              <w:numPr>
                <w:ilvl w:val="0"/>
                <w:numId w:val="7"/>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73BF91F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便携式肺功能检查仪</w:t>
            </w:r>
          </w:p>
        </w:tc>
        <w:tc>
          <w:tcPr>
            <w:tcW w:w="600" w:type="dxa"/>
            <w:gridSpan w:val="2"/>
            <w:tcBorders>
              <w:right w:val="single" w:color="auto" w:sz="4" w:space="0"/>
            </w:tcBorders>
            <w:vAlign w:val="center"/>
          </w:tcPr>
          <w:p w14:paraId="03FDDF0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622" w:type="dxa"/>
            <w:gridSpan w:val="2"/>
            <w:tcBorders>
              <w:left w:val="single" w:color="auto" w:sz="4" w:space="0"/>
              <w:right w:val="single" w:color="auto" w:sz="4" w:space="0"/>
            </w:tcBorders>
            <w:vAlign w:val="center"/>
          </w:tcPr>
          <w:p w14:paraId="2DDAE10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2294A00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具备肺通气功能检测、流速容积V-V曲线、最大分钟通气量、慢通气检测、支气管舒张试验，呼吸肌力测定；</w:t>
            </w:r>
          </w:p>
          <w:p w14:paraId="480739A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采用一体式无手柄设计；</w:t>
            </w:r>
          </w:p>
          <w:p w14:paraId="7F15834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检测参数需包含：FVC、FEV1、FEV3、FEV6、FEV1/FVC、 FEV1/FVC、PEF、FEF25、FEF50、FEF75、MMEF、Vexp、FET、VC、VT、IRV、ERV、IC、MVV、MEP、PIF、FIVC、MIP等指标；</w:t>
            </w:r>
          </w:p>
          <w:p w14:paraId="6BB1697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智能语音提醒测试过程；质控结果A-F级自动评定分析；</w:t>
            </w:r>
          </w:p>
          <w:p w14:paraId="7D6922D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便携式设计，主机具备蓝牙数据传输，方便床旁及现场流调等工作开展；</w:t>
            </w:r>
          </w:p>
          <w:p w14:paraId="3F55A8F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检测数据可实时同步至呼吸医联体分级诊疗平台，医生可远程查看检测报告，管理病患数据，查看检测统计结果；</w:t>
            </w:r>
          </w:p>
          <w:p w14:paraId="44AB316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针对无法完成用力肺活量检测的受试者</w:t>
            </w:r>
            <w:r>
              <w:rPr>
                <w:rFonts w:hint="eastAsia" w:asciiTheme="minorEastAsia" w:hAnsiTheme="minorEastAsia" w:eastAsiaTheme="minorEastAsia" w:cstheme="minorEastAsia"/>
                <w:color w:val="auto"/>
                <w:sz w:val="21"/>
                <w:szCs w:val="21"/>
                <w:highlight w:val="none"/>
              </w:rPr>
              <w:t>，提供分段式呼气检测和吸气检测以提高配合程度；</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须在投标文件中</w:t>
            </w:r>
            <w:r>
              <w:rPr>
                <w:rFonts w:hint="eastAsia" w:asciiTheme="minorEastAsia" w:hAnsiTheme="minorEastAsia" w:eastAsiaTheme="minorEastAsia" w:cstheme="minorEastAsia"/>
                <w:b/>
                <w:bCs/>
                <w:color w:val="auto"/>
                <w:sz w:val="21"/>
                <w:szCs w:val="21"/>
                <w:highlight w:val="none"/>
              </w:rPr>
              <w:t>提供</w:t>
            </w:r>
            <w:r>
              <w:rPr>
                <w:rFonts w:hint="eastAsia" w:asciiTheme="minorEastAsia" w:hAnsiTheme="minorEastAsia" w:eastAsiaTheme="minorEastAsia" w:cstheme="minorEastAsia"/>
                <w:b/>
                <w:bCs/>
                <w:color w:val="auto"/>
                <w:sz w:val="21"/>
                <w:szCs w:val="21"/>
                <w:highlight w:val="none"/>
                <w:lang w:val="en-US" w:eastAsia="zh-CN"/>
              </w:rPr>
              <w:t>提供满足本条技术要求的相关有效证明材料复印件（加盖投标人公章或电子签章），证明材料可以是国家认可的第三方检验（测）机构出具的合格有效的检验（测）报告、官网截图、功能截图或产品彩页等，否则投标文件按无效处理。</w:t>
            </w:r>
            <w:r>
              <w:rPr>
                <w:rFonts w:hint="eastAsia" w:asciiTheme="minorEastAsia" w:hAnsiTheme="minorEastAsia" w:eastAsiaTheme="minorEastAsia" w:cstheme="minorEastAsia"/>
                <w:color w:val="auto"/>
                <w:sz w:val="21"/>
                <w:szCs w:val="21"/>
                <w:highlight w:val="none"/>
              </w:rPr>
              <w:t>）</w:t>
            </w:r>
          </w:p>
          <w:p w14:paraId="2020F48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云端存储，不限测试人数和数据存储数量；</w:t>
            </w:r>
          </w:p>
          <w:p w14:paraId="317CD95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传感器类型：压差式流量传感器；</w:t>
            </w:r>
          </w:p>
          <w:p w14:paraId="0201C4C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内置锂电池，充满电可持续测试6-8小时；</w:t>
            </w:r>
          </w:p>
          <w:p w14:paraId="0A2F5F1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多种预计值选择；含标准预计值、中国人4-80岁预计值、Standard预计值等。</w:t>
            </w:r>
          </w:p>
          <w:p w14:paraId="6598590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配置</w:t>
            </w:r>
            <w:r>
              <w:rPr>
                <w:rFonts w:hint="eastAsia" w:asciiTheme="minorEastAsia" w:hAnsiTheme="minorEastAsia" w:eastAsiaTheme="minorEastAsia" w:cstheme="minorEastAsia"/>
                <w:color w:val="auto"/>
                <w:sz w:val="21"/>
                <w:szCs w:val="21"/>
                <w:highlight w:val="none"/>
                <w:lang w:eastAsia="zh-CN"/>
              </w:rPr>
              <w:t>：</w:t>
            </w:r>
          </w:p>
          <w:p w14:paraId="571D7AB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无线手柄式肺功能压差流量传感器×1</w:t>
            </w:r>
          </w:p>
          <w:p w14:paraId="47DEF65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压差流量管×1</w:t>
            </w:r>
          </w:p>
          <w:p w14:paraId="62E8B80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便携式操作设备</w:t>
            </w:r>
            <w:r>
              <w:rPr>
                <w:rFonts w:hint="eastAsia" w:asciiTheme="minorEastAsia" w:hAnsiTheme="minorEastAsia" w:eastAsiaTheme="minorEastAsia" w:cstheme="minorEastAsia"/>
                <w:color w:val="auto"/>
                <w:sz w:val="21"/>
                <w:szCs w:val="21"/>
                <w:highlight w:val="none"/>
              </w:rPr>
              <w:t>×1</w:t>
            </w:r>
          </w:p>
          <w:p w14:paraId="1C25598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合格证保修卡×1</w:t>
            </w:r>
          </w:p>
        </w:tc>
        <w:tc>
          <w:tcPr>
            <w:tcW w:w="1190" w:type="dxa"/>
            <w:tcBorders>
              <w:left w:val="single" w:color="auto" w:sz="4" w:space="0"/>
            </w:tcBorders>
            <w:vAlign w:val="center"/>
          </w:tcPr>
          <w:p w14:paraId="0748651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30000</w:t>
            </w:r>
          </w:p>
        </w:tc>
      </w:tr>
      <w:tr w14:paraId="01B22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6B539184">
            <w:pPr>
              <w:numPr>
                <w:ilvl w:val="0"/>
                <w:numId w:val="7"/>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7D8F1F5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体外膈肌起搏治疗仪</w:t>
            </w:r>
          </w:p>
        </w:tc>
        <w:tc>
          <w:tcPr>
            <w:tcW w:w="600" w:type="dxa"/>
            <w:gridSpan w:val="2"/>
            <w:tcBorders>
              <w:right w:val="single" w:color="auto" w:sz="4" w:space="0"/>
            </w:tcBorders>
            <w:vAlign w:val="center"/>
          </w:tcPr>
          <w:p w14:paraId="18AD9CE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622" w:type="dxa"/>
            <w:gridSpan w:val="2"/>
            <w:tcBorders>
              <w:left w:val="single" w:color="auto" w:sz="4" w:space="0"/>
              <w:right w:val="single" w:color="auto" w:sz="4" w:space="0"/>
            </w:tcBorders>
            <w:vAlign w:val="center"/>
          </w:tcPr>
          <w:p w14:paraId="05DC997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709B33C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脉冲频率：可调单频，30-50Hz可选择，步进5Hz</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默认40Hz。</w:t>
            </w:r>
          </w:p>
          <w:p w14:paraId="11A7BA5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脉冲宽度≤200us。</w:t>
            </w:r>
          </w:p>
          <w:p w14:paraId="75201C0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起搏次数：5-15次/分钟可选择，默认9次/分钟。</w:t>
            </w:r>
          </w:p>
          <w:p w14:paraId="54D2761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刺激强度：0-30单位（0-27V）可选择，默认0单位。</w:t>
            </w:r>
          </w:p>
          <w:p w14:paraId="70A85C1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治疗时间：5-120min可选择。</w:t>
            </w:r>
          </w:p>
          <w:p w14:paraId="73F404F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脉冲幅度值：在负载阻抗为510Ω时，输出脉冲幅度不大于30V。</w:t>
            </w:r>
          </w:p>
          <w:p w14:paraId="18E3514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开路测量，输出峰值电压必须不超过 500V。</w:t>
            </w:r>
          </w:p>
          <w:p w14:paraId="05289E9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适配器：100-240V～50/60Hz</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Max 0.18A。</w:t>
            </w:r>
          </w:p>
          <w:p w14:paraId="22D8964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电源要求： DC 3.8V±10%（专用锂电池），保证主机运行时间≥10小时。</w:t>
            </w:r>
          </w:p>
          <w:p w14:paraId="1E1BBCF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波形：双向对称波，可实现能量对冲，减少能量聚集导致的神经损伤风险。</w:t>
            </w:r>
          </w:p>
          <w:p w14:paraId="7021C44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电池充满所需时间≤4小时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满电后可持续工作≥8小时，且不受限于网电插孔的数量和位置，便于移动和放置。</w:t>
            </w:r>
          </w:p>
          <w:p w14:paraId="132B7F9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≥7英寸彩色触摸控制屏，有电量提示功能。</w:t>
            </w:r>
          </w:p>
          <w:p w14:paraId="0DE4D43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主机重量≤400g，尺寸≤200mm×100mm×20mm，便于手持操作和转移。</w:t>
            </w:r>
          </w:p>
          <w:p w14:paraId="3268354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工作时间有倒计时功能，每次波形开始输出后开始倒计时；结束治疗时有声音提示和图文提示。</w:t>
            </w:r>
          </w:p>
          <w:p w14:paraId="7927E0B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具有指导患者或其他操作人员进行贴片的功能。</w:t>
            </w:r>
          </w:p>
          <w:p w14:paraId="490A2A4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开机时有蜂鸣器提醒功能，正常输出时具有LED闪光指示的功能。</w:t>
            </w:r>
          </w:p>
          <w:p w14:paraId="6148FD8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吸气时间0.8秒-2.4秒可调，默认标准状态为1.3秒。</w:t>
            </w:r>
          </w:p>
          <w:p w14:paraId="0BE9510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配置</w:t>
            </w:r>
            <w:r>
              <w:rPr>
                <w:rFonts w:hint="eastAsia" w:asciiTheme="minorEastAsia" w:hAnsiTheme="minorEastAsia" w:eastAsiaTheme="minorEastAsia" w:cstheme="minorEastAsia"/>
                <w:color w:val="auto"/>
                <w:sz w:val="21"/>
                <w:szCs w:val="21"/>
                <w:highlight w:val="none"/>
                <w:lang w:eastAsia="zh-CN"/>
              </w:rPr>
              <w:t>：</w:t>
            </w:r>
          </w:p>
          <w:p w14:paraId="648D4F8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主机×1</w:t>
            </w:r>
          </w:p>
          <w:p w14:paraId="1F8F22F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参照或相当于</w:t>
            </w:r>
            <w:r>
              <w:rPr>
                <w:rFonts w:hint="eastAsia" w:asciiTheme="minorEastAsia" w:hAnsiTheme="minorEastAsia" w:eastAsiaTheme="minorEastAsia" w:cstheme="minorEastAsia"/>
                <w:color w:val="auto"/>
                <w:sz w:val="21"/>
                <w:szCs w:val="21"/>
                <w:highlight w:val="none"/>
                <w:lang w:val="en-US" w:eastAsia="zh-CN"/>
              </w:rPr>
              <w:t>安卓系统的操作面板</w:t>
            </w:r>
            <w:r>
              <w:rPr>
                <w:rFonts w:hint="eastAsia" w:asciiTheme="minorEastAsia" w:hAnsiTheme="minorEastAsia" w:eastAsiaTheme="minorEastAsia" w:cstheme="minorEastAsia"/>
                <w:color w:val="auto"/>
                <w:sz w:val="21"/>
                <w:szCs w:val="21"/>
                <w:highlight w:val="none"/>
              </w:rPr>
              <w:t>×1</w:t>
            </w:r>
          </w:p>
          <w:p w14:paraId="74E2A0E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USB充电器×1</w:t>
            </w:r>
          </w:p>
          <w:p w14:paraId="04D6F07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USB充电线×1</w:t>
            </w:r>
          </w:p>
          <w:p w14:paraId="6E7E722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电极线×1</w:t>
            </w:r>
          </w:p>
          <w:p w14:paraId="3D4B227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电极片×1</w:t>
            </w:r>
          </w:p>
        </w:tc>
        <w:tc>
          <w:tcPr>
            <w:tcW w:w="1190" w:type="dxa"/>
            <w:tcBorders>
              <w:left w:val="single" w:color="auto" w:sz="4" w:space="0"/>
            </w:tcBorders>
            <w:vAlign w:val="center"/>
          </w:tcPr>
          <w:p w14:paraId="7DD141F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30000</w:t>
            </w:r>
          </w:p>
        </w:tc>
      </w:tr>
      <w:tr w14:paraId="7D35F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2C9BF2F8">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▲一、商务要求</w:t>
            </w:r>
          </w:p>
        </w:tc>
      </w:tr>
      <w:tr w14:paraId="1C186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29A82165">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交付时间和地点</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5DCBD50C">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1.交付时间：自签订合同之日起</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0天内完成安装、调试、培训等全部工作，并交付使用。</w:t>
            </w:r>
          </w:p>
          <w:p w14:paraId="64F38F99">
            <w:pPr>
              <w:widowControl w:val="0"/>
              <w:autoSpaceDE/>
              <w:autoSpaceDN/>
              <w:adjustRightInd/>
              <w:spacing w:line="440" w:lineRule="exact"/>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bidi="ar-SA"/>
              </w:rPr>
              <w:t>2.交付地点：广西苍梧县采购人指定地点。</w:t>
            </w:r>
          </w:p>
        </w:tc>
      </w:tr>
      <w:tr w14:paraId="60AA6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23C8EDDC">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合同签订时间</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49C52C37">
            <w:pPr>
              <w:widowControl w:val="0"/>
              <w:spacing w:line="440" w:lineRule="exact"/>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自中标通知书发出之日起15日内</w:t>
            </w:r>
          </w:p>
        </w:tc>
      </w:tr>
      <w:tr w14:paraId="0E96D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3FEFCB41">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付款方式</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7E6A3702">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付款计划：</w:t>
            </w:r>
          </w:p>
          <w:p w14:paraId="13A08647">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1.若是中央财政补助市县医疗服务与保障能力提升（公立医院综合改革）补助资金，分两期付款方式结算。第一期：收到项目货物并经采购人验收合格入库后，提供符合税法规定的全额增值税发票。采购人收到发票及预付款申请单后，15个工作日内支付合同总额的95%作为货款。第二期：余下5%合同款项在验收合格3个月内，采购人收到请款函后</w:t>
            </w:r>
            <w:r>
              <w:rPr>
                <w:rFonts w:hint="eastAsia" w:ascii="宋体" w:hAnsi="宋体" w:cs="宋体"/>
                <w:color w:val="auto"/>
                <w:szCs w:val="21"/>
                <w:highlight w:val="none"/>
                <w:lang w:eastAsia="zh-CN"/>
              </w:rPr>
              <w:t>30日</w:t>
            </w:r>
            <w:r>
              <w:rPr>
                <w:rFonts w:hint="eastAsia" w:ascii="宋体" w:hAnsi="宋体" w:cs="宋体"/>
                <w:color w:val="auto"/>
                <w:szCs w:val="21"/>
                <w:highlight w:val="none"/>
              </w:rPr>
              <w:t>内支付完毕。</w:t>
            </w:r>
          </w:p>
          <w:p w14:paraId="5295F437">
            <w:pPr>
              <w:widowControl/>
              <w:spacing w:line="440" w:lineRule="exact"/>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szCs w:val="21"/>
                <w:highlight w:val="none"/>
              </w:rPr>
              <w:t>2.若是</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自筹性资金，分三期付款方式结算。第一期：收到项目货物并经采购人验收合格入库后，并经</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审核确认后，15个工作日内支付至</w:t>
            </w:r>
            <w:r>
              <w:rPr>
                <w:rFonts w:hint="eastAsia" w:ascii="宋体" w:hAnsi="宋体" w:cs="宋体"/>
                <w:color w:val="auto"/>
                <w:szCs w:val="21"/>
                <w:highlight w:val="none"/>
                <w:lang w:val="en-US" w:eastAsia="zh-CN"/>
              </w:rPr>
              <w:t>合</w:t>
            </w:r>
            <w:r>
              <w:rPr>
                <w:rFonts w:hint="eastAsia" w:ascii="宋体" w:hAnsi="宋体" w:cs="宋体"/>
                <w:color w:val="auto"/>
                <w:szCs w:val="21"/>
                <w:highlight w:val="none"/>
              </w:rPr>
              <w:t>同总额的60％。第二期：项目货物验收合格6个月后，</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向采购人请款，采购人收到请款函后</w:t>
            </w:r>
            <w:r>
              <w:rPr>
                <w:rFonts w:hint="eastAsia" w:ascii="宋体" w:hAnsi="宋体" w:cs="宋体"/>
                <w:color w:val="auto"/>
                <w:szCs w:val="21"/>
                <w:highlight w:val="none"/>
                <w:lang w:eastAsia="zh-CN"/>
              </w:rPr>
              <w:t>30日</w:t>
            </w:r>
            <w:r>
              <w:rPr>
                <w:rFonts w:hint="eastAsia" w:ascii="宋体" w:hAnsi="宋体" w:cs="宋体"/>
                <w:color w:val="auto"/>
                <w:szCs w:val="21"/>
                <w:highlight w:val="none"/>
              </w:rPr>
              <w:t>内支付至</w:t>
            </w:r>
            <w:r>
              <w:rPr>
                <w:rFonts w:hint="eastAsia" w:ascii="宋体" w:hAnsi="宋体" w:cs="宋体"/>
                <w:color w:val="auto"/>
                <w:szCs w:val="21"/>
                <w:highlight w:val="none"/>
                <w:lang w:val="en-US" w:eastAsia="zh-CN"/>
              </w:rPr>
              <w:t>合</w:t>
            </w:r>
            <w:r>
              <w:rPr>
                <w:rFonts w:hint="eastAsia" w:ascii="宋体" w:hAnsi="宋体" w:cs="宋体"/>
                <w:color w:val="auto"/>
                <w:szCs w:val="21"/>
                <w:highlight w:val="none"/>
              </w:rPr>
              <w:t>同总额的</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0％。第三期：余下</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0%合同款项在验收合格12个月后，采购人收到请款函后</w:t>
            </w:r>
            <w:r>
              <w:rPr>
                <w:rFonts w:hint="eastAsia" w:ascii="宋体" w:hAnsi="宋体" w:cs="宋体"/>
                <w:color w:val="auto"/>
                <w:szCs w:val="21"/>
                <w:highlight w:val="none"/>
                <w:lang w:eastAsia="zh-CN"/>
              </w:rPr>
              <w:t>30日</w:t>
            </w:r>
            <w:r>
              <w:rPr>
                <w:rFonts w:hint="eastAsia" w:ascii="宋体" w:hAnsi="宋体" w:cs="宋体"/>
                <w:color w:val="auto"/>
                <w:szCs w:val="21"/>
                <w:highlight w:val="none"/>
              </w:rPr>
              <w:t>内支付完毕。（不计利息）。合同签署的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名称及发票开具单位与收款单位必须一致，在合同执行过程中，</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不得以其他不正当理由要求调整发票开具单位或收款单位，否则视为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违约。</w:t>
            </w:r>
          </w:p>
        </w:tc>
      </w:tr>
      <w:tr w14:paraId="436DE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2603E445">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质保期</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0C51C736">
            <w:pPr>
              <w:widowControl/>
              <w:spacing w:line="44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eastAsia="zh-CN" w:bidi="ar"/>
              </w:rPr>
              <w:t>按国家有关产品“三包”规定执行“三包”，质保期不得少于3年，分项若有规定的，从其规定。</w:t>
            </w:r>
          </w:p>
        </w:tc>
      </w:tr>
      <w:tr w14:paraId="43E15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514CDFCE">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售后服务及培训要求</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0033352C">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售后服务费用包含在报价中，售后服务内容如下： </w:t>
            </w:r>
          </w:p>
          <w:p w14:paraId="4A818AC6">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负责送货上门，</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安装调试至合格，负责培训。配置至少1名工程技术人员，随时提供安装、调试或维修等服务。配置专业技术人员提供技术培训，包括设备日常操作、工作原理、注意事项、简单故障排除、维护保养等方面的系统培训，保证使用人员正常操作设备的各种功能。时间、地点、人员由采购人确定，提前通知</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安排工程师到场。</w:t>
            </w:r>
          </w:p>
          <w:p w14:paraId="7A271DDC">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定期回访以及对设备维修、更换配件。</w:t>
            </w:r>
          </w:p>
          <w:p w14:paraId="3C34E20E">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应保证所供产品是全新的、未使用过的且是近6个月内生产的，并完全符合规定的质量、规格的要求。</w:t>
            </w:r>
          </w:p>
          <w:p w14:paraId="4EAD5F57">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便于售后问题的处理，响应时间＜4小时，接故障通知24小时内派合格的技术人员并携带工器具到达现场提供技术服务。</w:t>
            </w:r>
          </w:p>
          <w:p w14:paraId="5C2B5BB4">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提供设备纸质版或电子版的操作规程和维护保养流程。</w:t>
            </w:r>
          </w:p>
          <w:p w14:paraId="690A01FD">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设备如属于政府部门有强制检定要求的，</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应负责设备使用前的相关检定。</w:t>
            </w:r>
          </w:p>
          <w:p w14:paraId="41B6E44D">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其余按厂家承诺。</w:t>
            </w:r>
          </w:p>
        </w:tc>
      </w:tr>
      <w:tr w14:paraId="4D51E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049711D1">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投标报价要求</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13259F09">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投标报价为采购人指定地点的现场交货价，包括：</w:t>
            </w:r>
          </w:p>
          <w:p w14:paraId="32FB18EB">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货物的价格：包括货款、杂配件、安装调试费、验收费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计量检测费</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信息系统接入费；</w:t>
            </w:r>
          </w:p>
          <w:p w14:paraId="4D3F7C56">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货物的标准附件、备品备件、专用工具的价格。</w:t>
            </w:r>
          </w:p>
          <w:p w14:paraId="7245E74B">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运输、装卸、调试、培训、技术支持、售后服务费。</w:t>
            </w:r>
          </w:p>
          <w:p w14:paraId="366CBB2F">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采购代理服务费、保险费和各项税金。</w:t>
            </w:r>
          </w:p>
          <w:p w14:paraId="1A79AA9A">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注：投标人自行考虑完成项目所需的辅材、杂配件等数量，投标报价中应包含全部内容，中标后采购人不再另行支付额外费用。</w:t>
            </w:r>
          </w:p>
        </w:tc>
      </w:tr>
      <w:tr w14:paraId="39F5F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6CC655E6">
            <w:pPr>
              <w:widowControl/>
              <w:spacing w:line="440" w:lineRule="exact"/>
              <w:jc w:val="left"/>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验收标准</w:t>
            </w:r>
          </w:p>
        </w:tc>
        <w:tc>
          <w:tcPr>
            <w:tcW w:w="69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D562FB">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验收标准：符合现行国家相关标准、行业标准、地方标准或者其他标准、规范。</w:t>
            </w:r>
          </w:p>
          <w:p w14:paraId="25F00374">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在货物交付验收时，由采购人</w:t>
            </w:r>
            <w:r>
              <w:rPr>
                <w:rFonts w:hint="eastAsia" w:asciiTheme="minorEastAsia" w:hAnsiTheme="minorEastAsia" w:eastAsiaTheme="minorEastAsia" w:cstheme="minorEastAsia"/>
                <w:b w:val="0"/>
                <w:bCs w:val="0"/>
                <w:color w:val="auto"/>
                <w:sz w:val="21"/>
                <w:szCs w:val="21"/>
                <w:highlight w:val="none"/>
                <w:lang w:val="en-US" w:eastAsia="zh-CN"/>
              </w:rPr>
              <w:t>自行组织验收小组</w:t>
            </w:r>
            <w:r>
              <w:rPr>
                <w:rFonts w:hint="eastAsia" w:asciiTheme="minorEastAsia" w:hAnsiTheme="minorEastAsia" w:eastAsiaTheme="minorEastAsia" w:cstheme="minorEastAsia"/>
                <w:b w:val="0"/>
                <w:bCs w:val="0"/>
                <w:color w:val="auto"/>
                <w:sz w:val="21"/>
                <w:szCs w:val="21"/>
                <w:highlight w:val="none"/>
              </w:rPr>
              <w:t>对照招标文件的项目要求及技术需求，全面核对检验。如不符合招标文件的技术需求及要求以及提供虚假承诺的，按相关规定做违约处理，</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承担所有责任和费用，采购人保留进一步追究责任的权利。</w:t>
            </w:r>
          </w:p>
          <w:p w14:paraId="35E273C2">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验收时间: 采购人收到</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验收申请之日起5个工作日</w:t>
            </w:r>
            <w:r>
              <w:rPr>
                <w:rFonts w:hint="eastAsia" w:asciiTheme="minorEastAsia" w:hAnsiTheme="minorEastAsia" w:eastAsiaTheme="minorEastAsia" w:cstheme="minorEastAsia"/>
                <w:b w:val="0"/>
                <w:bCs w:val="0"/>
                <w:color w:val="auto"/>
                <w:sz w:val="21"/>
                <w:szCs w:val="21"/>
                <w:highlight w:val="none"/>
                <w:lang w:val="en-US" w:eastAsia="zh-CN"/>
              </w:rPr>
              <w:t>内</w:t>
            </w:r>
            <w:r>
              <w:rPr>
                <w:rFonts w:hint="eastAsia" w:asciiTheme="minorEastAsia" w:hAnsiTheme="minorEastAsia" w:eastAsiaTheme="minorEastAsia" w:cstheme="minorEastAsia"/>
                <w:b w:val="0"/>
                <w:bCs w:val="0"/>
                <w:color w:val="auto"/>
                <w:sz w:val="21"/>
                <w:szCs w:val="21"/>
                <w:highlight w:val="none"/>
              </w:rPr>
              <w:t>进行验收（如有特殊情况，按采购人指定的时间，另行验收）。</w:t>
            </w:r>
          </w:p>
          <w:p w14:paraId="710670B5">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验收地点：广西苍梧县采购人指定交货地点。</w:t>
            </w:r>
          </w:p>
          <w:p w14:paraId="02B39D52">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验收方式：</w:t>
            </w:r>
          </w:p>
          <w:p w14:paraId="53073907">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完成货物安装调试和培训后，书面向采购人提交验收申请。</w:t>
            </w:r>
          </w:p>
          <w:p w14:paraId="2985010F">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）本项目验收由验收小组按照采购合同约定对每一项技术和商务要求的履约情况进行确认，作为验收依据；</w:t>
            </w:r>
          </w:p>
          <w:p w14:paraId="29A41DF4">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）验收结束后，验收小组出具采购验收书，验收书应当包括每一项技术和商务要求的履约情况，并列明项目总体评价，由验收小组、采购人和</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共同签署。</w:t>
            </w:r>
          </w:p>
          <w:p w14:paraId="6CF289A8">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）验收过程中所产生的一切费用均由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w:t>
            </w:r>
            <w:r>
              <w:rPr>
                <w:rFonts w:hint="eastAsia" w:asciiTheme="minorEastAsia" w:hAnsiTheme="minorEastAsia" w:eastAsiaTheme="minorEastAsia" w:cstheme="minorEastAsia"/>
                <w:b w:val="0"/>
                <w:bCs w:val="0"/>
                <w:color w:val="auto"/>
                <w:sz w:val="21"/>
                <w:szCs w:val="21"/>
                <w:highlight w:val="none"/>
                <w:lang w:val="en-US" w:eastAsia="zh-CN"/>
              </w:rPr>
              <w:t>报价时应考虑相关费用。</w:t>
            </w:r>
          </w:p>
          <w:p w14:paraId="7C906F57">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 xml:space="preserve">）验收书一式肆份，双方各执两份。 </w:t>
            </w:r>
          </w:p>
          <w:p w14:paraId="1461BB24">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）验收结论不合格的，</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应自收到验收书后5日内及时予以解决。经</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对验收结论不合格的货物进行整改后，仍然达不到要求的，经双方协商，可按以下办法处理：</w:t>
            </w:r>
          </w:p>
          <w:p w14:paraId="324B5FC1">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（1）更换：由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承担所发生的全部费用；</w:t>
            </w:r>
          </w:p>
          <w:p w14:paraId="42DA6AFC">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（2）退货处理：</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应退还采购人支付的合同款，同时应承担与该货物相关的直接费用（运输、保险、检验、合同款利息及银行手续费等）。</w:t>
            </w:r>
          </w:p>
          <w:p w14:paraId="2EFD8795">
            <w:pPr>
              <w:spacing w:line="440" w:lineRule="exac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履约验收其他事项：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3FC5B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5CBB8733">
            <w:pPr>
              <w:spacing w:line="440" w:lineRule="exact"/>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sz w:val="21"/>
                <w:szCs w:val="21"/>
                <w:highlight w:val="none"/>
              </w:rPr>
              <w:t>二、与实现项目目标相关的其他要求</w:t>
            </w:r>
          </w:p>
        </w:tc>
      </w:tr>
      <w:tr w14:paraId="35A52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3A07BC13">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一</w:t>
            </w:r>
            <w:r>
              <w:rPr>
                <w:rFonts w:hint="eastAsia" w:asciiTheme="minorEastAsia" w:hAnsiTheme="minorEastAsia" w:eastAsiaTheme="minorEastAsia" w:cstheme="minorEastAsia"/>
                <w:b w:val="0"/>
                <w:bCs w:val="0"/>
                <w:color w:val="auto"/>
                <w:kern w:val="0"/>
                <w:sz w:val="21"/>
                <w:szCs w:val="21"/>
                <w:highlight w:val="none"/>
                <w:lang w:bidi="ar"/>
              </w:rPr>
              <w:t>）政策性加分条件</w:t>
            </w:r>
          </w:p>
        </w:tc>
      </w:tr>
      <w:tr w14:paraId="084BD8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3C151BFC">
            <w:pPr>
              <w:widowControl/>
              <w:spacing w:line="440" w:lineRule="exact"/>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符合节能环保等国家政策要求</w:t>
            </w:r>
          </w:p>
        </w:tc>
      </w:tr>
      <w:tr w14:paraId="5EC16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1AB68EF0">
            <w:pPr>
              <w:spacing w:line="440" w:lineRule="exac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二</w:t>
            </w:r>
            <w:r>
              <w:rPr>
                <w:rFonts w:hint="eastAsia" w:asciiTheme="minorEastAsia" w:hAnsiTheme="minorEastAsia" w:eastAsiaTheme="minorEastAsia" w:cstheme="minorEastAsia"/>
                <w:b w:val="0"/>
                <w:bCs w:val="0"/>
                <w:color w:val="auto"/>
                <w:kern w:val="0"/>
                <w:sz w:val="21"/>
                <w:szCs w:val="21"/>
                <w:highlight w:val="none"/>
                <w:lang w:bidi="ar"/>
              </w:rPr>
              <w:t>）进口产品说明</w:t>
            </w:r>
          </w:p>
        </w:tc>
      </w:tr>
      <w:tr w14:paraId="45F51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8" w:type="dxa"/>
            <w:gridSpan w:val="3"/>
            <w:tcBorders>
              <w:top w:val="single" w:color="auto" w:sz="4" w:space="0"/>
              <w:left w:val="single" w:color="auto" w:sz="4" w:space="0"/>
              <w:bottom w:val="single" w:color="auto" w:sz="4" w:space="0"/>
              <w:right w:val="single" w:color="auto" w:sz="4" w:space="0"/>
            </w:tcBorders>
            <w:vAlign w:val="center"/>
          </w:tcPr>
          <w:p w14:paraId="79325CCA">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rPr>
              <w:t>进口产品说明</w:t>
            </w:r>
          </w:p>
        </w:tc>
        <w:tc>
          <w:tcPr>
            <w:tcW w:w="7498" w:type="dxa"/>
            <w:gridSpan w:val="5"/>
            <w:tcBorders>
              <w:top w:val="single" w:color="auto" w:sz="4" w:space="0"/>
              <w:left w:val="single" w:color="auto" w:sz="4" w:space="0"/>
              <w:bottom w:val="single" w:color="auto" w:sz="4" w:space="0"/>
              <w:right w:val="single" w:color="auto" w:sz="4" w:space="0"/>
            </w:tcBorders>
            <w:vAlign w:val="top"/>
          </w:tcPr>
          <w:p w14:paraId="0D776AA9">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bCs/>
                <w:color w:val="auto"/>
                <w:sz w:val="21"/>
                <w:szCs w:val="21"/>
                <w:highlight w:val="none"/>
              </w:rPr>
              <w:t>本分标货物不接受进口产品（即通过中国海关报关验放进入中国境内且</w:t>
            </w:r>
            <w:r>
              <w:rPr>
                <w:rFonts w:hint="eastAsia" w:asciiTheme="minorEastAsia" w:hAnsiTheme="minorEastAsia" w:eastAsiaTheme="minorEastAsia" w:cstheme="minorEastAsia"/>
                <w:b/>
                <w:bCs/>
                <w:color w:val="auto"/>
                <w:sz w:val="21"/>
                <w:szCs w:val="21"/>
                <w:highlight w:val="none"/>
                <w:lang w:eastAsia="zh-CN"/>
              </w:rPr>
              <w:t>产自境外的产品</w:t>
            </w:r>
            <w:r>
              <w:rPr>
                <w:rFonts w:hint="eastAsia" w:asciiTheme="minorEastAsia" w:hAnsiTheme="minorEastAsia" w:eastAsiaTheme="minorEastAsia" w:cstheme="minorEastAsia"/>
                <w:b/>
                <w:bCs/>
                <w:color w:val="auto"/>
                <w:sz w:val="21"/>
                <w:szCs w:val="21"/>
                <w:highlight w:val="none"/>
              </w:rPr>
              <w:t>）参与投标，</w:t>
            </w:r>
            <w:r>
              <w:rPr>
                <w:rFonts w:hint="eastAsia" w:asciiTheme="minorEastAsia" w:hAnsiTheme="minorEastAsia" w:eastAsiaTheme="minorEastAsia" w:cstheme="minorEastAsia"/>
                <w:b/>
                <w:bCs/>
                <w:color w:val="auto"/>
                <w:sz w:val="21"/>
                <w:szCs w:val="21"/>
                <w:highlight w:val="none"/>
                <w:lang w:eastAsia="zh-CN"/>
              </w:rPr>
              <w:t>如有进口产品参与投标的，其投标文件按无效处理</w:t>
            </w:r>
            <w:r>
              <w:rPr>
                <w:rFonts w:hint="eastAsia" w:asciiTheme="minorEastAsia" w:hAnsiTheme="minorEastAsia" w:eastAsiaTheme="minorEastAsia" w:cstheme="minorEastAsia"/>
                <w:b/>
                <w:bCs/>
                <w:color w:val="auto"/>
                <w:sz w:val="21"/>
                <w:szCs w:val="21"/>
                <w:highlight w:val="none"/>
              </w:rPr>
              <w:t>。</w:t>
            </w:r>
          </w:p>
        </w:tc>
      </w:tr>
      <w:tr w14:paraId="30797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2B200218">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三</w:t>
            </w:r>
            <w:r>
              <w:rPr>
                <w:rFonts w:hint="eastAsia" w:asciiTheme="minorEastAsia" w:hAnsiTheme="minorEastAsia" w:eastAsiaTheme="minorEastAsia" w:cstheme="minorEastAsia"/>
                <w:b w:val="0"/>
                <w:bCs w:val="0"/>
                <w:color w:val="auto"/>
                <w:kern w:val="0"/>
                <w:sz w:val="21"/>
                <w:szCs w:val="21"/>
                <w:highlight w:val="none"/>
                <w:lang w:bidi="ar"/>
              </w:rPr>
              <w:t>）其他要求</w:t>
            </w:r>
          </w:p>
        </w:tc>
      </w:tr>
      <w:tr w14:paraId="52794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8" w:type="dxa"/>
            <w:gridSpan w:val="3"/>
            <w:tcBorders>
              <w:top w:val="single" w:color="auto" w:sz="4" w:space="0"/>
              <w:left w:val="single" w:color="auto" w:sz="4" w:space="0"/>
              <w:bottom w:val="single" w:color="auto" w:sz="4" w:space="0"/>
              <w:right w:val="single" w:color="auto" w:sz="4" w:space="0"/>
            </w:tcBorders>
            <w:vAlign w:val="center"/>
          </w:tcPr>
          <w:p w14:paraId="28ABF198">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其他要求</w:t>
            </w:r>
          </w:p>
        </w:tc>
        <w:tc>
          <w:tcPr>
            <w:tcW w:w="7498" w:type="dxa"/>
            <w:gridSpan w:val="5"/>
            <w:tcBorders>
              <w:top w:val="single" w:color="auto" w:sz="4" w:space="0"/>
              <w:left w:val="single" w:color="auto" w:sz="4" w:space="0"/>
              <w:bottom w:val="single" w:color="auto" w:sz="4" w:space="0"/>
              <w:right w:val="single" w:color="auto" w:sz="4" w:space="0"/>
            </w:tcBorders>
            <w:vAlign w:val="top"/>
          </w:tcPr>
          <w:p w14:paraId="468D8854">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bCs/>
                <w:color w:val="auto"/>
                <w:sz w:val="21"/>
                <w:szCs w:val="21"/>
                <w:highlight w:val="none"/>
                <w:lang w:val="en-US" w:eastAsia="zh-CN"/>
              </w:rPr>
              <w:t>1.投标产品属医疗器械产品的需要在投标文件中提供该设备、配附件（如有）、耗材（如有）有效的医疗器械注册证，否则投标文件按无效处理。</w:t>
            </w:r>
          </w:p>
          <w:p w14:paraId="20E48518">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2.为保证项目顺利实施，</w:t>
            </w:r>
            <w:r>
              <w:rPr>
                <w:rFonts w:hint="eastAsia" w:asciiTheme="minorEastAsia" w:hAnsiTheme="minorEastAsia" w:eastAsiaTheme="minorEastAsia" w:cstheme="minorEastAsia"/>
                <w:b w:val="0"/>
                <w:bCs w:val="0"/>
                <w:color w:val="auto"/>
                <w:sz w:val="21"/>
                <w:szCs w:val="21"/>
                <w:highlight w:val="none"/>
                <w:lang w:eastAsia="zh-CN"/>
              </w:rPr>
              <w:t>投标人可根据自身情况在投标文件中提供项目实施方案（</w:t>
            </w:r>
            <w:r>
              <w:rPr>
                <w:rFonts w:hint="eastAsia" w:asciiTheme="minorEastAsia" w:hAnsiTheme="minorEastAsia" w:eastAsiaTheme="minorEastAsia" w:cstheme="minorEastAsia"/>
                <w:b w:val="0"/>
                <w:bCs w:val="0"/>
                <w:color w:val="auto"/>
                <w:sz w:val="21"/>
                <w:szCs w:val="21"/>
                <w:highlight w:val="none"/>
                <w:lang w:val="en-US" w:eastAsia="zh-CN"/>
              </w:rPr>
              <w:t>包含对设备运输、实施进度、安装调试和管理等</w:t>
            </w:r>
            <w:r>
              <w:rPr>
                <w:rFonts w:hint="eastAsia" w:asciiTheme="minorEastAsia" w:hAnsiTheme="minorEastAsia" w:eastAsiaTheme="minorEastAsia" w:cstheme="minorEastAsia"/>
                <w:b w:val="0"/>
                <w:bCs w:val="0"/>
                <w:color w:val="auto"/>
                <w:sz w:val="21"/>
                <w:szCs w:val="21"/>
                <w:highlight w:val="none"/>
                <w:lang w:eastAsia="zh-CN"/>
              </w:rPr>
              <w:t>）、售后服务方案等内容</w:t>
            </w:r>
            <w:r>
              <w:rPr>
                <w:rFonts w:hint="eastAsia" w:asciiTheme="minorEastAsia" w:hAnsiTheme="minorEastAsia" w:eastAsiaTheme="minorEastAsia" w:cstheme="minorEastAsia"/>
                <w:b w:val="0"/>
                <w:bCs w:val="0"/>
                <w:color w:val="auto"/>
                <w:sz w:val="21"/>
                <w:szCs w:val="21"/>
                <w:highlight w:val="none"/>
              </w:rPr>
              <w:t>。</w:t>
            </w:r>
          </w:p>
        </w:tc>
      </w:tr>
    </w:tbl>
    <w:p w14:paraId="1A1253C4">
      <w:pPr>
        <w:spacing w:line="380" w:lineRule="exact"/>
        <w:rPr>
          <w:color w:val="auto"/>
          <w:kern w:val="0"/>
          <w:sz w:val="24"/>
          <w:highlight w:val="none"/>
        </w:rPr>
      </w:pPr>
    </w:p>
    <w:p w14:paraId="1A85F4F1">
      <w:pPr>
        <w:rPr>
          <w:color w:val="auto"/>
          <w:highlight w:val="none"/>
        </w:rPr>
      </w:pPr>
      <w:r>
        <w:rPr>
          <w:color w:val="auto"/>
          <w:highlight w:val="none"/>
        </w:rPr>
        <w:br w:type="page"/>
      </w:r>
    </w:p>
    <w:p w14:paraId="1983819F">
      <w:pPr>
        <w:spacing w:line="360" w:lineRule="auto"/>
        <w:ind w:firstLine="308" w:firstLineChars="147"/>
        <w:jc w:val="left"/>
        <w:rPr>
          <w:rFonts w:hint="eastAsia" w:ascii="宋体" w:hAnsi="宋体" w:cs="Arial"/>
          <w:bCs/>
          <w:color w:val="auto"/>
          <w:szCs w:val="21"/>
          <w:highlight w:val="none"/>
          <w:u w:val="single"/>
        </w:rPr>
      </w:pPr>
      <w:r>
        <w:rPr>
          <w:rFonts w:hint="eastAsia" w:ascii="宋体" w:hAnsi="宋体" w:cs="Arial"/>
          <w:bCs/>
          <w:color w:val="auto"/>
          <w:szCs w:val="21"/>
          <w:highlight w:val="none"/>
          <w:u w:val="single"/>
        </w:rPr>
        <w:t xml:space="preserve">4 </w:t>
      </w:r>
      <w:r>
        <w:rPr>
          <w:rFonts w:hint="eastAsia" w:ascii="宋体" w:hAnsi="宋体"/>
          <w:b/>
          <w:color w:val="auto"/>
          <w:szCs w:val="21"/>
          <w:highlight w:val="none"/>
        </w:rPr>
        <w:t>分标      采购预算：</w:t>
      </w:r>
      <w:r>
        <w:rPr>
          <w:rFonts w:hint="eastAsia" w:ascii="宋体" w:hAnsi="宋体"/>
          <w:b/>
          <w:color w:val="auto"/>
          <w:szCs w:val="21"/>
          <w:highlight w:val="none"/>
          <w:u w:val="single"/>
          <w:lang w:eastAsia="zh-CN"/>
        </w:rPr>
        <w:t>599000.00</w:t>
      </w:r>
      <w:r>
        <w:rPr>
          <w:rFonts w:hint="eastAsia" w:ascii="宋体" w:hAnsi="宋体" w:cs="Arial"/>
          <w:bCs/>
          <w:color w:val="auto"/>
          <w:szCs w:val="21"/>
          <w:highlight w:val="none"/>
          <w:u w:val="single"/>
        </w:rPr>
        <w:t>元</w:t>
      </w:r>
    </w:p>
    <w:p w14:paraId="69D92A33">
      <w:pPr>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本分标的核心产品为下表的</w:t>
      </w:r>
      <w:r>
        <w:rPr>
          <w:rFonts w:hint="eastAsia" w:ascii="宋体" w:hAnsi="宋体"/>
          <w:b/>
          <w:color w:val="auto"/>
          <w:szCs w:val="21"/>
          <w:highlight w:val="none"/>
          <w:u w:val="single"/>
        </w:rPr>
        <w:t xml:space="preserve"> </w:t>
      </w:r>
      <w:r>
        <w:rPr>
          <w:rFonts w:hint="eastAsia" w:ascii="宋体" w:hAnsi="宋体" w:eastAsia="宋体" w:cs="宋体"/>
          <w:b/>
          <w:bCs/>
          <w:i w:val="0"/>
          <w:iCs w:val="0"/>
          <w:color w:val="auto"/>
          <w:kern w:val="0"/>
          <w:sz w:val="21"/>
          <w:szCs w:val="21"/>
          <w:highlight w:val="none"/>
          <w:u w:val="single"/>
          <w:lang w:val="en-US" w:eastAsia="zh-CN" w:bidi="ar"/>
        </w:rPr>
        <w:t>医用臭氧治疗仪（皮肤科）、婴儿高压氧舱</w:t>
      </w:r>
      <w:r>
        <w:rPr>
          <w:rFonts w:hint="eastAsia" w:ascii="宋体" w:hAnsi="宋体" w:cs="宋体"/>
          <w:b/>
          <w:bCs/>
          <w:i w:val="0"/>
          <w:iCs w:val="0"/>
          <w:color w:val="auto"/>
          <w:kern w:val="0"/>
          <w:sz w:val="21"/>
          <w:szCs w:val="21"/>
          <w:highlight w:val="none"/>
          <w:u w:val="single"/>
          <w:lang w:val="en-US" w:eastAsia="zh-CN" w:bidi="ar"/>
        </w:rPr>
        <w:t>（1.0）</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lang w:val="en-US" w:eastAsia="zh-CN"/>
        </w:rPr>
        <w:t>婴儿高压氧舱（1.2）</w:t>
      </w:r>
      <w:r>
        <w:rPr>
          <w:rFonts w:hint="eastAsia" w:ascii="宋体" w:hAnsi="宋体"/>
          <w:b/>
          <w:color w:val="auto"/>
          <w:szCs w:val="21"/>
          <w:highlight w:val="none"/>
        </w:rPr>
        <w:t>产品。</w:t>
      </w:r>
    </w:p>
    <w:tbl>
      <w:tblPr>
        <w:tblStyle w:val="46"/>
        <w:tblpPr w:leftFromText="180" w:rightFromText="180" w:vertAnchor="text" w:horzAnchor="page" w:tblpX="1290" w:tblpY="408"/>
        <w:tblOverlap w:val="never"/>
        <w:tblW w:w="95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41"/>
        <w:gridCol w:w="510"/>
        <w:gridCol w:w="90"/>
        <w:gridCol w:w="456"/>
        <w:gridCol w:w="166"/>
        <w:gridCol w:w="5596"/>
        <w:gridCol w:w="1190"/>
      </w:tblGrid>
      <w:tr w14:paraId="447E2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567" w:type="dxa"/>
            <w:vAlign w:val="center"/>
          </w:tcPr>
          <w:p w14:paraId="058F8A73">
            <w:pPr>
              <w:tabs>
                <w:tab w:val="left" w:pos="180"/>
                <w:tab w:val="left" w:pos="1620"/>
              </w:tabs>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941" w:type="dxa"/>
            <w:vAlign w:val="center"/>
          </w:tcPr>
          <w:p w14:paraId="68F3A8B1">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标的的名称</w:t>
            </w:r>
          </w:p>
        </w:tc>
        <w:tc>
          <w:tcPr>
            <w:tcW w:w="600" w:type="dxa"/>
            <w:gridSpan w:val="2"/>
            <w:tcBorders>
              <w:right w:val="single" w:color="auto" w:sz="4" w:space="0"/>
            </w:tcBorders>
            <w:vAlign w:val="center"/>
          </w:tcPr>
          <w:p w14:paraId="7589CEB7">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数量</w:t>
            </w:r>
          </w:p>
        </w:tc>
        <w:tc>
          <w:tcPr>
            <w:tcW w:w="622" w:type="dxa"/>
            <w:gridSpan w:val="2"/>
            <w:tcBorders>
              <w:left w:val="single" w:color="auto" w:sz="4" w:space="0"/>
              <w:right w:val="single" w:color="auto" w:sz="4" w:space="0"/>
            </w:tcBorders>
            <w:vAlign w:val="center"/>
          </w:tcPr>
          <w:p w14:paraId="7C4A745E">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单位</w:t>
            </w:r>
          </w:p>
        </w:tc>
        <w:tc>
          <w:tcPr>
            <w:tcW w:w="5596" w:type="dxa"/>
            <w:tcBorders>
              <w:left w:val="single" w:color="auto" w:sz="4" w:space="0"/>
              <w:right w:val="single" w:color="auto" w:sz="4" w:space="0"/>
            </w:tcBorders>
            <w:vAlign w:val="center"/>
          </w:tcPr>
          <w:p w14:paraId="57DDC67F">
            <w:pPr>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技术要求</w:t>
            </w:r>
          </w:p>
        </w:tc>
        <w:tc>
          <w:tcPr>
            <w:tcW w:w="1190" w:type="dxa"/>
            <w:tcBorders>
              <w:left w:val="single" w:color="auto" w:sz="4" w:space="0"/>
            </w:tcBorders>
            <w:vAlign w:val="center"/>
          </w:tcPr>
          <w:p w14:paraId="784DDFB7">
            <w:pPr>
              <w:spacing w:line="360" w:lineRule="auto"/>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控制单价（元）</w:t>
            </w:r>
          </w:p>
        </w:tc>
      </w:tr>
      <w:tr w14:paraId="40FD0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624A1EE7">
            <w:pPr>
              <w:numPr>
                <w:ilvl w:val="0"/>
                <w:numId w:val="8"/>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2BB6223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医用臭氧治疗仪（妇科）</w:t>
            </w:r>
          </w:p>
        </w:tc>
        <w:tc>
          <w:tcPr>
            <w:tcW w:w="600" w:type="dxa"/>
            <w:gridSpan w:val="2"/>
            <w:tcBorders>
              <w:right w:val="single" w:color="auto" w:sz="4" w:space="0"/>
            </w:tcBorders>
            <w:vAlign w:val="center"/>
          </w:tcPr>
          <w:p w14:paraId="69F9C43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22" w:type="dxa"/>
            <w:gridSpan w:val="2"/>
            <w:tcBorders>
              <w:left w:val="single" w:color="auto" w:sz="4" w:space="0"/>
              <w:right w:val="single" w:color="auto" w:sz="4" w:space="0"/>
            </w:tcBorders>
            <w:vAlign w:val="center"/>
          </w:tcPr>
          <w:p w14:paraId="2F25C40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0B645D6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由机壳、臭氧发生器，冲洗水箱、超声雾化器、一次性使用妇科冲洗治疗头、治疗支架组成。</w:t>
            </w:r>
          </w:p>
          <w:p w14:paraId="39D58CE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显示屏：</w:t>
            </w:r>
            <w:r>
              <w:rPr>
                <w:rFonts w:hint="default" w:ascii="Arial" w:hAnsi="Arial" w:cs="Arial" w:eastAsia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8英寸高清显示屏。</w:t>
            </w:r>
          </w:p>
          <w:p w14:paraId="392F19A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一体式臭氧发生器，即时生成臭氧气体、臭氧水、臭氧雾。</w:t>
            </w:r>
          </w:p>
          <w:p w14:paraId="72F7C3D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≥3种治疗模式，包括臭氧水、臭氧雾、臭氧气等。</w:t>
            </w:r>
          </w:p>
          <w:p w14:paraId="7C22DE4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冲洗双路控制，按键和脚踏开关同步控制。</w:t>
            </w:r>
          </w:p>
          <w:p w14:paraId="6C89235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具备安全防护设计，超温保护、缺水报警。</w:t>
            </w:r>
          </w:p>
          <w:p w14:paraId="3C7AD41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臭氧气浓度：≥80mg/m³；</w:t>
            </w:r>
          </w:p>
          <w:p w14:paraId="113BD63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出气量：1.0～2.0L/min；</w:t>
            </w:r>
          </w:p>
          <w:p w14:paraId="0710AB3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臭氧水流量：1.0～2.0L/min。</w:t>
            </w:r>
          </w:p>
          <w:p w14:paraId="793944E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出水压力：≤0.5MPa，压力可调节。</w:t>
            </w:r>
          </w:p>
          <w:p w14:paraId="054E5E4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治疗仪正常工作时噪声应：≤60dB（A）。</w:t>
            </w:r>
          </w:p>
          <w:p w14:paraId="062A75E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治疗头与连接软管应密封无泄漏。</w:t>
            </w:r>
          </w:p>
          <w:p w14:paraId="2FD1682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正常工作时臭氧气体外泄漏量；停机15分钟后机器内部臭氧气体残留量应：≤0.16 ng/m²。</w:t>
            </w:r>
          </w:p>
          <w:p w14:paraId="4CF7689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冲洗液加热范围：≥30℃～45℃，范围可调。</w:t>
            </w:r>
          </w:p>
          <w:p w14:paraId="1514D50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治疗头为一次性非无菌产品。</w:t>
            </w:r>
          </w:p>
          <w:p w14:paraId="077D32D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雾化率：≥10mL/h</w:t>
            </w:r>
          </w:p>
          <w:p w14:paraId="1C43F95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臭氧水浓度：0.1mg/L～1.5mg/L；</w:t>
            </w:r>
          </w:p>
          <w:p w14:paraId="0BCA8B0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定时功能：定时范围01～99min范围内可调；可以设定工作时间，达到设定时间，停止工作，定时误差不超过±6%。</w:t>
            </w:r>
          </w:p>
          <w:p w14:paraId="36D8B2E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加热、恒温功能；可以设定加热温度加热键，启动加热键开始加热，水温达到设定温度后，保持恒温。</w:t>
            </w:r>
          </w:p>
          <w:p w14:paraId="6879CA7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臭氧水冲洗功能；先制备臭氧水，然后通过脚踏开关或冲洗键，开始冲洗工作。并具备臭氧水冲洗压力调节功能。</w:t>
            </w:r>
          </w:p>
          <w:p w14:paraId="79A1DD8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臭氧雾化功能；启动臭氧雾键，臭氧和超声雾化工作，进行臭氧雾雾化治疗。</w:t>
            </w:r>
          </w:p>
          <w:p w14:paraId="5E9BF93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臭氧气治疗功能；启动臭氧气功能键，臭氧发生器工作，进行臭氧气治疗。</w:t>
            </w:r>
          </w:p>
          <w:p w14:paraId="4702A3E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电动加水；仪器具有电动加水功能，按下加水键，水箱可以电动吸入水。</w:t>
            </w:r>
          </w:p>
          <w:p w14:paraId="63E2E31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尾气回收功能；启动尾气回收功能，可以吸入溢出的臭氧气，通过尾气回盒。</w:t>
            </w:r>
          </w:p>
          <w:p w14:paraId="2F4D4B3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脚踏开关；应符合YY 1057-2016</w:t>
            </w:r>
            <w:r>
              <w:rPr>
                <w:rFonts w:hint="eastAsia" w:asciiTheme="minorEastAsia" w:hAnsiTheme="minorEastAsia" w:eastAsiaTheme="minorEastAsia" w:cstheme="minorEastAsia"/>
                <w:color w:val="auto"/>
                <w:sz w:val="21"/>
                <w:szCs w:val="21"/>
                <w:highlight w:val="none"/>
                <w:lang w:eastAsia="zh-CN"/>
              </w:rPr>
              <w:t>《医用脚踏开关通用技术条件》</w:t>
            </w:r>
            <w:r>
              <w:rPr>
                <w:rFonts w:hint="eastAsia" w:asciiTheme="minorEastAsia" w:hAnsiTheme="minorEastAsia" w:eastAsiaTheme="minorEastAsia" w:cstheme="minorEastAsia"/>
                <w:color w:val="auto"/>
                <w:sz w:val="21"/>
                <w:szCs w:val="21"/>
                <w:highlight w:val="none"/>
              </w:rPr>
              <w:t>的相关要求。</w:t>
            </w:r>
          </w:p>
          <w:p w14:paraId="608979E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具有臭氧浓度调节功能；</w:t>
            </w:r>
          </w:p>
          <w:p w14:paraId="635FBD6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具有臭氧流量调节功能。</w:t>
            </w:r>
          </w:p>
          <w:p w14:paraId="4CB595F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配置</w:t>
            </w:r>
            <w:r>
              <w:rPr>
                <w:rFonts w:hint="eastAsia" w:asciiTheme="minorEastAsia" w:hAnsiTheme="minorEastAsia" w:eastAsiaTheme="minorEastAsia" w:cstheme="minorEastAsia"/>
                <w:color w:val="auto"/>
                <w:sz w:val="21"/>
                <w:szCs w:val="21"/>
                <w:highlight w:val="none"/>
                <w:lang w:eastAsia="zh-CN"/>
              </w:rPr>
              <w:t>：</w:t>
            </w:r>
          </w:p>
          <w:p w14:paraId="14E39CF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主机×1</w:t>
            </w:r>
          </w:p>
          <w:p w14:paraId="33B114C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冲洗水箱×1</w:t>
            </w:r>
          </w:p>
          <w:p w14:paraId="65C007C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雾化盒×1</w:t>
            </w:r>
          </w:p>
          <w:p w14:paraId="722CE86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冲洗手柄×1</w:t>
            </w:r>
          </w:p>
          <w:p w14:paraId="6E30810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雾化手柄×1</w:t>
            </w:r>
          </w:p>
          <w:p w14:paraId="61CF2AE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电源线×1</w:t>
            </w:r>
          </w:p>
          <w:p w14:paraId="5EC6E0B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脚踏开关×1</w:t>
            </w:r>
          </w:p>
          <w:p w14:paraId="133AF13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一次性妇科冲洗治疗头×100</w:t>
            </w:r>
          </w:p>
        </w:tc>
        <w:tc>
          <w:tcPr>
            <w:tcW w:w="1190" w:type="dxa"/>
            <w:tcBorders>
              <w:left w:val="single" w:color="auto" w:sz="4" w:space="0"/>
            </w:tcBorders>
            <w:vAlign w:val="center"/>
          </w:tcPr>
          <w:p w14:paraId="0E25C45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31000</w:t>
            </w:r>
          </w:p>
        </w:tc>
      </w:tr>
      <w:tr w14:paraId="0F78C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7F7ED4B0">
            <w:pPr>
              <w:numPr>
                <w:ilvl w:val="0"/>
                <w:numId w:val="8"/>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3CC20E9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婴儿高压氧舱(1.0)</w:t>
            </w:r>
          </w:p>
        </w:tc>
        <w:tc>
          <w:tcPr>
            <w:tcW w:w="600" w:type="dxa"/>
            <w:gridSpan w:val="2"/>
            <w:tcBorders>
              <w:right w:val="single" w:color="auto" w:sz="4" w:space="0"/>
            </w:tcBorders>
            <w:vAlign w:val="center"/>
          </w:tcPr>
          <w:p w14:paraId="23C68B1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22" w:type="dxa"/>
            <w:gridSpan w:val="2"/>
            <w:tcBorders>
              <w:left w:val="single" w:color="auto" w:sz="4" w:space="0"/>
              <w:right w:val="single" w:color="auto" w:sz="4" w:space="0"/>
            </w:tcBorders>
            <w:vAlign w:val="center"/>
          </w:tcPr>
          <w:p w14:paraId="47DD2C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0E01654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电击保护类型：Ⅱ类</w:t>
            </w:r>
          </w:p>
          <w:p w14:paraId="07A2A7E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电击保护级别：B型</w:t>
            </w:r>
          </w:p>
          <w:p w14:paraId="31F2EE8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浸水保护类型：</w:t>
            </w:r>
            <w:r>
              <w:rPr>
                <w:rFonts w:hint="eastAsia" w:asciiTheme="minorEastAsia" w:hAnsiTheme="minorEastAsia" w:eastAsiaTheme="minorEastAsia" w:cstheme="minorEastAsia"/>
                <w:color w:val="auto"/>
                <w:sz w:val="21"/>
                <w:szCs w:val="21"/>
                <w:highlight w:val="none"/>
                <w:lang w:val="en-US" w:eastAsia="zh-CN"/>
              </w:rPr>
              <w:t>优于或相当于</w:t>
            </w:r>
            <w:r>
              <w:rPr>
                <w:rFonts w:hint="eastAsia" w:asciiTheme="minorEastAsia" w:hAnsiTheme="minorEastAsia" w:eastAsiaTheme="minorEastAsia" w:cstheme="minorEastAsia"/>
                <w:color w:val="auto"/>
                <w:sz w:val="21"/>
                <w:szCs w:val="21"/>
                <w:highlight w:val="none"/>
              </w:rPr>
              <w:t>IPXO</w:t>
            </w:r>
          </w:p>
          <w:p w14:paraId="4A1DACE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工作制：可连续运行</w:t>
            </w:r>
          </w:p>
          <w:p w14:paraId="0F9639A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最高工作压力：0.12MPa</w:t>
            </w:r>
          </w:p>
          <w:p w14:paraId="1CF5375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设计压力：0.12MPa</w:t>
            </w:r>
          </w:p>
          <w:p w14:paraId="70E8160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最大加减压速率：≥0.01MPa/min</w:t>
            </w:r>
          </w:p>
          <w:p w14:paraId="28A1763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安全阀整定压力：0.12MPa</w:t>
            </w:r>
          </w:p>
          <w:p w14:paraId="4DD6E96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密封压力：＞0.12MPa</w:t>
            </w:r>
          </w:p>
          <w:p w14:paraId="3D81F47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工作介质：医用氧气</w:t>
            </w:r>
          </w:p>
          <w:p w14:paraId="534D7E4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筒体容积：≥175L</w:t>
            </w:r>
          </w:p>
          <w:p w14:paraId="17C373B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电源电压：～220V±22V</w:t>
            </w:r>
          </w:p>
          <w:p w14:paraId="2530900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电源频率：50Hz±1Hz</w:t>
            </w:r>
          </w:p>
          <w:p w14:paraId="43C76E4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电源输入功率：100VA</w:t>
            </w:r>
          </w:p>
          <w:p w14:paraId="32E4D6A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噪声：≤65dB(A)</w:t>
            </w:r>
          </w:p>
          <w:p w14:paraId="10E5C36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样式：落地式</w:t>
            </w:r>
          </w:p>
          <w:p w14:paraId="04E2F7B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外形尺寸</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5mm</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：筒体直径：500㎜ 筒长：1000㎜</w:t>
            </w:r>
          </w:p>
          <w:p w14:paraId="10AFDED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整舱（L×B×H）：≤1260mm×660mm×1257mm</w:t>
            </w:r>
          </w:p>
          <w:p w14:paraId="524088C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设备净重：≤190㎏</w:t>
            </w:r>
          </w:p>
          <w:p w14:paraId="786D31B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治疗人数：1人（身高≤0.9m）</w:t>
            </w:r>
          </w:p>
          <w:p w14:paraId="795754A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托盘载重（合力位于中心）：≥20㎏</w:t>
            </w:r>
          </w:p>
          <w:p w14:paraId="1BE28E7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配置数量</w:t>
            </w:r>
          </w:p>
          <w:p w14:paraId="48D0FCD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双压力表×1</w:t>
            </w:r>
          </w:p>
          <w:p w14:paraId="3213E7B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双流量计×1</w:t>
            </w:r>
          </w:p>
          <w:p w14:paraId="7321DC2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双安全阀×1</w:t>
            </w:r>
          </w:p>
          <w:p w14:paraId="475C8CA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氧舱显示器×1</w:t>
            </w:r>
          </w:p>
          <w:p w14:paraId="0FCA7C1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测氧流量计×1</w:t>
            </w:r>
          </w:p>
          <w:p w14:paraId="7419686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托盘×1</w:t>
            </w:r>
          </w:p>
          <w:p w14:paraId="05CBAFD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静电接地×1</w:t>
            </w:r>
          </w:p>
          <w:p w14:paraId="04C87AE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PU软管10米×1</w:t>
            </w:r>
          </w:p>
          <w:p w14:paraId="5E2E4A2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硅脂×1</w:t>
            </w:r>
          </w:p>
          <w:p w14:paraId="491F75D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O型密封圈×1</w:t>
            </w:r>
          </w:p>
          <w:p w14:paraId="6AAAD64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外静电接地线×1</w:t>
            </w:r>
          </w:p>
          <w:p w14:paraId="76D47DB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小螺丝刀×1</w:t>
            </w:r>
          </w:p>
          <w:p w14:paraId="0E1C03C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电源线×1</w:t>
            </w:r>
          </w:p>
          <w:p w14:paraId="631B782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压力表垫片×1</w:t>
            </w:r>
          </w:p>
          <w:p w14:paraId="03D0A91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内六角扳手×1</w:t>
            </w:r>
          </w:p>
          <w:p w14:paraId="5C54BA2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叉子扳手×1</w:t>
            </w:r>
          </w:p>
          <w:p w14:paraId="6203F72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随舱配带中文说明书×1</w:t>
            </w:r>
          </w:p>
          <w:p w14:paraId="5850F69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测氧传感器（约6个月）×1</w:t>
            </w:r>
          </w:p>
        </w:tc>
        <w:tc>
          <w:tcPr>
            <w:tcW w:w="1190" w:type="dxa"/>
            <w:tcBorders>
              <w:left w:val="single" w:color="auto" w:sz="4" w:space="0"/>
            </w:tcBorders>
            <w:vAlign w:val="center"/>
          </w:tcPr>
          <w:p w14:paraId="535DB52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134000</w:t>
            </w:r>
          </w:p>
        </w:tc>
      </w:tr>
      <w:tr w14:paraId="6E829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21D1B1C9">
            <w:pPr>
              <w:numPr>
                <w:ilvl w:val="0"/>
                <w:numId w:val="8"/>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4AA6B59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婴儿高压氧舱(1.2)</w:t>
            </w:r>
          </w:p>
        </w:tc>
        <w:tc>
          <w:tcPr>
            <w:tcW w:w="600" w:type="dxa"/>
            <w:gridSpan w:val="2"/>
            <w:tcBorders>
              <w:right w:val="single" w:color="auto" w:sz="4" w:space="0"/>
            </w:tcBorders>
            <w:vAlign w:val="center"/>
          </w:tcPr>
          <w:p w14:paraId="4DB3119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22" w:type="dxa"/>
            <w:gridSpan w:val="2"/>
            <w:tcBorders>
              <w:left w:val="single" w:color="auto" w:sz="4" w:space="0"/>
              <w:right w:val="single" w:color="auto" w:sz="4" w:space="0"/>
            </w:tcBorders>
            <w:vAlign w:val="center"/>
          </w:tcPr>
          <w:p w14:paraId="42D937D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02A8A9A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电击保护类型：Ⅱ类</w:t>
            </w:r>
          </w:p>
          <w:p w14:paraId="3F47907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电击保护级别：</w:t>
            </w:r>
            <w:r>
              <w:rPr>
                <w:rFonts w:hint="eastAsia" w:asciiTheme="minorEastAsia" w:hAnsiTheme="minorEastAsia" w:eastAsiaTheme="minorEastAsia" w:cstheme="minorEastAsia"/>
                <w:color w:val="auto"/>
                <w:sz w:val="21"/>
                <w:szCs w:val="21"/>
                <w:highlight w:val="none"/>
                <w:lang w:val="en-US" w:eastAsia="zh-CN"/>
              </w:rPr>
              <w:t>优于或相当于</w:t>
            </w:r>
            <w:r>
              <w:rPr>
                <w:rFonts w:hint="eastAsia" w:asciiTheme="minorEastAsia" w:hAnsiTheme="minorEastAsia" w:eastAsiaTheme="minorEastAsia" w:cstheme="minorEastAsia"/>
                <w:color w:val="auto"/>
                <w:sz w:val="21"/>
                <w:szCs w:val="21"/>
                <w:highlight w:val="none"/>
              </w:rPr>
              <w:t>B型</w:t>
            </w:r>
          </w:p>
          <w:p w14:paraId="21F264A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浸水保护类型：</w:t>
            </w:r>
            <w:r>
              <w:rPr>
                <w:rFonts w:hint="eastAsia" w:asciiTheme="minorEastAsia" w:hAnsiTheme="minorEastAsia" w:eastAsiaTheme="minorEastAsia" w:cstheme="minorEastAsia"/>
                <w:color w:val="auto"/>
                <w:sz w:val="21"/>
                <w:szCs w:val="21"/>
                <w:highlight w:val="none"/>
                <w:lang w:val="en-US" w:eastAsia="zh-CN"/>
              </w:rPr>
              <w:t>优于或相当于</w:t>
            </w:r>
            <w:r>
              <w:rPr>
                <w:rFonts w:hint="eastAsia" w:asciiTheme="minorEastAsia" w:hAnsiTheme="minorEastAsia" w:eastAsiaTheme="minorEastAsia" w:cstheme="minorEastAsia"/>
                <w:color w:val="auto"/>
                <w:sz w:val="21"/>
                <w:szCs w:val="21"/>
                <w:highlight w:val="none"/>
              </w:rPr>
              <w:t>IPXO</w:t>
            </w:r>
          </w:p>
          <w:p w14:paraId="30731FD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工作制：可连续运行</w:t>
            </w:r>
          </w:p>
          <w:p w14:paraId="41605EB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最高工作压力： 0.12MPa</w:t>
            </w:r>
          </w:p>
          <w:p w14:paraId="72CE396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设计压力：0.12MPa</w:t>
            </w:r>
          </w:p>
          <w:p w14:paraId="4A741A8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最大加减压速率：≥0.01MPa/min</w:t>
            </w:r>
          </w:p>
          <w:p w14:paraId="6DC5419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安全阀整定压力：0.12MPa</w:t>
            </w:r>
          </w:p>
          <w:p w14:paraId="0335B3E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密封压力：＞0.12MPa</w:t>
            </w:r>
          </w:p>
          <w:p w14:paraId="77547A9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工作介质：医用氧气</w:t>
            </w:r>
          </w:p>
          <w:p w14:paraId="0E16A6F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筒体容积：≥212 L</w:t>
            </w:r>
          </w:p>
          <w:p w14:paraId="77E826C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电源电压：～220V±22V</w:t>
            </w:r>
          </w:p>
          <w:p w14:paraId="23FA5DC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电源频率：50Hz±1Hz</w:t>
            </w:r>
          </w:p>
          <w:p w14:paraId="3BE6E80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电源输入功率：100VA</w:t>
            </w:r>
          </w:p>
          <w:p w14:paraId="3E10FA8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噪声：≤65dB(A)</w:t>
            </w:r>
          </w:p>
          <w:p w14:paraId="7A65B92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样式：落地式</w:t>
            </w:r>
          </w:p>
          <w:p w14:paraId="713BA64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外形尺寸：筒体直径：500㎜ 筒长：1200㎜</w:t>
            </w:r>
          </w:p>
          <w:p w14:paraId="29441EF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整舱（L×B×H）：≤1564mm×1564mm×1051mm</w:t>
            </w:r>
          </w:p>
          <w:p w14:paraId="1439921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设备净重：≤214㎏</w:t>
            </w:r>
          </w:p>
          <w:p w14:paraId="75BA5C7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治疗人数：1人（身高≤1.1m）</w:t>
            </w:r>
          </w:p>
          <w:p w14:paraId="6AA9EFB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托盘载重（合力位于中心）：≥35㎏</w:t>
            </w:r>
          </w:p>
          <w:p w14:paraId="28C930B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配置</w:t>
            </w:r>
          </w:p>
          <w:p w14:paraId="0685C37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双压力表×1</w:t>
            </w:r>
          </w:p>
          <w:p w14:paraId="257931F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双流量计×1</w:t>
            </w:r>
          </w:p>
          <w:p w14:paraId="7425398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双安全阀×1</w:t>
            </w:r>
          </w:p>
          <w:p w14:paraId="04E44D6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氧舱显示器×1</w:t>
            </w:r>
          </w:p>
          <w:p w14:paraId="4EF3972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测氧流量计×1</w:t>
            </w:r>
          </w:p>
          <w:p w14:paraId="08E1D95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托盘×1</w:t>
            </w:r>
          </w:p>
          <w:p w14:paraId="46E6F5B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静电接地×1</w:t>
            </w:r>
          </w:p>
          <w:p w14:paraId="04B130D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PU软管10米×1</w:t>
            </w:r>
          </w:p>
          <w:p w14:paraId="774D11C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硅脂×1</w:t>
            </w:r>
          </w:p>
          <w:p w14:paraId="46D3122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O型密封圈×1</w:t>
            </w:r>
          </w:p>
          <w:p w14:paraId="6C15AE5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外静电接地线×1</w:t>
            </w:r>
          </w:p>
          <w:p w14:paraId="3C8D23C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小螺丝刀×1</w:t>
            </w:r>
          </w:p>
          <w:p w14:paraId="3D9826E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电源线×1</w:t>
            </w:r>
          </w:p>
          <w:p w14:paraId="4710B50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压力表垫片×1</w:t>
            </w:r>
          </w:p>
          <w:p w14:paraId="0699C61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内六角扳手×1</w:t>
            </w:r>
          </w:p>
          <w:p w14:paraId="7167014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叉子扳手×1</w:t>
            </w:r>
          </w:p>
          <w:p w14:paraId="1F04595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随舱配带中文说明书×1</w:t>
            </w:r>
          </w:p>
          <w:p w14:paraId="27216FA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测氧传感器（约6个月）×1</w:t>
            </w:r>
          </w:p>
        </w:tc>
        <w:tc>
          <w:tcPr>
            <w:tcW w:w="1190" w:type="dxa"/>
            <w:tcBorders>
              <w:left w:val="single" w:color="auto" w:sz="4" w:space="0"/>
            </w:tcBorders>
            <w:vAlign w:val="center"/>
          </w:tcPr>
          <w:p w14:paraId="227DD39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134000</w:t>
            </w:r>
          </w:p>
        </w:tc>
      </w:tr>
      <w:tr w14:paraId="42517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20062B7A">
            <w:pPr>
              <w:numPr>
                <w:ilvl w:val="0"/>
                <w:numId w:val="8"/>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39806E2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电针仪</w:t>
            </w:r>
          </w:p>
        </w:tc>
        <w:tc>
          <w:tcPr>
            <w:tcW w:w="600" w:type="dxa"/>
            <w:gridSpan w:val="2"/>
            <w:tcBorders>
              <w:right w:val="single" w:color="auto" w:sz="4" w:space="0"/>
            </w:tcBorders>
            <w:vAlign w:val="center"/>
          </w:tcPr>
          <w:p w14:paraId="125D424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22" w:type="dxa"/>
            <w:gridSpan w:val="2"/>
            <w:tcBorders>
              <w:left w:val="single" w:color="auto" w:sz="4" w:space="0"/>
              <w:right w:val="single" w:color="auto" w:sz="4" w:space="0"/>
            </w:tcBorders>
            <w:vAlign w:val="center"/>
          </w:tcPr>
          <w:p w14:paraId="3704975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3EFC6E2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电源:内部电源 DC9V;电源适配器(输入 AC220V±22V 50Hz±1Hz;输出 DC9V)</w:t>
            </w:r>
          </w:p>
          <w:p w14:paraId="4D711E9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输入功率:10.0VA</w:t>
            </w:r>
          </w:p>
          <w:p w14:paraId="301BE70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输出脉冲波形：非对称双向脉冲波</w:t>
            </w:r>
          </w:p>
          <w:p w14:paraId="7B73BB0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输出脉冲路数：六路输出</w:t>
            </w:r>
          </w:p>
          <w:p w14:paraId="574FA14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最大输出功率:0.3VA(250Ω负载阻抗下)</w:t>
            </w:r>
          </w:p>
          <w:p w14:paraId="453EF52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输出脉冲频率：1-100Hz 可调</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允差为±15％</w:t>
            </w:r>
          </w:p>
          <w:p w14:paraId="18FD58F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工作模式:连续波工作模式:连续 断续波工作模式:工作 15s</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停 5s</w:t>
            </w:r>
          </w:p>
          <w:p w14:paraId="4CCB271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疏密波工作模式:疏波频率与密波频率之比是1:5，疏波工作5s，密波工作10s(断续疏密波时间允差为±15％)</w:t>
            </w:r>
          </w:p>
          <w:p w14:paraId="171929F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输出电流的限制：≤10mA(250Ω负载阻抗下)</w:t>
            </w:r>
          </w:p>
          <w:p w14:paraId="1CE8917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输出直流分量：0</w:t>
            </w:r>
          </w:p>
          <w:p w14:paraId="65853D5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输出脉冲宽度：0.2ms±30%（EMC 检测基本性能）</w:t>
            </w:r>
          </w:p>
          <w:p w14:paraId="6CEFEEA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配置</w:t>
            </w:r>
            <w:r>
              <w:rPr>
                <w:rFonts w:hint="eastAsia" w:asciiTheme="minorEastAsia" w:hAnsiTheme="minorEastAsia" w:eastAsiaTheme="minorEastAsia" w:cstheme="minorEastAsia"/>
                <w:color w:val="auto"/>
                <w:sz w:val="21"/>
                <w:szCs w:val="21"/>
                <w:highlight w:val="none"/>
                <w:lang w:eastAsia="zh-CN"/>
              </w:rPr>
              <w:t>：</w:t>
            </w:r>
          </w:p>
          <w:p w14:paraId="27D4027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主机×1</w:t>
            </w:r>
          </w:p>
          <w:p w14:paraId="6667216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自粘电极板×2</w:t>
            </w:r>
          </w:p>
          <w:p w14:paraId="3AE5844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导电硅橡胶电极板×9</w:t>
            </w:r>
          </w:p>
          <w:p w14:paraId="04D09C5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电极线×6</w:t>
            </w:r>
          </w:p>
          <w:p w14:paraId="3897010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电极夹线×6</w:t>
            </w:r>
          </w:p>
        </w:tc>
        <w:tc>
          <w:tcPr>
            <w:tcW w:w="1190" w:type="dxa"/>
            <w:tcBorders>
              <w:left w:val="single" w:color="auto" w:sz="4" w:space="0"/>
            </w:tcBorders>
            <w:vAlign w:val="center"/>
          </w:tcPr>
          <w:p w14:paraId="54F75D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900</w:t>
            </w:r>
          </w:p>
        </w:tc>
      </w:tr>
      <w:tr w14:paraId="07746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3975DB0D">
            <w:pPr>
              <w:numPr>
                <w:ilvl w:val="0"/>
                <w:numId w:val="8"/>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77B68B7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医用臭氧治疗仪（皮肤科）</w:t>
            </w:r>
          </w:p>
        </w:tc>
        <w:tc>
          <w:tcPr>
            <w:tcW w:w="600" w:type="dxa"/>
            <w:gridSpan w:val="2"/>
            <w:tcBorders>
              <w:right w:val="single" w:color="auto" w:sz="4" w:space="0"/>
            </w:tcBorders>
            <w:vAlign w:val="center"/>
          </w:tcPr>
          <w:p w14:paraId="1F235AE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22" w:type="dxa"/>
            <w:gridSpan w:val="2"/>
            <w:tcBorders>
              <w:left w:val="single" w:color="auto" w:sz="4" w:space="0"/>
              <w:right w:val="single" w:color="auto" w:sz="4" w:space="0"/>
            </w:tcBorders>
            <w:vAlign w:val="center"/>
          </w:tcPr>
          <w:p w14:paraId="24F036A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373BCC0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具有消毒灭菌功能，消炎止痒镇痛以及免疫调节作用，并能提高局部组织含氧量，改善微循环加速病灶痊愈。适用于各类感染性皮肤病、炎症性皮肤疾病、免疫性皮肤病、创面溃疡。</w:t>
            </w:r>
          </w:p>
          <w:p w14:paraId="0A40FEB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采用分子筛供氧系统、臭氧发生器方式制备臭氧，臭氧气体制备量3.0g/h，臭氧气体纯度≥25mg/L；</w:t>
            </w:r>
          </w:p>
          <w:p w14:paraId="53C07A7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需具备循环式臭氧水生成装置；</w:t>
            </w:r>
          </w:p>
          <w:p w14:paraId="7EB1D31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供水源：使用国标自来水，且无需前置净化器，使用全过程不得使用纯化水或去离子水。</w:t>
            </w:r>
          </w:p>
          <w:p w14:paraId="183E44B3">
            <w:pPr>
              <w:keepNext w:val="0"/>
              <w:keepLines w:val="0"/>
              <w:pageBreakBefore w:val="0"/>
              <w:widowControl/>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臭氧水需具备最低有效浓度和最高安全浓度，1.0mg/L-7.5mg/L，最高浓度不得高于7.5mg/L；</w:t>
            </w:r>
          </w:p>
          <w:p w14:paraId="75DC802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臭氧水治疗液流速具备多档位可调，局部治疗≥4档，浸泡治疗≥4档，以满足临床需要；</w:t>
            </w:r>
          </w:p>
          <w:p w14:paraId="5CADFD5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内置分子筛供氧系统，氧气制备量为1000</w:t>
            </w:r>
            <w:r>
              <w:rPr>
                <w:rFonts w:hint="eastAsia" w:asciiTheme="minorEastAsia" w:hAnsiTheme="minorEastAsia" w:eastAsiaTheme="minorEastAsia" w:cstheme="minorEastAsia"/>
                <w:color w:val="auto"/>
                <w:sz w:val="21"/>
                <w:szCs w:val="21"/>
                <w:highlight w:val="none"/>
                <w:lang w:eastAsia="zh-CN"/>
              </w:rPr>
              <w:t>mL</w:t>
            </w:r>
            <w:r>
              <w:rPr>
                <w:rFonts w:hint="eastAsia" w:asciiTheme="minorEastAsia" w:hAnsiTheme="minorEastAsia" w:eastAsiaTheme="minorEastAsia" w:cstheme="minorEastAsia"/>
                <w:color w:val="auto"/>
                <w:sz w:val="21"/>
                <w:szCs w:val="21"/>
                <w:highlight w:val="none"/>
              </w:rPr>
              <w:t>/min；氧气浓度≥90%；</w:t>
            </w:r>
          </w:p>
          <w:p w14:paraId="611B949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臭氧水治疗液输出总量需要≥6500</w:t>
            </w:r>
            <w:r>
              <w:rPr>
                <w:rFonts w:hint="eastAsia" w:asciiTheme="minorEastAsia" w:hAnsiTheme="minorEastAsia" w:eastAsiaTheme="minorEastAsia" w:cstheme="minorEastAsia"/>
                <w:color w:val="auto"/>
                <w:sz w:val="21"/>
                <w:szCs w:val="21"/>
                <w:highlight w:val="none"/>
                <w:lang w:eastAsia="zh-CN"/>
              </w:rPr>
              <w:t>mL</w:t>
            </w:r>
            <w:r>
              <w:rPr>
                <w:rFonts w:hint="eastAsia" w:asciiTheme="minorEastAsia" w:hAnsiTheme="minorEastAsia" w:eastAsiaTheme="minorEastAsia" w:cstheme="minorEastAsia"/>
                <w:color w:val="auto"/>
                <w:sz w:val="21"/>
                <w:szCs w:val="21"/>
                <w:highlight w:val="none"/>
              </w:rPr>
              <w:t>/min及以上，在连续供给水源的情况下，设备可持续工作并输出臭氧水＞8个小时，臭氧水输出口压力＞0.04</w:t>
            </w:r>
            <w:r>
              <w:rPr>
                <w:rFonts w:hint="eastAsia" w:asciiTheme="minorEastAsia" w:hAnsiTheme="minorEastAsia" w:eastAsiaTheme="minorEastAsia" w:cstheme="minorEastAsia"/>
                <w:color w:val="auto"/>
                <w:sz w:val="21"/>
                <w:szCs w:val="21"/>
                <w:highlight w:val="none"/>
                <w:lang w:eastAsia="zh-CN"/>
              </w:rPr>
              <w:t>MPa</w:t>
            </w:r>
            <w:r>
              <w:rPr>
                <w:rFonts w:hint="eastAsia" w:asciiTheme="minorEastAsia" w:hAnsiTheme="minorEastAsia" w:eastAsiaTheme="minorEastAsia" w:cstheme="minorEastAsia"/>
                <w:color w:val="auto"/>
                <w:sz w:val="21"/>
                <w:szCs w:val="21"/>
                <w:highlight w:val="none"/>
              </w:rPr>
              <w:t>；</w:t>
            </w:r>
          </w:p>
          <w:p w14:paraId="4579FE9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内置臭氧发生器：医用氧气源经过臭氧发生器生成臭氧气体，臭氧气体产量≥3.0g/h</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臭氧气体浓度≥25mg/L。</w:t>
            </w:r>
          </w:p>
          <w:p w14:paraId="13A4510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开关机需要具备自动消毒功能、水箱强排保护出水功能；</w:t>
            </w:r>
          </w:p>
          <w:p w14:paraId="324213F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具备缓存水箱/桶，且水箱/桶需内置，容量≥10L以上，满足连续供应；</w:t>
            </w:r>
          </w:p>
          <w:p w14:paraId="742B710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设备触摸屏界面具备水箱液位实时显示功能：低水位异常显示功能；</w:t>
            </w:r>
          </w:p>
          <w:p w14:paraId="6DF5171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治疗通道需具备治疗倒计时、时间记忆储存功能，可在0-60min内自由设定，步长为1；</w:t>
            </w:r>
          </w:p>
          <w:p w14:paraId="78B1BD9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需具备臭氧水治疗液输出实时界面温度显示、超温超限报警功能；</w:t>
            </w:r>
          </w:p>
          <w:p w14:paraId="3E77D3D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具备治疗液温控范围设置功能，温度可自行自由设置；</w:t>
            </w:r>
          </w:p>
          <w:p w14:paraId="07DDDE5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设备正常运行噪音需≤59dB。</w:t>
            </w:r>
          </w:p>
          <w:p w14:paraId="5C0102F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智能人机交互界面，≥7寸触摸显示液晶屏；</w:t>
            </w:r>
          </w:p>
          <w:p w14:paraId="4FD5CFA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内置臭氧尾气回收处理结构的医用臭氧水生产装置（外排）浓度符合国家标准，无二次污染。排放臭氧浓度≤0.01mg/m³；</w:t>
            </w:r>
          </w:p>
          <w:p w14:paraId="2AAB505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具有防漏电保护装置：水电分离设计，过流保护装置：保险丝具备3C认证。</w:t>
            </w:r>
          </w:p>
          <w:p w14:paraId="55CC82B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配置</w:t>
            </w:r>
          </w:p>
          <w:p w14:paraId="58E8544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臭氧水疗仪×1</w:t>
            </w:r>
          </w:p>
          <w:p w14:paraId="7FEE54D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电源线×1</w:t>
            </w:r>
          </w:p>
          <w:p w14:paraId="35974A4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专用进水管四分外丝×1</w:t>
            </w:r>
          </w:p>
          <w:p w14:paraId="3FF78A5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专用输液管×1</w:t>
            </w:r>
          </w:p>
          <w:p w14:paraId="4F0575D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尾气排放管×1</w:t>
            </w:r>
          </w:p>
          <w:p w14:paraId="7F7788C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保险管×2</w:t>
            </w:r>
          </w:p>
          <w:p w14:paraId="31EB3D3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产品合格证×1</w:t>
            </w:r>
          </w:p>
          <w:p w14:paraId="784661F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使用说明书×1</w:t>
            </w:r>
          </w:p>
          <w:p w14:paraId="5F9D67F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产品保修卡×1</w:t>
            </w:r>
          </w:p>
          <w:p w14:paraId="2D6543B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装箱清单×1</w:t>
            </w:r>
          </w:p>
          <w:p w14:paraId="3EB5E34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设备安装验收单×1</w:t>
            </w:r>
          </w:p>
        </w:tc>
        <w:tc>
          <w:tcPr>
            <w:tcW w:w="1190" w:type="dxa"/>
            <w:tcBorders>
              <w:left w:val="single" w:color="auto" w:sz="4" w:space="0"/>
            </w:tcBorders>
            <w:vAlign w:val="center"/>
          </w:tcPr>
          <w:p w14:paraId="5C9414C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230000</w:t>
            </w:r>
          </w:p>
        </w:tc>
      </w:tr>
      <w:tr w14:paraId="333F6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E0148DE">
            <w:pPr>
              <w:numPr>
                <w:ilvl w:val="0"/>
                <w:numId w:val="8"/>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5D5F640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微波治疗机</w:t>
            </w:r>
          </w:p>
        </w:tc>
        <w:tc>
          <w:tcPr>
            <w:tcW w:w="600" w:type="dxa"/>
            <w:gridSpan w:val="2"/>
            <w:tcBorders>
              <w:right w:val="single" w:color="auto" w:sz="4" w:space="0"/>
            </w:tcBorders>
            <w:vAlign w:val="center"/>
          </w:tcPr>
          <w:p w14:paraId="300105F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22" w:type="dxa"/>
            <w:gridSpan w:val="2"/>
            <w:tcBorders>
              <w:left w:val="single" w:color="auto" w:sz="4" w:space="0"/>
              <w:right w:val="single" w:color="auto" w:sz="4" w:space="0"/>
            </w:tcBorders>
            <w:vAlign w:val="center"/>
          </w:tcPr>
          <w:p w14:paraId="79D1C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548E8AB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单微波源</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微波工作频率：2450MHz±30MHz，波长 12.2</w:t>
            </w:r>
            <w:r>
              <w:rPr>
                <w:rFonts w:hint="eastAsia" w:asciiTheme="minorEastAsia" w:hAnsiTheme="minorEastAsia" w:eastAsiaTheme="minorEastAsia" w:cstheme="minorEastAsia"/>
                <w:color w:val="auto"/>
                <w:sz w:val="21"/>
                <w:szCs w:val="21"/>
                <w:highlight w:val="none"/>
                <w:lang w:val="en-US" w:eastAsia="zh-CN"/>
              </w:rPr>
              <w:t>cm</w:t>
            </w:r>
            <w:r>
              <w:rPr>
                <w:rFonts w:hint="eastAsia" w:asciiTheme="minorEastAsia" w:hAnsiTheme="minorEastAsia" w:eastAsiaTheme="minorEastAsia" w:cstheme="minorEastAsia"/>
                <w:color w:val="auto"/>
                <w:sz w:val="21"/>
                <w:szCs w:val="21"/>
                <w:highlight w:val="none"/>
              </w:rPr>
              <w:t>；</w:t>
            </w:r>
          </w:p>
          <w:p w14:paraId="2C40764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输出功率：手术模式：0-150W，理疗模式 0-50W；</w:t>
            </w:r>
          </w:p>
          <w:p w14:paraId="786E2D0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外形尺寸（±5mm）：360mm×420mm×800mm；</w:t>
            </w:r>
          </w:p>
          <w:p w14:paraId="669DAB6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预置工作时间范围：0～30min 或 0～99s，预置为 30min（最常用）时，其时间精度应为 30min±1min；</w:t>
            </w:r>
          </w:p>
          <w:p w14:paraId="5DA6C67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无溅射创面修复好，无空气污染；</w:t>
            </w:r>
          </w:p>
          <w:p w14:paraId="3181F49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采用微电脑控制，PID 调节及锁相；</w:t>
            </w:r>
          </w:p>
          <w:p w14:paraId="5DEE120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输出模式：连续波、脉冲波、集束波；</w:t>
            </w:r>
          </w:p>
          <w:p w14:paraId="5CCA813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输出微波功率和治疗时间可预置并储存记忆；</w:t>
            </w:r>
          </w:p>
          <w:p w14:paraId="29474AA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手术、理疗、切割一体化，功能齐全，适合各临床科室需要。</w:t>
            </w:r>
          </w:p>
          <w:p w14:paraId="367E16D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误操作报警：当操作发生错误时，治疗机发出报警声，并自动切断输出。</w:t>
            </w:r>
          </w:p>
          <w:p w14:paraId="3D2FF56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过载保护：输出功率达到设置功率极限时，能自动切断输出，并发出报警信号。</w:t>
            </w:r>
          </w:p>
          <w:p w14:paraId="122A632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闭锁保护：当电源中断再恢复时，停止一切微波输出。</w:t>
            </w:r>
          </w:p>
          <w:p w14:paraId="2239700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保护功能：具有闭锁保护、过载保护、误操作报警。</w:t>
            </w:r>
          </w:p>
          <w:p w14:paraId="7525522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安全等级：符合国家医用电器 3 类标准。</w:t>
            </w:r>
          </w:p>
          <w:p w14:paraId="5FEE545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配置</w:t>
            </w:r>
          </w:p>
          <w:p w14:paraId="61267ED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主机×1</w:t>
            </w:r>
          </w:p>
          <w:p w14:paraId="0215FCB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大圆杯×1</w:t>
            </w:r>
          </w:p>
          <w:p w14:paraId="0E6B5D8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理疗射频线×1</w:t>
            </w:r>
          </w:p>
          <w:p w14:paraId="485EB0C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支架×1</w:t>
            </w:r>
          </w:p>
          <w:p w14:paraId="3C8683E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电源线×1</w:t>
            </w:r>
          </w:p>
          <w:p w14:paraId="020074A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技术使用说明书×1</w:t>
            </w:r>
          </w:p>
          <w:p w14:paraId="6F8A12D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合格证×1</w:t>
            </w:r>
          </w:p>
          <w:p w14:paraId="02BA344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保修及售后服务卡×1</w:t>
            </w:r>
          </w:p>
          <w:p w14:paraId="021C1E0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操作规范×1</w:t>
            </w:r>
          </w:p>
          <w:p w14:paraId="6B749D6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备用保险丝×2</w:t>
            </w:r>
          </w:p>
          <w:p w14:paraId="17C98BF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内六角扳手×1</w:t>
            </w:r>
          </w:p>
          <w:p w14:paraId="577B616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平端内六角螺丝×1份</w:t>
            </w:r>
          </w:p>
        </w:tc>
        <w:tc>
          <w:tcPr>
            <w:tcW w:w="1190" w:type="dxa"/>
            <w:tcBorders>
              <w:left w:val="single" w:color="auto" w:sz="4" w:space="0"/>
            </w:tcBorders>
            <w:vAlign w:val="center"/>
          </w:tcPr>
          <w:p w14:paraId="4034AFE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30000</w:t>
            </w:r>
          </w:p>
        </w:tc>
      </w:tr>
      <w:tr w14:paraId="45C19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69B4444E">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▲一、商务要求</w:t>
            </w:r>
          </w:p>
        </w:tc>
      </w:tr>
      <w:tr w14:paraId="05A64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5957696E">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交付时间和地点</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5953733F">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1.交付时间：自签订合同之日起</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0天内完成安装、调试、培训等全部工作，并交付使用。</w:t>
            </w:r>
          </w:p>
          <w:p w14:paraId="6D7FA83F">
            <w:pPr>
              <w:widowControl w:val="0"/>
              <w:autoSpaceDE/>
              <w:autoSpaceDN/>
              <w:adjustRightInd/>
              <w:spacing w:line="440" w:lineRule="exact"/>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bidi="ar-SA"/>
              </w:rPr>
              <w:t>2.交付地点：广西苍梧县采购人指定地点。</w:t>
            </w:r>
          </w:p>
        </w:tc>
      </w:tr>
      <w:tr w14:paraId="68137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59DC7EBB">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合同签订时间</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03544DEB">
            <w:pPr>
              <w:widowControl w:val="0"/>
              <w:spacing w:line="440" w:lineRule="exact"/>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自中标通知书发出之日起15日内</w:t>
            </w:r>
          </w:p>
        </w:tc>
      </w:tr>
      <w:tr w14:paraId="396FC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0CF018DA">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付款方式</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0982B1D0">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付款计划：</w:t>
            </w:r>
          </w:p>
          <w:p w14:paraId="2AC9E85B">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1.若是中央财政补助市县医疗服务与保障能力提升（公立医院综合改革）补助资金，分两期付款方式结算。第一期：收到项目货物并经采购人验收合格入库后，提供符合税法规定的全额增值税发票。采购人收到发票及预付款申请单后，15个工作日内支付合同总额的95%作为货款。第二期：余下5%合同款项在验收合格3个月内，采购人收到请款函后</w:t>
            </w:r>
            <w:r>
              <w:rPr>
                <w:rFonts w:hint="eastAsia" w:ascii="宋体" w:hAnsi="宋体" w:cs="宋体"/>
                <w:color w:val="auto"/>
                <w:szCs w:val="21"/>
                <w:highlight w:val="none"/>
                <w:lang w:eastAsia="zh-CN"/>
              </w:rPr>
              <w:t>30日</w:t>
            </w:r>
            <w:r>
              <w:rPr>
                <w:rFonts w:hint="eastAsia" w:ascii="宋体" w:hAnsi="宋体" w:cs="宋体"/>
                <w:color w:val="auto"/>
                <w:szCs w:val="21"/>
                <w:highlight w:val="none"/>
              </w:rPr>
              <w:t>内支付完毕。</w:t>
            </w:r>
          </w:p>
          <w:p w14:paraId="0F22347C">
            <w:pPr>
              <w:widowControl/>
              <w:spacing w:line="440" w:lineRule="exact"/>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szCs w:val="21"/>
                <w:highlight w:val="none"/>
              </w:rPr>
              <w:t>2.若是</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自筹性资金，分三期付款方式结算。第一期：收到项目货物并经采购人验收合格入库后，并经</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审核确认后，15个工作日内支付至</w:t>
            </w:r>
            <w:r>
              <w:rPr>
                <w:rFonts w:hint="eastAsia" w:ascii="宋体" w:hAnsi="宋体" w:cs="宋体"/>
                <w:color w:val="auto"/>
                <w:szCs w:val="21"/>
                <w:highlight w:val="none"/>
                <w:lang w:val="en-US" w:eastAsia="zh-CN"/>
              </w:rPr>
              <w:t>合</w:t>
            </w:r>
            <w:r>
              <w:rPr>
                <w:rFonts w:hint="eastAsia" w:ascii="宋体" w:hAnsi="宋体" w:cs="宋体"/>
                <w:color w:val="auto"/>
                <w:szCs w:val="21"/>
                <w:highlight w:val="none"/>
              </w:rPr>
              <w:t>同总额的60％。第二期：项目货物验收合格6个月后，</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向采购人请款，采购人收到请款函后</w:t>
            </w:r>
            <w:r>
              <w:rPr>
                <w:rFonts w:hint="eastAsia" w:ascii="宋体" w:hAnsi="宋体" w:cs="宋体"/>
                <w:color w:val="auto"/>
                <w:szCs w:val="21"/>
                <w:highlight w:val="none"/>
                <w:lang w:eastAsia="zh-CN"/>
              </w:rPr>
              <w:t>30日</w:t>
            </w:r>
            <w:r>
              <w:rPr>
                <w:rFonts w:hint="eastAsia" w:ascii="宋体" w:hAnsi="宋体" w:cs="宋体"/>
                <w:color w:val="auto"/>
                <w:szCs w:val="21"/>
                <w:highlight w:val="none"/>
              </w:rPr>
              <w:t>内支付至</w:t>
            </w:r>
            <w:r>
              <w:rPr>
                <w:rFonts w:hint="eastAsia" w:ascii="宋体" w:hAnsi="宋体" w:cs="宋体"/>
                <w:color w:val="auto"/>
                <w:szCs w:val="21"/>
                <w:highlight w:val="none"/>
                <w:lang w:val="en-US" w:eastAsia="zh-CN"/>
              </w:rPr>
              <w:t>合</w:t>
            </w:r>
            <w:r>
              <w:rPr>
                <w:rFonts w:hint="eastAsia" w:ascii="宋体" w:hAnsi="宋体" w:cs="宋体"/>
                <w:color w:val="auto"/>
                <w:szCs w:val="21"/>
                <w:highlight w:val="none"/>
              </w:rPr>
              <w:t>同总额的</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0％。第三期：余下</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0%合同款项在验收合格12个月后，采购人收到请款函后</w:t>
            </w:r>
            <w:r>
              <w:rPr>
                <w:rFonts w:hint="eastAsia" w:ascii="宋体" w:hAnsi="宋体" w:cs="宋体"/>
                <w:color w:val="auto"/>
                <w:szCs w:val="21"/>
                <w:highlight w:val="none"/>
                <w:lang w:eastAsia="zh-CN"/>
              </w:rPr>
              <w:t>30日</w:t>
            </w:r>
            <w:r>
              <w:rPr>
                <w:rFonts w:hint="eastAsia" w:ascii="宋体" w:hAnsi="宋体" w:cs="宋体"/>
                <w:color w:val="auto"/>
                <w:szCs w:val="21"/>
                <w:highlight w:val="none"/>
              </w:rPr>
              <w:t>内支付完毕。（不计利息）。合同签署的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名称及发票开具单位与收款单位必须一致，在合同执行过程中，</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不得以其他不正当理由要求调整发票开具单位或收款单位，否则视为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违约。</w:t>
            </w:r>
          </w:p>
        </w:tc>
      </w:tr>
      <w:tr w14:paraId="6F73D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444CEB2B">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质保期</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1EF5B67F">
            <w:pPr>
              <w:widowControl/>
              <w:spacing w:line="44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eastAsia="zh-CN" w:bidi="ar"/>
              </w:rPr>
              <w:t>按国家有关产品“三包”规定执行“三包”，质保期不得少于3年，分项若有规定的，从其规定。</w:t>
            </w:r>
          </w:p>
        </w:tc>
      </w:tr>
      <w:tr w14:paraId="36EB4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3A8D67FC">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售后服务及培训要求</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602F4F6B">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售后服务费用包含在报价中，售后服务内容如下： </w:t>
            </w:r>
          </w:p>
          <w:p w14:paraId="60223035">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负责送货上门，</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安装调试至合格，负责培训。配置至少1名工程技术人员，随时提供安装、调试或维修等服务。配置专业技术人员提供技术培训，包括设备日常操作、工作原理、注意事项、简单故障排除、维护保养等方面的系统培训，保证使用人员正常操作设备的各种功能。时间、地点、人员由采购人确定，提前通知</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安排工程师到场。</w:t>
            </w:r>
          </w:p>
          <w:p w14:paraId="158BB7CC">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定期回访以及对设备维修、更换配件。</w:t>
            </w:r>
          </w:p>
          <w:p w14:paraId="2906A696">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应保证所供产品是全新的、未使用过的且是近6个月内生产的，并完全符合规定的质量、规格的要求。</w:t>
            </w:r>
          </w:p>
          <w:p w14:paraId="345E2171">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便于售后问题的处理，响应时间＜4小时，接故障通知24小时内派合格的技术人员并携带工器具到达现场提供技术服务。</w:t>
            </w:r>
          </w:p>
          <w:p w14:paraId="116BC9BB">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提供设备纸质版或电子版的操作规程和维护保养流程。</w:t>
            </w:r>
          </w:p>
          <w:p w14:paraId="7B31FFB3">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设备如属于政府部门有强制检定要求的，</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应负责设备使用前的相关检定。</w:t>
            </w:r>
          </w:p>
          <w:p w14:paraId="463A300F">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其余按厂家承诺。</w:t>
            </w:r>
          </w:p>
        </w:tc>
      </w:tr>
      <w:tr w14:paraId="3765E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43795C20">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投标报价要求</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1F8F1B92">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投标报价为采购人指定地点的现场交货价，包括：</w:t>
            </w:r>
          </w:p>
          <w:p w14:paraId="4FD45D22">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货物的价格：包括货款、杂配件、安装调试费、验收费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计量检测费</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信息系统接入费；</w:t>
            </w:r>
          </w:p>
          <w:p w14:paraId="6BB83C57">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货物的标准附件、备品备件、专用工具的价格。</w:t>
            </w:r>
          </w:p>
          <w:p w14:paraId="462C089D">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运输、装卸、调试、培训、技术支持、售后服务费。</w:t>
            </w:r>
          </w:p>
          <w:p w14:paraId="673A41D2">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采购代理服务费、保险费和各项税金。</w:t>
            </w:r>
          </w:p>
          <w:p w14:paraId="28FD7A6B">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注：投标人自行考虑完成项目所需的辅材、杂配件等数量，投标报价中应包含全部内容，中标后采购人不再另行支付额外费用。</w:t>
            </w:r>
          </w:p>
        </w:tc>
      </w:tr>
      <w:tr w14:paraId="25D3E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7865E2CF">
            <w:pPr>
              <w:widowControl/>
              <w:spacing w:line="440" w:lineRule="exact"/>
              <w:jc w:val="left"/>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验收标准</w:t>
            </w:r>
          </w:p>
        </w:tc>
        <w:tc>
          <w:tcPr>
            <w:tcW w:w="69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352AD8">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验收标准：符合现行国家相关标准、行业标准、地方标准或者其他标准、规范。</w:t>
            </w:r>
          </w:p>
          <w:p w14:paraId="5274F6F5">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在货物交付验收时，由采购人</w:t>
            </w:r>
            <w:r>
              <w:rPr>
                <w:rFonts w:hint="eastAsia" w:asciiTheme="minorEastAsia" w:hAnsiTheme="minorEastAsia" w:eastAsiaTheme="minorEastAsia" w:cstheme="minorEastAsia"/>
                <w:b w:val="0"/>
                <w:bCs w:val="0"/>
                <w:color w:val="auto"/>
                <w:sz w:val="21"/>
                <w:szCs w:val="21"/>
                <w:highlight w:val="none"/>
                <w:lang w:val="en-US" w:eastAsia="zh-CN"/>
              </w:rPr>
              <w:t>自行组织验收小组</w:t>
            </w:r>
            <w:r>
              <w:rPr>
                <w:rFonts w:hint="eastAsia" w:asciiTheme="minorEastAsia" w:hAnsiTheme="minorEastAsia" w:eastAsiaTheme="minorEastAsia" w:cstheme="minorEastAsia"/>
                <w:b w:val="0"/>
                <w:bCs w:val="0"/>
                <w:color w:val="auto"/>
                <w:sz w:val="21"/>
                <w:szCs w:val="21"/>
                <w:highlight w:val="none"/>
              </w:rPr>
              <w:t>对照招标文件的项目要求及技术需求，全面核对检验。如不符合招标文件的技术需求及要求以及提供虚假承诺的，按相关规定做违约处理，</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承担所有责任和费用，采购人保留进一步追究责任的权利。</w:t>
            </w:r>
          </w:p>
          <w:p w14:paraId="1557FE65">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验收时间: 采购人收到</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验收申请之日起5个工作日</w:t>
            </w:r>
            <w:r>
              <w:rPr>
                <w:rFonts w:hint="eastAsia" w:asciiTheme="minorEastAsia" w:hAnsiTheme="minorEastAsia" w:eastAsiaTheme="minorEastAsia" w:cstheme="minorEastAsia"/>
                <w:b w:val="0"/>
                <w:bCs w:val="0"/>
                <w:color w:val="auto"/>
                <w:sz w:val="21"/>
                <w:szCs w:val="21"/>
                <w:highlight w:val="none"/>
                <w:lang w:val="en-US" w:eastAsia="zh-CN"/>
              </w:rPr>
              <w:t>内</w:t>
            </w:r>
            <w:r>
              <w:rPr>
                <w:rFonts w:hint="eastAsia" w:asciiTheme="minorEastAsia" w:hAnsiTheme="minorEastAsia" w:eastAsiaTheme="minorEastAsia" w:cstheme="minorEastAsia"/>
                <w:b w:val="0"/>
                <w:bCs w:val="0"/>
                <w:color w:val="auto"/>
                <w:sz w:val="21"/>
                <w:szCs w:val="21"/>
                <w:highlight w:val="none"/>
              </w:rPr>
              <w:t>进行验收（如有特殊情况，按采购人指定的时间，另行验收）。</w:t>
            </w:r>
          </w:p>
          <w:p w14:paraId="2AFC9CFC">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验收地点：广西苍梧县采购人指定交货地点。</w:t>
            </w:r>
          </w:p>
          <w:p w14:paraId="2464D0EC">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验收方式：</w:t>
            </w:r>
          </w:p>
          <w:p w14:paraId="53A5CA46">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完成货物安装调试和培训后，书面向采购人提交验收申请。</w:t>
            </w:r>
          </w:p>
          <w:p w14:paraId="2CF59B02">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）本项目验收由验收小组按照采购合同约定对每一项技术和商务要求的履约情况进行确认，作为验收依据；</w:t>
            </w:r>
          </w:p>
          <w:p w14:paraId="4BAFA6AE">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）验收结束后，验收小组出具采购验收书，验收书应当包括每一项技术和商务要求的履约情况，并列明项目总体评价，由验收小组、采购人和</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共同签署。</w:t>
            </w:r>
          </w:p>
          <w:p w14:paraId="26C8C644">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）验收过程中所产生的一切费用均由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w:t>
            </w:r>
            <w:r>
              <w:rPr>
                <w:rFonts w:hint="eastAsia" w:asciiTheme="minorEastAsia" w:hAnsiTheme="minorEastAsia" w:eastAsiaTheme="minorEastAsia" w:cstheme="minorEastAsia"/>
                <w:b w:val="0"/>
                <w:bCs w:val="0"/>
                <w:color w:val="auto"/>
                <w:sz w:val="21"/>
                <w:szCs w:val="21"/>
                <w:highlight w:val="none"/>
                <w:lang w:val="en-US" w:eastAsia="zh-CN"/>
              </w:rPr>
              <w:t>报价时应考虑相关费用。</w:t>
            </w:r>
          </w:p>
          <w:p w14:paraId="37B89D2D">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 xml:space="preserve">）验收书一式肆份，双方各执两份。 </w:t>
            </w:r>
          </w:p>
          <w:p w14:paraId="66C9441A">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）验收结论不合格的，</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应自收到验收书后5日内及时予以解决。经</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对验收结论不合格的货物进行整改后，仍然达不到要求的，经双方协商，可按以下办法处理：</w:t>
            </w:r>
          </w:p>
          <w:p w14:paraId="1E3FED24">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（1）更换：由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承担所发生的全部费用；</w:t>
            </w:r>
          </w:p>
          <w:p w14:paraId="6680314E">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（2）退货处理：</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应退还采购人支付的合同款，同时应承担与该货物相关的直接费用（运输、保险、检验、合同款利息及银行手续费等）。</w:t>
            </w:r>
          </w:p>
          <w:p w14:paraId="51077F64">
            <w:pPr>
              <w:spacing w:line="440" w:lineRule="exac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履约验收其他事项：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640A1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4A6D316E">
            <w:pPr>
              <w:spacing w:line="440" w:lineRule="exact"/>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sz w:val="21"/>
                <w:szCs w:val="21"/>
                <w:highlight w:val="none"/>
              </w:rPr>
              <w:t>二、与实现项目目标相关的其他要求</w:t>
            </w:r>
          </w:p>
        </w:tc>
      </w:tr>
      <w:tr w14:paraId="59121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5B93185A">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一</w:t>
            </w:r>
            <w:r>
              <w:rPr>
                <w:rFonts w:hint="eastAsia" w:asciiTheme="minorEastAsia" w:hAnsiTheme="minorEastAsia" w:eastAsiaTheme="minorEastAsia" w:cstheme="minorEastAsia"/>
                <w:b w:val="0"/>
                <w:bCs w:val="0"/>
                <w:color w:val="auto"/>
                <w:kern w:val="0"/>
                <w:sz w:val="21"/>
                <w:szCs w:val="21"/>
                <w:highlight w:val="none"/>
                <w:lang w:bidi="ar"/>
              </w:rPr>
              <w:t>）政策性加分条件</w:t>
            </w:r>
          </w:p>
        </w:tc>
      </w:tr>
      <w:tr w14:paraId="10F06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583E5A9F">
            <w:pPr>
              <w:widowControl/>
              <w:spacing w:line="440" w:lineRule="exact"/>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符合节能环保等国家政策要求</w:t>
            </w:r>
          </w:p>
        </w:tc>
      </w:tr>
      <w:tr w14:paraId="02C05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57BAD661">
            <w:pPr>
              <w:spacing w:line="440" w:lineRule="exac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二</w:t>
            </w:r>
            <w:r>
              <w:rPr>
                <w:rFonts w:hint="eastAsia" w:asciiTheme="minorEastAsia" w:hAnsiTheme="minorEastAsia" w:eastAsiaTheme="minorEastAsia" w:cstheme="minorEastAsia"/>
                <w:b w:val="0"/>
                <w:bCs w:val="0"/>
                <w:color w:val="auto"/>
                <w:kern w:val="0"/>
                <w:sz w:val="21"/>
                <w:szCs w:val="21"/>
                <w:highlight w:val="none"/>
                <w:lang w:bidi="ar"/>
              </w:rPr>
              <w:t>）进口产品说明</w:t>
            </w:r>
          </w:p>
        </w:tc>
      </w:tr>
      <w:tr w14:paraId="3FF6D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8" w:type="dxa"/>
            <w:gridSpan w:val="3"/>
            <w:tcBorders>
              <w:top w:val="single" w:color="auto" w:sz="4" w:space="0"/>
              <w:left w:val="single" w:color="auto" w:sz="4" w:space="0"/>
              <w:bottom w:val="single" w:color="auto" w:sz="4" w:space="0"/>
              <w:right w:val="single" w:color="auto" w:sz="4" w:space="0"/>
            </w:tcBorders>
            <w:vAlign w:val="center"/>
          </w:tcPr>
          <w:p w14:paraId="1F454AE3">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rPr>
              <w:t>进口产品说明</w:t>
            </w:r>
          </w:p>
        </w:tc>
        <w:tc>
          <w:tcPr>
            <w:tcW w:w="7498" w:type="dxa"/>
            <w:gridSpan w:val="5"/>
            <w:tcBorders>
              <w:top w:val="single" w:color="auto" w:sz="4" w:space="0"/>
              <w:left w:val="single" w:color="auto" w:sz="4" w:space="0"/>
              <w:bottom w:val="single" w:color="auto" w:sz="4" w:space="0"/>
              <w:right w:val="single" w:color="auto" w:sz="4" w:space="0"/>
            </w:tcBorders>
            <w:vAlign w:val="top"/>
          </w:tcPr>
          <w:p w14:paraId="7D1B2C73">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bCs/>
                <w:color w:val="auto"/>
                <w:sz w:val="21"/>
                <w:szCs w:val="21"/>
                <w:highlight w:val="none"/>
              </w:rPr>
              <w:t>本分标货物不接受进口产品（即通过中国海关报关验放进入中国境内且</w:t>
            </w:r>
            <w:r>
              <w:rPr>
                <w:rFonts w:hint="eastAsia" w:asciiTheme="minorEastAsia" w:hAnsiTheme="minorEastAsia" w:eastAsiaTheme="minorEastAsia" w:cstheme="minorEastAsia"/>
                <w:b/>
                <w:bCs/>
                <w:color w:val="auto"/>
                <w:sz w:val="21"/>
                <w:szCs w:val="21"/>
                <w:highlight w:val="none"/>
                <w:lang w:eastAsia="zh-CN"/>
              </w:rPr>
              <w:t>产自境外的产品</w:t>
            </w:r>
            <w:r>
              <w:rPr>
                <w:rFonts w:hint="eastAsia" w:asciiTheme="minorEastAsia" w:hAnsiTheme="minorEastAsia" w:eastAsiaTheme="minorEastAsia" w:cstheme="minorEastAsia"/>
                <w:b/>
                <w:bCs/>
                <w:color w:val="auto"/>
                <w:sz w:val="21"/>
                <w:szCs w:val="21"/>
                <w:highlight w:val="none"/>
              </w:rPr>
              <w:t>）参与投标，</w:t>
            </w:r>
            <w:r>
              <w:rPr>
                <w:rFonts w:hint="eastAsia" w:asciiTheme="minorEastAsia" w:hAnsiTheme="minorEastAsia" w:eastAsiaTheme="minorEastAsia" w:cstheme="minorEastAsia"/>
                <w:b/>
                <w:bCs/>
                <w:color w:val="auto"/>
                <w:sz w:val="21"/>
                <w:szCs w:val="21"/>
                <w:highlight w:val="none"/>
                <w:lang w:eastAsia="zh-CN"/>
              </w:rPr>
              <w:t>如有进口产品参与投标的，其投标文件按无效处理</w:t>
            </w:r>
            <w:r>
              <w:rPr>
                <w:rFonts w:hint="eastAsia" w:asciiTheme="minorEastAsia" w:hAnsiTheme="minorEastAsia" w:eastAsiaTheme="minorEastAsia" w:cstheme="minorEastAsia"/>
                <w:b/>
                <w:bCs/>
                <w:color w:val="auto"/>
                <w:sz w:val="21"/>
                <w:szCs w:val="21"/>
                <w:highlight w:val="none"/>
              </w:rPr>
              <w:t>。</w:t>
            </w:r>
          </w:p>
        </w:tc>
      </w:tr>
      <w:tr w14:paraId="1E6E5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3B43F910">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三</w:t>
            </w:r>
            <w:r>
              <w:rPr>
                <w:rFonts w:hint="eastAsia" w:asciiTheme="minorEastAsia" w:hAnsiTheme="minorEastAsia" w:eastAsiaTheme="minorEastAsia" w:cstheme="minorEastAsia"/>
                <w:b w:val="0"/>
                <w:bCs w:val="0"/>
                <w:color w:val="auto"/>
                <w:kern w:val="0"/>
                <w:sz w:val="21"/>
                <w:szCs w:val="21"/>
                <w:highlight w:val="none"/>
                <w:lang w:bidi="ar"/>
              </w:rPr>
              <w:t>）其他要求</w:t>
            </w:r>
          </w:p>
        </w:tc>
      </w:tr>
      <w:tr w14:paraId="44DDA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8" w:type="dxa"/>
            <w:gridSpan w:val="3"/>
            <w:tcBorders>
              <w:top w:val="single" w:color="auto" w:sz="4" w:space="0"/>
              <w:left w:val="single" w:color="auto" w:sz="4" w:space="0"/>
              <w:bottom w:val="single" w:color="auto" w:sz="4" w:space="0"/>
              <w:right w:val="single" w:color="auto" w:sz="4" w:space="0"/>
            </w:tcBorders>
            <w:vAlign w:val="center"/>
          </w:tcPr>
          <w:p w14:paraId="68772036">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其他要求</w:t>
            </w:r>
          </w:p>
        </w:tc>
        <w:tc>
          <w:tcPr>
            <w:tcW w:w="7498" w:type="dxa"/>
            <w:gridSpan w:val="5"/>
            <w:tcBorders>
              <w:top w:val="single" w:color="auto" w:sz="4" w:space="0"/>
              <w:left w:val="single" w:color="auto" w:sz="4" w:space="0"/>
              <w:bottom w:val="single" w:color="auto" w:sz="4" w:space="0"/>
              <w:right w:val="single" w:color="auto" w:sz="4" w:space="0"/>
            </w:tcBorders>
            <w:vAlign w:val="top"/>
          </w:tcPr>
          <w:p w14:paraId="2E8DD7A2">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bCs/>
                <w:color w:val="auto"/>
                <w:sz w:val="21"/>
                <w:szCs w:val="21"/>
                <w:highlight w:val="none"/>
                <w:lang w:val="en-US" w:eastAsia="zh-CN"/>
              </w:rPr>
              <w:t>1.投标产品属医疗器械产品的需要在投标文件中提供该设备、配附件（如有）、耗材（如有）有效的医疗器械注册证，否则投标文件按无效处理。</w:t>
            </w:r>
          </w:p>
          <w:p w14:paraId="7B708D5E">
            <w:pPr>
              <w:widowControl/>
              <w:spacing w:line="440" w:lineRule="exact"/>
              <w:jc w:val="left"/>
              <w:rPr>
                <w:rFonts w:ascii="Times New Roman" w:hAnsi="Times New Roman" w:eastAsia="宋体" w:cs="Times New Roman"/>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2.为保证项目顺利实施，</w:t>
            </w:r>
            <w:r>
              <w:rPr>
                <w:rFonts w:hint="eastAsia" w:asciiTheme="minorEastAsia" w:hAnsiTheme="minorEastAsia" w:eastAsiaTheme="minorEastAsia" w:cstheme="minorEastAsia"/>
                <w:b w:val="0"/>
                <w:bCs w:val="0"/>
                <w:color w:val="auto"/>
                <w:sz w:val="21"/>
                <w:szCs w:val="21"/>
                <w:highlight w:val="none"/>
                <w:lang w:eastAsia="zh-CN"/>
              </w:rPr>
              <w:t>投标人可根据自身情况在投标文件中提供项目实施方案（</w:t>
            </w:r>
            <w:r>
              <w:rPr>
                <w:rFonts w:hint="eastAsia" w:asciiTheme="minorEastAsia" w:hAnsiTheme="minorEastAsia" w:eastAsiaTheme="minorEastAsia" w:cstheme="minorEastAsia"/>
                <w:b w:val="0"/>
                <w:bCs w:val="0"/>
                <w:color w:val="auto"/>
                <w:sz w:val="21"/>
                <w:szCs w:val="21"/>
                <w:highlight w:val="none"/>
                <w:lang w:val="en-US" w:eastAsia="zh-CN"/>
              </w:rPr>
              <w:t>包含对设备运输、实施进度、安装调试和管理等</w:t>
            </w:r>
            <w:r>
              <w:rPr>
                <w:rFonts w:hint="eastAsia" w:asciiTheme="minorEastAsia" w:hAnsiTheme="minorEastAsia" w:eastAsiaTheme="minorEastAsia" w:cstheme="minorEastAsia"/>
                <w:b w:val="0"/>
                <w:bCs w:val="0"/>
                <w:color w:val="auto"/>
                <w:sz w:val="21"/>
                <w:szCs w:val="21"/>
                <w:highlight w:val="none"/>
                <w:lang w:eastAsia="zh-CN"/>
              </w:rPr>
              <w:t>）、售后服务方案等内容</w:t>
            </w:r>
            <w:r>
              <w:rPr>
                <w:rFonts w:hint="eastAsia" w:asciiTheme="minorEastAsia" w:hAnsiTheme="minorEastAsia" w:eastAsiaTheme="minorEastAsia" w:cstheme="minorEastAsia"/>
                <w:b w:val="0"/>
                <w:bCs w:val="0"/>
                <w:color w:val="auto"/>
                <w:sz w:val="21"/>
                <w:szCs w:val="21"/>
                <w:highlight w:val="none"/>
              </w:rPr>
              <w:t>。</w:t>
            </w:r>
          </w:p>
        </w:tc>
      </w:tr>
    </w:tbl>
    <w:p w14:paraId="61186DD6">
      <w:pPr>
        <w:spacing w:line="380" w:lineRule="exact"/>
        <w:rPr>
          <w:color w:val="auto"/>
          <w:kern w:val="0"/>
          <w:sz w:val="24"/>
          <w:highlight w:val="none"/>
        </w:rPr>
      </w:pPr>
    </w:p>
    <w:p w14:paraId="0FB5C9D4">
      <w:pPr>
        <w:rPr>
          <w:color w:val="auto"/>
          <w:highlight w:val="none"/>
        </w:rPr>
      </w:pPr>
      <w:r>
        <w:rPr>
          <w:color w:val="auto"/>
          <w:highlight w:val="none"/>
        </w:rPr>
        <w:br w:type="page"/>
      </w:r>
    </w:p>
    <w:p w14:paraId="631D4974">
      <w:pPr>
        <w:spacing w:line="360" w:lineRule="auto"/>
        <w:ind w:firstLine="308" w:firstLineChars="147"/>
        <w:jc w:val="left"/>
        <w:rPr>
          <w:rFonts w:hint="eastAsia" w:ascii="宋体" w:hAnsi="宋体" w:cs="Arial"/>
          <w:bCs/>
          <w:color w:val="auto"/>
          <w:szCs w:val="21"/>
          <w:highlight w:val="none"/>
          <w:u w:val="single"/>
        </w:rPr>
      </w:pPr>
      <w:r>
        <w:rPr>
          <w:rFonts w:hint="eastAsia" w:ascii="宋体" w:hAnsi="宋体" w:cs="Arial"/>
          <w:bCs/>
          <w:color w:val="auto"/>
          <w:szCs w:val="21"/>
          <w:highlight w:val="none"/>
          <w:u w:val="single"/>
        </w:rPr>
        <w:t xml:space="preserve"> 5 </w:t>
      </w:r>
      <w:r>
        <w:rPr>
          <w:rFonts w:hint="eastAsia" w:ascii="宋体" w:hAnsi="宋体"/>
          <w:b/>
          <w:color w:val="auto"/>
          <w:szCs w:val="21"/>
          <w:highlight w:val="none"/>
        </w:rPr>
        <w:t>分标      采购预算：</w:t>
      </w:r>
      <w:r>
        <w:rPr>
          <w:rFonts w:hint="eastAsia" w:ascii="宋体" w:hAnsi="宋体"/>
          <w:b/>
          <w:color w:val="auto"/>
          <w:szCs w:val="21"/>
          <w:highlight w:val="none"/>
          <w:lang w:eastAsia="zh-CN"/>
        </w:rPr>
        <w:t>590000.00</w:t>
      </w:r>
      <w:r>
        <w:rPr>
          <w:rFonts w:hint="eastAsia" w:ascii="宋体" w:hAnsi="宋体" w:cs="Arial"/>
          <w:bCs/>
          <w:color w:val="auto"/>
          <w:szCs w:val="21"/>
          <w:highlight w:val="none"/>
          <w:u w:val="single"/>
        </w:rPr>
        <w:t>元</w:t>
      </w:r>
    </w:p>
    <w:p w14:paraId="0495C889">
      <w:pPr>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本分标的核心产品为下表的</w:t>
      </w:r>
      <w:r>
        <w:rPr>
          <w:rFonts w:hint="eastAsia" w:ascii="宋体" w:hAnsi="宋体"/>
          <w:b/>
          <w:color w:val="auto"/>
          <w:szCs w:val="21"/>
          <w:highlight w:val="none"/>
          <w:u w:val="single"/>
        </w:rPr>
        <w:t xml:space="preserve"> </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全自动免疫组化机、全自动染色机</w:t>
      </w:r>
      <w:r>
        <w:rPr>
          <w:rFonts w:hint="eastAsia" w:ascii="宋体" w:hAnsi="宋体"/>
          <w:b/>
          <w:color w:val="auto"/>
          <w:szCs w:val="21"/>
          <w:highlight w:val="none"/>
          <w:u w:val="single"/>
        </w:rPr>
        <w:t xml:space="preserve"> </w:t>
      </w:r>
      <w:r>
        <w:rPr>
          <w:rFonts w:hint="eastAsia" w:ascii="宋体" w:hAnsi="宋体"/>
          <w:b/>
          <w:color w:val="auto"/>
          <w:szCs w:val="21"/>
          <w:highlight w:val="none"/>
        </w:rPr>
        <w:t>产品。</w:t>
      </w:r>
    </w:p>
    <w:tbl>
      <w:tblPr>
        <w:tblStyle w:val="46"/>
        <w:tblpPr w:leftFromText="180" w:rightFromText="180" w:vertAnchor="text" w:horzAnchor="page" w:tblpX="1290" w:tblpY="408"/>
        <w:tblOverlap w:val="never"/>
        <w:tblW w:w="95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41"/>
        <w:gridCol w:w="510"/>
        <w:gridCol w:w="90"/>
        <w:gridCol w:w="456"/>
        <w:gridCol w:w="166"/>
        <w:gridCol w:w="5596"/>
        <w:gridCol w:w="1190"/>
      </w:tblGrid>
      <w:tr w14:paraId="1C67D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567" w:type="dxa"/>
            <w:vAlign w:val="center"/>
          </w:tcPr>
          <w:p w14:paraId="62D4BC2C">
            <w:pPr>
              <w:tabs>
                <w:tab w:val="left" w:pos="180"/>
                <w:tab w:val="left" w:pos="1620"/>
              </w:tabs>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941" w:type="dxa"/>
            <w:vAlign w:val="center"/>
          </w:tcPr>
          <w:p w14:paraId="56B4144C">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标的的名称</w:t>
            </w:r>
          </w:p>
        </w:tc>
        <w:tc>
          <w:tcPr>
            <w:tcW w:w="600" w:type="dxa"/>
            <w:gridSpan w:val="2"/>
            <w:tcBorders>
              <w:right w:val="single" w:color="auto" w:sz="4" w:space="0"/>
            </w:tcBorders>
            <w:vAlign w:val="center"/>
          </w:tcPr>
          <w:p w14:paraId="234E9057">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数量</w:t>
            </w:r>
          </w:p>
        </w:tc>
        <w:tc>
          <w:tcPr>
            <w:tcW w:w="622" w:type="dxa"/>
            <w:gridSpan w:val="2"/>
            <w:tcBorders>
              <w:left w:val="single" w:color="auto" w:sz="4" w:space="0"/>
              <w:right w:val="single" w:color="auto" w:sz="4" w:space="0"/>
            </w:tcBorders>
            <w:vAlign w:val="center"/>
          </w:tcPr>
          <w:p w14:paraId="7D6B4900">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单位</w:t>
            </w:r>
          </w:p>
        </w:tc>
        <w:tc>
          <w:tcPr>
            <w:tcW w:w="5596" w:type="dxa"/>
            <w:tcBorders>
              <w:left w:val="single" w:color="auto" w:sz="4" w:space="0"/>
              <w:right w:val="single" w:color="auto" w:sz="4" w:space="0"/>
            </w:tcBorders>
            <w:vAlign w:val="center"/>
          </w:tcPr>
          <w:p w14:paraId="3B9D359B">
            <w:pPr>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技术要求</w:t>
            </w:r>
          </w:p>
        </w:tc>
        <w:tc>
          <w:tcPr>
            <w:tcW w:w="1190" w:type="dxa"/>
            <w:tcBorders>
              <w:left w:val="single" w:color="auto" w:sz="4" w:space="0"/>
            </w:tcBorders>
            <w:vAlign w:val="center"/>
          </w:tcPr>
          <w:p w14:paraId="0CDBA869">
            <w:pPr>
              <w:spacing w:line="360" w:lineRule="auto"/>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控制单价（元）</w:t>
            </w:r>
          </w:p>
        </w:tc>
      </w:tr>
      <w:tr w14:paraId="3FC2D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27FA6C70">
            <w:pPr>
              <w:numPr>
                <w:ilvl w:val="0"/>
                <w:numId w:val="9"/>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0B802CE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全自动免疫组化机</w:t>
            </w:r>
          </w:p>
        </w:tc>
        <w:tc>
          <w:tcPr>
            <w:tcW w:w="600" w:type="dxa"/>
            <w:gridSpan w:val="2"/>
            <w:tcBorders>
              <w:right w:val="single" w:color="auto" w:sz="4" w:space="0"/>
            </w:tcBorders>
            <w:vAlign w:val="center"/>
          </w:tcPr>
          <w:p w14:paraId="14DDCE8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622" w:type="dxa"/>
            <w:gridSpan w:val="2"/>
            <w:tcBorders>
              <w:left w:val="single" w:color="auto" w:sz="4" w:space="0"/>
              <w:right w:val="single" w:color="auto" w:sz="4" w:space="0"/>
            </w:tcBorders>
            <w:vAlign w:val="center"/>
          </w:tcPr>
          <w:p w14:paraId="1C3BACA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5DDC370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1.适用组织：用于对石蜡切片、冰冻切片、穿刺标本、细胞学标本等标本检测。</w:t>
            </w:r>
          </w:p>
          <w:p w14:paraId="561157F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▲2.应用范围：用于免疫组化染色、冰冻免疫组化染色。</w:t>
            </w:r>
          </w:p>
          <w:p w14:paraId="04999A2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3.免疫显色试剂：二抗采用微聚合物层叠技术。</w:t>
            </w:r>
          </w:p>
          <w:p w14:paraId="5642843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4.设备功能：在同一台仪器上完成全自动染色，包括烤片、脱蜡、抗原修复、一抗孵育、二抗孵育、显色直到复染所有步骤，无需人工干预。</w:t>
            </w:r>
          </w:p>
          <w:p w14:paraId="7906DFE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▲5.孵育方式：抗体试剂孵育采用玻片水平放置的方式，避免因倾斜角过大的孵育方式带来的染色不均风险。</w:t>
            </w:r>
          </w:p>
          <w:p w14:paraId="3EA6BF3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6.试剂滴加方式：侧面滴加，避免直接滴加对组织损伤，避免脱片</w:t>
            </w:r>
            <w:r>
              <w:rPr>
                <w:rFonts w:hint="eastAsia" w:asciiTheme="minorEastAsia" w:hAnsiTheme="minorEastAsia" w:eastAsiaTheme="minorEastAsia" w:cstheme="minorEastAsia"/>
                <w:color w:val="auto"/>
                <w:sz w:val="21"/>
                <w:szCs w:val="21"/>
                <w:highlight w:val="none"/>
                <w:lang w:eastAsia="zh-CN"/>
              </w:rPr>
              <w:t>。</w:t>
            </w:r>
          </w:p>
          <w:p w14:paraId="7D9A768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7.采用固体液盖膜技术，防止试剂挥发，保证试剂均匀覆盖组织切片，保护组织不脱水不干片。</w:t>
            </w:r>
          </w:p>
          <w:p w14:paraId="28B1E6B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8.组织切片保护功能：给组织切片带来类“湿盒”环境</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防止干片，脱片。</w:t>
            </w:r>
          </w:p>
          <w:p w14:paraId="4646E93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9.玻片数量</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满载≥</w:t>
            </w:r>
            <w:r>
              <w:rPr>
                <w:rFonts w:hint="eastAsia" w:asciiTheme="minorEastAsia" w:hAnsiTheme="minorEastAsia" w:eastAsiaTheme="minorEastAsia" w:cstheme="minorEastAsia"/>
                <w:color w:val="auto"/>
                <w:sz w:val="21"/>
                <w:szCs w:val="21"/>
                <w:highlight w:val="none"/>
                <w:lang w:val="en-US" w:eastAsia="zh-CN"/>
              </w:rPr>
              <w:t>60</w:t>
            </w:r>
            <w:r>
              <w:rPr>
                <w:rFonts w:hint="eastAsia" w:asciiTheme="minorEastAsia" w:hAnsiTheme="minorEastAsia" w:eastAsiaTheme="minorEastAsia" w:cstheme="minorEastAsia"/>
                <w:color w:val="auto"/>
                <w:sz w:val="21"/>
                <w:szCs w:val="21"/>
                <w:highlight w:val="none"/>
              </w:rPr>
              <w:t>张玻片，且每个玻片可以单独设置染色流程和温度。</w:t>
            </w:r>
          </w:p>
          <w:p w14:paraId="0C4B2FA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10.试剂位点：试剂位≥</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个，满足不同项目的染色需求。</w:t>
            </w:r>
          </w:p>
          <w:p w14:paraId="3843551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11.连续上载，即时上样（玻片架）：≥</w:t>
            </w:r>
            <w:r>
              <w:rPr>
                <w:rFonts w:hint="eastAsia" w:asciiTheme="minorEastAsia" w:hAnsiTheme="minorEastAsia" w:eastAsiaTheme="minorEastAsia" w:cstheme="minorEastAsia"/>
                <w:color w:val="auto"/>
                <w:sz w:val="21"/>
                <w:szCs w:val="21"/>
                <w:highlight w:val="none"/>
                <w:lang w:val="en-US" w:eastAsia="zh-CN"/>
              </w:rPr>
              <w:t xml:space="preserve"> 6</w:t>
            </w:r>
            <w:r>
              <w:rPr>
                <w:rFonts w:hint="eastAsia" w:asciiTheme="minorEastAsia" w:hAnsiTheme="minorEastAsia" w:eastAsiaTheme="minorEastAsia" w:cstheme="minorEastAsia"/>
                <w:color w:val="auto"/>
                <w:sz w:val="21"/>
                <w:szCs w:val="21"/>
                <w:highlight w:val="none"/>
              </w:rPr>
              <w:t>个独立的玻片架，每架容纳玻片数≥10，每架可独立加/卸载，</w:t>
            </w:r>
            <w:r>
              <w:rPr>
                <w:rFonts w:hint="eastAsia" w:asciiTheme="minorEastAsia" w:hAnsiTheme="minorEastAsia" w:eastAsiaTheme="minorEastAsia" w:cstheme="minorEastAsia"/>
                <w:color w:val="auto"/>
                <w:sz w:val="21"/>
                <w:szCs w:val="21"/>
                <w:highlight w:val="none"/>
              </w:rPr>
              <w:t>可以连续上载玻片。</w:t>
            </w:r>
          </w:p>
          <w:p w14:paraId="373E6D3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12.玻片独立温控：每个玻片位具备独立加热台（独立加热平台≥</w:t>
            </w:r>
            <w:r>
              <w:rPr>
                <w:rFonts w:hint="eastAsia" w:asciiTheme="minorEastAsia" w:hAnsiTheme="minorEastAsia" w:eastAsiaTheme="minorEastAsia" w:cstheme="minorEastAsia"/>
                <w:color w:val="auto"/>
                <w:sz w:val="21"/>
                <w:szCs w:val="21"/>
                <w:highlight w:val="none"/>
                <w:lang w:val="en-US" w:eastAsia="zh-CN"/>
              </w:rPr>
              <w:t xml:space="preserve"> 60</w:t>
            </w:r>
            <w:r>
              <w:rPr>
                <w:rFonts w:hint="eastAsia" w:asciiTheme="minorEastAsia" w:hAnsiTheme="minorEastAsia" w:eastAsiaTheme="minorEastAsia" w:cstheme="minorEastAsia"/>
                <w:color w:val="auto"/>
                <w:sz w:val="21"/>
                <w:szCs w:val="21"/>
                <w:highlight w:val="none"/>
              </w:rPr>
              <w:t>个），可独立控温，而非同组架统一控温。每个玻片位可自主设置不同的抗原修复条件（包括修复液、修复温度、时间），可满足不同抗体指标的修复条件。温控范围：室温-100℃。</w:t>
            </w:r>
          </w:p>
          <w:p w14:paraId="3F3340E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13.处理染色时间：运行过程可即时添加辅助试剂和一抗</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二抗；根据染色程序的时间不同，2.5-4小时。</w:t>
            </w:r>
          </w:p>
          <w:p w14:paraId="11511CC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14.控制端：配备有</w:t>
            </w:r>
            <w:r>
              <w:rPr>
                <w:rFonts w:hint="eastAsia" w:asciiTheme="minorEastAsia" w:hAnsiTheme="minorEastAsia" w:eastAsiaTheme="minorEastAsia" w:cstheme="minorEastAsia"/>
                <w:color w:val="auto"/>
                <w:sz w:val="21"/>
                <w:szCs w:val="21"/>
                <w:highlight w:val="none"/>
                <w:lang w:val="en-US" w:eastAsia="zh-CN"/>
              </w:rPr>
              <w:t>终端</w:t>
            </w:r>
            <w:r>
              <w:rPr>
                <w:rFonts w:hint="eastAsia" w:asciiTheme="minorEastAsia" w:hAnsiTheme="minorEastAsia" w:eastAsiaTheme="minorEastAsia" w:cstheme="minorEastAsia"/>
                <w:color w:val="auto"/>
                <w:sz w:val="21"/>
                <w:szCs w:val="21"/>
                <w:highlight w:val="none"/>
              </w:rPr>
              <w:t>操作仪器。</w:t>
            </w:r>
          </w:p>
          <w:p w14:paraId="1F4EADC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15.环保设计：脱蜡液为环保无害液体，除DAB外，其他均为无毒环保液体，且有害废液和无害废液分开处理的设计。</w:t>
            </w:r>
          </w:p>
          <w:p w14:paraId="6CF25E2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16.操作系统：中文操作界面，具备条码扫描系统，全自动识别样本及试剂。可连接</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LIS、HIS系统</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深圳坐标软件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，一台</w:t>
            </w:r>
            <w:r>
              <w:rPr>
                <w:rFonts w:hint="eastAsia" w:asciiTheme="minorEastAsia" w:hAnsiTheme="minorEastAsia" w:eastAsiaTheme="minorEastAsia" w:cstheme="minorEastAsia"/>
                <w:color w:val="auto"/>
                <w:sz w:val="21"/>
                <w:szCs w:val="21"/>
                <w:highlight w:val="none"/>
                <w:lang w:val="en-US" w:eastAsia="zh-CN"/>
              </w:rPr>
              <w:t>终端</w:t>
            </w:r>
            <w:r>
              <w:rPr>
                <w:rFonts w:hint="eastAsia" w:asciiTheme="minorEastAsia" w:hAnsiTheme="minorEastAsia" w:eastAsiaTheme="minorEastAsia" w:cstheme="minorEastAsia"/>
                <w:color w:val="auto"/>
                <w:sz w:val="21"/>
                <w:szCs w:val="21"/>
                <w:highlight w:val="none"/>
              </w:rPr>
              <w:t>控制多台设备。</w:t>
            </w:r>
          </w:p>
          <w:p w14:paraId="7076FD0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17.标签识别系统：OCR光学识别，带摄像头和红外线两种识别方式，杜绝人工错误；</w:t>
            </w:r>
            <w:r>
              <w:rPr>
                <w:rFonts w:hint="eastAsia" w:asciiTheme="minorEastAsia" w:hAnsiTheme="minorEastAsia" w:eastAsiaTheme="minorEastAsia" w:cstheme="minorEastAsia"/>
                <w:color w:val="auto"/>
                <w:sz w:val="21"/>
                <w:szCs w:val="21"/>
                <w:highlight w:val="none"/>
              </w:rPr>
              <w:t>支持接入</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LIS/HIS</w:t>
            </w:r>
            <w:r>
              <w:rPr>
                <w:rFonts w:hint="eastAsia" w:asciiTheme="minorEastAsia" w:hAnsiTheme="minorEastAsia" w:eastAsiaTheme="minorEastAsia" w:cstheme="minorEastAsia"/>
                <w:color w:val="auto"/>
                <w:sz w:val="21"/>
                <w:szCs w:val="21"/>
                <w:highlight w:val="none"/>
                <w:lang w:val="en-US" w:eastAsia="zh-CN"/>
              </w:rPr>
              <w:t>系统</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深圳坐标软件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p w14:paraId="6FB33B8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18.自检系统：每日自动检测机器性能、试剂液面，智能化操作。</w:t>
            </w:r>
          </w:p>
          <w:p w14:paraId="1022689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19.试剂管理系统：试剂管理系统，可统计试剂使用量，剩余量，批号，有效期，便于实验室的质控。</w:t>
            </w:r>
          </w:p>
          <w:p w14:paraId="71073F4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20.数据库：染色过程全记录，对所有玻片进行全程追踪并报告，包括玻片运行事件，玻片的自身信息等，可随时调出玻片所有信息。</w:t>
            </w:r>
          </w:p>
          <w:p w14:paraId="7A36E18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21.提供具备</w:t>
            </w:r>
            <w:r>
              <w:rPr>
                <w:rFonts w:hint="eastAsia" w:asciiTheme="minorEastAsia" w:hAnsiTheme="minorEastAsia" w:eastAsiaTheme="minorEastAsia" w:cstheme="minorEastAsia"/>
                <w:color w:val="auto"/>
                <w:sz w:val="21"/>
                <w:szCs w:val="21"/>
                <w:highlight w:val="none"/>
              </w:rPr>
              <w:t>中国国家药品监督管理局</w:t>
            </w:r>
            <w:r>
              <w:rPr>
                <w:rFonts w:hint="eastAsia" w:asciiTheme="minorEastAsia" w:hAnsiTheme="minorEastAsia" w:eastAsiaTheme="minorEastAsia" w:cstheme="minorEastAsia"/>
                <w:color w:val="auto"/>
                <w:sz w:val="21"/>
                <w:szCs w:val="21"/>
                <w:highlight w:val="none"/>
              </w:rPr>
              <w:t>三类注册的</w:t>
            </w:r>
            <w:r>
              <w:rPr>
                <w:rFonts w:hint="eastAsia" w:asciiTheme="minorEastAsia" w:hAnsiTheme="minorEastAsia" w:eastAsiaTheme="minorEastAsia" w:cstheme="minorEastAsia"/>
                <w:color w:val="auto"/>
                <w:sz w:val="21"/>
                <w:szCs w:val="21"/>
                <w:highlight w:val="none"/>
                <w:lang w:val="en-US" w:eastAsia="zh-CN"/>
              </w:rPr>
              <w:t>HER2、</w:t>
            </w:r>
            <w:r>
              <w:rPr>
                <w:rFonts w:hint="eastAsia" w:asciiTheme="minorEastAsia" w:hAnsiTheme="minorEastAsia" w:eastAsiaTheme="minorEastAsia" w:cstheme="minorEastAsia"/>
                <w:color w:val="auto"/>
                <w:sz w:val="21"/>
                <w:szCs w:val="21"/>
                <w:highlight w:val="none"/>
              </w:rPr>
              <w:t>ER、PR</w:t>
            </w:r>
            <w:r>
              <w:rPr>
                <w:rFonts w:hint="eastAsia" w:asciiTheme="minorEastAsia" w:hAnsiTheme="minorEastAsia" w:eastAsiaTheme="minorEastAsia" w:cstheme="minorEastAsia"/>
                <w:color w:val="auto"/>
                <w:sz w:val="21"/>
                <w:szCs w:val="21"/>
                <w:highlight w:val="none"/>
                <w:lang w:val="en-US" w:eastAsia="zh-CN"/>
              </w:rPr>
              <w:t>抗体</w:t>
            </w:r>
            <w:r>
              <w:rPr>
                <w:rFonts w:hint="eastAsia" w:asciiTheme="minorEastAsia" w:hAnsiTheme="minorEastAsia" w:eastAsiaTheme="minorEastAsia" w:cstheme="minorEastAsia"/>
                <w:color w:val="auto"/>
                <w:sz w:val="21"/>
                <w:szCs w:val="21"/>
                <w:highlight w:val="none"/>
              </w:rPr>
              <w:t>试剂。</w:t>
            </w:r>
          </w:p>
          <w:p w14:paraId="247F832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22.提供机载即用型一抗及浓缩型一抗试剂，满足不同切片检测需求。</w:t>
            </w:r>
          </w:p>
          <w:p w14:paraId="36BF48F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23.机械参数：加样针采用特氟龙包被钛合金，减少交叉污染。</w:t>
            </w:r>
          </w:p>
          <w:p w14:paraId="5F2FB4E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24.机载单个大容量辅助试剂桶、废液收集桶容量均≥2.5L。</w:t>
            </w:r>
          </w:p>
          <w:p w14:paraId="0515FC5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25.试剂瓶容量7ml/30ml，V形设计。</w:t>
            </w:r>
          </w:p>
          <w:p w14:paraId="60062ED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26.试剂滴加量：精密定位加样，抗体加液量100μL至150μL可调。</w:t>
            </w:r>
          </w:p>
          <w:p w14:paraId="1D01EFB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配置</w:t>
            </w:r>
          </w:p>
          <w:p w14:paraId="4C32429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全自动免疫组化染色仪主机×1</w:t>
            </w:r>
          </w:p>
          <w:p w14:paraId="26D2ED8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试剂桶带盖×6</w:t>
            </w:r>
          </w:p>
          <w:p w14:paraId="38FDFC6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废液桶带盖×1</w:t>
            </w:r>
          </w:p>
          <w:p w14:paraId="0869BB6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玻片架×6</w:t>
            </w:r>
          </w:p>
          <w:p w14:paraId="59C2EAE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外排大废液桶×1</w:t>
            </w:r>
          </w:p>
          <w:p w14:paraId="2D9AF1B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网线×1</w:t>
            </w:r>
          </w:p>
          <w:p w14:paraId="22C6A64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标签扫描仪×1</w:t>
            </w:r>
          </w:p>
          <w:p w14:paraId="15C18C6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中文操作软件×1</w:t>
            </w:r>
          </w:p>
          <w:p w14:paraId="19E9DB0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操作设备</w:t>
            </w:r>
            <w:r>
              <w:rPr>
                <w:rFonts w:hint="eastAsia" w:asciiTheme="minorEastAsia" w:hAnsiTheme="minorEastAsia" w:eastAsiaTheme="minorEastAsia" w:cstheme="minorEastAsia"/>
                <w:color w:val="auto"/>
                <w:sz w:val="21"/>
                <w:szCs w:val="21"/>
                <w:highlight w:val="none"/>
              </w:rPr>
              <w:t>×1</w:t>
            </w:r>
          </w:p>
        </w:tc>
        <w:tc>
          <w:tcPr>
            <w:tcW w:w="1190" w:type="dxa"/>
            <w:tcBorders>
              <w:left w:val="single" w:color="auto" w:sz="4" w:space="0"/>
            </w:tcBorders>
            <w:vAlign w:val="center"/>
          </w:tcPr>
          <w:p w14:paraId="1305E68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180000</w:t>
            </w:r>
          </w:p>
        </w:tc>
      </w:tr>
      <w:tr w14:paraId="46601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57D65FEC">
            <w:pPr>
              <w:numPr>
                <w:ilvl w:val="0"/>
                <w:numId w:val="9"/>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321D64E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全自动染色机</w:t>
            </w:r>
          </w:p>
        </w:tc>
        <w:tc>
          <w:tcPr>
            <w:tcW w:w="600" w:type="dxa"/>
            <w:gridSpan w:val="2"/>
            <w:tcBorders>
              <w:right w:val="single" w:color="auto" w:sz="4" w:space="0"/>
            </w:tcBorders>
            <w:vAlign w:val="center"/>
          </w:tcPr>
          <w:p w14:paraId="30A98D6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622" w:type="dxa"/>
            <w:gridSpan w:val="2"/>
            <w:tcBorders>
              <w:left w:val="single" w:color="auto" w:sz="4" w:space="0"/>
              <w:right w:val="single" w:color="auto" w:sz="4" w:space="0"/>
            </w:tcBorders>
            <w:vAlign w:val="center"/>
          </w:tcPr>
          <w:p w14:paraId="25551E8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6ECC261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电气模块化设计。染色机能适合不同实验室要求，无论是常规染色还是特殊染色，均可同时或各自独立进行。</w:t>
            </w:r>
          </w:p>
          <w:p w14:paraId="5ACD1D3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彩色触摸屏，不同的染色程序和染色过程能实时显示。</w:t>
            </w:r>
          </w:p>
          <w:p w14:paraId="2C4379A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染色程序可以通过选择颜色代码启动，并实时显示在操作界面上。</w:t>
            </w:r>
          </w:p>
          <w:p w14:paraId="73328FB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至少</w:t>
            </w:r>
            <w:r>
              <w:rPr>
                <w:rFonts w:hint="eastAsia" w:asciiTheme="minorEastAsia" w:hAnsiTheme="minorEastAsia" w:eastAsiaTheme="minorEastAsia" w:cstheme="minorEastAsia"/>
                <w:color w:val="auto"/>
                <w:sz w:val="21"/>
                <w:szCs w:val="21"/>
                <w:highlight w:val="none"/>
              </w:rPr>
              <w:t>有10套不同的染色程序可选择，10个染色架可以同时进行染色，并可以在任意时刻同时运行任何不同程序。</w:t>
            </w:r>
          </w:p>
          <w:p w14:paraId="7FD92CA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至少</w:t>
            </w:r>
            <w:r>
              <w:rPr>
                <w:rFonts w:hint="eastAsia" w:asciiTheme="minorEastAsia" w:hAnsiTheme="minorEastAsia" w:eastAsiaTheme="minorEastAsia" w:cstheme="minorEastAsia"/>
                <w:color w:val="auto"/>
                <w:sz w:val="21"/>
                <w:szCs w:val="21"/>
                <w:highlight w:val="none"/>
              </w:rPr>
              <w:t>26个试剂站点，其中2个站点可变更为空站点，多染色架同时运行时自动优化染色进程。</w:t>
            </w:r>
          </w:p>
          <w:p w14:paraId="452F4AB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染色架通过上下载抽屉装入和取出，上载</w:t>
            </w:r>
            <w:r>
              <w:rPr>
                <w:rFonts w:hint="eastAsia" w:asciiTheme="minorEastAsia" w:hAnsiTheme="minorEastAsia" w:eastAsiaTheme="minorEastAsia" w:cstheme="minorEastAsia"/>
                <w:color w:val="auto"/>
                <w:sz w:val="21"/>
                <w:szCs w:val="21"/>
                <w:highlight w:val="none"/>
                <w:lang w:val="en-US" w:eastAsia="zh-CN"/>
              </w:rPr>
              <w:t>至少</w:t>
            </w:r>
            <w:r>
              <w:rPr>
                <w:rFonts w:hint="eastAsia" w:asciiTheme="minorEastAsia" w:hAnsiTheme="minorEastAsia" w:eastAsiaTheme="minorEastAsia" w:cstheme="minorEastAsia"/>
                <w:color w:val="auto"/>
                <w:sz w:val="21"/>
                <w:szCs w:val="21"/>
                <w:highlight w:val="none"/>
              </w:rPr>
              <w:t>2个染色架，下载</w:t>
            </w:r>
            <w:r>
              <w:rPr>
                <w:rFonts w:hint="eastAsia" w:asciiTheme="minorEastAsia" w:hAnsiTheme="minorEastAsia" w:eastAsiaTheme="minorEastAsia" w:cstheme="minorEastAsia"/>
                <w:color w:val="auto"/>
                <w:sz w:val="21"/>
                <w:szCs w:val="21"/>
                <w:highlight w:val="none"/>
                <w:lang w:val="en-US" w:eastAsia="zh-CN"/>
              </w:rPr>
              <w:t>至少</w:t>
            </w:r>
            <w:r>
              <w:rPr>
                <w:rFonts w:hint="eastAsia" w:asciiTheme="minorEastAsia" w:hAnsiTheme="minorEastAsia" w:eastAsiaTheme="minorEastAsia" w:cstheme="minorEastAsia"/>
                <w:color w:val="auto"/>
                <w:sz w:val="21"/>
                <w:szCs w:val="21"/>
                <w:highlight w:val="none"/>
              </w:rPr>
              <w:t>3个染色架。</w:t>
            </w:r>
          </w:p>
          <w:p w14:paraId="0BB74C0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机械臂移动1秒钟内可达任何一个站点，染色架短时升降次数可设定。</w:t>
            </w:r>
          </w:p>
          <w:p w14:paraId="1D99389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一小时染片量最多可达400张。</w:t>
            </w:r>
          </w:p>
          <w:p w14:paraId="7B1A1DD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具备</w:t>
            </w:r>
            <w:r>
              <w:rPr>
                <w:rFonts w:hint="eastAsia" w:asciiTheme="minorEastAsia" w:hAnsiTheme="minorEastAsia" w:eastAsiaTheme="minorEastAsia" w:cstheme="minorEastAsia"/>
                <w:color w:val="auto"/>
                <w:sz w:val="21"/>
                <w:szCs w:val="21"/>
                <w:highlight w:val="none"/>
              </w:rPr>
              <w:t>加热功能。</w:t>
            </w:r>
          </w:p>
          <w:p w14:paraId="26A0718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染色架容量：≥30张载玻片</w:t>
            </w:r>
          </w:p>
          <w:p w14:paraId="6E3C770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装载容量：最多可同时处理10个不同程序的染色架（连续上载）</w:t>
            </w:r>
          </w:p>
          <w:p w14:paraId="2073C59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站点总数：≥36个</w:t>
            </w:r>
          </w:p>
          <w:p w14:paraId="4CD6E5D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试剂站点总数：≥26个</w:t>
            </w:r>
          </w:p>
          <w:p w14:paraId="2C3A869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水洗站点：≥5个</w:t>
            </w:r>
          </w:p>
          <w:p w14:paraId="36968EF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试剂缸容积：500ml</w:t>
            </w:r>
          </w:p>
          <w:p w14:paraId="45C6BA1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上载站点：≥2个</w:t>
            </w:r>
          </w:p>
          <w:p w14:paraId="5DAA3DD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下载站点：≥3个</w:t>
            </w:r>
          </w:p>
          <w:p w14:paraId="0BE68FF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存储程序：≥10套</w:t>
            </w:r>
          </w:p>
          <w:p w14:paraId="4FFC349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电源：220VAC±10%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50/60H</w:t>
            </w:r>
            <w:r>
              <w:rPr>
                <w:rFonts w:hint="eastAsia" w:asciiTheme="minorEastAsia" w:hAnsiTheme="minorEastAsia" w:eastAsiaTheme="minorEastAsia" w:cstheme="minorEastAsia"/>
                <w:color w:val="auto"/>
                <w:sz w:val="21"/>
                <w:szCs w:val="21"/>
                <w:highlight w:val="none"/>
                <w:lang w:val="en-US" w:eastAsia="zh-CN"/>
              </w:rPr>
              <w:t>z</w:t>
            </w:r>
          </w:p>
          <w:p w14:paraId="116B06E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功率：200 W</w:t>
            </w:r>
          </w:p>
          <w:p w14:paraId="4F1FEB1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触摸屏：≥彩色10寸（智能用户管理界面，图形化显示染色进程）</w:t>
            </w:r>
          </w:p>
          <w:p w14:paraId="209BB33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外形尺寸：≥1050mm×615mm×590mm(长×宽×高)</w:t>
            </w:r>
          </w:p>
          <w:p w14:paraId="07CD62F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配置</w:t>
            </w:r>
          </w:p>
          <w:p w14:paraId="7F8D7EA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主机×1</w:t>
            </w:r>
          </w:p>
          <w:p w14:paraId="079FCD3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染剂存放缸×31</w:t>
            </w:r>
          </w:p>
          <w:p w14:paraId="24991B8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进水龙头×1</w:t>
            </w:r>
          </w:p>
          <w:p w14:paraId="5753DDF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进水管×1</w:t>
            </w:r>
          </w:p>
          <w:p w14:paraId="631BC11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出水管×1</w:t>
            </w:r>
          </w:p>
          <w:p w14:paraId="0A553E2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染色架×10</w:t>
            </w:r>
          </w:p>
        </w:tc>
        <w:tc>
          <w:tcPr>
            <w:tcW w:w="1190" w:type="dxa"/>
            <w:tcBorders>
              <w:left w:val="single" w:color="auto" w:sz="4" w:space="0"/>
            </w:tcBorders>
            <w:vAlign w:val="center"/>
          </w:tcPr>
          <w:p w14:paraId="1EC075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230000</w:t>
            </w:r>
          </w:p>
        </w:tc>
      </w:tr>
      <w:tr w14:paraId="188CC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2571734">
            <w:pPr>
              <w:numPr>
                <w:ilvl w:val="0"/>
                <w:numId w:val="9"/>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0763FB2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全自动血培养仪</w:t>
            </w:r>
          </w:p>
        </w:tc>
        <w:tc>
          <w:tcPr>
            <w:tcW w:w="600" w:type="dxa"/>
            <w:gridSpan w:val="2"/>
            <w:tcBorders>
              <w:right w:val="single" w:color="auto" w:sz="4" w:space="0"/>
            </w:tcBorders>
            <w:vAlign w:val="center"/>
          </w:tcPr>
          <w:p w14:paraId="03AC1EC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622" w:type="dxa"/>
            <w:gridSpan w:val="2"/>
            <w:tcBorders>
              <w:left w:val="single" w:color="auto" w:sz="4" w:space="0"/>
              <w:right w:val="single" w:color="auto" w:sz="4" w:space="0"/>
            </w:tcBorders>
            <w:vAlign w:val="center"/>
          </w:tcPr>
          <w:p w14:paraId="3308E93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2835B32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检测原理：光反射吸收原理（比色法）进行检测。</w:t>
            </w:r>
          </w:p>
          <w:p w14:paraId="01D0411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培养方式：固体加热恒温，摇摆震动培养。</w:t>
            </w:r>
          </w:p>
          <w:p w14:paraId="29C5FE6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标本位：≥60个，可实现多机并联。</w:t>
            </w:r>
          </w:p>
          <w:p w14:paraId="792462A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样本类型：可检测临床血液、体液标本及痰液标本。</w:t>
            </w:r>
          </w:p>
          <w:p w14:paraId="5A79FE3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标本采集：培养瓶内为负压，同时在瓶体有定量刻度，可实现真空定量采血。</w:t>
            </w:r>
          </w:p>
          <w:p w14:paraId="4FBF47D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检测菌株：检测菌种种类包括：需氧菌、厌氧菌、真菌和分枝杆菌。</w:t>
            </w:r>
          </w:p>
          <w:p w14:paraId="1BA5A7D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检测时间：每隔十分钟仪器自动对每份标本检测一次并记录，同时形成曲线，对阴阳性结果自动检测，并能给出声音、图形等相关报警信号提示。</w:t>
            </w:r>
          </w:p>
          <w:p w14:paraId="3B847F7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阳性报警时间：90%以上的阳性标本可在24小时内报警，最短报阳时间3小时。</w:t>
            </w:r>
          </w:p>
          <w:p w14:paraId="2B1F235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培养瓶种类：培养瓶种类应包含：标准需氧瓶、标准厌氧瓶、树脂需氧瓶、树脂厌氧瓶、标准儿童瓶、树脂儿童瓶、分枝杆菌培养瓶，不同类型瓶子具有不同颜色的瓶盖及标签标识。</w:t>
            </w:r>
          </w:p>
          <w:p w14:paraId="3F42482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培养瓶材质：采用高强度及气密性的聚酯材料（碳纤维塑胶材料）。</w:t>
            </w:r>
          </w:p>
          <w:p w14:paraId="7D7F052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培养条件设置：预制的培养时间与温度可随时修改设置。</w:t>
            </w:r>
          </w:p>
          <w:p w14:paraId="7C1BF87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仪器自动校正：仪器培养检测位有自我检测和校正功能，自我完成质量控制。</w:t>
            </w:r>
          </w:p>
          <w:p w14:paraId="06C09B9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中和抗生素方式：采用多种规格树脂吸附残留抗生素；同时能吸附抑菌因子和免疫因子。</w:t>
            </w:r>
          </w:p>
          <w:p w14:paraId="2CCAA92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营养成份：具有多种营养成分，其中包含V因子和X因子等生长因子，增加培养基营养性能，利于苛养菌检出。</w:t>
            </w:r>
          </w:p>
          <w:p w14:paraId="667D21B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标本信息：可提供病人资料录入、生长过程曲线等相关信息并储存、可以随时提供查询和统计、可实现与LIS系统连接</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深圳坐标软件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，并可通过微生物实验室管理系统与质谱、药敏仪相连。</w:t>
            </w:r>
          </w:p>
          <w:p w14:paraId="10567BA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使用条形码：采用可撕贴的双条形码置瓶、取瓶、数据查询，条形码信息区分不同类型培养瓶。</w:t>
            </w:r>
          </w:p>
          <w:p w14:paraId="79EEEFC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操作界面：一体机，仪器具有</w:t>
            </w:r>
            <w:r>
              <w:rPr>
                <w:rFonts w:hint="eastAsia" w:asciiTheme="minorEastAsia" w:hAnsiTheme="minorEastAsia" w:eastAsiaTheme="minorEastAsia" w:cstheme="minorEastAsia"/>
                <w:color w:val="auto"/>
                <w:sz w:val="21"/>
                <w:szCs w:val="21"/>
                <w:highlight w:val="none"/>
                <w:lang w:val="en-US" w:eastAsia="zh-CN"/>
              </w:rPr>
              <w:t>显示</w:t>
            </w:r>
            <w:r>
              <w:rPr>
                <w:rFonts w:hint="eastAsia" w:asciiTheme="minorEastAsia" w:hAnsiTheme="minorEastAsia" w:eastAsiaTheme="minorEastAsia" w:cstheme="minorEastAsia"/>
                <w:color w:val="auto"/>
                <w:sz w:val="21"/>
                <w:szCs w:val="21"/>
                <w:highlight w:val="none"/>
              </w:rPr>
              <w:t>界面瓶位图形化显示和培养过程曲线、阳性率、用量等详细显示；仪器可实现动态响应操作。</w:t>
            </w:r>
          </w:p>
          <w:p w14:paraId="34E6AC5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数据安全性：在通讯短暂失联情况</w:t>
            </w:r>
            <w:r>
              <w:rPr>
                <w:rFonts w:hint="eastAsia" w:asciiTheme="minorEastAsia" w:hAnsiTheme="minorEastAsia" w:eastAsiaTheme="minorEastAsia" w:cstheme="minorEastAsia"/>
                <w:color w:val="auto"/>
                <w:sz w:val="21"/>
                <w:szCs w:val="21"/>
                <w:highlight w:val="none"/>
                <w:lang w:val="en-US" w:eastAsia="zh-CN"/>
              </w:rPr>
              <w:t>下</w:t>
            </w:r>
            <w:r>
              <w:rPr>
                <w:rFonts w:hint="eastAsia" w:asciiTheme="minorEastAsia" w:hAnsiTheme="minorEastAsia" w:eastAsiaTheme="minorEastAsia" w:cstheme="minorEastAsia"/>
                <w:color w:val="auto"/>
                <w:sz w:val="21"/>
                <w:szCs w:val="21"/>
                <w:highlight w:val="none"/>
              </w:rPr>
              <w:t>，可以自动进行数据找回，保证数据安全完整。</w:t>
            </w:r>
          </w:p>
          <w:p w14:paraId="5B7841A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操作便捷性：血培养瓶可直接进行随机条码扫描上机，无需多余操作；通过颜色标注不同的孵育孔位。</w:t>
            </w:r>
          </w:p>
          <w:p w14:paraId="272006A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温控性能：温度准确度偏差应不超过±1.0℃，温度波动应不超过2.0℃。</w:t>
            </w:r>
          </w:p>
          <w:p w14:paraId="2A4315C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自动统计功能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整体阳性率；各个科室阳性率；阳性培养时间；每日检测量等多种统计方式。</w:t>
            </w:r>
          </w:p>
          <w:p w14:paraId="7EC28E3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信息安全：在一定时间无操作的情况下，电脑自动屏保，保护信息安全。</w:t>
            </w:r>
          </w:p>
          <w:p w14:paraId="3B80623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培养提示：具备培养过程中特定时长后提醒功能，具体时长可根据需要自行设置。</w:t>
            </w:r>
          </w:p>
          <w:p w14:paraId="28FBAC6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电源：220V±22V  50Hz±1Hz。</w:t>
            </w:r>
          </w:p>
          <w:p w14:paraId="0A28E69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配置</w:t>
            </w:r>
          </w:p>
          <w:p w14:paraId="5C9CB9C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微生物培养监测仪×1</w:t>
            </w:r>
          </w:p>
          <w:p w14:paraId="26AE38A0">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操作系统</w:t>
            </w:r>
            <w:r>
              <w:rPr>
                <w:rFonts w:hint="eastAsia" w:asciiTheme="minorEastAsia" w:hAnsiTheme="minorEastAsia" w:eastAsiaTheme="minorEastAsia" w:cstheme="minorEastAsia"/>
                <w:color w:val="auto"/>
                <w:sz w:val="21"/>
                <w:szCs w:val="21"/>
                <w:highlight w:val="none"/>
              </w:rPr>
              <w:t>工作站（一体机、显示器支架、手持式条码扫描器）×1</w:t>
            </w:r>
          </w:p>
          <w:p w14:paraId="50B407F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电源线×1</w:t>
            </w:r>
          </w:p>
          <w:p w14:paraId="4758E33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数据线×1</w:t>
            </w:r>
          </w:p>
          <w:p w14:paraId="32BAEA0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使用说明书×1</w:t>
            </w:r>
          </w:p>
          <w:p w14:paraId="629A498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合格证×1</w:t>
            </w:r>
          </w:p>
          <w:p w14:paraId="226EB03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保修卡×1</w:t>
            </w:r>
          </w:p>
          <w:p w14:paraId="2A704DC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PC软件光盘×1</w:t>
            </w:r>
          </w:p>
        </w:tc>
        <w:tc>
          <w:tcPr>
            <w:tcW w:w="1190" w:type="dxa"/>
            <w:tcBorders>
              <w:left w:val="single" w:color="auto" w:sz="4" w:space="0"/>
            </w:tcBorders>
            <w:vAlign w:val="center"/>
          </w:tcPr>
          <w:p w14:paraId="40F175F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90000</w:t>
            </w:r>
          </w:p>
        </w:tc>
      </w:tr>
      <w:tr w14:paraId="01806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60240C27">
            <w:pPr>
              <w:numPr>
                <w:ilvl w:val="0"/>
                <w:numId w:val="9"/>
              </w:num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941" w:type="dxa"/>
            <w:vAlign w:val="center"/>
          </w:tcPr>
          <w:p w14:paraId="5B316AB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全自动特定蛋白分析仪</w:t>
            </w:r>
          </w:p>
        </w:tc>
        <w:tc>
          <w:tcPr>
            <w:tcW w:w="600" w:type="dxa"/>
            <w:gridSpan w:val="2"/>
            <w:tcBorders>
              <w:right w:val="single" w:color="auto" w:sz="4" w:space="0"/>
            </w:tcBorders>
            <w:vAlign w:val="center"/>
          </w:tcPr>
          <w:p w14:paraId="701A504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622" w:type="dxa"/>
            <w:gridSpan w:val="2"/>
            <w:tcBorders>
              <w:left w:val="single" w:color="auto" w:sz="4" w:space="0"/>
              <w:right w:val="single" w:color="auto" w:sz="4" w:space="0"/>
            </w:tcBorders>
            <w:vAlign w:val="center"/>
          </w:tcPr>
          <w:p w14:paraId="6E5FE4A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5596" w:type="dxa"/>
            <w:tcBorders>
              <w:left w:val="single" w:color="auto" w:sz="4" w:space="0"/>
              <w:right w:val="single" w:color="auto" w:sz="4" w:space="0"/>
            </w:tcBorders>
            <w:vAlign w:val="center"/>
          </w:tcPr>
          <w:p w14:paraId="3908961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测试速度：≥200测试/小时。</w:t>
            </w:r>
          </w:p>
          <w:p w14:paraId="545350A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光学系统：散射比浊双光路检测技术。</w:t>
            </w:r>
          </w:p>
          <w:p w14:paraId="1DC56F7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测试方法：散射速率法、终点法、两点终点法。</w:t>
            </w:r>
          </w:p>
          <w:p w14:paraId="2493829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分析原理：散射比浊法、比色法。</w:t>
            </w:r>
          </w:p>
          <w:p w14:paraId="64CD67D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试剂位：≥35个。</w:t>
            </w:r>
          </w:p>
          <w:p w14:paraId="245F785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样品位：轨道50个位置，圆盘可容纳30个位置，1个急诊位。</w:t>
            </w:r>
          </w:p>
          <w:p w14:paraId="5539425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反应杯</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≥60个。</w:t>
            </w:r>
          </w:p>
          <w:p w14:paraId="603BCE3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进样方式：轨道、圆盘、急诊进样。</w:t>
            </w:r>
          </w:p>
          <w:p w14:paraId="74AF8A8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稀释功能：样本自动稀释、自定义稀释、一键稀释。</w:t>
            </w:r>
          </w:p>
          <w:p w14:paraId="19E3B9C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样本种类：血清（浆）、全血、尿液、脑脊液、精浆、粪便溶解物。</w:t>
            </w:r>
          </w:p>
          <w:p w14:paraId="700DC363">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急诊功能：随时插入急诊，带独立急诊位。</w:t>
            </w:r>
          </w:p>
          <w:p w14:paraId="088DDCA7">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前带监测：二次加抗原、二次加抗体、双光路光学前带监测。</w:t>
            </w:r>
          </w:p>
          <w:p w14:paraId="7C166FB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完整的检测菜单，可开展：尿总蛋白、尿肌酐、尿微量白蛋白、尿β2微球蛋白、尿α1微球蛋白、尿免疫球蛋白G、尿转铁蛋白、尿κ轻链、尿λ轻链、尿视黄醇结合蛋白、尿NAG酶、尿胱抑素C、尿钙等尿液检测项目；以及脑脊液总蛋白、风湿免疫项目、粪便潜血免疫定量等项目；仪器能直接检测尿肌酐，尿微量白蛋白，尿总蛋白，能直接报告ACR、PCR结果。</w:t>
            </w:r>
          </w:p>
          <w:p w14:paraId="21F931AF">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室间质评：特殊蛋白、尿液蛋白标志物在</w:t>
            </w:r>
            <w:r>
              <w:rPr>
                <w:rFonts w:hint="eastAsia" w:asciiTheme="minorEastAsia" w:hAnsiTheme="minorEastAsia" w:eastAsiaTheme="minorEastAsia" w:cstheme="minorEastAsia"/>
                <w:color w:val="auto"/>
                <w:sz w:val="21"/>
                <w:szCs w:val="21"/>
                <w:highlight w:val="none"/>
              </w:rPr>
              <w:t>中华人民共和国国家卫生健康委员会</w:t>
            </w:r>
            <w:r>
              <w:rPr>
                <w:rFonts w:hint="eastAsia" w:asciiTheme="minorEastAsia" w:hAnsiTheme="minorEastAsia" w:eastAsiaTheme="minorEastAsia" w:cstheme="minorEastAsia"/>
                <w:color w:val="auto"/>
                <w:sz w:val="21"/>
                <w:szCs w:val="21"/>
                <w:highlight w:val="none"/>
              </w:rPr>
              <w:t>临床检验中心室间质量评价计划中独立分组，尿液蛋白标志物独立分组实验室数量≥60家。</w:t>
            </w:r>
          </w:p>
          <w:p w14:paraId="32698AF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可实现与LIS系统连接</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深圳坐标软件</w:t>
            </w:r>
            <w:r>
              <w:rPr>
                <w:rFonts w:hint="eastAsia" w:asciiTheme="minorEastAsia" w:hAnsiTheme="minorEastAsia" w:eastAsiaTheme="minorEastAsia" w:cstheme="minorEastAsia"/>
                <w:color w:val="auto"/>
                <w:sz w:val="21"/>
                <w:szCs w:val="21"/>
                <w:highlight w:val="none"/>
                <w:lang w:eastAsia="zh-CN"/>
              </w:rPr>
              <w:t>）</w:t>
            </w:r>
          </w:p>
          <w:p w14:paraId="4B26CD6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配置</w:t>
            </w:r>
          </w:p>
          <w:p w14:paraId="7866B69C">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分析仪×1</w:t>
            </w:r>
          </w:p>
          <w:p w14:paraId="47B83E6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出厂检验报告×1</w:t>
            </w:r>
          </w:p>
          <w:p w14:paraId="5CD0B5F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废液桶×1</w:t>
            </w:r>
          </w:p>
          <w:p w14:paraId="3CB48C5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去离子水桶×1</w:t>
            </w:r>
          </w:p>
          <w:p w14:paraId="1333E0A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清洗液桶×1</w:t>
            </w:r>
          </w:p>
          <w:p w14:paraId="2B3C700A">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样本架×5</w:t>
            </w:r>
          </w:p>
          <w:p w14:paraId="05EF7BFB">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中文说明书×1</w:t>
            </w:r>
          </w:p>
          <w:p w14:paraId="44B46D2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主机电源线×1</w:t>
            </w:r>
          </w:p>
          <w:p w14:paraId="2FABA83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去离子水桶浮子传感器总成×1</w:t>
            </w:r>
          </w:p>
          <w:p w14:paraId="21333E64">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废液桶浮子传感器总成×1</w:t>
            </w:r>
          </w:p>
          <w:p w14:paraId="788BC66E">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清洗液桶浮子传感器总成×1</w:t>
            </w:r>
          </w:p>
          <w:p w14:paraId="390C4D55">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去离子水管总成×2</w:t>
            </w:r>
          </w:p>
          <w:p w14:paraId="44D6B248">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清洗液管总成×1</w:t>
            </w:r>
          </w:p>
          <w:p w14:paraId="688E44B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稀废液管总成×1</w:t>
            </w:r>
          </w:p>
          <w:p w14:paraId="38A59FA9">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浓废液管总成×1</w:t>
            </w:r>
          </w:p>
          <w:p w14:paraId="4298F401">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试剂瓶子×40</w:t>
            </w:r>
          </w:p>
          <w:p w14:paraId="1E5456B2">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样品杯×1</w:t>
            </w:r>
          </w:p>
          <w:p w14:paraId="33E76C86">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反应杯×1</w:t>
            </w:r>
          </w:p>
          <w:p w14:paraId="276E857D">
            <w:pPr>
              <w:widowControl/>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合格证×1</w:t>
            </w:r>
          </w:p>
        </w:tc>
        <w:tc>
          <w:tcPr>
            <w:tcW w:w="1190" w:type="dxa"/>
            <w:tcBorders>
              <w:left w:val="single" w:color="auto" w:sz="4" w:space="0"/>
            </w:tcBorders>
            <w:vAlign w:val="center"/>
          </w:tcPr>
          <w:p w14:paraId="2465896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90000</w:t>
            </w:r>
          </w:p>
        </w:tc>
      </w:tr>
      <w:tr w14:paraId="74B66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1A607AC2">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▲一、商务要求</w:t>
            </w:r>
          </w:p>
        </w:tc>
      </w:tr>
      <w:tr w14:paraId="7425B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7522221B">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交付时间和地点</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3C75FE65">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1.交付时间：自签订合同之日起</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0天内完成安装、调试、培训等全部工作，并交付使用。</w:t>
            </w:r>
          </w:p>
          <w:p w14:paraId="06CF917E">
            <w:pPr>
              <w:widowControl w:val="0"/>
              <w:autoSpaceDE/>
              <w:autoSpaceDN/>
              <w:adjustRightInd/>
              <w:spacing w:line="440" w:lineRule="exact"/>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bidi="ar-SA"/>
              </w:rPr>
              <w:t>2.交付地点：广西苍梧县采购人指定地点。</w:t>
            </w:r>
          </w:p>
        </w:tc>
      </w:tr>
      <w:tr w14:paraId="2E308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025874F8">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合同签订时间</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64F3B0AC">
            <w:pPr>
              <w:widowControl w:val="0"/>
              <w:spacing w:line="440" w:lineRule="exact"/>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自中标通知书发出之日起15日内</w:t>
            </w:r>
          </w:p>
        </w:tc>
      </w:tr>
      <w:tr w14:paraId="22C5F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43E0C66B">
            <w:pPr>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付款方式</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6117D272">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付款计划：</w:t>
            </w:r>
          </w:p>
          <w:p w14:paraId="26AF32A8">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1.若是中央财政补助市县医疗服务与保障能力提升（公立医院综合改革）补助资金，分两期付款方式结算。第一期：收到项目货物并经采购人验收合格入库后，提供符合税法规定的全额增值税发票。采购人收到发票及预付款申请单后，15个工作日内支付合同总额的95%作为货款。第二期：余下5%合同款项在验收合格3个月内，采购人收到请款函后</w:t>
            </w:r>
            <w:r>
              <w:rPr>
                <w:rFonts w:hint="eastAsia" w:ascii="宋体" w:hAnsi="宋体" w:cs="宋体"/>
                <w:color w:val="auto"/>
                <w:szCs w:val="21"/>
                <w:highlight w:val="none"/>
                <w:lang w:eastAsia="zh-CN"/>
              </w:rPr>
              <w:t>30日</w:t>
            </w:r>
            <w:r>
              <w:rPr>
                <w:rFonts w:hint="eastAsia" w:ascii="宋体" w:hAnsi="宋体" w:cs="宋体"/>
                <w:color w:val="auto"/>
                <w:szCs w:val="21"/>
                <w:highlight w:val="none"/>
              </w:rPr>
              <w:t>内支付完毕。</w:t>
            </w:r>
          </w:p>
          <w:p w14:paraId="0BC7E68D">
            <w:pPr>
              <w:widowControl/>
              <w:spacing w:line="440" w:lineRule="exact"/>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szCs w:val="21"/>
                <w:highlight w:val="none"/>
              </w:rPr>
              <w:t>2.若是</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自筹性资金，分三期付款方式结算。第一期：收到项目货物并经采购人验收合格入库后，并经</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审核确认后，15个工作日内支付至</w:t>
            </w:r>
            <w:r>
              <w:rPr>
                <w:rFonts w:hint="eastAsia" w:ascii="宋体" w:hAnsi="宋体" w:cs="宋体"/>
                <w:color w:val="auto"/>
                <w:szCs w:val="21"/>
                <w:highlight w:val="none"/>
                <w:lang w:val="en-US" w:eastAsia="zh-CN"/>
              </w:rPr>
              <w:t>合</w:t>
            </w:r>
            <w:r>
              <w:rPr>
                <w:rFonts w:hint="eastAsia" w:ascii="宋体" w:hAnsi="宋体" w:cs="宋体"/>
                <w:color w:val="auto"/>
                <w:szCs w:val="21"/>
                <w:highlight w:val="none"/>
              </w:rPr>
              <w:t>同总额的60％。第二期：项目货物验收合格6个月后，</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向采购人请款，采购人收到请款函后</w:t>
            </w:r>
            <w:r>
              <w:rPr>
                <w:rFonts w:hint="eastAsia" w:ascii="宋体" w:hAnsi="宋体" w:cs="宋体"/>
                <w:color w:val="auto"/>
                <w:szCs w:val="21"/>
                <w:highlight w:val="none"/>
                <w:lang w:eastAsia="zh-CN"/>
              </w:rPr>
              <w:t>30日</w:t>
            </w:r>
            <w:r>
              <w:rPr>
                <w:rFonts w:hint="eastAsia" w:ascii="宋体" w:hAnsi="宋体" w:cs="宋体"/>
                <w:color w:val="auto"/>
                <w:szCs w:val="21"/>
                <w:highlight w:val="none"/>
              </w:rPr>
              <w:t>内支付至</w:t>
            </w:r>
            <w:r>
              <w:rPr>
                <w:rFonts w:hint="eastAsia" w:ascii="宋体" w:hAnsi="宋体" w:cs="宋体"/>
                <w:color w:val="auto"/>
                <w:szCs w:val="21"/>
                <w:highlight w:val="none"/>
                <w:lang w:val="en-US" w:eastAsia="zh-CN"/>
              </w:rPr>
              <w:t>合</w:t>
            </w:r>
            <w:r>
              <w:rPr>
                <w:rFonts w:hint="eastAsia" w:ascii="宋体" w:hAnsi="宋体" w:cs="宋体"/>
                <w:color w:val="auto"/>
                <w:szCs w:val="21"/>
                <w:highlight w:val="none"/>
              </w:rPr>
              <w:t>同总额的</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0％。第三期：余下</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0%合同款项在验收合格12个月后，采购人收到请款函后</w:t>
            </w:r>
            <w:r>
              <w:rPr>
                <w:rFonts w:hint="eastAsia" w:ascii="宋体" w:hAnsi="宋体" w:cs="宋体"/>
                <w:color w:val="auto"/>
                <w:szCs w:val="21"/>
                <w:highlight w:val="none"/>
                <w:lang w:eastAsia="zh-CN"/>
              </w:rPr>
              <w:t>30日</w:t>
            </w:r>
            <w:r>
              <w:rPr>
                <w:rFonts w:hint="eastAsia" w:ascii="宋体" w:hAnsi="宋体" w:cs="宋体"/>
                <w:color w:val="auto"/>
                <w:szCs w:val="21"/>
                <w:highlight w:val="none"/>
              </w:rPr>
              <w:t>内支付完毕。（不计利息）。合同签署的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名称及发票开具单位与收款单位必须一致，在合同执行过程中，</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不得以其他不正当理由要求调整发票开具单位或收款单位，否则视为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违约。</w:t>
            </w:r>
          </w:p>
        </w:tc>
      </w:tr>
      <w:tr w14:paraId="0A16A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440B0EB2">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质保期</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67B98B53">
            <w:pPr>
              <w:widowControl/>
              <w:spacing w:line="44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eastAsia="zh-CN" w:bidi="ar"/>
              </w:rPr>
              <w:t>按国家有关产品“三包”规定执行“三包”，质保期不得少于3年，分项若有规定的，从其规定。</w:t>
            </w:r>
          </w:p>
        </w:tc>
      </w:tr>
      <w:tr w14:paraId="2485B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7EC5EEA2">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售后服务及培训要求</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20864E44">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售后服务费用包含在报价中，售后服务内容如下： </w:t>
            </w:r>
          </w:p>
          <w:p w14:paraId="0CAB13D2">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负责送货上门，</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安装调试至合格，负责培训。配置至少1名工程技术人员，随时提供安装、调试或维修等服务。配置专业技术人员提供技术培训，包括设备日常操作、工作原理、注意事项、简单故障排除、维护保养等方面的系统培训，保证使用人员正常操作设备的各种功能。时间、地点、人员由采购人确定，提前通知</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安排工程师到场。</w:t>
            </w:r>
          </w:p>
          <w:p w14:paraId="4B99A367">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定期回访以及对设备维修、更换配件。</w:t>
            </w:r>
          </w:p>
          <w:p w14:paraId="12CDACA3">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应保证所供产品是全新的、未使用过的且是近6个月内生产的，并完全符合规定的质量、规格的要求。</w:t>
            </w:r>
          </w:p>
          <w:p w14:paraId="70C1C399">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便于售后问题的处理，响应时间＜4小时，接故障通知24小时内派合格的技术人员并携带工器具到达现场提供技术服务。</w:t>
            </w:r>
          </w:p>
          <w:p w14:paraId="003B589F">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提供设备纸质版或电子版的操作规程和维护保养流程。</w:t>
            </w:r>
          </w:p>
          <w:p w14:paraId="2F565D6B">
            <w:pPr>
              <w:widowControl/>
              <w:spacing w:line="440" w:lineRule="exact"/>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6.操作软件终身负责升级（如有）。</w:t>
            </w:r>
          </w:p>
          <w:p w14:paraId="737D7E12">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设备如属于政府部门有强制检定要求的，</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应负责设备使用前的相关检定。</w:t>
            </w:r>
          </w:p>
          <w:p w14:paraId="3EAE7243">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8.</w:t>
            </w:r>
            <w:r>
              <w:rPr>
                <w:rFonts w:hint="eastAsia" w:asciiTheme="minorEastAsia" w:hAnsiTheme="minorEastAsia" w:eastAsiaTheme="minorEastAsia" w:cstheme="minorEastAsia"/>
                <w:b w:val="0"/>
                <w:bCs w:val="0"/>
                <w:color w:val="auto"/>
                <w:sz w:val="21"/>
                <w:szCs w:val="21"/>
                <w:highlight w:val="none"/>
              </w:rPr>
              <w:t>其余按厂家承诺。</w:t>
            </w:r>
          </w:p>
        </w:tc>
      </w:tr>
      <w:tr w14:paraId="01716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215A76B7">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投标报价要求</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1168E5CC">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投标报价为采购人指定地点的现场交货价，包括：</w:t>
            </w:r>
          </w:p>
          <w:p w14:paraId="18E105E1">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货物的价格：包括货款、杂配件、安装调试费、验收费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计量检查费</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信息系统接入费；</w:t>
            </w:r>
          </w:p>
          <w:p w14:paraId="382BD6F8">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货物的标准附件、备品备件、专用工具的价格。</w:t>
            </w:r>
          </w:p>
          <w:p w14:paraId="647F114A">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运输、装卸、调试、培训、技术支持、售后服务费。</w:t>
            </w:r>
          </w:p>
          <w:p w14:paraId="1C62AC38">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采购代理服务费、保险费和各项税金。</w:t>
            </w:r>
          </w:p>
          <w:p w14:paraId="2CB31741">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注：投标人自行考虑完成项目所需的辅材、杂配件等数量，投标报价中应包含全部内容，中标后采购人不再另行支付额外费用。</w:t>
            </w:r>
          </w:p>
        </w:tc>
      </w:tr>
      <w:tr w14:paraId="77206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1ADC2A29">
            <w:pPr>
              <w:widowControl/>
              <w:spacing w:line="440" w:lineRule="exact"/>
              <w:jc w:val="left"/>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验收标准</w:t>
            </w:r>
          </w:p>
        </w:tc>
        <w:tc>
          <w:tcPr>
            <w:tcW w:w="69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5A0329">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验收标准：符合现行国家相关标准、行业标准、地方标准或者其他标准、规范。</w:t>
            </w:r>
          </w:p>
          <w:p w14:paraId="013E2B40">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在货物交付验收时，由采购人</w:t>
            </w:r>
            <w:r>
              <w:rPr>
                <w:rFonts w:hint="eastAsia" w:asciiTheme="minorEastAsia" w:hAnsiTheme="minorEastAsia" w:eastAsiaTheme="minorEastAsia" w:cstheme="minorEastAsia"/>
                <w:b w:val="0"/>
                <w:bCs w:val="0"/>
                <w:color w:val="auto"/>
                <w:sz w:val="21"/>
                <w:szCs w:val="21"/>
                <w:highlight w:val="none"/>
                <w:lang w:val="en-US" w:eastAsia="zh-CN"/>
              </w:rPr>
              <w:t>自行组织验收小组</w:t>
            </w:r>
            <w:r>
              <w:rPr>
                <w:rFonts w:hint="eastAsia" w:asciiTheme="minorEastAsia" w:hAnsiTheme="minorEastAsia" w:eastAsiaTheme="minorEastAsia" w:cstheme="minorEastAsia"/>
                <w:b w:val="0"/>
                <w:bCs w:val="0"/>
                <w:color w:val="auto"/>
                <w:sz w:val="21"/>
                <w:szCs w:val="21"/>
                <w:highlight w:val="none"/>
              </w:rPr>
              <w:t>对照招标文件的项目要求及技术需求，全面核对检验。如不符合招标文件的技术需求及要求以及提供虚假承诺的，按相关规定做违约处理，</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承担所有责任和费用，采购人保留进一步追究责任的权利。</w:t>
            </w:r>
          </w:p>
          <w:p w14:paraId="3BF5BB2F">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验收时间: 采购人收到</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验收申请之日起5个工作日</w:t>
            </w:r>
            <w:r>
              <w:rPr>
                <w:rFonts w:hint="eastAsia" w:asciiTheme="minorEastAsia" w:hAnsiTheme="minorEastAsia" w:eastAsiaTheme="minorEastAsia" w:cstheme="minorEastAsia"/>
                <w:b w:val="0"/>
                <w:bCs w:val="0"/>
                <w:color w:val="auto"/>
                <w:sz w:val="21"/>
                <w:szCs w:val="21"/>
                <w:highlight w:val="none"/>
                <w:lang w:val="en-US" w:eastAsia="zh-CN"/>
              </w:rPr>
              <w:t>内</w:t>
            </w:r>
            <w:r>
              <w:rPr>
                <w:rFonts w:hint="eastAsia" w:asciiTheme="minorEastAsia" w:hAnsiTheme="minorEastAsia" w:eastAsiaTheme="minorEastAsia" w:cstheme="minorEastAsia"/>
                <w:b w:val="0"/>
                <w:bCs w:val="0"/>
                <w:color w:val="auto"/>
                <w:sz w:val="21"/>
                <w:szCs w:val="21"/>
                <w:highlight w:val="none"/>
              </w:rPr>
              <w:t>进行验收（如有特殊情况，按采购人指定的时间，另行验收）。</w:t>
            </w:r>
          </w:p>
          <w:p w14:paraId="79D7F529">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验收地点：广西苍梧县采购人指定交货地点。</w:t>
            </w:r>
          </w:p>
          <w:p w14:paraId="59B258A4">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验收方式：</w:t>
            </w:r>
          </w:p>
          <w:p w14:paraId="66B8CDAF">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完成货物安装调试和培训后，书面向采购人提交验收申请。</w:t>
            </w:r>
          </w:p>
          <w:p w14:paraId="5936696E">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）本项目验收由验收小组按照采购合同约定对每一项技术和商务要求的履约情况进行确认，作为验收依据；</w:t>
            </w:r>
          </w:p>
          <w:p w14:paraId="1A6E6B32">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）验收结束后，验收小组出具采购验收书，验收书应当包括每一项技术和商务要求的履约情况，并列明项目总体评价，由验收小组、采购人和</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共同签署。</w:t>
            </w:r>
          </w:p>
          <w:p w14:paraId="3A0B8FB5">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）验收过程中所产生的一切费用均由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w:t>
            </w:r>
            <w:r>
              <w:rPr>
                <w:rFonts w:hint="eastAsia" w:asciiTheme="minorEastAsia" w:hAnsiTheme="minorEastAsia" w:eastAsiaTheme="minorEastAsia" w:cstheme="minorEastAsia"/>
                <w:b w:val="0"/>
                <w:bCs w:val="0"/>
                <w:color w:val="auto"/>
                <w:sz w:val="21"/>
                <w:szCs w:val="21"/>
                <w:highlight w:val="none"/>
                <w:lang w:val="en-US" w:eastAsia="zh-CN"/>
              </w:rPr>
              <w:t>报价时应考虑相关费用。</w:t>
            </w:r>
          </w:p>
          <w:p w14:paraId="4C4BF079">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 xml:space="preserve">）验收书一式肆份，双方各执两份。 </w:t>
            </w:r>
          </w:p>
          <w:p w14:paraId="1EAE1D20">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）验收结论不合格的，</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应自收到验收书后5日内及时予以解决。经</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对验收结论不合格的货物进行整改后，仍然达不到要求的，经双方协商，可按以下办法处理：</w:t>
            </w:r>
          </w:p>
          <w:p w14:paraId="5972DA49">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（1）更换：由</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承担所发生的全部费用；</w:t>
            </w:r>
          </w:p>
          <w:p w14:paraId="33D6147B">
            <w:pPr>
              <w:spacing w:line="44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（2）退货处理：</w:t>
            </w:r>
            <w:r>
              <w:rPr>
                <w:rFonts w:hint="eastAsia" w:asciiTheme="minorEastAsia" w:hAnsiTheme="minorEastAsia" w:eastAsia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应退还采购人支付的合同款，同时应承担与该货物相关的直接费用（运输、保险、检验、合同款利息及银行手续费等）。</w:t>
            </w:r>
          </w:p>
          <w:p w14:paraId="3DD2E3D2">
            <w:pPr>
              <w:spacing w:line="440" w:lineRule="exac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履约验收其他事项：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559F98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763FE4C8">
            <w:pPr>
              <w:spacing w:line="440" w:lineRule="exact"/>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sz w:val="21"/>
                <w:szCs w:val="21"/>
                <w:highlight w:val="none"/>
              </w:rPr>
              <w:t>二、与实现项目目标相关的其他要求</w:t>
            </w:r>
          </w:p>
        </w:tc>
      </w:tr>
      <w:tr w14:paraId="60577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6E89DE5F">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一</w:t>
            </w:r>
            <w:r>
              <w:rPr>
                <w:rFonts w:hint="eastAsia" w:asciiTheme="minorEastAsia" w:hAnsiTheme="minorEastAsia" w:eastAsiaTheme="minorEastAsia" w:cstheme="minorEastAsia"/>
                <w:b w:val="0"/>
                <w:bCs w:val="0"/>
                <w:color w:val="auto"/>
                <w:kern w:val="0"/>
                <w:sz w:val="21"/>
                <w:szCs w:val="21"/>
                <w:highlight w:val="none"/>
                <w:lang w:bidi="ar"/>
              </w:rPr>
              <w:t>）政策性加分条件</w:t>
            </w:r>
          </w:p>
        </w:tc>
      </w:tr>
      <w:tr w14:paraId="2F42F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0ADC58B6">
            <w:pPr>
              <w:widowControl/>
              <w:spacing w:line="440" w:lineRule="exact"/>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符合节能环保等国家政策要求</w:t>
            </w:r>
          </w:p>
        </w:tc>
      </w:tr>
      <w:tr w14:paraId="69E66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749A8DC8">
            <w:pPr>
              <w:spacing w:line="440" w:lineRule="exac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二</w:t>
            </w:r>
            <w:r>
              <w:rPr>
                <w:rFonts w:hint="eastAsia" w:asciiTheme="minorEastAsia" w:hAnsiTheme="minorEastAsia" w:eastAsiaTheme="minorEastAsia" w:cstheme="minorEastAsia"/>
                <w:b w:val="0"/>
                <w:bCs w:val="0"/>
                <w:color w:val="auto"/>
                <w:kern w:val="0"/>
                <w:sz w:val="21"/>
                <w:szCs w:val="21"/>
                <w:highlight w:val="none"/>
                <w:lang w:bidi="ar"/>
              </w:rPr>
              <w:t>）进口产品说明</w:t>
            </w:r>
          </w:p>
        </w:tc>
      </w:tr>
      <w:tr w14:paraId="7C8A3C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8" w:type="dxa"/>
            <w:gridSpan w:val="3"/>
            <w:tcBorders>
              <w:top w:val="single" w:color="auto" w:sz="4" w:space="0"/>
              <w:left w:val="single" w:color="auto" w:sz="4" w:space="0"/>
              <w:bottom w:val="single" w:color="auto" w:sz="4" w:space="0"/>
              <w:right w:val="single" w:color="auto" w:sz="4" w:space="0"/>
            </w:tcBorders>
            <w:vAlign w:val="center"/>
          </w:tcPr>
          <w:p w14:paraId="4FA60AEE">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rPr>
              <w:t>进口产品说明</w:t>
            </w:r>
          </w:p>
        </w:tc>
        <w:tc>
          <w:tcPr>
            <w:tcW w:w="7498" w:type="dxa"/>
            <w:gridSpan w:val="5"/>
            <w:tcBorders>
              <w:top w:val="single" w:color="auto" w:sz="4" w:space="0"/>
              <w:left w:val="single" w:color="auto" w:sz="4" w:space="0"/>
              <w:bottom w:val="single" w:color="auto" w:sz="4" w:space="0"/>
              <w:right w:val="single" w:color="auto" w:sz="4" w:space="0"/>
            </w:tcBorders>
            <w:vAlign w:val="top"/>
          </w:tcPr>
          <w:p w14:paraId="14A3132A">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bCs/>
                <w:color w:val="auto"/>
                <w:sz w:val="21"/>
                <w:szCs w:val="21"/>
                <w:highlight w:val="none"/>
              </w:rPr>
              <w:t>本分标货物不接受进口产品（即通过中国海关报关验放进入中国境内且</w:t>
            </w:r>
            <w:r>
              <w:rPr>
                <w:rFonts w:hint="eastAsia" w:asciiTheme="minorEastAsia" w:hAnsiTheme="minorEastAsia" w:eastAsiaTheme="minorEastAsia" w:cstheme="minorEastAsia"/>
                <w:b/>
                <w:bCs/>
                <w:color w:val="auto"/>
                <w:sz w:val="21"/>
                <w:szCs w:val="21"/>
                <w:highlight w:val="none"/>
                <w:lang w:eastAsia="zh-CN"/>
              </w:rPr>
              <w:t>产自境外的产品</w:t>
            </w:r>
            <w:r>
              <w:rPr>
                <w:rFonts w:hint="eastAsia" w:asciiTheme="minorEastAsia" w:hAnsiTheme="minorEastAsia" w:eastAsiaTheme="minorEastAsia" w:cstheme="minorEastAsia"/>
                <w:b/>
                <w:bCs/>
                <w:color w:val="auto"/>
                <w:sz w:val="21"/>
                <w:szCs w:val="21"/>
                <w:highlight w:val="none"/>
              </w:rPr>
              <w:t>）参与投标，</w:t>
            </w:r>
            <w:r>
              <w:rPr>
                <w:rFonts w:hint="eastAsia" w:asciiTheme="minorEastAsia" w:hAnsiTheme="minorEastAsia" w:eastAsiaTheme="minorEastAsia" w:cstheme="minorEastAsia"/>
                <w:b/>
                <w:bCs/>
                <w:color w:val="auto"/>
                <w:sz w:val="21"/>
                <w:szCs w:val="21"/>
                <w:highlight w:val="none"/>
                <w:lang w:eastAsia="zh-CN"/>
              </w:rPr>
              <w:t>如有进口产品参与投标的，其投标文件按无效处理</w:t>
            </w:r>
            <w:r>
              <w:rPr>
                <w:rFonts w:hint="eastAsia" w:asciiTheme="minorEastAsia" w:hAnsiTheme="minorEastAsia" w:eastAsiaTheme="minorEastAsia" w:cstheme="minorEastAsia"/>
                <w:b/>
                <w:bCs/>
                <w:color w:val="auto"/>
                <w:sz w:val="21"/>
                <w:szCs w:val="21"/>
                <w:highlight w:val="none"/>
              </w:rPr>
              <w:t>。</w:t>
            </w:r>
          </w:p>
        </w:tc>
      </w:tr>
      <w:tr w14:paraId="53D71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4A82C39A">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三</w:t>
            </w:r>
            <w:r>
              <w:rPr>
                <w:rFonts w:hint="eastAsia" w:asciiTheme="minorEastAsia" w:hAnsiTheme="minorEastAsia" w:eastAsiaTheme="minorEastAsia" w:cstheme="minorEastAsia"/>
                <w:b w:val="0"/>
                <w:bCs w:val="0"/>
                <w:color w:val="auto"/>
                <w:kern w:val="0"/>
                <w:sz w:val="21"/>
                <w:szCs w:val="21"/>
                <w:highlight w:val="none"/>
                <w:lang w:bidi="ar"/>
              </w:rPr>
              <w:t>）其他要求</w:t>
            </w:r>
          </w:p>
        </w:tc>
      </w:tr>
      <w:tr w14:paraId="7930D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8" w:type="dxa"/>
            <w:gridSpan w:val="3"/>
            <w:tcBorders>
              <w:top w:val="single" w:color="auto" w:sz="4" w:space="0"/>
              <w:left w:val="single" w:color="auto" w:sz="4" w:space="0"/>
              <w:bottom w:val="single" w:color="auto" w:sz="4" w:space="0"/>
              <w:right w:val="single" w:color="auto" w:sz="4" w:space="0"/>
            </w:tcBorders>
            <w:vAlign w:val="center"/>
          </w:tcPr>
          <w:p w14:paraId="2AC7A859">
            <w:pPr>
              <w:spacing w:line="440" w:lineRule="exact"/>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其他要求</w:t>
            </w:r>
          </w:p>
        </w:tc>
        <w:tc>
          <w:tcPr>
            <w:tcW w:w="7498" w:type="dxa"/>
            <w:gridSpan w:val="5"/>
            <w:tcBorders>
              <w:top w:val="single" w:color="auto" w:sz="4" w:space="0"/>
              <w:left w:val="single" w:color="auto" w:sz="4" w:space="0"/>
              <w:bottom w:val="single" w:color="auto" w:sz="4" w:space="0"/>
              <w:right w:val="single" w:color="auto" w:sz="4" w:space="0"/>
            </w:tcBorders>
            <w:vAlign w:val="top"/>
          </w:tcPr>
          <w:p w14:paraId="75116BF6">
            <w:pPr>
              <w:widowControl/>
              <w:spacing w:line="440" w:lineRule="exact"/>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bCs/>
                <w:color w:val="auto"/>
                <w:sz w:val="21"/>
                <w:szCs w:val="21"/>
                <w:highlight w:val="none"/>
                <w:lang w:val="en-US" w:eastAsia="zh-CN"/>
              </w:rPr>
              <w:t>1.投标产品属医疗器械产品的需要在投标文件中提供该设备、配附件（如有）、耗材（如有）有效的医疗器械注册证，否则投标文件按无效处理。</w:t>
            </w:r>
          </w:p>
          <w:p w14:paraId="5BC172A7">
            <w:pPr>
              <w:widowControl/>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2.为保证项目顺利实施，</w:t>
            </w:r>
            <w:r>
              <w:rPr>
                <w:rFonts w:hint="eastAsia" w:asciiTheme="minorEastAsia" w:hAnsiTheme="minorEastAsia" w:eastAsiaTheme="minorEastAsia" w:cstheme="minorEastAsia"/>
                <w:b w:val="0"/>
                <w:bCs w:val="0"/>
                <w:color w:val="auto"/>
                <w:sz w:val="21"/>
                <w:szCs w:val="21"/>
                <w:highlight w:val="none"/>
                <w:lang w:eastAsia="zh-CN"/>
              </w:rPr>
              <w:t>投标人可根据自身情况在投标文件中提供项目实施方案（</w:t>
            </w:r>
            <w:r>
              <w:rPr>
                <w:rFonts w:hint="eastAsia" w:asciiTheme="minorEastAsia" w:hAnsiTheme="minorEastAsia" w:eastAsiaTheme="minorEastAsia" w:cstheme="minorEastAsia"/>
                <w:b w:val="0"/>
                <w:bCs w:val="0"/>
                <w:color w:val="auto"/>
                <w:sz w:val="21"/>
                <w:szCs w:val="21"/>
                <w:highlight w:val="none"/>
                <w:lang w:val="en-US" w:eastAsia="zh-CN"/>
              </w:rPr>
              <w:t>包含对设备运输、实施进度、安装调试和管理等</w:t>
            </w:r>
            <w:r>
              <w:rPr>
                <w:rFonts w:hint="eastAsia" w:asciiTheme="minorEastAsia" w:hAnsiTheme="minorEastAsia" w:eastAsiaTheme="minorEastAsia" w:cstheme="minorEastAsia"/>
                <w:b w:val="0"/>
                <w:bCs w:val="0"/>
                <w:color w:val="auto"/>
                <w:sz w:val="21"/>
                <w:szCs w:val="21"/>
                <w:highlight w:val="none"/>
                <w:lang w:eastAsia="zh-CN"/>
              </w:rPr>
              <w:t>）、售后服务方案等内容</w:t>
            </w:r>
            <w:r>
              <w:rPr>
                <w:rFonts w:hint="eastAsia" w:asciiTheme="minorEastAsia" w:hAnsiTheme="minorEastAsia" w:eastAsiaTheme="minorEastAsia" w:cstheme="minorEastAsia"/>
                <w:b w:val="0"/>
                <w:bCs w:val="0"/>
                <w:color w:val="auto"/>
                <w:sz w:val="21"/>
                <w:szCs w:val="21"/>
                <w:highlight w:val="none"/>
              </w:rPr>
              <w:t>。</w:t>
            </w:r>
          </w:p>
        </w:tc>
      </w:tr>
    </w:tbl>
    <w:p w14:paraId="1C3ACD32">
      <w:pPr>
        <w:spacing w:line="380" w:lineRule="exact"/>
        <w:rPr>
          <w:color w:val="auto"/>
          <w:kern w:val="0"/>
          <w:sz w:val="24"/>
          <w:highlight w:val="none"/>
        </w:rPr>
      </w:pPr>
    </w:p>
    <w:p w14:paraId="78DEBC4E">
      <w:pPr>
        <w:rPr>
          <w:color w:val="auto"/>
          <w:highlight w:val="none"/>
        </w:rPr>
      </w:pPr>
      <w:r>
        <w:rPr>
          <w:color w:val="auto"/>
          <w:highlight w:val="none"/>
        </w:rPr>
        <w:br w:type="page"/>
      </w:r>
    </w:p>
    <w:p w14:paraId="553922FC">
      <w:pPr>
        <w:pStyle w:val="2"/>
        <w:rPr>
          <w:rFonts w:hint="eastAsia" w:ascii="Arial Unicode MS" w:hAnsi="Arial Unicode MS" w:eastAsia="Arial Unicode MS" w:cs="Arial Unicode MS"/>
          <w:color w:val="auto"/>
          <w:highlight w:val="none"/>
        </w:rPr>
      </w:pPr>
      <w:r>
        <w:rPr>
          <w:rFonts w:hint="eastAsia"/>
          <w:color w:val="auto"/>
          <w:highlight w:val="none"/>
        </w:rPr>
        <w:t>附件1：</w:t>
      </w:r>
    </w:p>
    <w:p w14:paraId="00EDCDCA">
      <w:pPr>
        <w:spacing w:before="7"/>
        <w:rPr>
          <w:rFonts w:hint="eastAsia" w:ascii="Arial Unicode MS" w:hAnsi="Arial Unicode MS" w:eastAsia="Arial Unicode MS" w:cs="Arial Unicode MS"/>
          <w:color w:val="auto"/>
          <w:sz w:val="17"/>
          <w:szCs w:val="17"/>
          <w:highlight w:val="none"/>
        </w:rPr>
      </w:pPr>
    </w:p>
    <w:p w14:paraId="11366D41">
      <w:pPr>
        <w:spacing w:line="528" w:lineRule="exact"/>
        <w:ind w:left="1871"/>
        <w:rPr>
          <w:rFonts w:hint="eastAsia"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218E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2D20A66">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70346FF3">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652F641B">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72B3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ABD9BAE">
            <w:pPr>
              <w:jc w:val="center"/>
              <w:rPr>
                <w:rFonts w:hint="eastAsia"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7603882">
            <w:pPr>
              <w:jc w:val="center"/>
              <w:rPr>
                <w:rFonts w:hint="eastAsia"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F5C15A0">
            <w:pPr>
              <w:pStyle w:val="105"/>
              <w:spacing w:before="93"/>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74A0F3B">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06C00B2">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0954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36EA9E">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8B9642">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A43822B">
            <w:pPr>
              <w:pStyle w:val="105"/>
              <w:spacing w:before="44"/>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F1F047D">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78BDDE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7B69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CD1F0B">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1CB4E5">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F191B9C">
            <w:pPr>
              <w:pStyle w:val="105"/>
              <w:spacing w:before="64"/>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67D180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AA772C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7C77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2F8BACD">
            <w:pPr>
              <w:jc w:val="center"/>
              <w:rPr>
                <w:rFonts w:hint="eastAsia"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9CF2987">
            <w:pPr>
              <w:pStyle w:val="105"/>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C1957DF">
            <w:pPr>
              <w:jc w:val="center"/>
              <w:rPr>
                <w:rFonts w:hint="eastAsia"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FED337C">
            <w:pPr>
              <w:jc w:val="center"/>
              <w:rPr>
                <w:rFonts w:hint="eastAsia"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5D1AEAB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C27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28F2D1">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2D553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E1BA5C">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8A40FE4">
            <w:pPr>
              <w:jc w:val="center"/>
              <w:rPr>
                <w:rFonts w:hint="eastAsia"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691BD27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D91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3A3CB3">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86C67F">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039930">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F2FCAC">
            <w:pPr>
              <w:jc w:val="center"/>
              <w:rPr>
                <w:rFonts w:hint="eastAsia"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01D6669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0F9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C3E6BD2">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9A6984">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70719E">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03C042D">
            <w:pPr>
              <w:jc w:val="center"/>
              <w:rPr>
                <w:rFonts w:hint="eastAsia"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03F95B0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83C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1AA4AE">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198809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5C38D5">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0FB76F4">
            <w:pPr>
              <w:jc w:val="center"/>
              <w:rPr>
                <w:rFonts w:hint="eastAsia"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4FBF0838">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0FB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1DF8A9">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F9927B">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854CFE">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334A3C6">
            <w:pPr>
              <w:jc w:val="center"/>
              <w:rPr>
                <w:rFonts w:hint="eastAsia"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34EF7CA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9A2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94052D">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9CC45C">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9D6652">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817C815">
            <w:pPr>
              <w:jc w:val="center"/>
              <w:rPr>
                <w:rFonts w:hint="eastAsia"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49CEAE60">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441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5D81E3">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BE6612">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E6E3E1">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9EA2AE8">
            <w:pPr>
              <w:jc w:val="center"/>
              <w:rPr>
                <w:rFonts w:hint="eastAsia"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7427419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491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366A28">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2B6F2B">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4A2709">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A2317F3">
            <w:pPr>
              <w:jc w:val="center"/>
              <w:rPr>
                <w:rFonts w:hint="eastAsia"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047F6892">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0A6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D0FA02">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CF319F">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134571D">
            <w:pPr>
              <w:jc w:val="center"/>
              <w:rPr>
                <w:rFonts w:hint="eastAsia"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11A4326">
            <w:pPr>
              <w:jc w:val="center"/>
              <w:rPr>
                <w:rFonts w:hint="eastAsia"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62F65F0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1CBE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A89635">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AEB717">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0577EE">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5205CCB">
            <w:pPr>
              <w:jc w:val="center"/>
              <w:rPr>
                <w:rFonts w:hint="eastAsia"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51B0A3FB">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3E58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326A0CD">
            <w:pPr>
              <w:jc w:val="center"/>
              <w:rPr>
                <w:rFonts w:hint="eastAsia"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6D7649C5">
            <w:pPr>
              <w:jc w:val="center"/>
              <w:rPr>
                <w:rFonts w:hint="eastAsia"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3BC63894">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1F7332C">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4EB4D5B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5036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74B7C52">
            <w:pPr>
              <w:jc w:val="center"/>
              <w:rPr>
                <w:rFonts w:hint="eastAsia"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328C9344">
            <w:pPr>
              <w:pStyle w:val="105"/>
              <w:spacing w:before="6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BAA15DF">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DDF518D">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04411FF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70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9D67ABE">
            <w:pPr>
              <w:pStyle w:val="105"/>
              <w:spacing w:before="160"/>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5D86726D">
            <w:pPr>
              <w:pStyle w:val="105"/>
              <w:spacing w:before="16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5C8D1A95">
            <w:pPr>
              <w:pStyle w:val="105"/>
              <w:spacing w:before="160"/>
              <w:ind w:left="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0CCAAC92">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FD64770">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0C91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98B18B6">
            <w:pPr>
              <w:jc w:val="center"/>
              <w:rPr>
                <w:rFonts w:hint="eastAsia"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EF5362F">
            <w:pPr>
              <w:pStyle w:val="105"/>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43AB74C">
            <w:pPr>
              <w:pStyle w:val="105"/>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52AACFE">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0A4B6E11">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33A0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477E72">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0AD7C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2D799F">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3007751">
            <w:pPr>
              <w:jc w:val="center"/>
              <w:rPr>
                <w:rFonts w:hint="eastAsia"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0C280EAA">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5BDADA7F">
            <w:pPr>
              <w:spacing w:before="131" w:line="276" w:lineRule="auto"/>
              <w:ind w:right="4"/>
              <w:rPr>
                <w:rFonts w:hint="eastAsia"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4D1C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6FE9F8">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4293BE">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2EEF282">
            <w:pPr>
              <w:pStyle w:val="105"/>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2CA19073">
            <w:pPr>
              <w:pStyle w:val="105"/>
              <w:spacing w:before="4" w:line="276" w:lineRule="auto"/>
              <w:ind w:left="7" w:righ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1B7653A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261D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7C877C">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03166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3D0C80">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954C76">
            <w:pPr>
              <w:jc w:val="center"/>
              <w:rPr>
                <w:rFonts w:hint="eastAsia"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3CDE6CC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3130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A7EF82">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268920">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EDE94A9">
            <w:pPr>
              <w:pStyle w:val="105"/>
              <w:spacing w:before="83"/>
              <w:ind w:lef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ED23B79">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11FC0CD1">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0C37E7C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3875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537A01">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05B5B7">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886479E">
            <w:pPr>
              <w:pStyle w:val="105"/>
              <w:spacing w:line="254" w:lineRule="exact"/>
              <w:ind w:left="7"/>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1CC4F0DD">
            <w:pPr>
              <w:pStyle w:val="105"/>
              <w:spacing w:line="254" w:lineRule="exact"/>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F46C7CC">
            <w:pPr>
              <w:widowControl/>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32D0EACE">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199A1A4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7441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F974DF5">
            <w:pPr>
              <w:pStyle w:val="105"/>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25C667FB">
            <w:pPr>
              <w:pStyle w:val="105"/>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44BD2DE">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0E55A75">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4187B2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67DF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FFC5B84">
            <w:pPr>
              <w:pStyle w:val="105"/>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24CF6B1A">
            <w:pPr>
              <w:pStyle w:val="105"/>
              <w:spacing w:before="3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06E87713">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6830E2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3F538AF">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2D1D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6E47B2D">
            <w:pPr>
              <w:pStyle w:val="105"/>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2D7284F4">
            <w:pPr>
              <w:pStyle w:val="105"/>
              <w:spacing w:before="126"/>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D3F9BB8">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188582A">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8FEBA5E">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77C4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6037C03">
            <w:pPr>
              <w:pStyle w:val="105"/>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C7B3313">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F5D18EC">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23AC94E8">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3C8DDA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1D2E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BC6590">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94FA14">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C3A1F7C">
            <w:pPr>
              <w:pStyle w:val="105"/>
              <w:spacing w:before="171"/>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D4F1D05">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5CB6D60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367A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985537">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53E020">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4980ED">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26C2212">
            <w:pPr>
              <w:pStyle w:val="105"/>
              <w:spacing w:before="4"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45826C67">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1345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1790F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D8EC6B">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E81E05">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272E3E8">
            <w:pPr>
              <w:pStyle w:val="105"/>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576EE0E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7ED1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29C063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F64B6E">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45ABD7">
            <w:pPr>
              <w:pStyle w:val="105"/>
              <w:spacing w:before="16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A24309E">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273248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3D07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79C951">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72CC94">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8CF87BB">
            <w:pPr>
              <w:pStyle w:val="105"/>
              <w:spacing w:before="161"/>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64770E2">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0ACFBB20">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596A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F330F8">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82D0A5">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E4C34C6">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706C3CE">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3CE146C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6A0A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6D18A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09BF52">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D0CA47">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284D20A">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6C95B98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6DC3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8A1B26">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1FE4B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C2D7E1">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3F8DC3">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61DC751E">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075C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5642AE5">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280672D">
            <w:pPr>
              <w:pStyle w:val="105"/>
              <w:spacing w:before="15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E5A9A0C">
            <w:pPr>
              <w:pStyle w:val="105"/>
              <w:spacing w:before="133"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F83BED0">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E497BD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43DB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3B2B5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95CF63">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0DC24B4">
            <w:pPr>
              <w:pStyle w:val="105"/>
              <w:spacing w:before="92" w:line="276" w:lineRule="auto"/>
              <w:ind w:left="7" w:right="2"/>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5FCD48A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2EE6EA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r>
              <w:rPr>
                <w:rFonts w:ascii="宋体" w:hAnsi="宋体" w:cs="宋体"/>
                <w:color w:val="auto"/>
                <w:spacing w:val="10"/>
                <w:kern w:val="2"/>
                <w:sz w:val="21"/>
                <w:szCs w:val="21"/>
                <w:highlight w:val="none"/>
                <w:lang w:eastAsia="zh-CN"/>
              </w:rPr>
              <w:t>）</w:t>
            </w:r>
          </w:p>
        </w:tc>
      </w:tr>
      <w:tr w14:paraId="4A67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DCDA3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DDDEC2">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5522E78">
            <w:pPr>
              <w:pStyle w:val="105"/>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5F41F8E">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048F9E2">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71E5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24C499">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1360C2">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68491ED">
            <w:pPr>
              <w:pStyle w:val="105"/>
              <w:spacing w:line="276" w:lineRule="auto"/>
              <w:ind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79223A7">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331B8F8">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36EA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FC21FF8">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73EFB6E3">
            <w:pPr>
              <w:pStyle w:val="105"/>
              <w:spacing w:before="81"/>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388A49F">
            <w:pPr>
              <w:pStyle w:val="105"/>
              <w:spacing w:before="81" w:line="276" w:lineRule="auto"/>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B2EFC10">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99DA5E7">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1D47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1CA98F8">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3095D90C">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F361352">
            <w:pPr>
              <w:pStyle w:val="105"/>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A9F18EC">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0171615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11A2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6BC615C">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5BFCEF6C">
            <w:pPr>
              <w:pStyle w:val="105"/>
              <w:spacing w:before="7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70424081">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109E8C4C">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19049E7">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5DD8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1294A5D">
            <w:pPr>
              <w:jc w:val="center"/>
              <w:rPr>
                <w:rFonts w:hint="eastAsia"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C335B61">
            <w:pPr>
              <w:pStyle w:val="105"/>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CD95627">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90D6CC4">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869D9F0">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6A1CC300">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5079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70ECC4">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8A13AC">
            <w:pPr>
              <w:widowControl/>
              <w:jc w:val="left"/>
              <w:rPr>
                <w:rFonts w:hint="eastAsia"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0F1F46B">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8865FC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61CA5FB">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333E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B75619">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5E8460">
            <w:pPr>
              <w:widowControl/>
              <w:jc w:val="left"/>
              <w:rPr>
                <w:rFonts w:hint="eastAsia"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6A212B5">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C57578A">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1254EBC">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5CD8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3ECB2A4">
            <w:pPr>
              <w:pStyle w:val="105"/>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13936B35">
            <w:pPr>
              <w:pStyle w:val="105"/>
              <w:spacing w:before="153"/>
              <w:ind w:left="7"/>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48643AA8">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C66FF6A">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0BCF2ACB">
            <w:pPr>
              <w:pStyle w:val="105"/>
              <w:spacing w:before="153"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1F7B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4F0DD52">
            <w:pPr>
              <w:pStyle w:val="105"/>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40DC871E">
            <w:pPr>
              <w:pStyle w:val="105"/>
              <w:spacing w:before="11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11382AEC">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3148A21">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5C047BC">
            <w:pPr>
              <w:pStyle w:val="105"/>
              <w:spacing w:before="112"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6C6F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729ACBC">
            <w:pPr>
              <w:pStyle w:val="105"/>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40C6AE85">
            <w:pPr>
              <w:pStyle w:val="105"/>
              <w:spacing w:before="131"/>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2B770BB">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BE746F2">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4F8426C8">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3C7B3C4A">
      <w:pPr>
        <w:pStyle w:val="2"/>
        <w:spacing w:line="360" w:lineRule="auto"/>
        <w:rPr>
          <w:rFonts w:hint="eastAsia" w:ascii="宋体" w:hAnsi="宋体"/>
          <w:color w:val="auto"/>
          <w:kern w:val="2"/>
          <w:sz w:val="21"/>
          <w:szCs w:val="21"/>
          <w:highlight w:val="none"/>
        </w:rPr>
      </w:pPr>
      <w:r>
        <w:rPr>
          <w:rFonts w:hint="eastAsia" w:ascii="宋体" w:hAnsi="宋体"/>
          <w:color w:val="auto"/>
          <w:spacing w:val="-3"/>
          <w:sz w:val="21"/>
          <w:szCs w:val="21"/>
          <w:highlight w:val="none"/>
        </w:rPr>
        <w:t>注：</w:t>
      </w:r>
      <w:r>
        <w:rPr>
          <w:rFonts w:ascii="宋体" w:hAnsi="宋体"/>
          <w:color w:val="auto"/>
          <w:spacing w:val="-3"/>
          <w:sz w:val="21"/>
          <w:szCs w:val="21"/>
          <w:highlight w:val="none"/>
        </w:rPr>
        <w:t>1.</w:t>
      </w:r>
      <w:r>
        <w:rPr>
          <w:rFonts w:hint="eastAsia" w:ascii="宋体" w:hAnsi="宋体"/>
          <w:color w:val="auto"/>
          <w:spacing w:val="-3"/>
          <w:sz w:val="21"/>
          <w:szCs w:val="21"/>
          <w:highlight w:val="none"/>
        </w:rPr>
        <w:t>节能产品认证应依据相关国家标准的最新版本，依据国家标准中二级能效（水效）</w:t>
      </w:r>
      <w:r>
        <w:rPr>
          <w:rFonts w:hint="eastAsia" w:ascii="宋体" w:hAnsi="宋体"/>
          <w:color w:val="auto"/>
          <w:sz w:val="21"/>
          <w:szCs w:val="21"/>
          <w:highlight w:val="none"/>
        </w:rPr>
        <w:t>指标。</w:t>
      </w:r>
    </w:p>
    <w:p w14:paraId="65930B96">
      <w:pPr>
        <w:pStyle w:val="2"/>
        <w:spacing w:line="360" w:lineRule="auto"/>
        <w:ind w:firstLine="465"/>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.以</w:t>
      </w:r>
      <w:r>
        <w:rPr>
          <w:rFonts w:ascii="宋体" w:hAnsi="宋体"/>
          <w:color w:val="auto"/>
          <w:sz w:val="21"/>
          <w:szCs w:val="21"/>
          <w:highlight w:val="none"/>
        </w:rPr>
        <w:t>“</w:t>
      </w:r>
      <w:r>
        <w:rPr>
          <w:rFonts w:hint="eastAsia" w:ascii="宋体" w:hAnsi="宋体"/>
          <w:color w:val="auto"/>
          <w:sz w:val="21"/>
          <w:szCs w:val="21"/>
          <w:highlight w:val="none"/>
        </w:rPr>
        <w:t>★</w:t>
      </w:r>
      <w:r>
        <w:rPr>
          <w:rFonts w:ascii="宋体" w:hAnsi="宋体"/>
          <w:color w:val="auto"/>
          <w:sz w:val="21"/>
          <w:szCs w:val="21"/>
          <w:highlight w:val="none"/>
        </w:rPr>
        <w:t>”</w:t>
      </w:r>
      <w:r>
        <w:rPr>
          <w:rFonts w:hint="eastAsia" w:ascii="宋体" w:hAnsi="宋体"/>
          <w:color w:val="auto"/>
          <w:sz w:val="21"/>
          <w:szCs w:val="21"/>
          <w:highlight w:val="none"/>
        </w:rPr>
        <w:t>标注的为政府强制采购产品。</w:t>
      </w:r>
    </w:p>
    <w:p w14:paraId="7EE0BCAC">
      <w:pPr>
        <w:pStyle w:val="2"/>
        <w:spacing w:line="360" w:lineRule="auto"/>
        <w:ind w:firstLine="465"/>
        <w:rPr>
          <w:rFonts w:hint="eastAsia" w:ascii="宋体" w:hAnsi="宋体"/>
          <w:color w:val="auto"/>
          <w:sz w:val="21"/>
          <w:szCs w:val="21"/>
          <w:highlight w:val="none"/>
        </w:rPr>
      </w:pPr>
      <w:r>
        <w:rPr>
          <w:rFonts w:hint="eastAsia" w:ascii="宋体" w:hAnsi="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74FE943C">
      <w:pPr>
        <w:widowControl/>
        <w:jc w:val="left"/>
        <w:rPr>
          <w:rFonts w:hint="eastAsia" w:ascii="宋体" w:hAnsi="宋体" w:cs="宋体"/>
          <w:color w:val="auto"/>
          <w:sz w:val="20"/>
          <w:szCs w:val="20"/>
          <w:highlight w:val="none"/>
        </w:rPr>
      </w:pPr>
    </w:p>
    <w:p w14:paraId="5262F4CE">
      <w:pPr>
        <w:widowControl/>
        <w:jc w:val="left"/>
        <w:rPr>
          <w:rFonts w:hint="eastAsia" w:ascii="宋体" w:hAnsi="宋体" w:cs="宋体"/>
          <w:color w:val="auto"/>
          <w:sz w:val="20"/>
          <w:szCs w:val="20"/>
          <w:highlight w:val="none"/>
        </w:rPr>
      </w:pPr>
    </w:p>
    <w:p w14:paraId="7E6DE18F">
      <w:pPr>
        <w:widowControl/>
        <w:jc w:val="left"/>
        <w:rPr>
          <w:rFonts w:hint="eastAsia" w:ascii="黑体" w:hAnsi="黑体" w:eastAsia="黑体" w:cs="黑体"/>
          <w:color w:val="auto"/>
          <w:sz w:val="32"/>
          <w:szCs w:val="32"/>
          <w:highlight w:val="none"/>
        </w:rPr>
      </w:pPr>
      <w:r>
        <w:rPr>
          <w:rFonts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162166EF">
      <w:pPr>
        <w:pStyle w:val="2"/>
        <w:jc w:val="center"/>
        <w:rPr>
          <w:b/>
          <w:color w:val="auto"/>
          <w:sz w:val="28"/>
          <w:szCs w:val="28"/>
          <w:highlight w:val="none"/>
        </w:rPr>
      </w:pPr>
      <w:r>
        <w:rPr>
          <w:rFonts w:hint="eastAsia"/>
          <w:b/>
          <w:color w:val="auto"/>
          <w:sz w:val="28"/>
          <w:szCs w:val="28"/>
          <w:highlight w:val="none"/>
        </w:rPr>
        <w:t>中小企业划型标准规定</w:t>
      </w:r>
    </w:p>
    <w:p w14:paraId="6F604AB6">
      <w:pPr>
        <w:pStyle w:val="2"/>
        <w:jc w:val="center"/>
        <w:rPr>
          <w:rFonts w:hint="eastAsia" w:ascii="宋体" w:hAnsi="宋体"/>
          <w:color w:val="auto"/>
          <w:sz w:val="21"/>
          <w:szCs w:val="21"/>
          <w:highlight w:val="none"/>
        </w:rPr>
      </w:pPr>
      <w:r>
        <w:rPr>
          <w:rFonts w:hint="eastAsia" w:ascii="宋体" w:hAnsi="宋体"/>
          <w:color w:val="auto"/>
          <w:sz w:val="21"/>
          <w:szCs w:val="21"/>
          <w:highlight w:val="none"/>
        </w:rPr>
        <w:t>工信部联企业</w:t>
      </w:r>
      <w:r>
        <w:rPr>
          <w:rFonts w:hint="eastAsia" w:ascii="宋体" w:hAnsi="宋体"/>
          <w:color w:val="auto"/>
          <w:sz w:val="21"/>
          <w:szCs w:val="21"/>
          <w:highlight w:val="none"/>
          <w:lang w:eastAsia="zh-CN"/>
        </w:rPr>
        <w:t>〔2011〕300号</w:t>
      </w:r>
    </w:p>
    <w:p w14:paraId="74857826">
      <w:pPr>
        <w:pStyle w:val="2"/>
        <w:rPr>
          <w:color w:val="auto"/>
          <w:sz w:val="21"/>
          <w:szCs w:val="21"/>
          <w:highlight w:val="none"/>
        </w:rPr>
      </w:pPr>
    </w:p>
    <w:p w14:paraId="6EDD8A5B">
      <w:pPr>
        <w:pStyle w:val="2"/>
        <w:rPr>
          <w:color w:val="auto"/>
          <w:sz w:val="21"/>
          <w:szCs w:val="21"/>
          <w:highlight w:val="none"/>
        </w:rPr>
      </w:pPr>
      <w:r>
        <w:rPr>
          <w:rFonts w:hint="eastAsia"/>
          <w:color w:val="auto"/>
          <w:sz w:val="21"/>
          <w:szCs w:val="21"/>
          <w:highlight w:val="none"/>
        </w:rPr>
        <w:t>　　一、根据《中华人民共和国中小企业促进法》和《国务院关于进一步促进中小企业发展的若干意见》</w:t>
      </w:r>
      <w:r>
        <w:rPr>
          <w:rFonts w:hint="eastAsia"/>
          <w:color w:val="auto"/>
          <w:sz w:val="21"/>
          <w:szCs w:val="21"/>
          <w:highlight w:val="none"/>
          <w:lang w:eastAsia="zh-CN"/>
        </w:rPr>
        <w:t>（</w:t>
      </w:r>
      <w:r>
        <w:rPr>
          <w:rFonts w:hint="eastAsia"/>
          <w:color w:val="auto"/>
          <w:sz w:val="21"/>
          <w:szCs w:val="21"/>
          <w:highlight w:val="none"/>
        </w:rPr>
        <w:t>国发</w:t>
      </w:r>
      <w:r>
        <w:rPr>
          <w:rFonts w:hint="eastAsia"/>
          <w:color w:val="auto"/>
          <w:sz w:val="21"/>
          <w:szCs w:val="21"/>
          <w:highlight w:val="none"/>
          <w:lang w:eastAsia="zh-CN"/>
        </w:rPr>
        <w:t>〔2009〕36号）</w:t>
      </w:r>
      <w:r>
        <w:rPr>
          <w:rFonts w:hint="eastAsia"/>
          <w:color w:val="auto"/>
          <w:sz w:val="21"/>
          <w:szCs w:val="21"/>
          <w:highlight w:val="none"/>
        </w:rPr>
        <w:t>，制定本规定。</w:t>
      </w:r>
    </w:p>
    <w:p w14:paraId="729556AC">
      <w:pPr>
        <w:pStyle w:val="2"/>
        <w:rPr>
          <w:color w:val="auto"/>
          <w:sz w:val="21"/>
          <w:szCs w:val="21"/>
          <w:highlight w:val="none"/>
        </w:rPr>
      </w:pPr>
      <w:r>
        <w:rPr>
          <w:rFonts w:hint="eastAsia"/>
          <w:color w:val="auto"/>
          <w:sz w:val="21"/>
          <w:szCs w:val="21"/>
          <w:highlight w:val="none"/>
        </w:rPr>
        <w:t>　　二、中小企业划分为中型、小型、微型三种类型，具体标准根据企业从业人员、营业收入、资产总额等指标，结合行业特点制定。</w:t>
      </w:r>
    </w:p>
    <w:p w14:paraId="2B79A1D1">
      <w:pPr>
        <w:pStyle w:val="2"/>
        <w:rPr>
          <w:color w:val="auto"/>
          <w:sz w:val="21"/>
          <w:szCs w:val="21"/>
          <w:highlight w:val="none"/>
        </w:rPr>
      </w:pPr>
      <w:r>
        <w:rPr>
          <w:rFonts w:hint="eastAsia"/>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97A7241">
      <w:pPr>
        <w:pStyle w:val="2"/>
        <w:rPr>
          <w:color w:val="auto"/>
          <w:sz w:val="21"/>
          <w:szCs w:val="21"/>
          <w:highlight w:val="none"/>
        </w:rPr>
      </w:pPr>
      <w:r>
        <w:rPr>
          <w:rFonts w:hint="eastAsia"/>
          <w:color w:val="auto"/>
          <w:sz w:val="21"/>
          <w:szCs w:val="21"/>
          <w:highlight w:val="none"/>
        </w:rPr>
        <w:t>　　四、各行业划型标准为：</w:t>
      </w:r>
    </w:p>
    <w:p w14:paraId="1C879ECF">
      <w:pPr>
        <w:pStyle w:val="2"/>
        <w:rPr>
          <w:color w:val="auto"/>
          <w:sz w:val="21"/>
          <w:szCs w:val="21"/>
          <w:highlight w:val="none"/>
        </w:rPr>
      </w:pPr>
      <w:r>
        <w:rPr>
          <w:rFonts w:hint="eastAsia"/>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5E17315B">
      <w:pPr>
        <w:pStyle w:val="2"/>
        <w:rPr>
          <w:color w:val="auto"/>
          <w:sz w:val="21"/>
          <w:szCs w:val="21"/>
          <w:highlight w:val="none"/>
        </w:rPr>
      </w:pPr>
      <w:r>
        <w:rPr>
          <w:rFonts w:hint="eastAsia"/>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7319F10">
      <w:pPr>
        <w:pStyle w:val="2"/>
        <w:rPr>
          <w:color w:val="auto"/>
          <w:sz w:val="21"/>
          <w:szCs w:val="21"/>
          <w:highlight w:val="none"/>
        </w:rPr>
      </w:pPr>
      <w:r>
        <w:rPr>
          <w:rFonts w:hint="eastAsia"/>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42E8427">
      <w:pPr>
        <w:pStyle w:val="2"/>
        <w:rPr>
          <w:color w:val="auto"/>
          <w:sz w:val="21"/>
          <w:szCs w:val="21"/>
          <w:highlight w:val="none"/>
        </w:rPr>
      </w:pPr>
      <w:r>
        <w:rPr>
          <w:rFonts w:hint="eastAsia"/>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533C61">
      <w:pPr>
        <w:pStyle w:val="2"/>
        <w:rPr>
          <w:color w:val="auto"/>
          <w:sz w:val="21"/>
          <w:szCs w:val="21"/>
          <w:highlight w:val="none"/>
        </w:rPr>
      </w:pPr>
      <w:r>
        <w:rPr>
          <w:rFonts w:hint="eastAsia"/>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A060511">
      <w:pPr>
        <w:pStyle w:val="2"/>
        <w:rPr>
          <w:color w:val="auto"/>
          <w:sz w:val="21"/>
          <w:szCs w:val="21"/>
          <w:highlight w:val="none"/>
        </w:rPr>
      </w:pPr>
      <w:r>
        <w:rPr>
          <w:rFonts w:hint="eastAsia"/>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BE948FF">
      <w:pPr>
        <w:pStyle w:val="2"/>
        <w:rPr>
          <w:color w:val="auto"/>
          <w:sz w:val="21"/>
          <w:szCs w:val="21"/>
          <w:highlight w:val="none"/>
        </w:rPr>
      </w:pPr>
      <w:r>
        <w:rPr>
          <w:rFonts w:hint="eastAsia"/>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ABBCC37">
      <w:pPr>
        <w:pStyle w:val="2"/>
        <w:rPr>
          <w:color w:val="auto"/>
          <w:sz w:val="21"/>
          <w:szCs w:val="21"/>
          <w:highlight w:val="none"/>
        </w:rPr>
      </w:pPr>
      <w:r>
        <w:rPr>
          <w:rFonts w:hint="eastAsia"/>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5DA10A">
      <w:pPr>
        <w:pStyle w:val="2"/>
        <w:rPr>
          <w:color w:val="auto"/>
          <w:sz w:val="21"/>
          <w:szCs w:val="21"/>
          <w:highlight w:val="none"/>
        </w:rPr>
      </w:pPr>
      <w:r>
        <w:rPr>
          <w:rFonts w:hint="eastAsia"/>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04DC6C">
      <w:pPr>
        <w:pStyle w:val="2"/>
        <w:rPr>
          <w:color w:val="auto"/>
          <w:sz w:val="21"/>
          <w:szCs w:val="21"/>
          <w:highlight w:val="none"/>
        </w:rPr>
      </w:pPr>
      <w:r>
        <w:rPr>
          <w:rFonts w:hint="eastAsia"/>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357C78">
      <w:pPr>
        <w:pStyle w:val="2"/>
        <w:rPr>
          <w:color w:val="auto"/>
          <w:sz w:val="21"/>
          <w:szCs w:val="21"/>
          <w:highlight w:val="none"/>
        </w:rPr>
      </w:pPr>
      <w:r>
        <w:rPr>
          <w:rFonts w:hint="eastAsia"/>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3D51155">
      <w:pPr>
        <w:pStyle w:val="2"/>
        <w:rPr>
          <w:color w:val="auto"/>
          <w:sz w:val="21"/>
          <w:szCs w:val="21"/>
          <w:highlight w:val="none"/>
        </w:rPr>
      </w:pPr>
      <w:r>
        <w:rPr>
          <w:rFonts w:hint="eastAsia"/>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28884FB">
      <w:pPr>
        <w:pStyle w:val="2"/>
        <w:rPr>
          <w:color w:val="auto"/>
          <w:sz w:val="21"/>
          <w:szCs w:val="21"/>
          <w:highlight w:val="none"/>
        </w:rPr>
      </w:pPr>
      <w:r>
        <w:rPr>
          <w:rFonts w:hint="eastAsia"/>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5155E16">
      <w:pPr>
        <w:pStyle w:val="2"/>
        <w:rPr>
          <w:color w:val="auto"/>
          <w:sz w:val="21"/>
          <w:szCs w:val="21"/>
          <w:highlight w:val="none"/>
        </w:rPr>
      </w:pPr>
      <w:r>
        <w:rPr>
          <w:rFonts w:hint="eastAsia"/>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12B8A2C">
      <w:pPr>
        <w:pStyle w:val="2"/>
        <w:rPr>
          <w:color w:val="auto"/>
          <w:sz w:val="21"/>
          <w:szCs w:val="21"/>
          <w:highlight w:val="none"/>
        </w:rPr>
      </w:pPr>
      <w:r>
        <w:rPr>
          <w:rFonts w:hint="eastAsia"/>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5D2637D">
      <w:pPr>
        <w:pStyle w:val="2"/>
        <w:rPr>
          <w:color w:val="auto"/>
          <w:sz w:val="21"/>
          <w:szCs w:val="21"/>
          <w:highlight w:val="none"/>
        </w:rPr>
      </w:pPr>
      <w:r>
        <w:rPr>
          <w:rFonts w:hint="eastAsia"/>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4754BC60">
      <w:pPr>
        <w:pStyle w:val="2"/>
        <w:rPr>
          <w:color w:val="auto"/>
          <w:sz w:val="21"/>
          <w:szCs w:val="21"/>
          <w:highlight w:val="none"/>
        </w:rPr>
      </w:pPr>
      <w:r>
        <w:rPr>
          <w:rFonts w:hint="eastAsia"/>
          <w:color w:val="auto"/>
          <w:sz w:val="21"/>
          <w:szCs w:val="21"/>
          <w:highlight w:val="none"/>
        </w:rPr>
        <w:t>　　五、企业类型的划分以统计部门的统计数据为依据。</w:t>
      </w:r>
    </w:p>
    <w:p w14:paraId="229E2083">
      <w:pPr>
        <w:pStyle w:val="2"/>
        <w:rPr>
          <w:color w:val="auto"/>
          <w:sz w:val="21"/>
          <w:szCs w:val="21"/>
          <w:highlight w:val="none"/>
        </w:rPr>
      </w:pPr>
      <w:r>
        <w:rPr>
          <w:rFonts w:hint="eastAsia"/>
          <w:color w:val="auto"/>
          <w:sz w:val="21"/>
          <w:szCs w:val="21"/>
          <w:highlight w:val="none"/>
        </w:rPr>
        <w:t>　　六、本规定适用于在中华人民共和国境内依法设立的各类所有制和各种组织形式的企业。个体工商户和本规定以外的行业，参照本规定进行划型。</w:t>
      </w:r>
    </w:p>
    <w:p w14:paraId="624E851C">
      <w:pPr>
        <w:pStyle w:val="2"/>
        <w:rPr>
          <w:color w:val="auto"/>
          <w:sz w:val="21"/>
          <w:szCs w:val="21"/>
          <w:highlight w:val="none"/>
        </w:rPr>
      </w:pPr>
      <w:r>
        <w:rPr>
          <w:rFonts w:hint="eastAsia"/>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DF6D61A">
      <w:pPr>
        <w:pStyle w:val="2"/>
        <w:rPr>
          <w:color w:val="auto"/>
          <w:sz w:val="21"/>
          <w:szCs w:val="21"/>
          <w:highlight w:val="none"/>
        </w:rPr>
      </w:pPr>
      <w:r>
        <w:rPr>
          <w:rFonts w:hint="eastAsia"/>
          <w:color w:val="auto"/>
          <w:sz w:val="21"/>
          <w:szCs w:val="21"/>
          <w:highlight w:val="none"/>
        </w:rPr>
        <w:t>　　八、本规定由工业和信息化部、国家统计局会同有关部门根据《国民经济行业分类》修订情况和企业发展变化情况适时修订。</w:t>
      </w:r>
    </w:p>
    <w:p w14:paraId="5C59B26E">
      <w:pPr>
        <w:pStyle w:val="2"/>
        <w:rPr>
          <w:color w:val="auto"/>
          <w:sz w:val="21"/>
          <w:szCs w:val="21"/>
          <w:highlight w:val="none"/>
        </w:rPr>
      </w:pPr>
      <w:r>
        <w:rPr>
          <w:rFonts w:hint="eastAsia"/>
          <w:color w:val="auto"/>
          <w:sz w:val="21"/>
          <w:szCs w:val="21"/>
          <w:highlight w:val="none"/>
        </w:rPr>
        <w:t>　　九、本规定由工业和信息化部、国家统计局会同有关部门负责解释。</w:t>
      </w:r>
    </w:p>
    <w:p w14:paraId="2B3CB1AF">
      <w:pPr>
        <w:pStyle w:val="2"/>
        <w:ind w:firstLine="420"/>
        <w:rPr>
          <w:color w:val="auto"/>
          <w:sz w:val="21"/>
          <w:szCs w:val="21"/>
          <w:highlight w:val="none"/>
        </w:rPr>
      </w:pPr>
      <w:r>
        <w:rPr>
          <w:rFonts w:hint="eastAsia"/>
          <w:color w:val="auto"/>
          <w:sz w:val="21"/>
          <w:szCs w:val="21"/>
          <w:highlight w:val="none"/>
        </w:rPr>
        <w:t>十、本规定自发布之日起执行，原国家经贸委、原国家计委、财政部和国家统计局2003年颁布的《中小企业标准暂行规定》同时废止。</w:t>
      </w:r>
    </w:p>
    <w:p w14:paraId="60730EB0">
      <w:pPr>
        <w:pStyle w:val="2"/>
        <w:ind w:firstLine="420"/>
        <w:rPr>
          <w:color w:val="auto"/>
          <w:sz w:val="21"/>
          <w:szCs w:val="21"/>
          <w:highlight w:val="none"/>
        </w:rPr>
      </w:pPr>
    </w:p>
    <w:p w14:paraId="60A234F3">
      <w:pPr>
        <w:pStyle w:val="3"/>
        <w:spacing w:before="0" w:after="0" w:line="360" w:lineRule="auto"/>
        <w:jc w:val="center"/>
        <w:rPr>
          <w:color w:val="auto"/>
          <w:highlight w:val="none"/>
        </w:rPr>
      </w:pPr>
      <w:bookmarkStart w:id="61" w:name="_Toc74320802"/>
      <w:r>
        <w:rPr>
          <w:color w:val="auto"/>
          <w:highlight w:val="none"/>
        </w:rPr>
        <w:br w:type="page"/>
      </w:r>
      <w:r>
        <w:rPr>
          <w:rFonts w:hint="eastAsia"/>
          <w:color w:val="auto"/>
          <w:highlight w:val="none"/>
        </w:rPr>
        <w:t>第三章  投标人须知</w:t>
      </w:r>
      <w:bookmarkEnd w:id="61"/>
    </w:p>
    <w:p w14:paraId="3DAE255E">
      <w:pPr>
        <w:jc w:val="center"/>
        <w:rPr>
          <w:color w:val="auto"/>
          <w:sz w:val="36"/>
          <w:szCs w:val="36"/>
          <w:highlight w:val="none"/>
        </w:rPr>
      </w:pPr>
      <w:bookmarkStart w:id="62" w:name="_Toc254970526"/>
      <w:bookmarkStart w:id="63" w:name="_Toc254970667"/>
      <w:r>
        <w:rPr>
          <w:rFonts w:hint="eastAsia"/>
          <w:color w:val="auto"/>
          <w:sz w:val="36"/>
          <w:szCs w:val="36"/>
          <w:highlight w:val="none"/>
        </w:rPr>
        <w:t>投标人须知前附表</w:t>
      </w:r>
      <w:bookmarkEnd w:id="62"/>
      <w:bookmarkEnd w:id="63"/>
    </w:p>
    <w:tbl>
      <w:tblPr>
        <w:tblStyle w:val="46"/>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20EB5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3ABC9A1">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0B4649E9">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626AA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C94B0F5">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1EE8A749">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25BCE5CE">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0AA5A4C4">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4A50F4">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B6D3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024B0E2">
            <w:pPr>
              <w:spacing w:line="360" w:lineRule="auto"/>
              <w:jc w:val="center"/>
              <w:rPr>
                <w:rFonts w:hint="eastAsia" w:ascii="宋体" w:hAnsi="宋体"/>
                <w:color w:val="auto"/>
                <w:szCs w:val="21"/>
                <w:highlight w:val="none"/>
              </w:rPr>
            </w:pPr>
            <w:bookmarkStart w:id="64" w:name="_5"/>
            <w:bookmarkEnd w:id="64"/>
            <w:bookmarkStart w:id="65" w:name="_8.1"/>
            <w:bookmarkEnd w:id="65"/>
            <w:bookmarkStart w:id="66" w:name="_9.2"/>
            <w:bookmarkEnd w:id="66"/>
            <w:r>
              <w:rPr>
                <w:rFonts w:hint="eastAsia" w:ascii="宋体" w:hAnsi="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201C7EC6">
            <w:pPr>
              <w:pStyle w:val="16"/>
              <w:spacing w:line="360" w:lineRule="auto"/>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5251C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A14ED23">
            <w:pPr>
              <w:spacing w:line="360" w:lineRule="auto"/>
              <w:jc w:val="center"/>
              <w:rPr>
                <w:rFonts w:hint="eastAsia" w:ascii="宋体" w:hAnsi="宋体"/>
                <w:color w:val="auto"/>
                <w:szCs w:val="21"/>
                <w:highlight w:val="none"/>
              </w:rPr>
            </w:pPr>
            <w:r>
              <w:rPr>
                <w:rFonts w:ascii="宋体" w:hAnsi="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7F944201">
            <w:pPr>
              <w:pStyle w:val="16"/>
              <w:spacing w:line="360" w:lineRule="auto"/>
              <w:rPr>
                <w:rFonts w:hint="eastAsia" w:ascii="宋体" w:hAnsi="宋体"/>
                <w:color w:val="auto"/>
                <w:szCs w:val="21"/>
                <w:highlight w:val="none"/>
              </w:rPr>
            </w:pPr>
            <w:bookmarkStart w:id="67" w:name="_Hlk54105293"/>
            <w:r>
              <w:rPr>
                <w:rFonts w:hint="eastAsia" w:ascii="宋体" w:hAnsi="宋体"/>
                <w:color w:val="auto"/>
                <w:szCs w:val="21"/>
                <w:highlight w:val="none"/>
              </w:rPr>
              <w:t>如接受联合体投标，</w:t>
            </w:r>
            <w:bookmarkEnd w:id="67"/>
            <w:r>
              <w:rPr>
                <w:rFonts w:hint="eastAsia" w:ascii="宋体" w:hAnsi="宋体"/>
                <w:color w:val="auto"/>
                <w:szCs w:val="21"/>
                <w:highlight w:val="none"/>
              </w:rPr>
              <w:t>联合体投标要求如下：/</w:t>
            </w:r>
          </w:p>
        </w:tc>
      </w:tr>
      <w:tr w14:paraId="1EB39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AF412E1">
            <w:pPr>
              <w:spacing w:line="360" w:lineRule="auto"/>
              <w:jc w:val="center"/>
              <w:rPr>
                <w:rFonts w:hint="eastAsia" w:ascii="宋体" w:hAnsi="宋体"/>
                <w:color w:val="auto"/>
                <w:szCs w:val="21"/>
                <w:highlight w:val="none"/>
              </w:rPr>
            </w:pPr>
            <w:r>
              <w:rPr>
                <w:rFonts w:hint="eastAsia" w:ascii="宋体" w:hAnsi="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3C0CC678">
            <w:pPr>
              <w:pStyle w:val="16"/>
              <w:spacing w:line="360" w:lineRule="auto"/>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不允许分包</w:t>
            </w:r>
          </w:p>
          <w:p w14:paraId="1F51FF17">
            <w:pPr>
              <w:pStyle w:val="16"/>
              <w:spacing w:line="360" w:lineRule="auto"/>
              <w:rPr>
                <w:rFonts w:hint="eastAsia" w:ascii="宋体" w:hAnsi="宋体"/>
                <w:color w:val="auto"/>
                <w:szCs w:val="21"/>
                <w:highlight w:val="none"/>
              </w:rPr>
            </w:pPr>
            <w:r>
              <w:rPr>
                <w:rFonts w:hint="eastAsia" w:ascii="宋体" w:hAnsi="宋体"/>
                <w:color w:val="auto"/>
                <w:szCs w:val="21"/>
                <w:highlight w:val="none"/>
              </w:rPr>
              <w:t>□允许分包</w:t>
            </w:r>
          </w:p>
          <w:p w14:paraId="476C735E">
            <w:pPr>
              <w:pStyle w:val="16"/>
              <w:spacing w:line="360" w:lineRule="auto"/>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w:t>
            </w:r>
          </w:p>
          <w:p w14:paraId="4C68DBE5">
            <w:pPr>
              <w:pStyle w:val="16"/>
              <w:spacing w:line="360" w:lineRule="auto"/>
              <w:jc w:val="both"/>
              <w:rPr>
                <w:rFonts w:hint="eastAsia"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w:t>
            </w:r>
          </w:p>
        </w:tc>
      </w:tr>
      <w:tr w14:paraId="39CB8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C2FAB7B">
            <w:pPr>
              <w:spacing w:line="360" w:lineRule="auto"/>
              <w:jc w:val="center"/>
              <w:rPr>
                <w:rFonts w:hint="eastAsia" w:ascii="宋体" w:hAnsi="宋体"/>
                <w:color w:val="auto"/>
                <w:szCs w:val="21"/>
                <w:highlight w:val="none"/>
              </w:rPr>
            </w:pPr>
            <w:r>
              <w:rPr>
                <w:rFonts w:hint="eastAsia" w:ascii="宋体" w:hAnsi="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1E3B393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提供相同品牌产品（非单一产品采购项目的，指核心产品）的不同投标人评审得分相同时，按照下列方式确定一个投标人获得中标供应商推荐资格：</w:t>
            </w:r>
          </w:p>
          <w:p w14:paraId="60C95DC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依次按投标报价低的优先、政策分得分高的优先、技术评分高的优先、商务评分高的优先、质保期长优先、交货期短优先、故障响应时间短优先的顺序推荐；</w:t>
            </w:r>
          </w:p>
          <w:p w14:paraId="5D49FD5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6B6E4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vAlign w:val="center"/>
          </w:tcPr>
          <w:p w14:paraId="21E51CC3">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670" w:type="dxa"/>
            <w:tcBorders>
              <w:top w:val="single" w:color="auto" w:sz="4" w:space="0"/>
              <w:left w:val="single" w:color="auto" w:sz="4" w:space="0"/>
              <w:bottom w:val="single" w:color="auto" w:sz="4" w:space="0"/>
              <w:right w:val="single" w:color="auto" w:sz="4" w:space="0"/>
            </w:tcBorders>
            <w:vAlign w:val="center"/>
          </w:tcPr>
          <w:p w14:paraId="4F16487E">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不组织现场考察</w:t>
            </w:r>
          </w:p>
          <w:p w14:paraId="4DD15DF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□组织现场考察：</w:t>
            </w:r>
          </w:p>
          <w:p w14:paraId="6779AFBC">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D48726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2EDCD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527BB618">
            <w:pPr>
              <w:spacing w:line="360" w:lineRule="auto"/>
              <w:jc w:val="center"/>
              <w:rPr>
                <w:rFonts w:hint="eastAsia" w:ascii="宋体" w:hAnsi="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7C60091A">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不组织召开开标前答疑会</w:t>
            </w:r>
          </w:p>
          <w:p w14:paraId="507B3B6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□组织召开开标前答疑会</w:t>
            </w:r>
          </w:p>
          <w:p w14:paraId="0934874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46190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071F7525">
            <w:pPr>
              <w:spacing w:line="360" w:lineRule="auto"/>
              <w:jc w:val="center"/>
              <w:rPr>
                <w:rFonts w:hint="eastAsia" w:ascii="宋体" w:hAnsi="宋体"/>
                <w:color w:val="auto"/>
                <w:szCs w:val="21"/>
                <w:highlight w:val="none"/>
              </w:rPr>
            </w:pPr>
            <w:bookmarkStart w:id="68" w:name="_13.1"/>
            <w:bookmarkEnd w:id="68"/>
            <w:r>
              <w:rPr>
                <w:rFonts w:hint="eastAsia" w:ascii="宋体" w:hAnsi="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673ACD39">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04196B89">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b/>
                <w:color w:val="auto"/>
                <w:szCs w:val="21"/>
                <w:highlight w:val="none"/>
              </w:rPr>
              <w:t>）</w:t>
            </w:r>
          </w:p>
          <w:p w14:paraId="48B9C5D1">
            <w:pPr>
              <w:tabs>
                <w:tab w:val="left" w:pos="459"/>
              </w:tabs>
              <w:snapToGrid w:val="0"/>
              <w:spacing w:line="360" w:lineRule="auto"/>
              <w:ind w:left="420"/>
              <w:jc w:val="left"/>
              <w:rPr>
                <w:rFonts w:hint="eastAsia" w:ascii="宋体" w:hAnsi="宋体"/>
                <w:color w:val="auto"/>
                <w:szCs w:val="21"/>
                <w:highlight w:val="none"/>
              </w:rPr>
            </w:pPr>
            <w:bookmarkStart w:id="69" w:name="_Hlk71299233"/>
            <w:r>
              <w:rPr>
                <w:rFonts w:hint="eastAsia" w:ascii="宋体" w:hAnsi="宋体"/>
                <w:color w:val="auto"/>
                <w:szCs w:val="21"/>
                <w:highlight w:val="none"/>
              </w:rPr>
              <w:t>2.开标一览表</w:t>
            </w:r>
            <w:bookmarkEnd w:id="69"/>
            <w:r>
              <w:rPr>
                <w:rFonts w:hint="eastAsia" w:ascii="宋体" w:hAnsi="宋体"/>
                <w:color w:val="auto"/>
                <w:szCs w:val="21"/>
                <w:highlight w:val="none"/>
              </w:rPr>
              <w:t>（格式后附）； （</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5DDF94BD">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308DA2F5">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w:t>
            </w:r>
            <w:r>
              <w:rPr>
                <w:rFonts w:hint="eastAsia" w:ascii="宋体" w:hAnsi="宋体"/>
                <w:b/>
                <w:bCs/>
                <w:color w:val="auto"/>
                <w:szCs w:val="21"/>
                <w:highlight w:val="none"/>
                <w:lang w:eastAsia="zh-CN"/>
              </w:rPr>
              <w:t>否则投标文件按无效处理</w:t>
            </w:r>
            <w:r>
              <w:rPr>
                <w:rFonts w:hint="eastAsia" w:ascii="宋体" w:hAnsi="宋体" w:cs="Courier New"/>
                <w:b/>
                <w:color w:val="auto"/>
                <w:szCs w:val="21"/>
                <w:highlight w:val="none"/>
              </w:rPr>
              <w:t>。</w:t>
            </w:r>
            <w:r>
              <w:rPr>
                <w:rFonts w:hint="eastAsia" w:ascii="宋体" w:hAnsi="宋体" w:cs="宋体"/>
                <w:b/>
                <w:color w:val="auto"/>
                <w:szCs w:val="21"/>
                <w:highlight w:val="none"/>
              </w:rPr>
              <w:t xml:space="preserve"> </w:t>
            </w:r>
          </w:p>
        </w:tc>
      </w:tr>
      <w:tr w14:paraId="00AE0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3B1135B5">
            <w:pPr>
              <w:spacing w:line="360" w:lineRule="auto"/>
              <w:rPr>
                <w:rFonts w:hint="eastAsia" w:ascii="宋体" w:hAnsi="宋体"/>
                <w:color w:val="auto"/>
                <w:szCs w:val="21"/>
                <w:highlight w:val="none"/>
              </w:rPr>
            </w:pPr>
            <w:bookmarkStart w:id="70" w:name="_13.2"/>
            <w:bookmarkEnd w:id="70"/>
          </w:p>
        </w:tc>
        <w:tc>
          <w:tcPr>
            <w:tcW w:w="8670" w:type="dxa"/>
            <w:tcBorders>
              <w:top w:val="single" w:color="auto" w:sz="4" w:space="0"/>
              <w:left w:val="single" w:color="auto" w:sz="4" w:space="0"/>
              <w:bottom w:val="single" w:color="auto" w:sz="4" w:space="0"/>
              <w:right w:val="single" w:color="auto" w:sz="4" w:space="0"/>
            </w:tcBorders>
            <w:vAlign w:val="center"/>
          </w:tcPr>
          <w:p w14:paraId="74019DE4">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30765E92">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1.投标人为法人或者其他组织的，</w:t>
            </w:r>
            <w:r>
              <w:rPr>
                <w:rFonts w:hint="eastAsia" w:ascii="宋体" w:hAnsi="宋体"/>
                <w:b/>
                <w:bCs/>
                <w:color w:val="auto"/>
                <w:szCs w:val="21"/>
                <w:highlight w:val="none"/>
              </w:rPr>
              <w:t>提供营业执照等证明文件</w:t>
            </w:r>
            <w:r>
              <w:rPr>
                <w:rFonts w:hint="eastAsia" w:ascii="宋体" w:hAnsi="宋体" w:cs="宋体"/>
                <w:color w:val="auto"/>
                <w:szCs w:val="21"/>
                <w:highlight w:val="none"/>
              </w:rPr>
              <w:t>（如营业执照或者事业单位法人证书或者</w:t>
            </w:r>
            <w:r>
              <w:rPr>
                <w:rStyle w:val="97"/>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788F4858">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2. 投标人依法缴纳税收的相关材料（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内任意</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个月的依法缴纳税收的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到投标文件提交截止时间止不足要求月数的，则不需提供）</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70A5B174">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3. 投标人依法缴纳社会保障资金的相关材料[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内任意</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专用收据、社会保险缴纳清单或者社保部门的证明等）复印件；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到投标文件提交截止时间止不足要求月数的，则不需提供]</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0870C789">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color w:val="auto"/>
                <w:szCs w:val="21"/>
                <w:highlight w:val="none"/>
                <w:u w:val="single"/>
              </w:rPr>
              <w:t>2024</w:t>
            </w:r>
            <w:r>
              <w:rPr>
                <w:rFonts w:hint="eastAsia"/>
                <w:color w:val="auto"/>
                <w:szCs w:val="21"/>
                <w:highlight w:val="none"/>
              </w:rPr>
              <w:t>年度财务报表复印件，或者银行出具的资信证明，或者中国人民银行征信中心出具的信用报告（企业投标的提供企业信用报告，自然人投标的提供个人信用报告</w:t>
            </w:r>
            <w:r>
              <w:rPr>
                <w:rFonts w:hint="eastAsia"/>
                <w:color w:val="auto"/>
                <w:highlight w:val="none"/>
              </w:rPr>
              <w:t>，</w:t>
            </w:r>
            <w:r>
              <w:rPr>
                <w:rFonts w:hint="eastAsia" w:ascii="宋体" w:hAnsi="宋体"/>
                <w:color w:val="auto"/>
                <w:highlight w:val="none"/>
              </w:rPr>
              <w:t>投标人属于成立时间在规定年度之后的法人或其他组织，</w:t>
            </w:r>
            <w:r>
              <w:rPr>
                <w:rFonts w:hint="eastAsia"/>
                <w:color w:val="auto"/>
                <w:highlight w:val="none"/>
              </w:rPr>
              <w:t>需提供成立之日起至投标截止时间前的月报表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70CA3A6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5.投标人直接控股信息表（格式后附）；（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5DC7A8F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562CC629">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7.投标声明（格式后附）；（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294D3D41">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8.本项目特定资格：</w:t>
            </w:r>
            <w:r>
              <w:rPr>
                <w:rFonts w:hint="eastAsia" w:ascii="宋体" w:hAnsi="宋体"/>
                <w:color w:val="auto"/>
                <w:szCs w:val="21"/>
                <w:highlight w:val="none"/>
              </w:rPr>
              <w:t>（</w:t>
            </w:r>
            <w:r>
              <w:rPr>
                <w:rFonts w:hint="eastAsia" w:ascii="宋体" w:hAnsi="宋体"/>
                <w:b/>
                <w:bCs/>
                <w:color w:val="auto"/>
                <w:szCs w:val="21"/>
                <w:highlight w:val="none"/>
                <w:lang w:val="en-US" w:eastAsia="zh-CN"/>
              </w:rPr>
              <w:t>所有分标</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52D82B6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标的属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51C1581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标的属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44FC349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（3）标的有第二类和第三类医疗器械的，应按上述（1）（2）要求提供。</w:t>
            </w:r>
          </w:p>
          <w:p w14:paraId="1AA308E8">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9.除招标文件规定必须提供以外，投标人认为需要提供的其他证明材料。</w:t>
            </w:r>
          </w:p>
          <w:p w14:paraId="1B17D40E">
            <w:pPr>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w:t>
            </w:r>
            <w:r>
              <w:rPr>
                <w:rFonts w:hint="eastAsia" w:ascii="宋体" w:hAnsi="宋体"/>
                <w:b/>
                <w:bCs/>
                <w:color w:val="auto"/>
                <w:szCs w:val="21"/>
                <w:highlight w:val="none"/>
                <w:lang w:eastAsia="zh-CN"/>
              </w:rPr>
              <w:t>否则投标文件按无效处理</w:t>
            </w:r>
            <w:r>
              <w:rPr>
                <w:rFonts w:hint="eastAsia" w:ascii="宋体" w:hAnsi="宋体" w:cs="Courier New"/>
                <w:b/>
                <w:color w:val="auto"/>
                <w:szCs w:val="21"/>
                <w:highlight w:val="none"/>
              </w:rPr>
              <w:t>。</w:t>
            </w:r>
          </w:p>
        </w:tc>
      </w:tr>
      <w:tr w14:paraId="1F484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0E26DE53">
            <w:pPr>
              <w:spacing w:line="360" w:lineRule="auto"/>
              <w:rPr>
                <w:rFonts w:hint="eastAsia" w:ascii="宋体" w:hAnsi="宋体"/>
                <w:color w:val="auto"/>
                <w:szCs w:val="21"/>
                <w:highlight w:val="none"/>
              </w:rPr>
            </w:pPr>
            <w:bookmarkStart w:id="71" w:name="_13.3"/>
            <w:bookmarkEnd w:id="71"/>
          </w:p>
        </w:tc>
        <w:tc>
          <w:tcPr>
            <w:tcW w:w="8670" w:type="dxa"/>
            <w:tcBorders>
              <w:top w:val="single" w:color="auto" w:sz="4" w:space="0"/>
              <w:left w:val="single" w:color="auto" w:sz="4" w:space="0"/>
              <w:bottom w:val="single" w:color="auto" w:sz="4" w:space="0"/>
              <w:right w:val="single" w:color="auto" w:sz="4" w:space="0"/>
            </w:tcBorders>
            <w:vAlign w:val="center"/>
          </w:tcPr>
          <w:p w14:paraId="18596FCF">
            <w:pPr>
              <w:snapToGrid w:val="0"/>
              <w:spacing w:line="360" w:lineRule="auto"/>
              <w:jc w:val="left"/>
              <w:rPr>
                <w:rFonts w:hint="eastAsia" w:ascii="宋体" w:hAnsi="宋体" w:cs="Courier New"/>
                <w:b/>
                <w:color w:val="auto"/>
                <w:szCs w:val="21"/>
                <w:highlight w:val="none"/>
              </w:rPr>
            </w:pPr>
            <w:r>
              <w:rPr>
                <w:rFonts w:hint="eastAsia"/>
                <w:b/>
                <w:color w:val="auto"/>
                <w:kern w:val="0"/>
                <w:highlight w:val="none"/>
                <w:u w:val="single"/>
              </w:rPr>
              <w:t>商务及技术文件</w:t>
            </w:r>
            <w:r>
              <w:rPr>
                <w:rFonts w:hint="eastAsia" w:ascii="宋体" w:hAnsi="宋体" w:cs="Courier New"/>
                <w:b/>
                <w:color w:val="auto"/>
                <w:szCs w:val="21"/>
                <w:highlight w:val="none"/>
              </w:rPr>
              <w:t>：</w:t>
            </w:r>
          </w:p>
          <w:p w14:paraId="308CC39D">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6E10E1DD">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必须提供</w:t>
            </w:r>
            <w:r>
              <w:rPr>
                <w:rFonts w:hint="eastAsia" w:ascii="宋体" w:hAnsi="宋体"/>
                <w:b/>
                <w:color w:val="auto"/>
                <w:szCs w:val="21"/>
                <w:highlight w:val="none"/>
              </w:rPr>
              <w:t>，</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6314BCF2">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2231BF2D">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3462270A">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26D889FD">
            <w:pPr>
              <w:snapToGrid w:val="0"/>
              <w:spacing w:line="360" w:lineRule="auto"/>
              <w:ind w:left="413"/>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.售后服务承诺（格式自拟）；（</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70563B27">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7.设备性能配置清单（格式后附）；（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06632CC9">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8.技术要求偏离表（格式后附）；（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否则投标文件按无效处理</w:t>
            </w:r>
            <w:r>
              <w:rPr>
                <w:rFonts w:hint="eastAsia" w:ascii="宋体" w:hAnsi="宋体"/>
                <w:color w:val="auto"/>
                <w:szCs w:val="21"/>
                <w:highlight w:val="none"/>
              </w:rPr>
              <w:t>）</w:t>
            </w:r>
          </w:p>
          <w:p w14:paraId="7FBBA81D">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9.项目实施人员一览表（格式后附）；（</w:t>
            </w:r>
            <w:r>
              <w:rPr>
                <w:rFonts w:hint="eastAsia" w:ascii="宋体" w:hAnsi="宋体"/>
                <w:b/>
                <w:bCs/>
                <w:color w:val="auto"/>
                <w:szCs w:val="21"/>
                <w:highlight w:val="none"/>
              </w:rPr>
              <w:t>必须提供，</w:t>
            </w:r>
            <w:r>
              <w:rPr>
                <w:rFonts w:hint="eastAsia" w:ascii="宋体" w:hAnsi="宋体"/>
                <w:b/>
                <w:bCs/>
                <w:color w:val="auto"/>
                <w:szCs w:val="21"/>
                <w:highlight w:val="none"/>
                <w:lang w:eastAsia="zh-CN"/>
              </w:rPr>
              <w:t>否则投标文件按无效处理</w:t>
            </w:r>
            <w:r>
              <w:rPr>
                <w:rFonts w:hint="eastAsia" w:ascii="宋体" w:hAnsi="宋体"/>
                <w:color w:val="auto"/>
                <w:szCs w:val="21"/>
                <w:highlight w:val="none"/>
              </w:rPr>
              <w:t>）</w:t>
            </w:r>
          </w:p>
          <w:p w14:paraId="61CAE2BA">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10.项目实施方案（格式自拟）；</w:t>
            </w:r>
          </w:p>
          <w:p w14:paraId="2357E014">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11.售后服务方案（格式自拟）；</w:t>
            </w:r>
          </w:p>
          <w:p w14:paraId="439A90F6">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有效的医疗器械注册证；</w:t>
            </w:r>
          </w:p>
          <w:p w14:paraId="1814C2A1">
            <w:pPr>
              <w:snapToGrid w:val="0"/>
              <w:spacing w:line="360" w:lineRule="auto"/>
              <w:ind w:left="42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13.代理服务费承诺书（格式后附）；</w:t>
            </w:r>
          </w:p>
          <w:p w14:paraId="45C669F5">
            <w:pPr>
              <w:snapToGrid w:val="0"/>
              <w:spacing w:line="360" w:lineRule="auto"/>
              <w:ind w:left="420"/>
              <w:jc w:val="left"/>
              <w:rPr>
                <w:rFonts w:hint="eastAsia" w:ascii="宋体" w:hAnsi="宋体"/>
                <w:bCs/>
                <w:color w:val="auto"/>
                <w:szCs w:val="21"/>
                <w:highlight w:val="none"/>
              </w:rPr>
            </w:pPr>
            <w:r>
              <w:rPr>
                <w:rFonts w:hint="eastAsia" w:ascii="宋体" w:hAnsi="宋体"/>
                <w:color w:val="auto"/>
                <w:szCs w:val="21"/>
                <w:highlight w:val="none"/>
                <w:lang w:val="en-US" w:eastAsia="zh-CN"/>
              </w:rPr>
              <w:t>14.</w:t>
            </w:r>
            <w:r>
              <w:rPr>
                <w:rFonts w:hint="eastAsia" w:ascii="宋体" w:hAnsi="宋体"/>
                <w:color w:val="auto"/>
                <w:szCs w:val="21"/>
                <w:highlight w:val="none"/>
              </w:rPr>
              <w:t>除招标文件规定必须提供以外，投标人认为需要提供的其他证明材料（格式自拟）。</w:t>
            </w:r>
          </w:p>
          <w:p w14:paraId="2F4928B9">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（投标人根据“第二章 采购需求”及“第四章 评标方法及评标标准”提供有关证明材料）。</w:t>
            </w:r>
          </w:p>
          <w:p w14:paraId="74C233BC">
            <w:pPr>
              <w:snapToGrid w:val="0"/>
              <w:spacing w:line="360" w:lineRule="auto"/>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w:t>
            </w:r>
            <w:r>
              <w:rPr>
                <w:rFonts w:hint="eastAsia" w:ascii="宋体" w:hAnsi="宋体"/>
                <w:b/>
                <w:bCs/>
                <w:color w:val="auto"/>
                <w:szCs w:val="21"/>
                <w:highlight w:val="none"/>
                <w:lang w:eastAsia="zh-CN"/>
              </w:rPr>
              <w:t>否则投标文件按无效处理</w:t>
            </w:r>
            <w:r>
              <w:rPr>
                <w:rFonts w:hint="eastAsia" w:ascii="宋体" w:hAnsi="宋体" w:cs="Courier New"/>
                <w:b/>
                <w:color w:val="auto"/>
                <w:szCs w:val="21"/>
                <w:highlight w:val="none"/>
              </w:rPr>
              <w:t>。</w:t>
            </w:r>
          </w:p>
        </w:tc>
      </w:tr>
      <w:tr w14:paraId="04221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607C4D6">
            <w:pPr>
              <w:spacing w:line="360" w:lineRule="auto"/>
              <w:jc w:val="center"/>
              <w:rPr>
                <w:rFonts w:hint="eastAsia" w:ascii="宋体" w:hAnsi="宋体"/>
                <w:color w:val="auto"/>
                <w:szCs w:val="21"/>
                <w:highlight w:val="none"/>
              </w:rPr>
            </w:pPr>
            <w:bookmarkStart w:id="72" w:name="_16.2"/>
            <w:bookmarkEnd w:id="72"/>
            <w:bookmarkStart w:id="73" w:name="_13.4"/>
            <w:bookmarkEnd w:id="73"/>
            <w:bookmarkStart w:id="74" w:name="_13.5"/>
            <w:bookmarkEnd w:id="74"/>
            <w:r>
              <w:rPr>
                <w:rFonts w:hint="eastAsia" w:ascii="宋体" w:hAnsi="宋体"/>
                <w:color w:val="auto"/>
                <w:szCs w:val="21"/>
                <w:highlight w:val="none"/>
              </w:rPr>
              <w:t>16</w:t>
            </w:r>
            <w:bookmarkStart w:id="75" w:name="_Hlt19693758"/>
            <w:bookmarkStart w:id="76" w:name="_Hlt19194066"/>
            <w:bookmarkStart w:id="77" w:name="_Hlt19693759"/>
            <w:bookmarkStart w:id="78" w:name="_Hlt19194067"/>
            <w:r>
              <w:rPr>
                <w:rFonts w:hint="eastAsia" w:ascii="宋体" w:hAnsi="宋体"/>
                <w:color w:val="auto"/>
                <w:szCs w:val="21"/>
                <w:highlight w:val="none"/>
              </w:rPr>
              <w:t>.</w:t>
            </w:r>
            <w:bookmarkEnd w:id="75"/>
            <w:bookmarkEnd w:id="76"/>
            <w:bookmarkEnd w:id="77"/>
            <w:bookmarkEnd w:id="78"/>
            <w:r>
              <w:rPr>
                <w:rFonts w:hint="eastAsia"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4D6875A8">
            <w:pPr>
              <w:snapToGrid w:val="0"/>
              <w:spacing w:line="360" w:lineRule="auto"/>
              <w:rPr>
                <w:rFonts w:hint="eastAsia" w:ascii="宋体" w:hAnsi="宋体"/>
                <w:b/>
                <w:color w:val="auto"/>
                <w:szCs w:val="21"/>
                <w:highlight w:val="none"/>
              </w:rPr>
            </w:pPr>
            <w:r>
              <w:rPr>
                <w:rFonts w:hint="eastAsia" w:ascii="宋体" w:hAnsi="宋体" w:cs="宋体"/>
                <w:color w:val="auto"/>
                <w:szCs w:val="21"/>
                <w:highlight w:val="none"/>
              </w:rPr>
              <w:t>投标报价为采购人指定地点的现场交货价，包括：（1）货物的价格：包括货款、杂配件、安装调试费、验收费，信息系统接入费；（2）货物的标准附件、备品备件、专用工具的价格。（3）运输、装卸、调试、培训、技术支持、售后服务费。（4）采购代理服务费、保险费和各项税金。注：投标人自行考虑完成项目所需的辅材、杂配件等数量，投标报价中应包含全部内容，中标后采购人不再另行支付额外费用。</w:t>
            </w:r>
          </w:p>
        </w:tc>
      </w:tr>
      <w:tr w14:paraId="52577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DC9CFB">
            <w:pPr>
              <w:spacing w:line="360" w:lineRule="auto"/>
              <w:jc w:val="center"/>
              <w:rPr>
                <w:rFonts w:hint="eastAsia" w:ascii="宋体" w:hAnsi="宋体"/>
                <w:color w:val="auto"/>
                <w:szCs w:val="21"/>
                <w:highlight w:val="none"/>
              </w:rPr>
            </w:pPr>
            <w:bookmarkStart w:id="79" w:name="_17.1"/>
            <w:bookmarkEnd w:id="79"/>
            <w:r>
              <w:rPr>
                <w:rFonts w:hint="eastAsia" w:ascii="宋体" w:hAnsi="宋体"/>
                <w:color w:val="auto"/>
                <w:szCs w:val="21"/>
                <w:highlight w:val="none"/>
              </w:rPr>
              <w:t>17.</w:t>
            </w:r>
            <w:r>
              <w:rPr>
                <w:rFonts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238A26D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120</w:t>
            </w:r>
            <w:r>
              <w:rPr>
                <w:rFonts w:hint="eastAsia" w:ascii="宋体" w:hAnsi="宋体"/>
                <w:color w:val="auto"/>
                <w:szCs w:val="21"/>
                <w:highlight w:val="none"/>
              </w:rPr>
              <w:t>日。</w:t>
            </w:r>
          </w:p>
        </w:tc>
      </w:tr>
      <w:tr w14:paraId="26F3E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4C690CE">
            <w:pPr>
              <w:spacing w:line="360" w:lineRule="auto"/>
              <w:jc w:val="center"/>
              <w:rPr>
                <w:rFonts w:hint="eastAsia" w:ascii="宋体" w:hAnsi="宋体"/>
                <w:color w:val="auto"/>
                <w:szCs w:val="21"/>
                <w:highlight w:val="none"/>
              </w:rPr>
            </w:pPr>
            <w:bookmarkStart w:id="80" w:name="_18"/>
            <w:bookmarkEnd w:id="80"/>
            <w:r>
              <w:rPr>
                <w:rFonts w:hint="eastAsia" w:ascii="宋体" w:hAnsi="宋体"/>
                <w:color w:val="auto"/>
                <w:szCs w:val="21"/>
                <w:highlight w:val="none"/>
              </w:rPr>
              <w:t>18</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200DB90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□本项目不收取投标保证金。</w:t>
            </w:r>
          </w:p>
          <w:p w14:paraId="34340C4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☑本项目收取投标保证金，具体规定如下：</w:t>
            </w:r>
          </w:p>
          <w:p w14:paraId="3BABFFBF">
            <w:pPr>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1分标：投标保证金人民币</w:t>
            </w:r>
            <w:r>
              <w:rPr>
                <w:rFonts w:hint="eastAsia" w:ascii="宋体" w:hAnsi="宋体" w:cs="宋体"/>
                <w:color w:val="auto"/>
                <w:kern w:val="0"/>
                <w:szCs w:val="21"/>
                <w:highlight w:val="none"/>
                <w:u w:val="single"/>
                <w:lang w:val="en-US" w:eastAsia="zh-CN"/>
              </w:rPr>
              <w:t>980</w:t>
            </w:r>
            <w:r>
              <w:rPr>
                <w:rFonts w:hint="eastAsia" w:ascii="宋体" w:hAnsi="宋体" w:cs="宋体"/>
                <w:color w:val="auto"/>
                <w:kern w:val="0"/>
                <w:szCs w:val="21"/>
                <w:highlight w:val="none"/>
                <w:u w:val="single"/>
              </w:rPr>
              <w:t>.00</w:t>
            </w:r>
            <w:r>
              <w:rPr>
                <w:rFonts w:hint="eastAsia" w:ascii="宋体" w:hAnsi="宋体" w:cs="宋体"/>
                <w:color w:val="auto"/>
                <w:kern w:val="0"/>
                <w:szCs w:val="21"/>
                <w:highlight w:val="none"/>
              </w:rPr>
              <w:t>元；</w:t>
            </w:r>
          </w:p>
          <w:p w14:paraId="6A0C5D70">
            <w:pPr>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2分标：投标保证金人民币</w:t>
            </w:r>
            <w:r>
              <w:rPr>
                <w:rFonts w:hint="eastAsia" w:ascii="宋体" w:hAnsi="宋体" w:cs="宋体"/>
                <w:color w:val="auto"/>
                <w:kern w:val="0"/>
                <w:szCs w:val="21"/>
                <w:highlight w:val="none"/>
                <w:u w:val="single"/>
                <w:lang w:val="en-US" w:eastAsia="zh-CN"/>
              </w:rPr>
              <w:t>30000</w:t>
            </w:r>
            <w:r>
              <w:rPr>
                <w:rFonts w:hint="eastAsia" w:ascii="宋体" w:hAnsi="宋体" w:cs="宋体"/>
                <w:color w:val="auto"/>
                <w:kern w:val="0"/>
                <w:szCs w:val="21"/>
                <w:highlight w:val="none"/>
                <w:u w:val="single"/>
              </w:rPr>
              <w:t>.00</w:t>
            </w:r>
            <w:r>
              <w:rPr>
                <w:rFonts w:hint="eastAsia" w:ascii="宋体" w:hAnsi="宋体" w:cs="宋体"/>
                <w:color w:val="auto"/>
                <w:kern w:val="0"/>
                <w:szCs w:val="21"/>
                <w:highlight w:val="none"/>
              </w:rPr>
              <w:t>元；</w:t>
            </w:r>
          </w:p>
          <w:p w14:paraId="331EDEE0">
            <w:pPr>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3分标：投标保证金人民币</w:t>
            </w:r>
            <w:r>
              <w:rPr>
                <w:rFonts w:hint="eastAsia" w:ascii="宋体" w:hAnsi="宋体" w:cs="宋体"/>
                <w:color w:val="auto"/>
                <w:kern w:val="0"/>
                <w:szCs w:val="21"/>
                <w:highlight w:val="none"/>
                <w:u w:val="single"/>
                <w:lang w:val="en-US" w:eastAsia="zh-CN"/>
              </w:rPr>
              <w:t>8900</w:t>
            </w:r>
            <w:r>
              <w:rPr>
                <w:rFonts w:hint="eastAsia" w:ascii="宋体" w:hAnsi="宋体" w:cs="宋体"/>
                <w:color w:val="auto"/>
                <w:kern w:val="0"/>
                <w:szCs w:val="21"/>
                <w:highlight w:val="none"/>
                <w:u w:val="single"/>
              </w:rPr>
              <w:t>.00</w:t>
            </w:r>
            <w:r>
              <w:rPr>
                <w:rFonts w:hint="eastAsia" w:ascii="宋体" w:hAnsi="宋体" w:cs="宋体"/>
                <w:color w:val="auto"/>
                <w:kern w:val="0"/>
                <w:szCs w:val="21"/>
                <w:highlight w:val="none"/>
              </w:rPr>
              <w:t>元；</w:t>
            </w:r>
          </w:p>
          <w:p w14:paraId="6517B0C4">
            <w:pPr>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4分标：投标保证金人民币</w:t>
            </w:r>
            <w:r>
              <w:rPr>
                <w:rFonts w:hint="eastAsia" w:ascii="宋体" w:hAnsi="宋体" w:cs="宋体"/>
                <w:color w:val="auto"/>
                <w:kern w:val="0"/>
                <w:szCs w:val="21"/>
                <w:highlight w:val="none"/>
                <w:u w:val="single"/>
                <w:lang w:val="en-US" w:eastAsia="zh-CN"/>
              </w:rPr>
              <w:t>5990</w:t>
            </w:r>
            <w:r>
              <w:rPr>
                <w:rFonts w:hint="eastAsia" w:ascii="宋体" w:hAnsi="宋体" w:cs="宋体"/>
                <w:color w:val="auto"/>
                <w:kern w:val="0"/>
                <w:szCs w:val="21"/>
                <w:highlight w:val="none"/>
                <w:u w:val="single"/>
              </w:rPr>
              <w:t>.00</w:t>
            </w:r>
            <w:r>
              <w:rPr>
                <w:rFonts w:hint="eastAsia" w:ascii="宋体" w:hAnsi="宋体" w:cs="宋体"/>
                <w:color w:val="auto"/>
                <w:kern w:val="0"/>
                <w:szCs w:val="21"/>
                <w:highlight w:val="none"/>
              </w:rPr>
              <w:t>元；</w:t>
            </w:r>
          </w:p>
          <w:p w14:paraId="442C1A24">
            <w:pPr>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5分标：投标保证金人民币</w:t>
            </w:r>
            <w:r>
              <w:rPr>
                <w:rFonts w:hint="eastAsia" w:ascii="宋体" w:hAnsi="宋体" w:cs="宋体"/>
                <w:color w:val="auto"/>
                <w:kern w:val="0"/>
                <w:szCs w:val="21"/>
                <w:highlight w:val="none"/>
                <w:u w:val="single"/>
                <w:lang w:val="en-US" w:eastAsia="zh-CN"/>
              </w:rPr>
              <w:t>5900</w:t>
            </w:r>
            <w:r>
              <w:rPr>
                <w:rFonts w:hint="eastAsia" w:ascii="宋体" w:hAnsi="宋体" w:cs="宋体"/>
                <w:color w:val="auto"/>
                <w:kern w:val="0"/>
                <w:szCs w:val="21"/>
                <w:highlight w:val="none"/>
                <w:u w:val="single"/>
              </w:rPr>
              <w:t>.00</w:t>
            </w:r>
            <w:r>
              <w:rPr>
                <w:rFonts w:hint="eastAsia" w:ascii="宋体" w:hAnsi="宋体" w:cs="宋体"/>
                <w:color w:val="auto"/>
                <w:kern w:val="0"/>
                <w:szCs w:val="21"/>
                <w:highlight w:val="none"/>
              </w:rPr>
              <w:t>元；</w:t>
            </w:r>
          </w:p>
          <w:p w14:paraId="759DA982">
            <w:pPr>
              <w:snapToGrid w:val="0"/>
              <w:spacing w:line="360" w:lineRule="auto"/>
              <w:ind w:firstLine="420"/>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投标保证金的交纳方式：银行转账、支票、汇票、本票或者银行、保险机构出具的保函</w:t>
            </w:r>
            <w:r>
              <w:rPr>
                <w:rFonts w:hint="eastAsia"/>
                <w:color w:val="auto"/>
                <w:highlight w:val="none"/>
              </w:rPr>
              <w:t>（包含电子保函</w:t>
            </w:r>
            <w:r>
              <w:rPr>
                <w:rFonts w:hint="eastAsia" w:ascii="宋体" w:hAnsi="宋体" w:cs="宋体"/>
                <w:color w:val="auto"/>
                <w:szCs w:val="21"/>
                <w:highlight w:val="none"/>
              </w:rPr>
              <w:t>）</w:t>
            </w:r>
            <w:r>
              <w:rPr>
                <w:rFonts w:hint="eastAsia" w:ascii="宋体" w:hAnsi="宋体" w:cs="宋体"/>
                <w:color w:val="auto"/>
                <w:kern w:val="0"/>
                <w:szCs w:val="21"/>
                <w:highlight w:val="none"/>
              </w:rPr>
              <w:t>，禁止采用现钞方式。采用银行转账方式的，在投标截止时间前</w:t>
            </w:r>
            <w:r>
              <w:rPr>
                <w:rFonts w:hint="eastAsia" w:ascii="宋体" w:hAnsi="宋体" w:cs="宋体"/>
                <w:color w:val="auto"/>
                <w:szCs w:val="21"/>
                <w:highlight w:val="none"/>
              </w:rPr>
              <w:t>从投标人账户</w:t>
            </w:r>
            <w:r>
              <w:rPr>
                <w:rFonts w:hint="eastAsia" w:ascii="宋体" w:hAnsi="宋体" w:cs="宋体"/>
                <w:color w:val="auto"/>
                <w:kern w:val="0"/>
                <w:szCs w:val="21"/>
                <w:highlight w:val="none"/>
              </w:rPr>
              <w:t>交至指定账户并且到账（</w:t>
            </w:r>
            <w:r>
              <w:rPr>
                <w:rFonts w:hint="eastAsia" w:ascii="宋体" w:hAnsi="宋体" w:cs="宋体"/>
                <w:b/>
                <w:bCs/>
                <w:color w:val="auto"/>
                <w:kern w:val="0"/>
                <w:szCs w:val="21"/>
                <w:highlight w:val="none"/>
              </w:rPr>
              <w:t>开户银行</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中国银行梧州市龙城支行</w:t>
            </w:r>
            <w:r>
              <w:rPr>
                <w:rFonts w:hint="eastAsia" w:ascii="宋体" w:hAnsi="宋体" w:cs="宋体"/>
                <w:b/>
                <w:bCs/>
                <w:color w:val="auto"/>
                <w:kern w:val="0"/>
                <w:szCs w:val="21"/>
                <w:highlight w:val="none"/>
              </w:rPr>
              <w:t>，开户名称：</w:t>
            </w:r>
            <w:r>
              <w:rPr>
                <w:rFonts w:hint="eastAsia" w:ascii="宋体" w:hAnsi="宋体" w:cs="宋体"/>
                <w:b/>
                <w:bCs/>
                <w:color w:val="auto"/>
                <w:kern w:val="0"/>
                <w:szCs w:val="21"/>
                <w:highlight w:val="none"/>
                <w:lang w:val="en-US" w:eastAsia="zh-CN"/>
              </w:rPr>
              <w:t>苍梧县人民医院</w:t>
            </w:r>
            <w:r>
              <w:rPr>
                <w:rFonts w:hint="eastAsia" w:ascii="宋体" w:hAnsi="宋体" w:cs="宋体"/>
                <w:b/>
                <w:bCs/>
                <w:color w:val="auto"/>
                <w:kern w:val="0"/>
                <w:szCs w:val="21"/>
                <w:highlight w:val="none"/>
              </w:rPr>
              <w:t>，银行账号：</w:t>
            </w:r>
            <w:r>
              <w:rPr>
                <w:rFonts w:hint="eastAsia" w:ascii="宋体" w:hAnsi="宋体" w:cs="宋体"/>
                <w:b/>
                <w:bCs/>
                <w:color w:val="auto"/>
                <w:kern w:val="0"/>
                <w:szCs w:val="21"/>
                <w:highlight w:val="none"/>
                <w:lang w:val="en-US" w:eastAsia="zh-CN"/>
              </w:rPr>
              <w:t>618457496636</w:t>
            </w:r>
            <w:r>
              <w:rPr>
                <w:rFonts w:hint="eastAsia" w:ascii="宋体" w:hAnsi="宋体" w:cs="宋体"/>
                <w:color w:val="auto"/>
                <w:kern w:val="0"/>
                <w:szCs w:val="21"/>
                <w:highlight w:val="none"/>
              </w:rPr>
              <w:t>）；采用支票、汇票、本票或者保函等方式的，在投标截止时间前，投标人必须递交单独密封的支票、汇票、本票或者保函原件（电子保函复印件加盖投标人公章）。</w:t>
            </w:r>
            <w:r>
              <w:rPr>
                <w:rFonts w:hint="eastAsia" w:ascii="宋体" w:hAnsi="宋体" w:cs="宋体"/>
                <w:b/>
                <w:color w:val="auto"/>
                <w:kern w:val="0"/>
                <w:szCs w:val="21"/>
                <w:highlight w:val="none"/>
              </w:rPr>
              <w:t>否则视为无效投标保证金。</w:t>
            </w:r>
          </w:p>
          <w:p w14:paraId="127B787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相关要求：</w:t>
            </w:r>
          </w:p>
          <w:p w14:paraId="3DDBC7A7">
            <w:pPr>
              <w:pStyle w:val="16"/>
              <w:spacing w:line="360" w:lineRule="auto"/>
              <w:rPr>
                <w:rFonts w:hint="eastAsia" w:ascii="宋体" w:hAnsi="宋体"/>
                <w:color w:val="auto"/>
                <w:szCs w:val="21"/>
                <w:highlight w:val="none"/>
              </w:rPr>
            </w:pPr>
            <w:r>
              <w:rPr>
                <w:rFonts w:hint="eastAsia" w:ascii="宋体" w:hAnsi="宋体"/>
                <w:color w:val="auto"/>
                <w:szCs w:val="21"/>
                <w:highlight w:val="none"/>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w:t>
            </w:r>
          </w:p>
          <w:p w14:paraId="2156546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rFonts w:hint="eastAsia"/>
                <w:color w:val="auto"/>
                <w:highlight w:val="none"/>
              </w:rPr>
              <w:t>（包含电子保函）</w:t>
            </w:r>
            <w:r>
              <w:rPr>
                <w:rFonts w:hint="eastAsia" w:ascii="宋体" w:hAnsi="宋体"/>
                <w:color w:val="auto"/>
                <w:szCs w:val="21"/>
                <w:highlight w:val="none"/>
              </w:rPr>
              <w:t>交纳方式的，投标人应将支票、汇票、本票或者银行、保险机构出具的保函</w:t>
            </w:r>
            <w:r>
              <w:rPr>
                <w:rFonts w:hint="eastAsia"/>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在投标截止时间前采用现场或邮寄方式（现场提交地址：</w:t>
            </w:r>
            <w:r>
              <w:rPr>
                <w:rFonts w:hint="eastAsia" w:ascii="宋体" w:hAnsi="宋体"/>
                <w:color w:val="auto"/>
                <w:szCs w:val="21"/>
                <w:highlight w:val="none"/>
                <w:u w:val="single"/>
              </w:rPr>
              <w:t>云之龙咨询集团有限公司（梧州市新兴三路30号神冠豪都B栋1单元1008号房）</w:t>
            </w:r>
            <w:r>
              <w:rPr>
                <w:rFonts w:hint="eastAsia"/>
                <w:color w:val="auto"/>
                <w:highlight w:val="none"/>
              </w:rPr>
              <w:t>；邮寄地址：</w:t>
            </w:r>
            <w:r>
              <w:rPr>
                <w:rFonts w:hint="eastAsia" w:ascii="宋体" w:hAnsi="宋体"/>
                <w:color w:val="auto"/>
                <w:szCs w:val="21"/>
                <w:highlight w:val="none"/>
                <w:u w:val="single"/>
              </w:rPr>
              <w:t>云之龙咨询集团有限公司（梧州市新兴三路30号神冠豪都B栋1单元1008号房）</w:t>
            </w:r>
            <w:r>
              <w:rPr>
                <w:rFonts w:hint="eastAsia"/>
                <w:color w:val="auto"/>
                <w:highlight w:val="none"/>
              </w:rPr>
              <w:t>，收件人：</w:t>
            </w:r>
            <w:r>
              <w:rPr>
                <w:rFonts w:hint="eastAsia"/>
                <w:color w:val="auto"/>
                <w:highlight w:val="none"/>
                <w:u w:val="single"/>
                <w:lang w:val="en-US" w:eastAsia="zh-CN"/>
              </w:rPr>
              <w:t>朱梓烨、陈丽莹</w:t>
            </w:r>
            <w:r>
              <w:rPr>
                <w:rFonts w:hint="eastAsia"/>
                <w:color w:val="auto"/>
                <w:highlight w:val="none"/>
              </w:rPr>
              <w:t>，联系方式：</w:t>
            </w:r>
            <w:r>
              <w:rPr>
                <w:rFonts w:hint="eastAsia"/>
                <w:color w:val="auto"/>
                <w:highlight w:val="none"/>
                <w:u w:val="single"/>
              </w:rPr>
              <w:t>0774-3859935</w:t>
            </w:r>
            <w:r>
              <w:rPr>
                <w:rFonts w:hint="eastAsia"/>
                <w:color w:val="auto"/>
                <w:highlight w:val="none"/>
                <w:lang w:eastAsia="zh-CN"/>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支票、汇票、本票或者银行、保险机构出具的保函原件（电子保函复印件加盖投标人公章</w:t>
            </w:r>
            <w:r>
              <w:rPr>
                <w:rFonts w:hint="eastAsia" w:ascii="宋体" w:hAnsi="宋体"/>
                <w:color w:val="auto"/>
                <w:szCs w:val="21"/>
                <w:highlight w:val="none"/>
                <w:lang w:eastAsia="zh-CN"/>
              </w:rPr>
              <w:t>）</w:t>
            </w:r>
            <w:r>
              <w:rPr>
                <w:rFonts w:hint="eastAsia" w:ascii="宋体" w:hAnsi="宋体"/>
                <w:color w:val="auto"/>
                <w:szCs w:val="21"/>
                <w:highlight w:val="none"/>
              </w:rPr>
              <w:t>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w:t>
            </w:r>
          </w:p>
          <w:p w14:paraId="4192E0D4">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4D6AA40E">
            <w:pPr>
              <w:snapToGrid w:val="0"/>
              <w:spacing w:line="360" w:lineRule="auto"/>
              <w:rPr>
                <w:rFonts w:hint="eastAsia" w:ascii="宋体" w:hAnsi="宋体"/>
                <w:color w:val="auto"/>
                <w:szCs w:val="21"/>
                <w:highlight w:val="none"/>
              </w:rPr>
            </w:pPr>
          </w:p>
          <w:p w14:paraId="23733C95">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备注： </w:t>
            </w:r>
          </w:p>
          <w:p w14:paraId="172F8C01">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02AFA7D7">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3A83B6F8">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0B6F4559">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4.保函（包含电子保函）有效期低于投标有效期的，视为无效投标保证金。</w:t>
            </w:r>
          </w:p>
          <w:p w14:paraId="21980252">
            <w:pPr>
              <w:snapToGrid w:val="0"/>
              <w:spacing w:line="360" w:lineRule="auto"/>
              <w:rPr>
                <w:color w:val="auto"/>
                <w:highlight w:val="none"/>
              </w:rPr>
            </w:pPr>
            <w:r>
              <w:rPr>
                <w:rFonts w:hint="eastAsia" w:ascii="宋体" w:hAnsi="宋体"/>
                <w:b/>
                <w:color w:val="auto"/>
                <w:szCs w:val="21"/>
                <w:highlight w:val="none"/>
              </w:rPr>
              <w:t>5.采用银行、保险机构出具保函（包含电子保函）的，必须为无条件保函，否则视为无效投标保证金。</w:t>
            </w:r>
          </w:p>
        </w:tc>
      </w:tr>
      <w:tr w14:paraId="3712A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C9C374C">
            <w:pPr>
              <w:spacing w:line="360" w:lineRule="auto"/>
              <w:jc w:val="center"/>
              <w:rPr>
                <w:rFonts w:hint="eastAsia" w:ascii="宋体" w:hAnsi="宋体"/>
                <w:color w:val="auto"/>
                <w:szCs w:val="21"/>
                <w:highlight w:val="none"/>
              </w:rPr>
            </w:pPr>
            <w:bookmarkStart w:id="81" w:name="_19.2"/>
            <w:bookmarkEnd w:id="81"/>
            <w:r>
              <w:rPr>
                <w:rFonts w:hint="eastAsia" w:ascii="宋体" w:hAnsi="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5E62B819">
            <w:pPr>
              <w:autoSpaceDE w:val="0"/>
              <w:autoSpaceDN w:val="0"/>
              <w:adjustRightIn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p w14:paraId="3D3BF5C9">
            <w:pPr>
              <w:autoSpaceDE w:val="0"/>
              <w:autoSpaceDN w:val="0"/>
              <w:adjustRightInd w:val="0"/>
              <w:spacing w:line="360" w:lineRule="auto"/>
              <w:textAlignment w:val="bottom"/>
              <w:rPr>
                <w:color w:val="auto"/>
                <w:highlight w:val="none"/>
              </w:rPr>
            </w:pPr>
            <w:r>
              <w:rPr>
                <w:rFonts w:hint="eastAsia" w:ascii="宋体" w:hAnsi="宋体"/>
                <w:color w:val="auto"/>
                <w:szCs w:val="21"/>
                <w:highlight w:val="none"/>
              </w:rPr>
              <w:t>□</w:t>
            </w:r>
            <w:r>
              <w:rPr>
                <w:rFonts w:hint="eastAsia"/>
                <w:color w:val="auto"/>
                <w:highlight w:val="none"/>
              </w:rPr>
              <w:t>本项目接受电子备份投标文件。</w:t>
            </w:r>
          </w:p>
          <w:p w14:paraId="29CC94E2">
            <w:pPr>
              <w:autoSpaceDE w:val="0"/>
              <w:autoSpaceDN w:val="0"/>
              <w:adjustRightInd w:val="0"/>
              <w:spacing w:line="360" w:lineRule="auto"/>
              <w:ind w:firstLine="420" w:firstLineChars="200"/>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备份投标文件</w:t>
            </w:r>
            <w:r>
              <w:rPr>
                <w:rFonts w:hint="eastAsia"/>
                <w:color w:val="auto"/>
                <w:highlight w:val="none"/>
              </w:rPr>
              <w:t>提交方式：投标人可以在投标截止时间前采用以下</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种方式向采购代理机构提交电子备份投标文件：</w:t>
            </w:r>
          </w:p>
          <w:p w14:paraId="2A171FA4">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hint="eastAsia"/>
                <w:color w:val="auto"/>
                <w:highlight w:val="none"/>
              </w:rPr>
              <w:t>；外包装上注明投标人名称、项目名称及项目编号（外包装不作密封要求）。</w:t>
            </w:r>
          </w:p>
          <w:p w14:paraId="560BA9D8">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）电子邮件方式，接收电子备份投标文件的电子邮箱为：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03C8D47A">
            <w:pPr>
              <w:pStyle w:val="16"/>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color w:val="auto"/>
                <w:highlight w:val="none"/>
              </w:rPr>
              <w:t>U</w:t>
            </w:r>
            <w:r>
              <w:rPr>
                <w:rFonts w:hint="eastAsia"/>
                <w:color w:val="auto"/>
                <w:highlight w:val="none"/>
              </w:rPr>
              <w:t>盘进行存储，邮寄地址：</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，截止接收时间：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22BED856">
            <w:pPr>
              <w:autoSpaceDE w:val="0"/>
              <w:autoSpaceDN w:val="0"/>
              <w:adjustRightInd w:val="0"/>
              <w:spacing w:line="360" w:lineRule="auto"/>
              <w:textAlignment w:val="bottom"/>
              <w:rPr>
                <w:color w:val="auto"/>
                <w:highlight w:val="none"/>
              </w:rPr>
            </w:pPr>
            <w:r>
              <w:rPr>
                <w:rFonts w:hint="eastAsia"/>
                <w:color w:val="auto"/>
                <w:highlight w:val="none"/>
              </w:rPr>
              <w:t>收件人：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，联系方式：</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；外包装上注明投标人名称、项目名称及项目编号（外包装不作密封要求）。</w:t>
            </w:r>
            <w:r>
              <w:rPr>
                <w:color w:val="auto"/>
                <w:highlight w:val="none"/>
              </w:rPr>
              <w:t xml:space="preserve"> </w:t>
            </w:r>
          </w:p>
          <w:p w14:paraId="37A1AC9C">
            <w:pPr>
              <w:autoSpaceDE w:val="0"/>
              <w:autoSpaceDN w:val="0"/>
              <w:snapToGrid w:val="0"/>
              <w:spacing w:line="360" w:lineRule="auto"/>
              <w:ind w:firstLine="420" w:firstLineChars="200"/>
              <w:textAlignment w:val="bottom"/>
              <w:rPr>
                <w:rFonts w:hint="eastAsia" w:ascii="宋体" w:hAnsi="宋体"/>
                <w:color w:val="auto"/>
                <w:szCs w:val="21"/>
                <w:highlight w:val="none"/>
              </w:rPr>
            </w:pPr>
            <w:r>
              <w:rPr>
                <w:rFonts w:hint="eastAsia"/>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color w:val="auto"/>
                <w:highlight w:val="none"/>
              </w:rPr>
              <w:t>投标人的投标文件作无效处理</w:t>
            </w:r>
            <w:r>
              <w:rPr>
                <w:rFonts w:hint="eastAsia"/>
                <w:color w:val="auto"/>
                <w:highlight w:val="none"/>
              </w:rPr>
              <w:t>。</w:t>
            </w:r>
          </w:p>
        </w:tc>
      </w:tr>
      <w:tr w14:paraId="0A83B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69517BCA">
            <w:pPr>
              <w:spacing w:line="360" w:lineRule="auto"/>
              <w:jc w:val="center"/>
              <w:rPr>
                <w:rFonts w:hint="eastAsia" w:ascii="宋体" w:hAnsi="宋体"/>
                <w:color w:val="auto"/>
                <w:szCs w:val="21"/>
                <w:highlight w:val="none"/>
              </w:rPr>
            </w:pPr>
            <w:bookmarkStart w:id="82" w:name="_21.1"/>
            <w:bookmarkEnd w:id="82"/>
            <w:r>
              <w:rPr>
                <w:rFonts w:hint="eastAsia" w:ascii="宋体" w:hAnsi="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497254D5">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1.提交投标文件截止时间：详见招标公告</w:t>
            </w:r>
          </w:p>
          <w:p w14:paraId="6E40AFD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1A3FA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FB59EB4">
            <w:pPr>
              <w:spacing w:line="360" w:lineRule="auto"/>
              <w:jc w:val="center"/>
              <w:rPr>
                <w:rFonts w:hint="eastAsia" w:ascii="宋体" w:hAnsi="宋体"/>
                <w:color w:val="auto"/>
                <w:szCs w:val="21"/>
                <w:highlight w:val="none"/>
              </w:rPr>
            </w:pPr>
            <w:bookmarkStart w:id="83" w:name="_23"/>
            <w:bookmarkEnd w:id="83"/>
            <w:r>
              <w:rPr>
                <w:rFonts w:hint="eastAsia" w:ascii="宋体" w:hAnsi="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2AFC00A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13DCC84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70A57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B0F75F7">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w:t>
            </w:r>
            <w:r>
              <w:rPr>
                <w:rFonts w:hint="eastAsia" w:ascii="宋体" w:hAnsi="宋体"/>
                <w:color w:val="auto"/>
                <w:szCs w:val="21"/>
                <w:highlight w:val="none"/>
                <w:lang w:eastAsia="zh-CN"/>
              </w:rPr>
              <w:t>(</w:t>
            </w:r>
            <w:r>
              <w:rPr>
                <w:rFonts w:hint="eastAsia" w:ascii="宋体" w:hAnsi="宋体"/>
                <w:color w:val="auto"/>
                <w:szCs w:val="21"/>
                <w:highlight w:val="none"/>
              </w:rPr>
              <w:t>1</w:t>
            </w:r>
            <w:r>
              <w:rPr>
                <w:rFonts w:hint="eastAsia" w:ascii="宋体" w:hAnsi="宋体"/>
                <w:color w:val="auto"/>
                <w:szCs w:val="21"/>
                <w:highlight w:val="none"/>
                <w:lang w:eastAsia="zh-CN"/>
              </w:rPr>
              <w:t>)</w:t>
            </w:r>
          </w:p>
        </w:tc>
        <w:tc>
          <w:tcPr>
            <w:tcW w:w="8670" w:type="dxa"/>
            <w:tcBorders>
              <w:top w:val="single" w:color="auto" w:sz="4" w:space="0"/>
              <w:left w:val="single" w:color="auto" w:sz="4" w:space="0"/>
              <w:bottom w:val="single" w:color="auto" w:sz="4" w:space="0"/>
              <w:right w:val="single" w:color="auto" w:sz="4" w:space="0"/>
            </w:tcBorders>
            <w:vAlign w:val="center"/>
          </w:tcPr>
          <w:p w14:paraId="4A51D287">
            <w:pPr>
              <w:snapToGrid w:val="0"/>
              <w:spacing w:line="360" w:lineRule="auto"/>
              <w:rPr>
                <w:rFonts w:hint="eastAsia" w:hAnsi="宋体"/>
                <w:color w:val="auto"/>
                <w:highlight w:val="none"/>
                <w:u w:val="single"/>
              </w:rPr>
            </w:pPr>
            <w:r>
              <w:rPr>
                <w:rFonts w:hint="eastAsia" w:hAnsi="宋体"/>
                <w:color w:val="auto"/>
                <w:highlight w:val="none"/>
              </w:rPr>
              <w:t>电子投标文件解密时间：</w:t>
            </w:r>
            <w:r>
              <w:rPr>
                <w:rFonts w:hint="eastAsia" w:hAnsi="宋体"/>
                <w:color w:val="auto"/>
                <w:highlight w:val="none"/>
                <w:u w:val="single"/>
              </w:rPr>
              <w:t>30</w:t>
            </w:r>
            <w:r>
              <w:rPr>
                <w:rFonts w:hint="eastAsia" w:hAnsi="宋体"/>
                <w:color w:val="auto"/>
                <w:highlight w:val="none"/>
              </w:rPr>
              <w:t>分钟</w:t>
            </w:r>
          </w:p>
        </w:tc>
      </w:tr>
      <w:tr w14:paraId="5BDEB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838D384">
            <w:pPr>
              <w:spacing w:line="360" w:lineRule="auto"/>
              <w:jc w:val="center"/>
              <w:rPr>
                <w:rFonts w:hint="eastAsia"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lang w:eastAsia="zh-CN"/>
              </w:rPr>
              <w:t>(</w:t>
            </w:r>
            <w:r>
              <w:rPr>
                <w:rFonts w:ascii="宋体" w:hAnsi="宋体"/>
                <w:color w:val="auto"/>
                <w:szCs w:val="21"/>
                <w:highlight w:val="none"/>
              </w:rPr>
              <w:t>2</w:t>
            </w:r>
            <w:r>
              <w:rPr>
                <w:rFonts w:hint="eastAsia" w:ascii="宋体" w:hAnsi="宋体"/>
                <w:color w:val="auto"/>
                <w:szCs w:val="21"/>
                <w:highlight w:val="none"/>
                <w:lang w:eastAsia="zh-CN"/>
              </w:rPr>
              <w:t>)</w:t>
            </w:r>
          </w:p>
        </w:tc>
        <w:tc>
          <w:tcPr>
            <w:tcW w:w="8670" w:type="dxa"/>
            <w:tcBorders>
              <w:top w:val="single" w:color="auto" w:sz="4" w:space="0"/>
              <w:left w:val="single" w:color="auto" w:sz="4" w:space="0"/>
              <w:bottom w:val="single" w:color="auto" w:sz="4" w:space="0"/>
              <w:right w:val="single" w:color="auto" w:sz="4" w:space="0"/>
            </w:tcBorders>
            <w:vAlign w:val="center"/>
          </w:tcPr>
          <w:p w14:paraId="5CBFCFBB">
            <w:pPr>
              <w:snapToGrid w:val="0"/>
              <w:spacing w:line="360" w:lineRule="auto"/>
              <w:rPr>
                <w:rFonts w:hint="eastAsia" w:ascii="宋体" w:hAnsi="宋体"/>
                <w:color w:val="auto"/>
                <w:szCs w:val="21"/>
                <w:highlight w:val="none"/>
              </w:rPr>
            </w:pPr>
            <w:r>
              <w:rPr>
                <w:rFonts w:hint="eastAsia"/>
                <w:color w:val="auto"/>
                <w:highlight w:val="none"/>
              </w:rPr>
              <w:t>宣布的内容</w:t>
            </w:r>
            <w:r>
              <w:rPr>
                <w:rFonts w:hint="eastAsia" w:hAnsi="宋体"/>
                <w:color w:val="auto"/>
                <w:highlight w:val="none"/>
              </w:rPr>
              <w:t>：投标人名称、投标价格</w:t>
            </w:r>
          </w:p>
        </w:tc>
      </w:tr>
      <w:tr w14:paraId="7DAE2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11F8CE2">
            <w:pPr>
              <w:spacing w:line="360" w:lineRule="auto"/>
              <w:jc w:val="center"/>
              <w:rPr>
                <w:rFonts w:hint="eastAsia" w:ascii="宋体" w:hAnsi="宋体"/>
                <w:color w:val="auto"/>
                <w:szCs w:val="21"/>
                <w:highlight w:val="none"/>
              </w:rPr>
            </w:pPr>
            <w:bookmarkStart w:id="84" w:name="_25.3"/>
            <w:bookmarkEnd w:id="84"/>
            <w:r>
              <w:rPr>
                <w:rFonts w:hint="eastAsia" w:ascii="宋体" w:hAnsi="宋体"/>
                <w:color w:val="auto"/>
                <w:szCs w:val="21"/>
                <w:highlight w:val="none"/>
              </w:rPr>
              <w:t>25.3</w:t>
            </w:r>
            <w:r>
              <w:rPr>
                <w:rFonts w:hint="eastAsia" w:ascii="宋体" w:hAnsi="宋体"/>
                <w:color w:val="auto"/>
                <w:szCs w:val="21"/>
                <w:highlight w:val="none"/>
                <w:lang w:eastAsia="zh-CN"/>
              </w:rPr>
              <w:t>(</w:t>
            </w:r>
            <w:r>
              <w:rPr>
                <w:rFonts w:ascii="宋体" w:hAnsi="宋体"/>
                <w:color w:val="auto"/>
                <w:szCs w:val="21"/>
                <w:highlight w:val="none"/>
              </w:rPr>
              <w:t>2</w:t>
            </w:r>
            <w:r>
              <w:rPr>
                <w:rFonts w:hint="eastAsia" w:ascii="宋体" w:hAnsi="宋体"/>
                <w:color w:val="auto"/>
                <w:szCs w:val="21"/>
                <w:highlight w:val="none"/>
                <w:lang w:eastAsia="zh-CN"/>
              </w:rPr>
              <w:t>)</w:t>
            </w:r>
          </w:p>
        </w:tc>
        <w:tc>
          <w:tcPr>
            <w:tcW w:w="8670" w:type="dxa"/>
            <w:tcBorders>
              <w:top w:val="single" w:color="auto" w:sz="4" w:space="0"/>
              <w:left w:val="single" w:color="auto" w:sz="4" w:space="0"/>
              <w:bottom w:val="single" w:color="auto" w:sz="4" w:space="0"/>
              <w:right w:val="single" w:color="auto" w:sz="4" w:space="0"/>
            </w:tcBorders>
            <w:vAlign w:val="center"/>
          </w:tcPr>
          <w:p w14:paraId="45C3C2C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6DD3900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27D42F83">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7C72A3E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）作为附件上传保存。</w:t>
            </w:r>
          </w:p>
          <w:p w14:paraId="5B6C023E">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247FF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B57DCB9">
            <w:pPr>
              <w:spacing w:line="360" w:lineRule="auto"/>
              <w:jc w:val="center"/>
              <w:rPr>
                <w:rFonts w:hint="eastAsia" w:ascii="宋体" w:hAnsi="宋体"/>
                <w:color w:val="auto"/>
                <w:szCs w:val="21"/>
                <w:highlight w:val="none"/>
              </w:rPr>
            </w:pPr>
            <w:bookmarkStart w:id="85" w:name="_26"/>
            <w:bookmarkEnd w:id="85"/>
            <w:r>
              <w:rPr>
                <w:rFonts w:hint="eastAsia" w:ascii="宋体" w:hAnsi="宋体"/>
                <w:color w:val="auto"/>
                <w:szCs w:val="21"/>
                <w:highlight w:val="none"/>
              </w:rPr>
              <w:t>26</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2BB0DB1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人</w:t>
            </w:r>
          </w:p>
        </w:tc>
      </w:tr>
      <w:tr w14:paraId="20BDE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0868D4">
            <w:pPr>
              <w:spacing w:line="360" w:lineRule="auto"/>
              <w:jc w:val="center"/>
              <w:rPr>
                <w:rFonts w:hint="eastAsia" w:ascii="宋体" w:hAnsi="宋体"/>
                <w:color w:val="auto"/>
                <w:szCs w:val="21"/>
                <w:highlight w:val="none"/>
              </w:rPr>
            </w:pPr>
            <w:bookmarkStart w:id="86" w:name="_28.3"/>
            <w:bookmarkEnd w:id="86"/>
            <w:r>
              <w:rPr>
                <w:rFonts w:ascii="宋体" w:hAnsi="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616E70E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评标方法：</w:t>
            </w:r>
          </w:p>
          <w:p w14:paraId="5F49736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☑综合评分法</w:t>
            </w:r>
          </w:p>
          <w:p w14:paraId="0AF9617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26603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6C081535">
            <w:pPr>
              <w:spacing w:line="360" w:lineRule="auto"/>
              <w:jc w:val="center"/>
              <w:rPr>
                <w:rFonts w:hint="eastAsia" w:ascii="宋体" w:hAnsi="宋体"/>
                <w:color w:val="auto"/>
                <w:szCs w:val="21"/>
                <w:highlight w:val="none"/>
              </w:rPr>
            </w:pPr>
            <w:bookmarkStart w:id="87" w:name="_29.2.2（2）"/>
            <w:bookmarkEnd w:id="87"/>
            <w:r>
              <w:rPr>
                <w:rFonts w:hint="eastAsia" w:ascii="宋体" w:hAnsi="宋体"/>
                <w:color w:val="auto"/>
                <w:szCs w:val="21"/>
                <w:highlight w:val="none"/>
              </w:rPr>
              <w:t>2</w:t>
            </w:r>
            <w:r>
              <w:rPr>
                <w:rFonts w:ascii="宋体" w:hAnsi="宋体"/>
                <w:color w:val="auto"/>
                <w:szCs w:val="21"/>
                <w:highlight w:val="none"/>
              </w:rPr>
              <w:t>9.2</w:t>
            </w:r>
          </w:p>
        </w:tc>
        <w:tc>
          <w:tcPr>
            <w:tcW w:w="8670" w:type="dxa"/>
            <w:tcBorders>
              <w:top w:val="single" w:color="auto" w:sz="4" w:space="0"/>
              <w:left w:val="single" w:color="auto" w:sz="4" w:space="0"/>
              <w:right w:val="single" w:color="auto" w:sz="4" w:space="0"/>
            </w:tcBorders>
            <w:vAlign w:val="center"/>
          </w:tcPr>
          <w:p w14:paraId="44DB3B0E">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每分标</w:t>
            </w: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w:t>
            </w:r>
            <w:r>
              <w:rPr>
                <w:rFonts w:hint="eastAsia" w:ascii="宋体" w:hAnsi="宋体"/>
                <w:color w:val="auto"/>
                <w:szCs w:val="21"/>
                <w:highlight w:val="none"/>
              </w:rPr>
              <w:t>项。</w:t>
            </w:r>
          </w:p>
          <w:p w14:paraId="0DB178D4">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每分标</w:t>
            </w: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项</w:t>
            </w:r>
            <w:r>
              <w:rPr>
                <w:rFonts w:hint="eastAsia" w:ascii="宋体" w:hAnsi="宋体"/>
                <w:color w:val="auto"/>
                <w:szCs w:val="21"/>
                <w:highlight w:val="none"/>
              </w:rPr>
              <w:t>。</w:t>
            </w:r>
            <w:r>
              <w:rPr>
                <w:rFonts w:hint="eastAsia" w:ascii="宋体" w:hAnsi="宋体"/>
                <w:b/>
                <w:bCs/>
                <w:color w:val="auto"/>
                <w:szCs w:val="21"/>
                <w:highlight w:val="none"/>
              </w:rPr>
              <w:t>（非标</w:t>
            </w:r>
            <w:r>
              <w:rPr>
                <w:rFonts w:hint="eastAsia" w:ascii="宋体" w:hAnsi="宋体" w:cs="宋体"/>
                <w:b/>
                <w:bCs/>
                <w:color w:val="auto"/>
                <w:szCs w:val="21"/>
                <w:highlight w:val="none"/>
              </w:rPr>
              <w:t>“▲”的技术条款，负偏离</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项或以上按无效投标处理</w:t>
            </w:r>
            <w:r>
              <w:rPr>
                <w:rFonts w:hint="eastAsia" w:ascii="宋体" w:hAnsi="宋体"/>
                <w:b/>
                <w:bCs/>
                <w:color w:val="auto"/>
                <w:szCs w:val="21"/>
                <w:highlight w:val="none"/>
              </w:rPr>
              <w:t>）</w:t>
            </w:r>
          </w:p>
        </w:tc>
      </w:tr>
      <w:tr w14:paraId="2D061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3C3E1BC7">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670" w:type="dxa"/>
            <w:tcBorders>
              <w:top w:val="single" w:color="auto" w:sz="4" w:space="0"/>
              <w:left w:val="single" w:color="auto" w:sz="4" w:space="0"/>
              <w:right w:val="single" w:color="auto" w:sz="4" w:space="0"/>
            </w:tcBorders>
            <w:vAlign w:val="center"/>
          </w:tcPr>
          <w:p w14:paraId="79C1634E">
            <w:pPr>
              <w:snapToGrid w:val="0"/>
              <w:spacing w:line="360" w:lineRule="auto"/>
              <w:rPr>
                <w:rFonts w:hint="eastAsia" w:hAnsi="宋体"/>
                <w:color w:val="auto"/>
                <w:highlight w:val="none"/>
              </w:rPr>
            </w:pPr>
            <w:r>
              <w:rPr>
                <w:rFonts w:hAnsi="宋体"/>
                <w:color w:val="auto"/>
                <w:highlight w:val="none"/>
              </w:rPr>
              <w:t>中标候选人推荐数量</w:t>
            </w:r>
            <w:r>
              <w:rPr>
                <w:rFonts w:hint="eastAsia" w:hAnsi="宋体"/>
                <w:color w:val="auto"/>
                <w:highlight w:val="none"/>
              </w:rPr>
              <w:t>：</w:t>
            </w:r>
          </w:p>
          <w:p w14:paraId="29F8BC26">
            <w:pPr>
              <w:snapToGrid w:val="0"/>
              <w:spacing w:line="360" w:lineRule="auto"/>
              <w:rPr>
                <w:rFonts w:hint="eastAsia" w:hAnsi="宋体"/>
                <w:color w:val="auto"/>
                <w:highlight w:val="none"/>
              </w:rPr>
            </w:pPr>
            <w:r>
              <w:rPr>
                <w:rFonts w:hint="eastAsia" w:ascii="宋体" w:hAnsi="宋体"/>
                <w:color w:val="auto"/>
                <w:szCs w:val="21"/>
                <w:highlight w:val="none"/>
              </w:rPr>
              <w:t>☑</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3</w:t>
            </w:r>
            <w:r>
              <w:rPr>
                <w:rFonts w:hAnsi="宋体"/>
                <w:color w:val="auto"/>
                <w:highlight w:val="none"/>
                <w:u w:val="single"/>
              </w:rPr>
              <w:t xml:space="preserve"> </w:t>
            </w:r>
            <w:r>
              <w:rPr>
                <w:rFonts w:hAnsi="宋体"/>
                <w:color w:val="auto"/>
                <w:highlight w:val="none"/>
              </w:rPr>
              <w:t>名</w:t>
            </w:r>
          </w:p>
          <w:p w14:paraId="36266443">
            <w:pPr>
              <w:snapToGrid w:val="0"/>
              <w:spacing w:line="360" w:lineRule="auto"/>
              <w:rPr>
                <w:rFonts w:hint="eastAsia" w:ascii="宋体" w:hAnsi="宋体" w:cs="宋体"/>
                <w:color w:val="auto"/>
                <w:szCs w:val="21"/>
                <w:highlight w:val="none"/>
                <w:u w:val="single"/>
              </w:rPr>
            </w:pPr>
            <w:r>
              <w:rPr>
                <w:rFonts w:hint="eastAsia" w:ascii="宋体" w:hAnsi="宋体"/>
                <w:color w:val="auto"/>
                <w:szCs w:val="21"/>
                <w:highlight w:val="none"/>
              </w:rPr>
              <w:t>□</w:t>
            </w:r>
            <w:r>
              <w:rPr>
                <w:rFonts w:hint="eastAsia" w:hAnsi="宋体"/>
                <w:color w:val="auto"/>
                <w:highlight w:val="none"/>
              </w:rPr>
              <w:t>根据[总得分由高到低（综合评分法）/评标报价从低到高（最低评标价法）</w:t>
            </w:r>
            <w:r>
              <w:rPr>
                <w:rFonts w:hAnsi="宋体"/>
                <w:color w:val="auto"/>
                <w:highlight w:val="none"/>
              </w:rPr>
              <w:t>]</w:t>
            </w:r>
            <w:r>
              <w:rPr>
                <w:rFonts w:hint="eastAsia" w:hAnsi="宋体"/>
                <w:color w:val="auto"/>
                <w:highlight w:val="none"/>
              </w:rPr>
              <w:t>排列次序并全部推荐为中标候选人</w:t>
            </w:r>
          </w:p>
        </w:tc>
      </w:tr>
      <w:tr w14:paraId="0B48C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6B646D9">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2F53E0A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采购人确定中标供应商时，出现中标候选人并列的情形，采购人按以下的方式确定中标供应商：</w:t>
            </w:r>
          </w:p>
          <w:p w14:paraId="2BFD118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☑根据总得分由高到低排列次序并推荐中标候选人。得分相同的，按投标报价由低到高顺序排列。得分相同且投标报价相同的并列。投标文件满足招标文件全部实质性要求，且按照评审因素的量化指标评审得分</w:t>
            </w:r>
            <w:r>
              <w:rPr>
                <w:rFonts w:hint="eastAsia" w:ascii="宋体" w:hAnsi="宋体"/>
                <w:color w:val="auto"/>
                <w:szCs w:val="21"/>
                <w:highlight w:val="none"/>
                <w:lang w:val="en-US" w:eastAsia="zh-CN"/>
              </w:rPr>
              <w:t>高低</w:t>
            </w:r>
            <w:r>
              <w:rPr>
                <w:rFonts w:hint="eastAsia" w:ascii="宋体" w:hAnsi="宋体"/>
                <w:color w:val="auto"/>
                <w:szCs w:val="21"/>
                <w:highlight w:val="none"/>
              </w:rPr>
              <w:t>的顺序确定；</w:t>
            </w:r>
          </w:p>
          <w:p w14:paraId="3C31A1D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5D88C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3E02EEDC">
            <w:pPr>
              <w:spacing w:line="360" w:lineRule="auto"/>
              <w:jc w:val="center"/>
              <w:rPr>
                <w:rFonts w:hint="eastAsia" w:ascii="宋体" w:hAnsi="宋体"/>
                <w:color w:val="auto"/>
                <w:szCs w:val="21"/>
                <w:highlight w:val="none"/>
              </w:rPr>
            </w:pPr>
            <w:bookmarkStart w:id="88" w:name="_39.1"/>
            <w:bookmarkEnd w:id="88"/>
            <w:r>
              <w:rPr>
                <w:rFonts w:hint="eastAsia" w:ascii="宋体" w:hAnsi="宋体"/>
                <w:color w:val="auto"/>
                <w:szCs w:val="21"/>
                <w:highlight w:val="none"/>
              </w:rPr>
              <w:t>35</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5B41D40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☑不收取履约保证金。</w:t>
            </w:r>
          </w:p>
          <w:p w14:paraId="5833EC7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□收取履约保证金，收取履约保证金的具体规定如下：</w:t>
            </w:r>
          </w:p>
          <w:p w14:paraId="46141643">
            <w:pPr>
              <w:pStyle w:val="16"/>
              <w:spacing w:line="360" w:lineRule="auto"/>
              <w:rPr>
                <w:rFonts w:hint="eastAsia" w:ascii="宋体" w:hAnsi="宋体"/>
                <w:color w:val="auto"/>
                <w:szCs w:val="21"/>
                <w:highlight w:val="none"/>
              </w:rPr>
            </w:pPr>
            <w:r>
              <w:rPr>
                <w:rFonts w:hint="eastAsia" w:ascii="宋体" w:hAnsi="宋体"/>
                <w:color w:val="auto"/>
                <w:szCs w:val="21"/>
                <w:highlight w:val="none"/>
              </w:rPr>
              <w:t>履约保证金金额：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6D6FC02">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履约保证金递交方式：银行转账、支票、汇票、本票或者银行、保险机构出具的保函等非现金方式（参照投标保证金）</w:t>
            </w:r>
          </w:p>
          <w:p w14:paraId="3E6ACD16">
            <w:pPr>
              <w:autoSpaceDE w:val="0"/>
              <w:autoSpaceDN w:val="0"/>
              <w:snapToGrid w:val="0"/>
              <w:spacing w:line="360" w:lineRule="auto"/>
              <w:textAlignment w:val="bottom"/>
              <w:rPr>
                <w:rFonts w:hint="eastAsia" w:ascii="宋体" w:hAnsi="宋体"/>
                <w:color w:val="auto"/>
                <w:szCs w:val="21"/>
                <w:highlight w:val="none"/>
              </w:rPr>
            </w:pPr>
            <w:r>
              <w:rPr>
                <w:rFonts w:ascii="宋体" w:hAnsi="宋体"/>
                <w:color w:val="auto"/>
                <w:szCs w:val="21"/>
                <w:highlight w:val="none"/>
              </w:rPr>
              <w:t>履约保证金缴纳期限</w:t>
            </w:r>
            <w:r>
              <w:rPr>
                <w:rFonts w:hint="eastAsia" w:ascii="宋体" w:hAnsi="宋体"/>
                <w:color w:val="auto"/>
                <w:szCs w:val="21"/>
                <w:highlight w:val="none"/>
                <w:lang w:eastAsia="zh-CN"/>
              </w:rPr>
              <w:t>：</w:t>
            </w:r>
            <w:r>
              <w:rPr>
                <w:rFonts w:hint="eastAsia"/>
                <w:color w:val="auto"/>
                <w:highlight w:val="none"/>
              </w:rPr>
              <w:t xml:space="preserve"> </w:t>
            </w:r>
            <w:r>
              <w:rPr>
                <w:rFonts w:hint="eastAsia" w:ascii="宋体" w:hAnsi="宋体"/>
                <w:color w:val="auto"/>
                <w:szCs w:val="21"/>
                <w:highlight w:val="none"/>
                <w:u w:val="single"/>
              </w:rPr>
              <w:t>自中标通知书发出之日起15日内</w:t>
            </w:r>
            <w:r>
              <w:rPr>
                <w:rFonts w:hint="eastAsia" w:ascii="宋体" w:hAnsi="宋体"/>
                <w:color w:val="auto"/>
                <w:szCs w:val="21"/>
                <w:highlight w:val="none"/>
              </w:rPr>
              <w:t>。</w:t>
            </w:r>
          </w:p>
          <w:p w14:paraId="37E314A4">
            <w:pPr>
              <w:autoSpaceDE w:val="0"/>
              <w:autoSpaceDN w:val="0"/>
              <w:snapToGrid w:val="0"/>
              <w:spacing w:line="360" w:lineRule="auto"/>
              <w:textAlignment w:val="bottom"/>
              <w:rPr>
                <w:rFonts w:hint="eastAsia"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由中标供应商向采购人提供《广西壮族自治区政府采购项目合同验收书》（详见桂财采〔2015〕22号），保证金收取单位在收到合格材料后5个工作日内办理退还手续（不计利息）。</w:t>
            </w:r>
          </w:p>
          <w:p w14:paraId="7D4CA37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履约保证金指定账户：</w:t>
            </w:r>
          </w:p>
          <w:p w14:paraId="5963F97E">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开户银行：</w:t>
            </w:r>
          </w:p>
          <w:p w14:paraId="51199F9B">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开户名称：</w:t>
            </w:r>
          </w:p>
          <w:p w14:paraId="7D29F28A">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银行账号：</w:t>
            </w:r>
          </w:p>
          <w:p w14:paraId="7021788B">
            <w:pPr>
              <w:spacing w:line="360" w:lineRule="auto"/>
              <w:jc w:val="left"/>
              <w:rPr>
                <w:rFonts w:hint="eastAsia" w:ascii="宋体" w:hAnsi="宋体" w:cs="Courier New"/>
                <w:color w:val="auto"/>
                <w:szCs w:val="21"/>
                <w:highlight w:val="none"/>
              </w:rPr>
            </w:pPr>
            <w:r>
              <w:rPr>
                <w:rFonts w:ascii="宋体" w:hAnsi="宋体" w:cs="Courier New"/>
                <w:color w:val="auto"/>
                <w:szCs w:val="21"/>
                <w:highlight w:val="none"/>
              </w:rPr>
              <w:t>备注：</w:t>
            </w:r>
          </w:p>
          <w:p w14:paraId="5F036471">
            <w:pPr>
              <w:spacing w:line="360" w:lineRule="auto"/>
              <w:jc w:val="left"/>
              <w:rPr>
                <w:rFonts w:hint="eastAsia" w:ascii="宋体" w:hAnsi="宋体"/>
                <w:b/>
                <w:color w:val="auto"/>
                <w:szCs w:val="21"/>
                <w:highlight w:val="none"/>
              </w:rPr>
            </w:pPr>
            <w:bookmarkStart w:id="89" w:name="_Hlk54170335"/>
            <w:r>
              <w:rPr>
                <w:rFonts w:hint="eastAsia" w:ascii="宋体" w:hAnsi="宋体"/>
                <w:b/>
                <w:color w:val="auto"/>
                <w:szCs w:val="21"/>
                <w:highlight w:val="none"/>
              </w:rPr>
              <w:t>1.根据</w:t>
            </w:r>
            <w:bookmarkEnd w:id="89"/>
            <w:r>
              <w:rPr>
                <w:rFonts w:hint="eastAsia" w:ascii="宋体" w:hAnsi="宋体"/>
                <w:b/>
                <w:color w:val="auto"/>
                <w:szCs w:val="21"/>
                <w:highlight w:val="none"/>
              </w:rPr>
              <w:t>《广西壮族自治区财政厅关于持续优化政府采购营商环境推动高质量发展的通知》（桂财采</w:t>
            </w:r>
            <w:r>
              <w:rPr>
                <w:rFonts w:hint="eastAsia" w:ascii="宋体" w:hAnsi="宋体"/>
                <w:b/>
                <w:color w:val="auto"/>
                <w:szCs w:val="21"/>
                <w:highlight w:val="none"/>
                <w:lang w:eastAsia="zh-CN"/>
              </w:rPr>
              <w:t>〔2024〕55号</w:t>
            </w:r>
            <w:r>
              <w:rPr>
                <w:rFonts w:hint="eastAsia" w:ascii="宋体" w:hAnsi="宋体"/>
                <w:b/>
                <w:color w:val="auto"/>
                <w:szCs w:val="21"/>
                <w:highlight w:val="none"/>
              </w:rPr>
              <w:t>）规定，履约保证金数额不得超过政府采购合同金额的5%，对中小企业收取的履约保证金数额不得超过政府采购合同金额的2%。预算单位（采购人）可根据供应商的资信等情况减免履约保证金。</w:t>
            </w:r>
          </w:p>
          <w:p w14:paraId="3D990148">
            <w:pPr>
              <w:spacing w:line="360" w:lineRule="auto"/>
              <w:jc w:val="left"/>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8B12446">
            <w:pPr>
              <w:spacing w:line="360" w:lineRule="auto"/>
              <w:jc w:val="left"/>
              <w:rPr>
                <w:rFonts w:hint="eastAsia" w:ascii="宋体" w:hAnsi="宋体"/>
                <w:b/>
                <w:color w:val="auto"/>
                <w:szCs w:val="21"/>
                <w:highlight w:val="none"/>
              </w:rPr>
            </w:pPr>
            <w:r>
              <w:rPr>
                <w:rFonts w:ascii="宋体" w:hAnsi="宋体"/>
                <w:b/>
                <w:color w:val="auto"/>
                <w:szCs w:val="21"/>
                <w:highlight w:val="none"/>
              </w:rPr>
              <w:t>3.采用银行、保险机构出具的保函的，必须为无条件保函，否则不予签订合同。</w:t>
            </w:r>
          </w:p>
          <w:p w14:paraId="2F9540ED">
            <w:pPr>
              <w:spacing w:line="360" w:lineRule="auto"/>
              <w:jc w:val="left"/>
              <w:rPr>
                <w:rFonts w:hint="eastAsia"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6A83F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6E264DD">
            <w:pPr>
              <w:spacing w:line="360" w:lineRule="auto"/>
              <w:jc w:val="center"/>
              <w:rPr>
                <w:rFonts w:hint="eastAsia" w:ascii="宋体" w:hAnsi="宋体"/>
                <w:color w:val="auto"/>
                <w:szCs w:val="21"/>
                <w:highlight w:val="none"/>
              </w:rPr>
            </w:pPr>
            <w:bookmarkStart w:id="90" w:name="_40.1"/>
            <w:bookmarkEnd w:id="90"/>
            <w:r>
              <w:rPr>
                <w:rFonts w:hint="eastAsia" w:ascii="宋体" w:hAnsi="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591BC2E8">
            <w:pPr>
              <w:autoSpaceDE w:val="0"/>
              <w:autoSpaceDN w:val="0"/>
              <w:snapToGrid w:val="0"/>
              <w:spacing w:line="360" w:lineRule="auto"/>
              <w:textAlignment w:val="bottom"/>
              <w:rPr>
                <w:rFonts w:hint="eastAsia" w:ascii="宋体" w:hAnsi="宋体" w:eastAsia="宋体"/>
                <w:color w:val="auto"/>
                <w:szCs w:val="21"/>
                <w:highlight w:val="none"/>
                <w:lang w:eastAsia="zh-CN"/>
              </w:rPr>
            </w:pPr>
            <w:r>
              <w:rPr>
                <w:rFonts w:hint="eastAsia" w:ascii="宋体" w:hAnsi="宋体"/>
                <w:color w:val="auto"/>
                <w:szCs w:val="21"/>
                <w:highlight w:val="none"/>
              </w:rPr>
              <w:t xml:space="preserve">签订合同携带的证明材料： </w:t>
            </w:r>
          </w:p>
          <w:p w14:paraId="40871F4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7A1E086B">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0D209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C711743">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670" w:type="dxa"/>
            <w:tcBorders>
              <w:top w:val="single" w:color="auto" w:sz="4" w:space="0"/>
              <w:left w:val="single" w:color="auto" w:sz="4" w:space="0"/>
              <w:bottom w:val="single" w:color="auto" w:sz="4" w:space="0"/>
              <w:right w:val="single" w:color="auto" w:sz="4" w:space="0"/>
            </w:tcBorders>
            <w:vAlign w:val="center"/>
          </w:tcPr>
          <w:p w14:paraId="69DBD31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4CD2D71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质疑联系部门及联系方式：云之龙咨询集团有限公司，联系电话：0774-3859935，通讯地址：（梧州市新兴三路30号神冠豪都B栋1单元1008号房）</w:t>
            </w:r>
          </w:p>
          <w:p w14:paraId="779D599C">
            <w:pPr>
              <w:autoSpaceDE w:val="0"/>
              <w:autoSpaceDN w:val="0"/>
              <w:snapToGrid w:val="0"/>
              <w:spacing w:line="360" w:lineRule="auto"/>
              <w:textAlignment w:val="bottom"/>
              <w:rPr>
                <w:rFonts w:hint="eastAsia" w:ascii="宋体" w:hAnsi="宋体"/>
                <w:color w:val="auto"/>
                <w:szCs w:val="21"/>
                <w:highlight w:val="none"/>
              </w:rPr>
            </w:pPr>
            <w:r>
              <w:rPr>
                <w:rFonts w:hint="eastAsia" w:hAnsi="宋体" w:cs="宋体"/>
                <w:color w:val="auto"/>
                <w:highlight w:val="none"/>
              </w:rPr>
              <w:t>业务时间：工作日每天上午</w:t>
            </w:r>
            <w:r>
              <w:rPr>
                <w:rFonts w:hAnsi="宋体" w:cs="宋体"/>
                <w:color w:val="auto"/>
                <w:highlight w:val="none"/>
              </w:rPr>
              <w:t>8</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12</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分，下午</w:t>
            </w:r>
            <w:r>
              <w:rPr>
                <w:rFonts w:hAnsi="宋体" w:cs="宋体"/>
                <w:color w:val="auto"/>
                <w:highlight w:val="none"/>
              </w:rPr>
              <w:t>3</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6</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w:t>
            </w:r>
          </w:p>
        </w:tc>
      </w:tr>
      <w:tr w14:paraId="2678B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719CB18">
            <w:pPr>
              <w:spacing w:line="360" w:lineRule="auto"/>
              <w:jc w:val="center"/>
              <w:rPr>
                <w:rFonts w:hint="eastAsia" w:ascii="宋体" w:hAnsi="宋体"/>
                <w:color w:val="auto"/>
                <w:szCs w:val="21"/>
                <w:highlight w:val="none"/>
              </w:rPr>
            </w:pPr>
            <w:bookmarkStart w:id="91" w:name="_42"/>
            <w:bookmarkEnd w:id="91"/>
            <w:bookmarkStart w:id="92" w:name="_41"/>
            <w:bookmarkEnd w:id="92"/>
            <w:bookmarkStart w:id="93" w:name="_Hlt17709148"/>
            <w:r>
              <w:rPr>
                <w:rFonts w:hint="eastAsia" w:ascii="宋体" w:hAnsi="宋体"/>
                <w:color w:val="auto"/>
                <w:szCs w:val="21"/>
                <w:highlight w:val="none"/>
              </w:rPr>
              <w:t>3</w:t>
            </w:r>
            <w:bookmarkEnd w:id="93"/>
            <w:r>
              <w:rPr>
                <w:rFonts w:ascii="宋体" w:hAnsi="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0508D717">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76C5C2AC">
            <w:pPr>
              <w:pStyle w:val="24"/>
              <w:snapToGrid w:val="0"/>
              <w:spacing w:line="360" w:lineRule="auto"/>
              <w:rPr>
                <w:rFonts w:hint="eastAsia" w:hAnsi="宋体" w:cs="宋体"/>
                <w:color w:val="auto"/>
                <w:sz w:val="21"/>
                <w:highlight w:val="none"/>
              </w:rPr>
            </w:pPr>
            <w:r>
              <w:rPr>
                <w:rFonts w:hint="eastAsia" w:hAnsi="宋体"/>
                <w:color w:val="auto"/>
                <w:highlight w:val="none"/>
              </w:rPr>
              <w:t xml:space="preserve">☑ </w:t>
            </w:r>
            <w:r>
              <w:rPr>
                <w:rFonts w:hint="eastAsia" w:hAnsi="宋体" w:cs="宋体"/>
                <w:color w:val="auto"/>
                <w:sz w:val="21"/>
                <w:highlight w:val="none"/>
              </w:rPr>
              <w:t>本项目代理服务费在发布中标结果公告后5日内，由中标供应商一次性向采购代理机构支付。</w:t>
            </w:r>
          </w:p>
          <w:p w14:paraId="3D706E8A">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755AEB87">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2.代理</w:t>
            </w:r>
            <w:r>
              <w:rPr>
                <w:rFonts w:hint="eastAsia" w:hAnsi="宋体" w:cs="宋体"/>
                <w:color w:val="auto"/>
                <w:sz w:val="21"/>
                <w:highlight w:val="none"/>
                <w:lang w:val="en-US" w:eastAsia="zh-CN"/>
              </w:rPr>
              <w:t>服务</w:t>
            </w:r>
            <w:r>
              <w:rPr>
                <w:rFonts w:hint="eastAsia" w:hAnsi="宋体" w:cs="宋体"/>
                <w:color w:val="auto"/>
                <w:sz w:val="21"/>
                <w:highlight w:val="none"/>
              </w:rPr>
              <w:t>费收取标准：</w:t>
            </w:r>
          </w:p>
          <w:p w14:paraId="1E3CD8E5">
            <w:pPr>
              <w:pStyle w:val="24"/>
              <w:snapToGrid w:val="0"/>
              <w:spacing w:line="360" w:lineRule="auto"/>
              <w:rPr>
                <w:rFonts w:hint="eastAsia" w:hAnsi="宋体" w:cs="宋体"/>
                <w:color w:val="auto"/>
                <w:sz w:val="21"/>
                <w:highlight w:val="none"/>
              </w:rPr>
            </w:pPr>
            <w:r>
              <w:rPr>
                <w:rFonts w:hint="eastAsia" w:hAnsi="宋体"/>
                <w:color w:val="auto"/>
                <w:highlight w:val="none"/>
              </w:rPr>
              <w:t>☑</w:t>
            </w:r>
            <w:r>
              <w:rPr>
                <w:rFonts w:hint="eastAsia" w:hAnsi="宋体" w:cs="宋体"/>
                <w:color w:val="auto"/>
                <w:sz w:val="21"/>
                <w:highlight w:val="none"/>
              </w:rPr>
              <w:t>以分标中标金额为计费额，按本须知正文第39.2条规定的收费计算标准货物招标采用差额定率累进法计算出收费基准价格，采购代理收费以收费基准价格收取。</w:t>
            </w:r>
          </w:p>
          <w:p w14:paraId="3CB2F37D">
            <w:pPr>
              <w:pStyle w:val="24"/>
              <w:snapToGrid w:val="0"/>
              <w:spacing w:line="360" w:lineRule="auto"/>
              <w:rPr>
                <w:rFonts w:hint="eastAsia"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5D045BEB">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083F82DF">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账户名称：云之龙咨询集团有限公司苍梧分公司</w:t>
            </w:r>
          </w:p>
          <w:p w14:paraId="4D231C6B">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开户银行：中信银行南宁东葛支行</w:t>
            </w:r>
          </w:p>
          <w:p w14:paraId="2101644D">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银行账号：8113001013600159873</w:t>
            </w:r>
          </w:p>
        </w:tc>
      </w:tr>
      <w:tr w14:paraId="21CC4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763584F">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358A56E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09DFE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1AA9D5E">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13ACB088">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2DE5209">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olor w:val="auto"/>
                <w:sz w:val="21"/>
                <w:highlight w:val="none"/>
                <w:lang w:eastAsia="zh-CN"/>
              </w:rPr>
              <w:t>”“</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7BBBFBED">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F2D13A3">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7044DCB4">
            <w:pPr>
              <w:pStyle w:val="24"/>
              <w:snapToGrid w:val="0"/>
              <w:spacing w:line="360" w:lineRule="auto"/>
              <w:rPr>
                <w:color w:val="auto"/>
                <w:sz w:val="21"/>
                <w:highlight w:val="none"/>
              </w:rPr>
            </w:pPr>
            <w:r>
              <w:rPr>
                <w:rFonts w:hint="eastAsia" w:hAnsi="宋体" w:cs="宋体"/>
                <w:bCs/>
                <w:color w:val="auto"/>
                <w:sz w:val="21"/>
                <w:highlight w:val="none"/>
              </w:rPr>
              <w:t>5.本招标文件所称的“以上”“以下”“以内”“届满”，包括本数；所称的“不满”“超过”“以外”，不包括本数。</w:t>
            </w:r>
          </w:p>
        </w:tc>
      </w:tr>
    </w:tbl>
    <w:p w14:paraId="215AA3E9">
      <w:pPr>
        <w:snapToGrid w:val="0"/>
        <w:rPr>
          <w:rFonts w:hint="eastAsia" w:ascii="宋体" w:hAnsi="宋体"/>
          <w:color w:val="auto"/>
          <w:sz w:val="24"/>
          <w:szCs w:val="20"/>
          <w:highlight w:val="none"/>
        </w:rPr>
      </w:pPr>
    </w:p>
    <w:p w14:paraId="08A8F591">
      <w:pPr>
        <w:snapToGrid w:val="0"/>
        <w:rPr>
          <w:rFonts w:hint="eastAsia" w:ascii="宋体" w:hAnsi="宋体"/>
          <w:color w:val="auto"/>
          <w:sz w:val="24"/>
          <w:szCs w:val="20"/>
          <w:highlight w:val="none"/>
        </w:rPr>
      </w:pPr>
    </w:p>
    <w:p w14:paraId="49F600C0">
      <w:pPr>
        <w:pStyle w:val="5"/>
        <w:keepNext w:val="0"/>
        <w:keepLines w:val="0"/>
        <w:jc w:val="center"/>
        <w:rPr>
          <w:color w:val="auto"/>
          <w:highlight w:val="none"/>
        </w:rPr>
      </w:pPr>
      <w:r>
        <w:rPr>
          <w:color w:val="auto"/>
          <w:highlight w:val="none"/>
        </w:rPr>
        <w:br w:type="page"/>
      </w:r>
      <w:r>
        <w:rPr>
          <w:rFonts w:hint="eastAsia"/>
          <w:color w:val="auto"/>
          <w:highlight w:val="none"/>
        </w:rPr>
        <w:t>投标人须知正文</w:t>
      </w:r>
    </w:p>
    <w:p w14:paraId="1618330A">
      <w:pPr>
        <w:pStyle w:val="5"/>
        <w:keepNext w:val="0"/>
        <w:keepLines w:val="0"/>
        <w:jc w:val="center"/>
        <w:rPr>
          <w:color w:val="auto"/>
          <w:highlight w:val="none"/>
        </w:rPr>
      </w:pPr>
      <w:r>
        <w:rPr>
          <w:rFonts w:hint="eastAsia"/>
          <w:color w:val="auto"/>
          <w:highlight w:val="none"/>
        </w:rPr>
        <w:t>一、总  则</w:t>
      </w:r>
    </w:p>
    <w:p w14:paraId="7486651D">
      <w:pPr>
        <w:pStyle w:val="6"/>
        <w:keepNext w:val="0"/>
        <w:keepLines w:val="0"/>
        <w:spacing w:before="0" w:after="0" w:line="360" w:lineRule="auto"/>
        <w:ind w:left="420" w:leftChars="200"/>
        <w:rPr>
          <w:rFonts w:hint="eastAsia" w:ascii="黑体" w:hAnsi="黑体" w:eastAsia="黑体"/>
          <w:color w:val="auto"/>
          <w:sz w:val="24"/>
          <w:highlight w:val="none"/>
        </w:rPr>
      </w:pPr>
      <w:bookmarkStart w:id="94" w:name="_Toc254970527"/>
      <w:bookmarkStart w:id="95" w:name="_Toc254970668"/>
      <w:r>
        <w:rPr>
          <w:rFonts w:hint="eastAsia" w:ascii="黑体" w:hAnsi="黑体" w:eastAsia="黑体"/>
          <w:color w:val="auto"/>
          <w:sz w:val="24"/>
          <w:highlight w:val="none"/>
        </w:rPr>
        <w:t>1.适用范围</w:t>
      </w:r>
      <w:bookmarkEnd w:id="94"/>
      <w:bookmarkEnd w:id="95"/>
    </w:p>
    <w:p w14:paraId="288BA1A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616EE53">
      <w:pPr>
        <w:snapToGrid w:val="0"/>
        <w:spacing w:line="360" w:lineRule="auto"/>
        <w:ind w:firstLine="420" w:firstLineChars="200"/>
        <w:jc w:val="left"/>
        <w:rPr>
          <w:rFonts w:hint="eastAsia"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1CF063B">
      <w:pPr>
        <w:pStyle w:val="6"/>
        <w:keepNext w:val="0"/>
        <w:keepLines w:val="0"/>
        <w:spacing w:before="0" w:after="0" w:line="360" w:lineRule="auto"/>
        <w:ind w:left="420" w:leftChars="200"/>
        <w:rPr>
          <w:rFonts w:hint="eastAsia" w:ascii="黑体" w:hAnsi="黑体" w:eastAsia="黑体"/>
          <w:color w:val="auto"/>
          <w:sz w:val="24"/>
          <w:highlight w:val="none"/>
        </w:rPr>
      </w:pPr>
      <w:bookmarkStart w:id="96" w:name="_Toc254970669"/>
      <w:bookmarkStart w:id="97" w:name="_Toc254970528"/>
      <w:r>
        <w:rPr>
          <w:rFonts w:hint="eastAsia" w:ascii="黑体" w:hAnsi="黑体" w:eastAsia="黑体"/>
          <w:color w:val="auto"/>
          <w:sz w:val="24"/>
          <w:highlight w:val="none"/>
        </w:rPr>
        <w:t>2.定义</w:t>
      </w:r>
      <w:bookmarkEnd w:id="96"/>
      <w:bookmarkEnd w:id="97"/>
    </w:p>
    <w:p w14:paraId="15B529CC">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5089C8F2">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51960625">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6075D250">
      <w:pPr>
        <w:pStyle w:val="7"/>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45BA9992">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1FEF7FDE">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是指商品出售以后所提供的各种服务，包含但不限于投标人须承担的备品备件、包装、运输、装卸、保险、货到就位以及安装、调试、培训、质保以及其他各种服务。</w:t>
      </w:r>
    </w:p>
    <w:p w14:paraId="7ED5F575">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5AF2AD8B">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7A655FA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350C3FEF">
      <w:pPr>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1D1B56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98" w:name="_Toc254970670"/>
      <w:bookmarkStart w:id="99" w:name="_Toc254970529"/>
    </w:p>
    <w:p w14:paraId="0260C6F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98"/>
      <w:bookmarkEnd w:id="99"/>
      <w:r>
        <w:rPr>
          <w:rFonts w:hint="eastAsia" w:ascii="黑体" w:hAnsi="黑体" w:eastAsia="黑体"/>
          <w:color w:val="auto"/>
          <w:sz w:val="24"/>
          <w:highlight w:val="none"/>
        </w:rPr>
        <w:t>投标人的资格要求</w:t>
      </w:r>
    </w:p>
    <w:p w14:paraId="5A5FBA0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46CAEE26">
      <w:pPr>
        <w:pStyle w:val="6"/>
        <w:keepNext w:val="0"/>
        <w:keepLines w:val="0"/>
        <w:spacing w:before="0" w:after="0" w:line="360" w:lineRule="auto"/>
        <w:ind w:left="420" w:leftChars="200"/>
        <w:rPr>
          <w:rFonts w:hint="eastAsia" w:ascii="黑体" w:hAnsi="黑体" w:eastAsia="黑体"/>
          <w:color w:val="auto"/>
          <w:sz w:val="24"/>
          <w:highlight w:val="none"/>
        </w:rPr>
      </w:pPr>
      <w:bookmarkStart w:id="100" w:name="_Toc254970530"/>
      <w:bookmarkStart w:id="101" w:name="_Toc254970671"/>
      <w:r>
        <w:rPr>
          <w:rFonts w:hint="eastAsia" w:ascii="黑体" w:hAnsi="黑体" w:eastAsia="黑体"/>
          <w:color w:val="auto"/>
          <w:sz w:val="24"/>
          <w:highlight w:val="none"/>
        </w:rPr>
        <w:t>4.投标委托</w:t>
      </w:r>
      <w:bookmarkEnd w:id="100"/>
      <w:bookmarkEnd w:id="101"/>
    </w:p>
    <w:p w14:paraId="495896B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2D006592">
      <w:pPr>
        <w:pStyle w:val="6"/>
        <w:keepNext w:val="0"/>
        <w:keepLines w:val="0"/>
        <w:spacing w:before="0" w:after="0" w:line="360" w:lineRule="auto"/>
        <w:ind w:left="420" w:leftChars="200"/>
        <w:rPr>
          <w:rFonts w:hint="eastAsia" w:ascii="黑体" w:hAnsi="黑体" w:eastAsia="黑体"/>
          <w:color w:val="auto"/>
          <w:sz w:val="24"/>
          <w:highlight w:val="none"/>
        </w:rPr>
      </w:pPr>
      <w:bookmarkStart w:id="102" w:name="_5.投标费用"/>
      <w:bookmarkEnd w:id="102"/>
      <w:bookmarkStart w:id="103" w:name="_Toc254970531"/>
      <w:bookmarkStart w:id="104" w:name="_Toc254970672"/>
      <w:r>
        <w:rPr>
          <w:rFonts w:hint="eastAsia" w:ascii="黑体" w:hAnsi="黑体" w:eastAsia="黑体"/>
          <w:color w:val="auto"/>
          <w:sz w:val="24"/>
          <w:highlight w:val="none"/>
        </w:rPr>
        <w:t>5.投标费用</w:t>
      </w:r>
      <w:bookmarkEnd w:id="103"/>
      <w:bookmarkEnd w:id="104"/>
    </w:p>
    <w:p w14:paraId="38B766AE">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7E3D8DDE">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467770E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21F73FA4">
      <w:pPr>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5987A82E">
      <w:pPr>
        <w:pStyle w:val="6"/>
        <w:keepNext w:val="0"/>
        <w:keepLines w:val="0"/>
        <w:spacing w:before="0" w:after="0" w:line="360" w:lineRule="auto"/>
        <w:ind w:firstLine="424" w:firstLineChars="202"/>
        <w:rPr>
          <w:rFonts w:hint="eastAsia" w:ascii="黑体" w:hAnsi="黑体" w:eastAsia="黑体"/>
          <w:color w:val="auto"/>
          <w:sz w:val="24"/>
          <w:highlight w:val="none"/>
        </w:rPr>
      </w:pPr>
      <w:r>
        <w:rPr>
          <w:rFonts w:hint="eastAsia" w:ascii="宋体" w:hAnsi="宋体"/>
          <w:b w:val="0"/>
          <w:bCs/>
          <w:color w:val="auto"/>
          <w:sz w:val="21"/>
          <w:szCs w:val="21"/>
          <w:highlight w:val="none"/>
        </w:rPr>
        <w:t>6.3根据《政府采购促进中小企业发展管理办法》（财库〔2020〕46号）及《广西壮族自治区财政厅关于持续优化政府采购营商环境推动高质量发展的通知》（桂财采</w:t>
      </w:r>
      <w:r>
        <w:rPr>
          <w:rFonts w:hint="eastAsia" w:ascii="宋体" w:hAnsi="宋体"/>
          <w:b w:val="0"/>
          <w:bCs/>
          <w:color w:val="auto"/>
          <w:sz w:val="21"/>
          <w:szCs w:val="21"/>
          <w:highlight w:val="none"/>
          <w:lang w:eastAsia="zh-CN"/>
        </w:rPr>
        <w:t>〔2024〕55号</w:t>
      </w:r>
      <w:r>
        <w:rPr>
          <w:rFonts w:hint="eastAsia" w:ascii="宋体" w:hAnsi="宋体"/>
          <w:b w:val="0"/>
          <w:bCs/>
          <w:color w:val="auto"/>
          <w:sz w:val="21"/>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7459E6B2">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794AEBF0">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73449AEB">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7C57743">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48FA5194">
      <w:pPr>
        <w:pStyle w:val="6"/>
        <w:keepNext w:val="0"/>
        <w:keepLines w:val="0"/>
        <w:spacing w:before="0" w:after="0" w:line="360" w:lineRule="auto"/>
        <w:ind w:left="420" w:leftChars="200"/>
        <w:rPr>
          <w:rFonts w:hint="eastAsia" w:ascii="黑体" w:hAnsi="黑体" w:eastAsia="黑体"/>
          <w:color w:val="auto"/>
          <w:sz w:val="24"/>
          <w:highlight w:val="none"/>
        </w:rPr>
      </w:pPr>
      <w:bookmarkStart w:id="105" w:name="_Toc254970532"/>
      <w:bookmarkStart w:id="106" w:name="_Toc254970673"/>
      <w:r>
        <w:rPr>
          <w:rFonts w:hint="eastAsia" w:ascii="黑体" w:hAnsi="黑体" w:eastAsia="黑体"/>
          <w:color w:val="auto"/>
          <w:sz w:val="24"/>
          <w:highlight w:val="none"/>
        </w:rPr>
        <w:t>8.特别说明</w:t>
      </w:r>
      <w:bookmarkEnd w:id="105"/>
      <w:bookmarkEnd w:id="106"/>
    </w:p>
    <w:p w14:paraId="4367DC7C">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107" w:name="_8.1提供相同品牌产品且通过资格审查、符合性审查的不同投标人参加同一合"/>
      <w:bookmarkEnd w:id="107"/>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HYPERLINK  \l "_8.1" </w:instrText>
      </w:r>
      <w:r>
        <w:rPr>
          <w:rFonts w:ascii="宋体" w:hAnsi="宋体"/>
          <w:b w:val="0"/>
          <w:color w:val="auto"/>
          <w:sz w:val="21"/>
          <w:szCs w:val="21"/>
          <w:highlight w:val="none"/>
        </w:rPr>
        <w:fldChar w:fldCharType="separate"/>
      </w:r>
      <w:r>
        <w:rPr>
          <w:rFonts w:hint="eastAsia" w:ascii="宋体" w:hAnsi="宋体"/>
          <w:b w:val="0"/>
          <w:color w:val="auto"/>
          <w:sz w:val="21"/>
          <w:szCs w:val="21"/>
          <w:highlight w:val="none"/>
        </w:rPr>
        <w:t>8.1</w:t>
      </w:r>
      <w:r>
        <w:rPr>
          <w:rFonts w:ascii="宋体" w:hAnsi="宋体"/>
          <w:b w:val="0"/>
          <w:color w:val="auto"/>
          <w:sz w:val="21"/>
          <w:szCs w:val="21"/>
          <w:highlight w:val="none"/>
        </w:rPr>
        <w:fldChar w:fldCharType="end"/>
      </w:r>
      <w:r>
        <w:rPr>
          <w:rFonts w:hint="eastAsia" w:ascii="宋体" w:hAnsi="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highlight w:val="none"/>
        </w:rPr>
        <w:t>其他投标无效。</w:t>
      </w:r>
    </w:p>
    <w:p w14:paraId="0B93A16C">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供应商推荐资格；评审得分相同的，由采购人或者采购人委托评标委员会按照“投标人须知前附表”规定的方式确定一个投标人获得中标供应商推荐资格，其他同品牌投标人不作为中标候选人。</w:t>
      </w:r>
    </w:p>
    <w:p w14:paraId="3F2C406D">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非单一产品采购项目，多家投标人提供的核心产品品牌相同的，</w:t>
      </w:r>
      <w:r>
        <w:rPr>
          <w:rFonts w:hint="eastAsia" w:hAnsi="宋体"/>
          <w:color w:val="auto"/>
          <w:sz w:val="22"/>
          <w:szCs w:val="22"/>
          <w:highlight w:val="none"/>
        </w:rPr>
        <w:t>按前两款规定处理</w:t>
      </w:r>
      <w:r>
        <w:rPr>
          <w:rFonts w:hint="eastAsia" w:hAnsi="宋体"/>
          <w:color w:val="auto"/>
          <w:kern w:val="2"/>
          <w:sz w:val="21"/>
          <w:highlight w:val="none"/>
        </w:rPr>
        <w:t>。</w:t>
      </w:r>
    </w:p>
    <w:p w14:paraId="498DF0B7">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4F26D07D">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38FD70EB">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8.4投标人在投标活动中提供任何虚假材料，将报监管部门查处；中标后发现的，中标供应商须依照《中华人民共和国消费者权益保护法》规定赔偿采购人，且民事赔偿并不免除违法投标人的行政与刑事责任。</w:t>
      </w:r>
    </w:p>
    <w:p w14:paraId="69BFA26F">
      <w:pPr>
        <w:pStyle w:val="6"/>
        <w:keepNext w:val="0"/>
        <w:keepLines w:val="0"/>
        <w:spacing w:before="0" w:after="0" w:line="360" w:lineRule="auto"/>
        <w:ind w:left="420" w:leftChars="200"/>
        <w:rPr>
          <w:rFonts w:hint="eastAsia"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22125CE5">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3F2B94CC">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52F087C9">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72AE665B">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4CCFF37B">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6A736876">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253A1871">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1F7C3035">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72B6BA8B">
      <w:pPr>
        <w:snapToGrid w:val="0"/>
        <w:spacing w:line="360" w:lineRule="auto"/>
        <w:ind w:left="2" w:leftChars="1" w:firstLine="422" w:firstLineChars="200"/>
        <w:rPr>
          <w:rFonts w:hint="eastAsia" w:hAnsi="宋体"/>
          <w:b/>
          <w:color w:val="auto"/>
          <w:highlight w:val="none"/>
        </w:rPr>
      </w:pPr>
      <w:r>
        <w:rPr>
          <w:rFonts w:hint="eastAsia" w:hAnsi="宋体"/>
          <w:b/>
          <w:color w:val="auto"/>
          <w:highlight w:val="none"/>
        </w:rPr>
        <w:t>（1）不同投标人的投标文件由同一单位或者个人编制</w:t>
      </w:r>
      <w:r>
        <w:rPr>
          <w:rFonts w:hint="eastAsia" w:ascii="宋体" w:hAnsi="宋体"/>
          <w:b/>
          <w:color w:val="auto"/>
          <w:szCs w:val="21"/>
          <w:highlight w:val="none"/>
        </w:rPr>
        <w:t xml:space="preserve">，或不同投标人报名的IP地址一致的；或不同投标人投标设备信息（包括但不限于：IP地址、MAC地址、硬盘号、CPU号、主板号）一致的； </w:t>
      </w:r>
      <w:r>
        <w:rPr>
          <w:rFonts w:hint="eastAsia" w:hAnsi="宋体"/>
          <w:b/>
          <w:color w:val="auto"/>
          <w:highlight w:val="none"/>
        </w:rPr>
        <w:t xml:space="preserve"> </w:t>
      </w:r>
    </w:p>
    <w:p w14:paraId="1F4400B6">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397E53C6">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3325B016">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519FBDA9">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655CC749">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08DD9BE0">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1F959F61">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16608DA6">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77462993">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26F90D32">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1E29718D">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3D2E6182">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6F13D291">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5289DE62">
      <w:pPr>
        <w:pStyle w:val="24"/>
        <w:snapToGrid w:val="0"/>
        <w:spacing w:line="360" w:lineRule="auto"/>
        <w:ind w:left="2" w:leftChars="1" w:firstLine="422" w:firstLineChars="200"/>
        <w:rPr>
          <w:rFonts w:hint="eastAsia" w:hAnsi="宋体"/>
          <w:b/>
          <w:color w:val="auto"/>
          <w:kern w:val="2"/>
          <w:sz w:val="21"/>
          <w:highlight w:val="none"/>
        </w:rPr>
      </w:pPr>
    </w:p>
    <w:p w14:paraId="58D514AA">
      <w:pPr>
        <w:pStyle w:val="5"/>
        <w:keepNext w:val="0"/>
        <w:keepLines w:val="0"/>
        <w:jc w:val="center"/>
        <w:rPr>
          <w:color w:val="auto"/>
          <w:highlight w:val="none"/>
        </w:rPr>
      </w:pPr>
      <w:bookmarkStart w:id="108" w:name="_Toc254970534"/>
      <w:bookmarkStart w:id="109" w:name="_Toc254970675"/>
      <w:r>
        <w:rPr>
          <w:rFonts w:hint="eastAsia"/>
          <w:color w:val="auto"/>
          <w:highlight w:val="none"/>
        </w:rPr>
        <w:t>二、招标文件</w:t>
      </w:r>
      <w:bookmarkEnd w:id="108"/>
      <w:bookmarkEnd w:id="109"/>
    </w:p>
    <w:p w14:paraId="7991DCC8">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4EF11C29">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53D2B6E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4927E16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18BBBF7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38D030C6">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6973E349">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01DF5F7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6BFDB773">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F03E89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AF67B8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10"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10"/>
    <w:p w14:paraId="26D8075B">
      <w:pPr>
        <w:pStyle w:val="5"/>
        <w:keepNext w:val="0"/>
        <w:keepLines w:val="0"/>
        <w:jc w:val="center"/>
        <w:rPr>
          <w:color w:val="auto"/>
          <w:highlight w:val="none"/>
        </w:rPr>
      </w:pPr>
      <w:bookmarkStart w:id="111" w:name="_Toc254970535"/>
      <w:bookmarkStart w:id="112" w:name="_Toc254970676"/>
      <w:r>
        <w:rPr>
          <w:rFonts w:hint="eastAsia"/>
          <w:color w:val="auto"/>
          <w:highlight w:val="none"/>
        </w:rPr>
        <w:t>三、投标文件的编制</w:t>
      </w:r>
      <w:bookmarkEnd w:id="111"/>
      <w:bookmarkEnd w:id="112"/>
    </w:p>
    <w:p w14:paraId="172EBCD8">
      <w:pPr>
        <w:pStyle w:val="6"/>
        <w:keepNext w:val="0"/>
        <w:keepLines w:val="0"/>
        <w:spacing w:before="0" w:after="0" w:line="360" w:lineRule="auto"/>
        <w:ind w:left="420" w:leftChars="200"/>
        <w:rPr>
          <w:rFonts w:hint="eastAsia" w:ascii="黑体" w:hAnsi="黑体" w:eastAsia="黑体"/>
          <w:color w:val="auto"/>
          <w:sz w:val="24"/>
          <w:highlight w:val="none"/>
        </w:rPr>
      </w:pPr>
      <w:bookmarkStart w:id="113" w:name="_Toc254970536"/>
      <w:bookmarkStart w:id="114" w:name="_Toc254970677"/>
      <w:r>
        <w:rPr>
          <w:rFonts w:hint="eastAsia" w:ascii="黑体" w:hAnsi="黑体" w:eastAsia="黑体"/>
          <w:color w:val="auto"/>
          <w:sz w:val="24"/>
          <w:highlight w:val="none"/>
        </w:rPr>
        <w:t>12.投标文件的编制原则</w:t>
      </w:r>
    </w:p>
    <w:p w14:paraId="6DEA4A0B">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651DBC0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113"/>
      <w:bookmarkEnd w:id="114"/>
    </w:p>
    <w:p w14:paraId="33EC624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400E7FE4">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15" w:name="_13.1报价文件:_具体材料见“投标人须知前附表”。"/>
      <w:bookmarkEnd w:id="115"/>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A99FBA1">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16" w:name="_13.2资格证明文件：具体材料见“投标人须知前附表”。"/>
      <w:bookmarkEnd w:id="116"/>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55619FF8">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17" w:name="_13.3商务文件:_具体材料见“投标人须知前附表”。"/>
      <w:bookmarkEnd w:id="117"/>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F81602E">
      <w:pPr>
        <w:pStyle w:val="6"/>
        <w:keepNext w:val="0"/>
        <w:keepLines w:val="0"/>
        <w:spacing w:before="0" w:after="0" w:line="360" w:lineRule="auto"/>
        <w:ind w:left="420" w:leftChars="200"/>
        <w:rPr>
          <w:rFonts w:hint="eastAsia" w:ascii="黑体" w:hAnsi="黑体" w:eastAsia="黑体"/>
          <w:color w:val="auto"/>
          <w:sz w:val="24"/>
          <w:highlight w:val="none"/>
        </w:rPr>
      </w:pPr>
      <w:bookmarkStart w:id="118" w:name="_13.4技术文件：具体材料见“投标人须知前附表”。"/>
      <w:bookmarkEnd w:id="118"/>
      <w:bookmarkStart w:id="119" w:name="_13.5投标文件电子版：具体材料见“投标人须知前附表”。"/>
      <w:bookmarkEnd w:id="119"/>
      <w:bookmarkStart w:id="120" w:name="_Toc254970678"/>
      <w:bookmarkStart w:id="121" w:name="_Toc254970537"/>
      <w:r>
        <w:rPr>
          <w:rFonts w:hint="eastAsia" w:ascii="黑体" w:hAnsi="黑体" w:eastAsia="黑体"/>
          <w:color w:val="auto"/>
          <w:sz w:val="24"/>
          <w:highlight w:val="none"/>
        </w:rPr>
        <w:t>14.投标文件的语言及计量</w:t>
      </w:r>
      <w:bookmarkEnd w:id="120"/>
      <w:bookmarkEnd w:id="121"/>
    </w:p>
    <w:p w14:paraId="4F9E0658">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1449B001">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18E09F0">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5D4A726B">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6B9376B1">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681EA7E9">
      <w:pPr>
        <w:pStyle w:val="24"/>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6A805DB9">
      <w:pPr>
        <w:pStyle w:val="6"/>
        <w:keepNext w:val="0"/>
        <w:keepLines w:val="0"/>
        <w:spacing w:before="0" w:after="0" w:line="360" w:lineRule="auto"/>
        <w:ind w:left="420" w:leftChars="200"/>
        <w:rPr>
          <w:rFonts w:hint="eastAsia" w:ascii="黑体" w:hAnsi="黑体" w:eastAsia="黑体"/>
          <w:color w:val="auto"/>
          <w:sz w:val="24"/>
          <w:highlight w:val="none"/>
        </w:rPr>
      </w:pPr>
      <w:bookmarkStart w:id="122" w:name="_Toc254970679"/>
      <w:bookmarkStart w:id="123" w:name="_Toc254970538"/>
      <w:r>
        <w:rPr>
          <w:rFonts w:hint="eastAsia" w:ascii="黑体" w:hAnsi="黑体" w:eastAsia="黑体"/>
          <w:color w:val="auto"/>
          <w:sz w:val="24"/>
          <w:highlight w:val="none"/>
        </w:rPr>
        <w:t>16.投标报价</w:t>
      </w:r>
      <w:bookmarkEnd w:id="122"/>
      <w:bookmarkEnd w:id="123"/>
    </w:p>
    <w:p w14:paraId="6B3A097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163757DA">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24" w:name="_16.2投标报价具体定义见投标人须知前附表。"/>
      <w:bookmarkEnd w:id="124"/>
      <w:r>
        <w:rPr>
          <w:rFonts w:hint="eastAsia" w:ascii="宋体" w:hAnsi="宋体"/>
          <w:b w:val="0"/>
          <w:color w:val="auto"/>
          <w:sz w:val="21"/>
          <w:szCs w:val="21"/>
          <w:highlight w:val="none"/>
        </w:rPr>
        <w:t>16.2投标报价具体包括内容详见“投标人须知前附表”。</w:t>
      </w:r>
    </w:p>
    <w:p w14:paraId="2AF8B7E1">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2B3E4F1D">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6857C481">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125" w:name="_17.1投标有效期应按“投标人须知中的前附表”规定的期限。"/>
      <w:bookmarkEnd w:id="125"/>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3A89E958">
      <w:pPr>
        <w:pStyle w:val="6"/>
        <w:keepNext w:val="0"/>
        <w:keepLines w:val="0"/>
        <w:spacing w:before="0" w:after="0" w:line="360" w:lineRule="auto"/>
        <w:ind w:firstLine="424" w:firstLineChars="202"/>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26" w:name="_Toc254970540"/>
      <w:bookmarkStart w:id="127" w:name="_Toc254970681"/>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r>
        <w:rPr>
          <w:rFonts w:hint="eastAsia" w:ascii="宋体" w:hAnsi="宋体"/>
          <w:b w:val="0"/>
          <w:color w:val="auto"/>
          <w:sz w:val="21"/>
          <w:szCs w:val="21"/>
          <w:highlight w:val="none"/>
        </w:rPr>
        <w:t>。</w:t>
      </w:r>
    </w:p>
    <w:p w14:paraId="633ECC63">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26"/>
      <w:bookmarkEnd w:id="127"/>
    </w:p>
    <w:p w14:paraId="4F895BBC">
      <w:pPr>
        <w:pStyle w:val="6"/>
        <w:keepNext w:val="0"/>
        <w:keepLines w:val="0"/>
        <w:spacing w:before="0" w:after="0" w:line="360" w:lineRule="auto"/>
        <w:ind w:left="420" w:leftChars="200"/>
        <w:rPr>
          <w:rFonts w:hint="eastAsia" w:ascii="宋体" w:hAnsi="宋体"/>
          <w:b w:val="0"/>
          <w:color w:val="auto"/>
          <w:sz w:val="21"/>
          <w:szCs w:val="21"/>
          <w:highlight w:val="none"/>
        </w:rPr>
      </w:pPr>
    </w:p>
    <w:p w14:paraId="4CC0EC3F">
      <w:pPr>
        <w:pStyle w:val="6"/>
        <w:keepNext w:val="0"/>
        <w:keepLines w:val="0"/>
        <w:spacing w:before="0" w:after="0" w:line="360" w:lineRule="auto"/>
        <w:ind w:left="420" w:leftChars="200"/>
        <w:rPr>
          <w:rFonts w:hint="eastAsia" w:ascii="黑体" w:hAnsi="黑体" w:eastAsia="黑体"/>
          <w:color w:val="auto"/>
          <w:sz w:val="24"/>
          <w:highlight w:val="none"/>
        </w:rPr>
      </w:pPr>
      <w:bookmarkStart w:id="128" w:name="_18.投标保证金"/>
      <w:bookmarkEnd w:id="128"/>
      <w:bookmarkStart w:id="129" w:name="_Toc254970541"/>
      <w:bookmarkStart w:id="130" w:name="_Toc254970682"/>
      <w:r>
        <w:rPr>
          <w:rFonts w:hint="eastAsia" w:ascii="黑体" w:hAnsi="黑体" w:eastAsia="黑体"/>
          <w:color w:val="auto"/>
          <w:sz w:val="24"/>
          <w:highlight w:val="none"/>
        </w:rPr>
        <w:t>18.投标保证金</w:t>
      </w:r>
      <w:bookmarkEnd w:id="129"/>
      <w:bookmarkEnd w:id="130"/>
    </w:p>
    <w:p w14:paraId="3E9A818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41097769">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307438A6">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未中标供应商的投标保证金自中标通知书发出之日起5个工作日内退还；中标供应商的投标保证金自政府采购合同签订之日起5个工作日内退还。 </w:t>
      </w:r>
    </w:p>
    <w:p w14:paraId="0AB3ADF9">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497793A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428C881D">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7D90DA7A">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5A9757BF">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40A15990">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（4）中标供应商无正当理由不与采购人签订合同的；</w:t>
      </w:r>
    </w:p>
    <w:p w14:paraId="5A28539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0AF7B46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6F46DFC2">
      <w:pPr>
        <w:pStyle w:val="6"/>
        <w:keepNext w:val="0"/>
        <w:keepLines w:val="0"/>
        <w:spacing w:before="0" w:after="0" w:line="360" w:lineRule="auto"/>
        <w:ind w:left="420" w:leftChars="200"/>
        <w:rPr>
          <w:rFonts w:hint="eastAsia" w:ascii="黑体" w:hAnsi="黑体" w:eastAsia="黑体"/>
          <w:color w:val="auto"/>
          <w:sz w:val="24"/>
          <w:highlight w:val="none"/>
        </w:rPr>
      </w:pPr>
      <w:bookmarkStart w:id="131" w:name="_Toc254970542"/>
      <w:bookmarkStart w:id="132" w:name="_Toc254970683"/>
      <w:r>
        <w:rPr>
          <w:rFonts w:hint="eastAsia" w:ascii="黑体" w:hAnsi="黑体" w:eastAsia="黑体"/>
          <w:color w:val="auto"/>
          <w:sz w:val="24"/>
          <w:highlight w:val="none"/>
        </w:rPr>
        <w:t>19.投标文件的</w:t>
      </w:r>
      <w:bookmarkEnd w:id="131"/>
      <w:bookmarkEnd w:id="132"/>
      <w:r>
        <w:rPr>
          <w:rFonts w:hint="eastAsia" w:ascii="黑体" w:hAnsi="黑体" w:eastAsia="黑体"/>
          <w:color w:val="auto"/>
          <w:sz w:val="24"/>
          <w:highlight w:val="none"/>
        </w:rPr>
        <w:t>编制</w:t>
      </w:r>
    </w:p>
    <w:p w14:paraId="14DFE2FE">
      <w:pPr>
        <w:pStyle w:val="6"/>
        <w:keepNext w:val="0"/>
        <w:keepLines w:val="0"/>
        <w:numPr>
          <w:ilvl w:val="4"/>
          <w:numId w:val="10"/>
        </w:numPr>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bookmarkStart w:id="133" w:name="_Toc254970685"/>
      <w:bookmarkStart w:id="134" w:name="_Toc254970544"/>
      <w:r>
        <w:rPr>
          <w:rFonts w:hint="eastAsia" w:ascii="宋体" w:hAnsi="宋体"/>
          <w:b w:val="0"/>
          <w:color w:val="auto"/>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08C49CFF">
      <w:pPr>
        <w:pStyle w:val="6"/>
        <w:keepNext w:val="0"/>
        <w:keepLines w:val="0"/>
        <w:numPr>
          <w:ilvl w:val="4"/>
          <w:numId w:val="10"/>
        </w:numPr>
        <w:spacing w:before="0" w:after="0" w:line="360" w:lineRule="auto"/>
        <w:ind w:firstLine="315" w:firstLineChars="150"/>
        <w:rPr>
          <w:rFonts w:hint="eastAsia" w:ascii="宋体" w:hAnsi="宋体"/>
          <w:b w:val="0"/>
          <w:color w:val="auto"/>
          <w:sz w:val="21"/>
          <w:szCs w:val="21"/>
          <w:highlight w:val="none"/>
        </w:rPr>
      </w:pPr>
      <w:bookmarkStart w:id="135" w:name="_19.2投标文件应按报价文件、资格证明文件、商务文件、技术文件分别编制"/>
      <w:bookmarkEnd w:id="135"/>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76C683BA">
      <w:pPr>
        <w:pStyle w:val="6"/>
        <w:keepNext w:val="0"/>
        <w:keepLines w:val="0"/>
        <w:numPr>
          <w:ilvl w:val="4"/>
          <w:numId w:val="10"/>
        </w:numPr>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lang w:eastAsia="zh-CN"/>
        </w:rPr>
        <w:t>否则投标文件按无效处理</w:t>
      </w:r>
      <w:r>
        <w:rPr>
          <w:rFonts w:hint="eastAsia" w:ascii="宋体" w:hAnsi="宋体"/>
          <w:b w:val="0"/>
          <w:color w:val="auto"/>
          <w:sz w:val="21"/>
          <w:szCs w:val="21"/>
          <w:highlight w:val="none"/>
        </w:rPr>
        <w:t>。</w:t>
      </w:r>
    </w:p>
    <w:p w14:paraId="139981B2">
      <w:pPr>
        <w:pStyle w:val="6"/>
        <w:keepNext w:val="0"/>
        <w:keepLines w:val="0"/>
        <w:numPr>
          <w:ilvl w:val="4"/>
          <w:numId w:val="10"/>
        </w:numPr>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w:t>
      </w:r>
      <w:r>
        <w:rPr>
          <w:rFonts w:hint="eastAsia" w:ascii="宋体" w:hAnsi="宋体"/>
          <w:bCs/>
          <w:color w:val="auto"/>
          <w:sz w:val="21"/>
          <w:szCs w:val="21"/>
          <w:highlight w:val="none"/>
        </w:rPr>
        <w:t>并与广西政府采购云平台中获取招标文件的投标人名称一致</w:t>
      </w:r>
      <w:r>
        <w:rPr>
          <w:rFonts w:hint="eastAsia" w:ascii="宋体" w:hAnsi="宋体"/>
          <w:b w:val="0"/>
          <w:color w:val="auto"/>
          <w:sz w:val="21"/>
          <w:szCs w:val="21"/>
          <w:highlight w:val="none"/>
        </w:rPr>
        <w:t>，投标人为自然人的，标注的投标人名称应与身份证姓名及签名一致，</w:t>
      </w:r>
      <w:r>
        <w:rPr>
          <w:rFonts w:hint="eastAsia" w:ascii="宋体" w:hAnsi="宋体"/>
          <w:color w:val="auto"/>
          <w:sz w:val="21"/>
          <w:szCs w:val="21"/>
          <w:highlight w:val="none"/>
          <w:lang w:eastAsia="zh-CN"/>
        </w:rPr>
        <w:t>否则投标文件按无效处理</w:t>
      </w:r>
      <w:r>
        <w:rPr>
          <w:rFonts w:hint="eastAsia" w:ascii="宋体" w:hAnsi="宋体"/>
          <w:b w:val="0"/>
          <w:color w:val="auto"/>
          <w:sz w:val="21"/>
          <w:szCs w:val="21"/>
          <w:highlight w:val="none"/>
        </w:rPr>
        <w:t>。</w:t>
      </w:r>
    </w:p>
    <w:p w14:paraId="44994258">
      <w:pPr>
        <w:pStyle w:val="6"/>
        <w:keepNext w:val="0"/>
        <w:keepLines w:val="0"/>
        <w:numPr>
          <w:ilvl w:val="4"/>
          <w:numId w:val="10"/>
        </w:numPr>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7AF7F94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6E883DB5">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color w:val="auto"/>
          <w:highlight w:val="none"/>
          <w:lang w:eastAsia="zh-CN"/>
        </w:rPr>
        <w:t>详见</w:t>
      </w:r>
      <w:r>
        <w:rPr>
          <w:rFonts w:hint="eastAsia" w:hAnsi="宋体"/>
          <w:bCs/>
          <w:color w:val="auto"/>
          <w:szCs w:val="21"/>
          <w:highlight w:val="none"/>
        </w:rPr>
        <w:t>“投标人须知前附表”。</w:t>
      </w:r>
    </w:p>
    <w:p w14:paraId="312C861A">
      <w:pPr>
        <w:pStyle w:val="6"/>
        <w:keepNext w:val="0"/>
        <w:keepLines w:val="0"/>
        <w:numPr>
          <w:ilvl w:val="4"/>
          <w:numId w:val="10"/>
        </w:numPr>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494D653E">
      <w:pPr>
        <w:spacing w:line="360" w:lineRule="auto"/>
        <w:ind w:firstLine="420" w:firstLineChars="200"/>
        <w:rPr>
          <w:rFonts w:hint="eastAsia" w:hAnsi="宋体"/>
          <w:b/>
          <w:color w:val="auto"/>
          <w:highlight w:val="none"/>
        </w:rPr>
      </w:pPr>
      <w:bookmarkStart w:id="136" w:name="_21.1投标人必须在“投标人须知中的前附表”规定的投标文件接收时间和投"/>
      <w:bookmarkEnd w:id="136"/>
      <w:r>
        <w:rPr>
          <w:rFonts w:hAnsi="宋体"/>
          <w:bCs/>
          <w:color w:val="auto"/>
          <w:szCs w:val="21"/>
          <w:highlight w:val="none"/>
        </w:rPr>
        <w:t>21.1</w:t>
      </w:r>
      <w:r>
        <w:rPr>
          <w:rFonts w:hint="eastAsia" w:hAnsi="宋体"/>
          <w:bCs/>
          <w:color w:val="auto"/>
          <w:szCs w:val="21"/>
          <w:highlight w:val="none"/>
        </w:rPr>
        <w:t>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w:t>
      </w:r>
      <w:r>
        <w:rPr>
          <w:rFonts w:hAnsi="宋体"/>
          <w:bCs/>
          <w:color w:val="auto"/>
          <w:szCs w:val="21"/>
          <w:highlight w:val="none"/>
        </w:rPr>
        <w:t xml:space="preserve"> </w:t>
      </w:r>
      <w:r>
        <w:rPr>
          <w:rFonts w:hAnsi="宋体"/>
          <w:b/>
          <w:color w:val="auto"/>
          <w:highlight w:val="none"/>
        </w:rPr>
        <w:t xml:space="preserve"> </w:t>
      </w:r>
    </w:p>
    <w:p w14:paraId="7897B6BE">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21.2未在规定时间内提交或者未按照招标文件要求加密的电子投标文件，广西政府采购云平台将拒收。</w:t>
      </w:r>
    </w:p>
    <w:p w14:paraId="4EA9A4A7">
      <w:pPr>
        <w:pStyle w:val="6"/>
        <w:keepNext w:val="0"/>
        <w:keepLines w:val="0"/>
        <w:numPr>
          <w:ilvl w:val="4"/>
          <w:numId w:val="10"/>
        </w:numPr>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5296BD9B">
      <w:pPr>
        <w:snapToGrid w:val="0"/>
        <w:spacing w:line="360" w:lineRule="auto"/>
        <w:ind w:firstLine="420"/>
        <w:jc w:val="left"/>
        <w:rPr>
          <w:rFonts w:hint="eastAsia" w:ascii="宋体" w:hAnsi="宋体"/>
          <w:color w:val="auto"/>
          <w:szCs w:val="21"/>
          <w:highlight w:val="none"/>
        </w:rPr>
      </w:pPr>
      <w:bookmarkStart w:id="137" w:name="_Toc254970684"/>
      <w:bookmarkStart w:id="138" w:name="_Toc254970543"/>
      <w:r>
        <w:rPr>
          <w:rFonts w:hint="eastAsia" w:ascii="宋体" w:hAnsi="宋体" w:cs="宋体"/>
          <w:color w:val="auto"/>
          <w:szCs w:val="21"/>
          <w:highlight w:val="none"/>
        </w:rPr>
        <w:t>22.1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37"/>
    <w:bookmarkEnd w:id="138"/>
    <w:p w14:paraId="6E3BE6F4">
      <w:pPr>
        <w:pStyle w:val="116"/>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4F256C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026397AE">
      <w:pPr>
        <w:pStyle w:val="5"/>
        <w:keepNext w:val="0"/>
        <w:keepLines w:val="0"/>
        <w:jc w:val="center"/>
        <w:rPr>
          <w:color w:val="auto"/>
          <w:highlight w:val="none"/>
        </w:rPr>
      </w:pPr>
      <w:r>
        <w:rPr>
          <w:rFonts w:hint="eastAsia"/>
          <w:color w:val="auto"/>
          <w:highlight w:val="none"/>
        </w:rPr>
        <w:t>四、开    标</w:t>
      </w:r>
      <w:bookmarkEnd w:id="133"/>
      <w:bookmarkEnd w:id="134"/>
    </w:p>
    <w:p w14:paraId="49C26070">
      <w:pPr>
        <w:pStyle w:val="6"/>
        <w:keepNext w:val="0"/>
        <w:keepLines w:val="0"/>
        <w:spacing w:before="0" w:after="0" w:line="360" w:lineRule="auto"/>
        <w:ind w:left="420" w:leftChars="200"/>
        <w:rPr>
          <w:rFonts w:hint="eastAsia" w:ascii="黑体" w:hAnsi="黑体" w:eastAsia="黑体"/>
          <w:color w:val="auto"/>
          <w:sz w:val="24"/>
          <w:highlight w:val="none"/>
        </w:rPr>
      </w:pPr>
      <w:bookmarkStart w:id="139" w:name="_23.开标时间和地点"/>
      <w:bookmarkEnd w:id="139"/>
      <w:r>
        <w:rPr>
          <w:rFonts w:hint="eastAsia" w:ascii="黑体" w:hAnsi="黑体" w:eastAsia="黑体"/>
          <w:color w:val="auto"/>
          <w:sz w:val="24"/>
          <w:highlight w:val="none"/>
        </w:rPr>
        <w:t>23.开标时间和地点</w:t>
      </w:r>
    </w:p>
    <w:p w14:paraId="5B0B9AD7">
      <w:pPr>
        <w:spacing w:line="360" w:lineRule="auto"/>
        <w:ind w:firstLine="420" w:firstLineChars="200"/>
        <w:rPr>
          <w:rFonts w:hint="eastAsia" w:hAnsi="宋体"/>
          <w:bCs/>
          <w:color w:val="auto"/>
          <w:highlight w:val="none"/>
        </w:rPr>
      </w:pPr>
      <w:r>
        <w:rPr>
          <w:rFonts w:hint="eastAsia" w:hAnsi="宋体"/>
          <w:bCs/>
          <w:color w:val="auto"/>
          <w:highlight w:val="none"/>
        </w:rPr>
        <w:t>开标时间及地点详见“投标人须知前附表”</w:t>
      </w:r>
    </w:p>
    <w:p w14:paraId="511498A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24.开标程序</w:t>
      </w:r>
    </w:p>
    <w:p w14:paraId="20750E78">
      <w:pPr>
        <w:pStyle w:val="7"/>
        <w:spacing w:line="360" w:lineRule="auto"/>
        <w:rPr>
          <w:color w:val="auto"/>
          <w:highlight w:val="none"/>
        </w:rPr>
      </w:pPr>
      <w:r>
        <w:rPr>
          <w:color w:val="auto"/>
          <w:highlight w:val="none"/>
        </w:rPr>
        <w:t>24.1</w:t>
      </w:r>
      <w:r>
        <w:rPr>
          <w:rFonts w:hint="eastAsia"/>
          <w:color w:val="auto"/>
          <w:highlight w:val="none"/>
        </w:rPr>
        <w:t>提交投标文件截止时间止，投标人不足</w:t>
      </w:r>
      <w:r>
        <w:rPr>
          <w:color w:val="auto"/>
          <w:highlight w:val="none"/>
        </w:rPr>
        <w:t>3</w:t>
      </w:r>
      <w:r>
        <w:rPr>
          <w:rFonts w:hint="eastAsia"/>
          <w:color w:val="auto"/>
          <w:highlight w:val="none"/>
        </w:rPr>
        <w:t>家的，不得开标。</w:t>
      </w:r>
    </w:p>
    <w:p w14:paraId="0EF85D34">
      <w:pPr>
        <w:pStyle w:val="7"/>
        <w:spacing w:line="360" w:lineRule="auto"/>
        <w:rPr>
          <w:color w:val="auto"/>
          <w:highlight w:val="none"/>
        </w:rPr>
      </w:pPr>
      <w:r>
        <w:rPr>
          <w:color w:val="auto"/>
          <w:highlight w:val="none"/>
        </w:rPr>
        <w:t>24.2</w:t>
      </w:r>
      <w:r>
        <w:rPr>
          <w:rFonts w:hint="eastAsia"/>
          <w:color w:val="auto"/>
          <w:highlight w:val="none"/>
        </w:rPr>
        <w:t>采购代理机构将按照招标文件规定的时间通过广西政府采购云平台组织线上开标活动，所有</w:t>
      </w:r>
      <w:r>
        <w:rPr>
          <w:rFonts w:hint="eastAsia"/>
          <w:color w:val="auto"/>
          <w:highlight w:val="none"/>
        </w:rPr>
        <w:t>供应商均应当准时在线参加，投标人因未在线参加开标而导致投标文件无法按时解密等一切后果由投标人自己承担。</w:t>
      </w:r>
    </w:p>
    <w:p w14:paraId="21E7DFAB">
      <w:pPr>
        <w:spacing w:line="360" w:lineRule="auto"/>
        <w:ind w:firstLine="420"/>
        <w:rPr>
          <w:color w:val="auto"/>
          <w:szCs w:val="20"/>
          <w:highlight w:val="none"/>
        </w:rPr>
      </w:pPr>
      <w:r>
        <w:rPr>
          <w:rFonts w:hint="eastAsia"/>
          <w:color w:val="auto"/>
          <w:szCs w:val="20"/>
          <w:highlight w:val="none"/>
        </w:rPr>
        <w:t>24.3不接受投标人信息、投标设备信息异常的投标人提交的投标文件，如投标人IP地址、MAc地址、硬盘号、CPU号、主板号信息、供应商入驻时填写的主要人员信息、标书上传时所填写的法定代表人或授权代表的姓名和手机号码等信息异常。</w:t>
      </w:r>
      <w:r>
        <w:rPr>
          <w:rFonts w:hint="eastAsia"/>
          <w:b/>
          <w:bCs/>
          <w:color w:val="auto"/>
          <w:szCs w:val="20"/>
          <w:highlight w:val="none"/>
        </w:rPr>
        <w:t>若开标时发现投标人存在上述信息异常，投标人的投标文件作无效处理。</w:t>
      </w:r>
    </w:p>
    <w:p w14:paraId="234DABF5">
      <w:pPr>
        <w:pStyle w:val="7"/>
        <w:spacing w:line="360" w:lineRule="auto"/>
        <w:rPr>
          <w:color w:val="auto"/>
          <w:highlight w:val="none"/>
        </w:rPr>
      </w:pPr>
      <w:r>
        <w:rPr>
          <w:color w:val="auto"/>
          <w:highlight w:val="none"/>
        </w:rPr>
        <w:t>24.</w:t>
      </w:r>
      <w:r>
        <w:rPr>
          <w:rFonts w:hint="eastAsia"/>
          <w:color w:val="auto"/>
          <w:highlight w:val="none"/>
        </w:rPr>
        <w:t>4开标程序</w:t>
      </w:r>
    </w:p>
    <w:p w14:paraId="11E79217">
      <w:pPr>
        <w:pStyle w:val="7"/>
        <w:spacing w:line="360" w:lineRule="auto"/>
        <w:rPr>
          <w:color w:val="auto"/>
          <w:highlight w:val="none"/>
        </w:rPr>
      </w:pPr>
      <w:r>
        <w:rPr>
          <w:rFonts w:hint="eastAsia"/>
          <w:color w:val="auto"/>
          <w:highlight w:val="none"/>
        </w:rPr>
        <w:t>（</w:t>
      </w:r>
      <w:r>
        <w:rPr>
          <w:color w:val="auto"/>
          <w:highlight w:val="none"/>
        </w:rPr>
        <w:t>1</w:t>
      </w:r>
      <w:r>
        <w:rPr>
          <w:rFonts w:hint="eastAsia"/>
          <w:color w:val="auto"/>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w:t>
      </w:r>
      <w:r>
        <w:rPr>
          <w:color w:val="auto"/>
          <w:highlight w:val="none"/>
        </w:rPr>
        <w:t>CA</w:t>
      </w:r>
      <w:r>
        <w:rPr>
          <w:rFonts w:hint="eastAsia"/>
          <w:color w:val="auto"/>
          <w:highlight w:val="none"/>
        </w:rPr>
        <w:t>锁准时登录到广西政府采购云平台电子开标大厅签到并对电子投标文件解密。</w:t>
      </w:r>
      <w:r>
        <w:rPr>
          <w:rFonts w:hint="eastAsia"/>
          <w:b/>
          <w:color w:val="auto"/>
          <w:highlight w:val="none"/>
        </w:rPr>
        <w:t>投标人未在规定的时间内解密投标文件或者解密失败的，</w:t>
      </w:r>
      <w:r>
        <w:rPr>
          <w:rFonts w:hint="eastAsia" w:ascii="宋体" w:hAnsi="宋体"/>
          <w:b/>
          <w:color w:val="auto"/>
          <w:szCs w:val="21"/>
          <w:highlight w:val="none"/>
        </w:rPr>
        <w:t>投标人的投标文件作无效处理</w:t>
      </w:r>
      <w:r>
        <w:rPr>
          <w:rFonts w:hint="eastAsia"/>
          <w:b/>
          <w:color w:val="auto"/>
          <w:highlight w:val="none"/>
        </w:rPr>
        <w:t>。</w:t>
      </w:r>
    </w:p>
    <w:p w14:paraId="76682C10">
      <w:pPr>
        <w:pStyle w:val="7"/>
        <w:spacing w:line="360" w:lineRule="auto"/>
        <w:rPr>
          <w:color w:val="auto"/>
          <w:highlight w:val="none"/>
        </w:rPr>
      </w:pPr>
      <w:r>
        <w:rPr>
          <w:rFonts w:hint="eastAsia"/>
          <w:color w:val="auto"/>
          <w:highlight w:val="none"/>
        </w:rPr>
        <w:t>（</w:t>
      </w:r>
      <w:r>
        <w:rPr>
          <w:color w:val="auto"/>
          <w:highlight w:val="none"/>
        </w:rPr>
        <w:t>2</w:t>
      </w:r>
      <w:r>
        <w:rPr>
          <w:rFonts w:hint="eastAsia"/>
          <w:color w:val="auto"/>
          <w:highlight w:val="none"/>
        </w:rPr>
        <w:t>）电子唱标。投标文件解密结束，宣布的内容均在广西政府采购云平台远程开标大厅展示，具体详见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3FE4D667">
      <w:pPr>
        <w:pStyle w:val="7"/>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）开标过程由采购代理机构如实记录，并电子留痕，由参加电子开标的各投标人代表对电子开标记录在开标记录公布后</w:t>
      </w:r>
      <w:r>
        <w:rPr>
          <w:color w:val="auto"/>
          <w:highlight w:val="none"/>
        </w:rPr>
        <w:t>15</w:t>
      </w:r>
      <w:r>
        <w:rPr>
          <w:rFonts w:hint="eastAsia"/>
          <w:color w:val="auto"/>
          <w:highlight w:val="none"/>
        </w:rPr>
        <w:t>分钟内进行当场校核及勘误，并线上确认是否有异议，未确认的视同认可开标结果。</w:t>
      </w:r>
    </w:p>
    <w:p w14:paraId="26F7F73C">
      <w:pPr>
        <w:pStyle w:val="7"/>
        <w:spacing w:line="360" w:lineRule="auto"/>
        <w:rPr>
          <w:color w:val="auto"/>
          <w:highlight w:val="none"/>
        </w:rPr>
      </w:pPr>
      <w:r>
        <w:rPr>
          <w:rFonts w:hint="eastAsia"/>
          <w:color w:val="auto"/>
          <w:highlight w:val="none"/>
        </w:rPr>
        <w:t>（</w:t>
      </w:r>
      <w:r>
        <w:rPr>
          <w:color w:val="auto"/>
          <w:highlight w:val="none"/>
        </w:rPr>
        <w:t>4</w:t>
      </w:r>
      <w:r>
        <w:rPr>
          <w:rFonts w:hint="eastAsia"/>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A44557D">
      <w:pPr>
        <w:pStyle w:val="7"/>
        <w:spacing w:line="360" w:lineRule="auto"/>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）开标结束。</w:t>
      </w:r>
    </w:p>
    <w:p w14:paraId="0A5CAB83">
      <w:pPr>
        <w:pStyle w:val="24"/>
        <w:snapToGrid w:val="0"/>
        <w:spacing w:line="360" w:lineRule="auto"/>
        <w:ind w:firstLine="420" w:firstLineChars="200"/>
        <w:rPr>
          <w:rFonts w:hint="eastAsia" w:hAnsi="宋体"/>
          <w:color w:val="auto"/>
          <w:sz w:val="21"/>
          <w:highlight w:val="none"/>
        </w:rPr>
      </w:pPr>
      <w:r>
        <w:rPr>
          <w:rFonts w:hint="eastAsia"/>
          <w:color w:val="auto"/>
          <w:sz w:val="21"/>
          <w:highlight w:val="none"/>
        </w:rPr>
        <w:t>特别说明：如遇广西政府采购云平台电子化开标或评审程序调整的，按调整后执行。</w:t>
      </w:r>
    </w:p>
    <w:p w14:paraId="2A03820B">
      <w:pPr>
        <w:pStyle w:val="24"/>
        <w:snapToGrid w:val="0"/>
        <w:spacing w:line="360" w:lineRule="auto"/>
        <w:ind w:left="689" w:leftChars="228" w:hanging="210" w:hangingChars="100"/>
        <w:rPr>
          <w:rFonts w:hint="eastAsia" w:hAnsi="宋体"/>
          <w:color w:val="auto"/>
          <w:sz w:val="21"/>
          <w:highlight w:val="none"/>
        </w:rPr>
      </w:pPr>
    </w:p>
    <w:p w14:paraId="50933798">
      <w:pPr>
        <w:pStyle w:val="5"/>
        <w:keepNext w:val="0"/>
        <w:keepLines w:val="0"/>
        <w:jc w:val="center"/>
        <w:rPr>
          <w:color w:val="auto"/>
          <w:highlight w:val="none"/>
        </w:rPr>
      </w:pPr>
      <w:r>
        <w:rPr>
          <w:rFonts w:hint="eastAsia"/>
          <w:color w:val="auto"/>
          <w:highlight w:val="none"/>
        </w:rPr>
        <w:t>五、资格审查</w:t>
      </w:r>
    </w:p>
    <w:p w14:paraId="51C9C16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612C2882">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01E9E87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7B0064D4">
      <w:pPr>
        <w:pStyle w:val="6"/>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40" w:name="_25.3_投标人有下列情形之一的，资格审查不通过而导致其投标无效："/>
      <w:bookmarkEnd w:id="140"/>
      <w:r>
        <w:rPr>
          <w:rFonts w:hint="eastAsia" w:ascii="宋体" w:hAnsi="宋体"/>
          <w:color w:val="auto"/>
          <w:sz w:val="21"/>
          <w:szCs w:val="21"/>
          <w:highlight w:val="none"/>
        </w:rPr>
        <w:t>25.3 投标人有下列情形之一的，资格审查不通过，作无效投标处理：</w:t>
      </w:r>
    </w:p>
    <w:p w14:paraId="77E6B4FB">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（1）不具备招标文件中规定的资格要求的；</w:t>
      </w:r>
    </w:p>
    <w:p w14:paraId="427912F4">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3FFBA1CD">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6582412E">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668A4938">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51FB37A5">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51C07982">
      <w:pPr>
        <w:pStyle w:val="24"/>
        <w:snapToGrid w:val="0"/>
        <w:spacing w:line="360" w:lineRule="auto"/>
        <w:ind w:left="689" w:leftChars="228" w:hanging="210" w:hangingChars="100"/>
        <w:rPr>
          <w:rFonts w:hint="eastAsia" w:hAnsi="宋体"/>
          <w:color w:val="auto"/>
          <w:sz w:val="21"/>
          <w:highlight w:val="none"/>
        </w:rPr>
      </w:pPr>
    </w:p>
    <w:p w14:paraId="34D4FB1B">
      <w:pPr>
        <w:pStyle w:val="5"/>
        <w:keepNext w:val="0"/>
        <w:keepLines w:val="0"/>
        <w:jc w:val="center"/>
        <w:rPr>
          <w:color w:val="auto"/>
          <w:highlight w:val="none"/>
        </w:rPr>
      </w:pPr>
      <w:r>
        <w:rPr>
          <w:rFonts w:hint="eastAsia"/>
          <w:color w:val="auto"/>
          <w:highlight w:val="none"/>
        </w:rPr>
        <w:t>六、评   标</w:t>
      </w:r>
    </w:p>
    <w:p w14:paraId="295C4850">
      <w:pPr>
        <w:pStyle w:val="6"/>
        <w:keepNext w:val="0"/>
        <w:keepLines w:val="0"/>
        <w:spacing w:before="0" w:after="0" w:line="360" w:lineRule="auto"/>
        <w:ind w:left="420" w:leftChars="200"/>
        <w:rPr>
          <w:rFonts w:hint="eastAsia" w:ascii="黑体" w:hAnsi="黑体" w:eastAsia="黑体"/>
          <w:color w:val="auto"/>
          <w:sz w:val="24"/>
          <w:highlight w:val="none"/>
        </w:rPr>
      </w:pPr>
      <w:bookmarkStart w:id="141" w:name="_26.组建评标委员会"/>
      <w:bookmarkEnd w:id="141"/>
      <w:r>
        <w:rPr>
          <w:rFonts w:hint="eastAsia" w:ascii="黑体" w:hAnsi="黑体" w:eastAsia="黑体"/>
          <w:color w:val="auto"/>
          <w:sz w:val="24"/>
          <w:highlight w:val="none"/>
        </w:rPr>
        <w:t>26.组建评标委员会</w:t>
      </w:r>
    </w:p>
    <w:p w14:paraId="2129B6F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722D5BCD">
      <w:pPr>
        <w:pStyle w:val="24"/>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1EB7C4EE">
      <w:pPr>
        <w:pStyle w:val="24"/>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326D07C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7062B1F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0244CEF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5FEB80F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6C458D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42" w:name="_28.3评标方法。本项目将按须知前附表规定的评标办法进行评标，具体评标"/>
      <w:bookmarkEnd w:id="142"/>
      <w:r>
        <w:rPr>
          <w:rFonts w:hint="eastAsia" w:hAnsi="宋体"/>
          <w:color w:val="auto"/>
          <w:sz w:val="21"/>
          <w:highlight w:val="none"/>
        </w:rPr>
        <w:t>评委表决。评标委员会成员对需要共同认定的事项存在争议的，应当按照少数服从多数的原则作出结论。</w:t>
      </w:r>
    </w:p>
    <w:p w14:paraId="7AF5C527">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219EA43">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14F5BAEC">
      <w:pPr>
        <w:pStyle w:val="6"/>
        <w:keepNext w:val="0"/>
        <w:keepLines w:val="0"/>
        <w:spacing w:before="0" w:after="0" w:line="360" w:lineRule="auto"/>
        <w:ind w:left="420" w:leftChars="200"/>
        <w:rPr>
          <w:rFonts w:hint="eastAsia" w:ascii="黑体" w:hAnsi="黑体" w:eastAsia="黑体"/>
          <w:color w:val="auto"/>
          <w:sz w:val="21"/>
          <w:szCs w:val="21"/>
          <w:highlight w:val="none"/>
        </w:rPr>
      </w:pPr>
      <w:r>
        <w:rPr>
          <w:rFonts w:hint="eastAsia" w:ascii="黑体" w:hAnsi="黑体" w:eastAsia="黑体"/>
          <w:color w:val="auto"/>
          <w:sz w:val="24"/>
          <w:highlight w:val="none"/>
        </w:rPr>
        <w:t>29.评标方法及中标候选人推荐</w:t>
      </w:r>
    </w:p>
    <w:p w14:paraId="5230C4FF">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6D7707FE">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73A87C42">
      <w:pPr>
        <w:pStyle w:val="24"/>
        <w:snapToGrid w:val="0"/>
        <w:spacing w:line="360" w:lineRule="auto"/>
        <w:ind w:firstLine="420" w:firstLineChars="20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2D898A96">
      <w:pPr>
        <w:spacing w:line="360" w:lineRule="auto"/>
        <w:ind w:firstLine="420" w:firstLineChars="200"/>
        <w:rPr>
          <w:rFonts w:hint="eastAsia" w:hAnsi="宋体"/>
          <w:color w:val="auto"/>
          <w:szCs w:val="21"/>
          <w:highlight w:val="none"/>
        </w:rPr>
      </w:pPr>
      <w:r>
        <w:rPr>
          <w:rFonts w:hint="eastAsia" w:hAnsi="宋体"/>
          <w:color w:val="auto"/>
          <w:szCs w:val="21"/>
          <w:highlight w:val="none"/>
        </w:rPr>
        <w:t>29.</w:t>
      </w:r>
      <w:r>
        <w:rPr>
          <w:rFonts w:hAnsi="宋体"/>
          <w:color w:val="auto"/>
          <w:szCs w:val="21"/>
          <w:highlight w:val="none"/>
        </w:rPr>
        <w:t>4</w:t>
      </w:r>
      <w:r>
        <w:rPr>
          <w:rFonts w:hint="eastAsia" w:hAnsi="宋体"/>
          <w:color w:val="auto"/>
          <w:szCs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71C52F91">
      <w:pPr>
        <w:spacing w:line="360" w:lineRule="auto"/>
        <w:ind w:firstLine="420" w:firstLineChars="200"/>
        <w:rPr>
          <w:rFonts w:hint="eastAsia" w:hAnsi="宋体"/>
          <w:color w:val="auto"/>
          <w:szCs w:val="21"/>
          <w:highlight w:val="none"/>
        </w:rPr>
      </w:pPr>
      <w:r>
        <w:rPr>
          <w:rFonts w:hint="eastAsia" w:hAnsi="宋体"/>
          <w:color w:val="auto"/>
          <w:szCs w:val="21"/>
          <w:highlight w:val="none"/>
        </w:rPr>
        <w:t xml:space="preserve">（1）电子交易平台发生故障而无法登录访问的； </w:t>
      </w:r>
    </w:p>
    <w:p w14:paraId="3131F014">
      <w:pPr>
        <w:spacing w:line="360" w:lineRule="auto"/>
        <w:ind w:firstLine="420" w:firstLineChars="200"/>
        <w:rPr>
          <w:rFonts w:hint="eastAsia" w:hAnsi="宋体"/>
          <w:color w:val="auto"/>
          <w:szCs w:val="21"/>
          <w:highlight w:val="none"/>
        </w:rPr>
      </w:pPr>
      <w:r>
        <w:rPr>
          <w:rFonts w:hint="eastAsia" w:hAnsi="宋体"/>
          <w:color w:val="auto"/>
          <w:szCs w:val="21"/>
          <w:highlight w:val="none"/>
        </w:rPr>
        <w:t>（2）电子交易平台应用或数据库出现错误，不能进行正常操作的；</w:t>
      </w:r>
    </w:p>
    <w:p w14:paraId="7E18C28C">
      <w:pPr>
        <w:spacing w:line="360" w:lineRule="auto"/>
        <w:ind w:firstLine="420" w:firstLineChars="200"/>
        <w:rPr>
          <w:rFonts w:hint="eastAsia" w:hAnsi="宋体"/>
          <w:color w:val="auto"/>
          <w:szCs w:val="21"/>
          <w:highlight w:val="none"/>
        </w:rPr>
      </w:pPr>
      <w:r>
        <w:rPr>
          <w:rFonts w:hint="eastAsia" w:hAnsi="宋体"/>
          <w:color w:val="auto"/>
          <w:szCs w:val="21"/>
          <w:highlight w:val="none"/>
        </w:rPr>
        <w:t>（3）电子交易平台发现严重安全漏洞，有潜在泄密危险的；</w:t>
      </w:r>
    </w:p>
    <w:p w14:paraId="65FE3A1C">
      <w:pPr>
        <w:spacing w:line="360" w:lineRule="auto"/>
        <w:ind w:firstLine="420" w:firstLineChars="200"/>
        <w:rPr>
          <w:rFonts w:hint="eastAsia" w:hAnsi="宋体"/>
          <w:color w:val="auto"/>
          <w:szCs w:val="21"/>
          <w:highlight w:val="none"/>
        </w:rPr>
      </w:pPr>
      <w:r>
        <w:rPr>
          <w:rFonts w:hint="eastAsia" w:hAnsi="宋体"/>
          <w:color w:val="auto"/>
          <w:szCs w:val="21"/>
          <w:highlight w:val="none"/>
        </w:rPr>
        <w:t xml:space="preserve">（4）病毒发作导致不能进行正常操作的； </w:t>
      </w:r>
    </w:p>
    <w:p w14:paraId="47CDD056">
      <w:pPr>
        <w:spacing w:line="360" w:lineRule="auto"/>
        <w:ind w:firstLine="420" w:firstLineChars="200"/>
        <w:rPr>
          <w:rFonts w:hint="eastAsia" w:hAnsi="宋体"/>
          <w:color w:val="auto"/>
          <w:szCs w:val="21"/>
          <w:highlight w:val="none"/>
        </w:rPr>
      </w:pPr>
      <w:r>
        <w:rPr>
          <w:rFonts w:hint="eastAsia" w:hAnsi="宋体"/>
          <w:color w:val="auto"/>
          <w:szCs w:val="21"/>
          <w:highlight w:val="none"/>
        </w:rPr>
        <w:t>（5）其他无法保证电子交易的公平、公正和安全的情况。</w:t>
      </w:r>
    </w:p>
    <w:p w14:paraId="548948C2">
      <w:pPr>
        <w:spacing w:line="360" w:lineRule="auto"/>
        <w:ind w:firstLine="420" w:firstLineChars="200"/>
        <w:rPr>
          <w:rFonts w:hint="eastAsia" w:hAnsi="宋体"/>
          <w:color w:val="auto"/>
          <w:szCs w:val="21"/>
          <w:highlight w:val="none"/>
        </w:rPr>
      </w:pPr>
      <w:r>
        <w:rPr>
          <w:rFonts w:hint="eastAsia" w:hAnsi="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7324401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29.5出现下列情形之一的，应予废标：</w:t>
      </w:r>
    </w:p>
    <w:p w14:paraId="51958C0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6E20031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27A6E56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F9D368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05254B8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1BF66E68">
      <w:pPr>
        <w:pStyle w:val="24"/>
        <w:snapToGrid w:val="0"/>
        <w:spacing w:line="360" w:lineRule="auto"/>
        <w:rPr>
          <w:rFonts w:hint="eastAsia" w:hAnsi="宋体"/>
          <w:color w:val="auto"/>
          <w:sz w:val="21"/>
          <w:highlight w:val="none"/>
        </w:rPr>
      </w:pPr>
    </w:p>
    <w:p w14:paraId="678E581F">
      <w:pPr>
        <w:pStyle w:val="5"/>
        <w:keepNext w:val="0"/>
        <w:keepLines w:val="0"/>
        <w:jc w:val="center"/>
        <w:rPr>
          <w:color w:val="auto"/>
          <w:highlight w:val="none"/>
        </w:rPr>
      </w:pPr>
      <w:bookmarkStart w:id="143" w:name="_Toc254970687"/>
      <w:bookmarkStart w:id="144" w:name="_Toc254970546"/>
      <w:r>
        <w:rPr>
          <w:rFonts w:hint="eastAsia"/>
          <w:color w:val="auto"/>
          <w:highlight w:val="none"/>
        </w:rPr>
        <w:t>七、</w:t>
      </w:r>
      <w:bookmarkEnd w:id="143"/>
      <w:bookmarkEnd w:id="144"/>
      <w:r>
        <w:rPr>
          <w:rFonts w:hint="eastAsia"/>
          <w:color w:val="auto"/>
          <w:highlight w:val="none"/>
        </w:rPr>
        <w:t>中标和合同</w:t>
      </w:r>
    </w:p>
    <w:p w14:paraId="18FF486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.确定中标供应商</w:t>
      </w:r>
    </w:p>
    <w:p w14:paraId="4F828364">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32689483">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采购人在收到评标报告5个工作日内未按评标报告推荐的中标候选人顺序确定中标供应商，又不能说明合法理由的，视同按评标报告推荐的顺序确定排名第一的中标候选人为中标供应商。</w:t>
      </w:r>
    </w:p>
    <w:p w14:paraId="64B037CA">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03BA7110">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6301F10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04A0AD85">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15FBC31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269B09E7">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5211993A">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10A0605E">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4A43C328">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2F3AD121">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合同将授予被确定实质上响应招标文件要求，具备履行合同能力的中标供应商。</w:t>
      </w:r>
    </w:p>
    <w:p w14:paraId="4C33381D">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1C6A94E5">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45" w:name="_39.1中标人须于签订合同前按本须知前附表规定的金额转账或电汇到指定账"/>
      <w:bookmarkEnd w:id="145"/>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履约保证金的金额、提交方式、缴纳期限、退付的时间和条件详见 “投标人须知前附表”。中标供应商未按规定提交履约保证金的，视为拒绝与采购人签订合同。</w:t>
      </w:r>
    </w:p>
    <w:p w14:paraId="336E91F4">
      <w:pPr>
        <w:pStyle w:val="6"/>
        <w:keepNext w:val="0"/>
        <w:keepLines w:val="0"/>
        <w:spacing w:before="0" w:after="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35.2在履约保证金退还日期前，若中标供应商的开户名称、开户银行、账号有变动的，请以书面形式通知履约保证金收取单位，否则由此产生的后果由中标供应商自行承担。</w:t>
      </w:r>
    </w:p>
    <w:p w14:paraId="6D71E59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77E76E9A">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46" w:name="_40.1投标人接到中标通知书后，按须知前附表规定向采购人出示相关资格证"/>
      <w:bookmarkEnd w:id="146"/>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36.1签订电子采购合同：中标供应商领取电子中标通知书后，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6E0F3362">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7A26059A">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25C125D1">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E61E4F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64E189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2D91625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1B3A93F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594CECBF">
      <w:pPr>
        <w:pStyle w:val="6"/>
        <w:keepNext w:val="0"/>
        <w:keepLines w:val="0"/>
        <w:spacing w:before="0" w:after="0" w:line="360" w:lineRule="auto"/>
        <w:ind w:left="420" w:leftChars="200"/>
        <w:rPr>
          <w:rFonts w:hint="eastAsia" w:ascii="黑体" w:hAnsi="黑体" w:eastAsia="黑体"/>
          <w:color w:val="auto"/>
          <w:sz w:val="24"/>
          <w:highlight w:val="none"/>
        </w:rPr>
      </w:pPr>
      <w:bookmarkStart w:id="147" w:name="_41.政府采购合同公告"/>
      <w:bookmarkEnd w:id="147"/>
      <w:r>
        <w:rPr>
          <w:rFonts w:hint="eastAsia" w:ascii="黑体" w:hAnsi="黑体" w:eastAsia="黑体"/>
          <w:color w:val="auto"/>
          <w:sz w:val="24"/>
          <w:highlight w:val="none"/>
        </w:rPr>
        <w:t>37.政府采购合同公告</w:t>
      </w:r>
    </w:p>
    <w:p w14:paraId="7FE9CAD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3E0FF793">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374496AC">
      <w:pPr>
        <w:pStyle w:val="7"/>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78281D35">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BED4F00">
      <w:pPr>
        <w:pStyle w:val="24"/>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3B0C4943">
      <w:pPr>
        <w:pStyle w:val="24"/>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2F11C779">
      <w:pPr>
        <w:pStyle w:val="24"/>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1A4C908B">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210094F0">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55113937">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2A231610">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3D80B0FD">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F94C9D3">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5D911854">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13156F25">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44856327">
      <w:pPr>
        <w:pStyle w:val="6"/>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5D23DE82">
      <w:pPr>
        <w:pStyle w:val="24"/>
        <w:snapToGrid w:val="0"/>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026DB7EE">
      <w:pPr>
        <w:pStyle w:val="24"/>
        <w:snapToGrid w:val="0"/>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7B3A3E6A">
      <w:pPr>
        <w:pStyle w:val="24"/>
        <w:snapToGrid w:val="0"/>
        <w:spacing w:line="360" w:lineRule="auto"/>
        <w:ind w:firstLine="420"/>
        <w:rPr>
          <w:rFonts w:hint="eastAsia"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642AF3ED">
      <w:pPr>
        <w:pStyle w:val="24"/>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B28C8B5">
      <w:pPr>
        <w:pStyle w:val="5"/>
        <w:keepNext w:val="0"/>
        <w:keepLines w:val="0"/>
        <w:jc w:val="center"/>
        <w:rPr>
          <w:color w:val="auto"/>
          <w:highlight w:val="none"/>
        </w:rPr>
      </w:pPr>
      <w:r>
        <w:rPr>
          <w:rFonts w:hint="eastAsia"/>
          <w:color w:val="auto"/>
          <w:highlight w:val="none"/>
        </w:rPr>
        <w:t>八、其他事项</w:t>
      </w:r>
    </w:p>
    <w:p w14:paraId="5D3DC4FC">
      <w:pPr>
        <w:pStyle w:val="6"/>
        <w:keepNext w:val="0"/>
        <w:keepLines w:val="0"/>
        <w:spacing w:before="0" w:after="0" w:line="360" w:lineRule="auto"/>
        <w:ind w:left="420" w:leftChars="200"/>
        <w:rPr>
          <w:rFonts w:hint="eastAsia" w:ascii="黑体" w:hAnsi="黑体" w:eastAsia="黑体"/>
          <w:color w:val="auto"/>
          <w:sz w:val="24"/>
          <w:highlight w:val="none"/>
        </w:rPr>
      </w:pPr>
      <w:bookmarkStart w:id="148" w:name="_42.代理服务费"/>
      <w:bookmarkEnd w:id="148"/>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1513316A">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w:t>
      </w:r>
      <w:r>
        <w:rPr>
          <w:rFonts w:hint="eastAsia" w:ascii="宋体" w:hAnsi="宋体"/>
          <w:b w:val="0"/>
          <w:color w:val="auto"/>
          <w:sz w:val="21"/>
          <w:szCs w:val="21"/>
          <w:highlight w:val="none"/>
          <w:lang w:val="en-US" w:eastAsia="zh-CN"/>
        </w:rPr>
        <w:t>费</w:t>
      </w:r>
      <w:r>
        <w:rPr>
          <w:rFonts w:hint="eastAsia" w:ascii="宋体" w:hAnsi="宋体"/>
          <w:b w:val="0"/>
          <w:color w:val="auto"/>
          <w:sz w:val="21"/>
          <w:szCs w:val="21"/>
          <w:highlight w:val="none"/>
        </w:rPr>
        <w:t>收取标准及缴费账户详见“投标人须知前附表”，投标人为联合体的，可以由联合体中的一方或者多方共同交纳代理服务费。</w:t>
      </w:r>
    </w:p>
    <w:p w14:paraId="7CB80B6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w:t>
      </w:r>
      <w:r>
        <w:rPr>
          <w:rFonts w:hint="eastAsia" w:ascii="宋体" w:hAnsi="宋体"/>
          <w:b w:val="0"/>
          <w:color w:val="auto"/>
          <w:sz w:val="21"/>
          <w:szCs w:val="21"/>
          <w:highlight w:val="none"/>
          <w:lang w:val="en-US" w:eastAsia="zh-CN"/>
        </w:rPr>
        <w:t>费</w:t>
      </w:r>
      <w:r>
        <w:rPr>
          <w:rFonts w:hint="eastAsia" w:ascii="宋体" w:hAnsi="宋体"/>
          <w:b w:val="0"/>
          <w:color w:val="auto"/>
          <w:sz w:val="21"/>
          <w:szCs w:val="21"/>
          <w:highlight w:val="none"/>
        </w:rPr>
        <w:t>收费标准：</w:t>
      </w:r>
    </w:p>
    <w:p w14:paraId="7A483FA6">
      <w:pPr>
        <w:spacing w:line="360" w:lineRule="auto"/>
        <w:rPr>
          <w:rFonts w:hint="eastAsia" w:ascii="宋体" w:hAnsi="宋体"/>
          <w:color w:val="auto"/>
          <w:szCs w:val="21"/>
          <w:highlight w:val="none"/>
        </w:rPr>
      </w:pPr>
    </w:p>
    <w:tbl>
      <w:tblPr>
        <w:tblStyle w:val="4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EAD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1F511A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18BDE7D9">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5EB71A44">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6879DA70">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2FC01B59">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26C8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653D942">
            <w:pPr>
              <w:spacing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tcPr>
          <w:p w14:paraId="2E2FDA0F">
            <w:pPr>
              <w:spacing w:line="360" w:lineRule="auto"/>
              <w:rPr>
                <w:rFonts w:hint="eastAsia" w:ascii="宋体" w:hAnsi="宋体"/>
                <w:color w:val="auto"/>
                <w:szCs w:val="21"/>
                <w:highlight w:val="none"/>
              </w:rPr>
            </w:pPr>
            <w:r>
              <w:rPr>
                <w:rFonts w:hint="eastAsia" w:ascii="宋体" w:hAnsi="宋体" w:cs="宋体"/>
                <w:color w:val="auto"/>
                <w:kern w:val="0"/>
                <w:szCs w:val="21"/>
                <w:highlight w:val="none"/>
              </w:rPr>
              <w:t xml:space="preserve">  1.5%                </w:t>
            </w:r>
          </w:p>
        </w:tc>
        <w:tc>
          <w:tcPr>
            <w:tcW w:w="1687" w:type="dxa"/>
            <w:tcBorders>
              <w:top w:val="single" w:color="auto" w:sz="4" w:space="0"/>
              <w:left w:val="single" w:color="auto" w:sz="4" w:space="0"/>
              <w:bottom w:val="single" w:color="auto" w:sz="4" w:space="0"/>
              <w:right w:val="single" w:color="auto" w:sz="4" w:space="0"/>
            </w:tcBorders>
          </w:tcPr>
          <w:p w14:paraId="6EB82749">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1.5%</w:t>
            </w:r>
          </w:p>
        </w:tc>
        <w:tc>
          <w:tcPr>
            <w:tcW w:w="1659" w:type="dxa"/>
            <w:tcBorders>
              <w:top w:val="single" w:color="auto" w:sz="4" w:space="0"/>
              <w:left w:val="single" w:color="auto" w:sz="4" w:space="0"/>
              <w:bottom w:val="single" w:color="auto" w:sz="4" w:space="0"/>
              <w:right w:val="single" w:color="auto" w:sz="4" w:space="0"/>
            </w:tcBorders>
          </w:tcPr>
          <w:p w14:paraId="332B562D">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1.0% </w:t>
            </w:r>
          </w:p>
        </w:tc>
      </w:tr>
      <w:tr w14:paraId="5AE7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F20F519">
            <w:pPr>
              <w:spacing w:line="360" w:lineRule="auto"/>
              <w:rPr>
                <w:rFonts w:hint="eastAsia" w:ascii="宋体" w:hAnsi="宋体"/>
                <w:color w:val="auto"/>
                <w:szCs w:val="21"/>
                <w:highlight w:val="none"/>
              </w:rPr>
            </w:pPr>
            <w:r>
              <w:rPr>
                <w:rFonts w:hint="eastAsia" w:ascii="宋体" w:hAnsi="宋体"/>
                <w:color w:val="auto"/>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tcPr>
          <w:p w14:paraId="6C082AC5">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1.1%                 </w:t>
            </w:r>
          </w:p>
        </w:tc>
        <w:tc>
          <w:tcPr>
            <w:tcW w:w="1687" w:type="dxa"/>
            <w:tcBorders>
              <w:top w:val="single" w:color="auto" w:sz="4" w:space="0"/>
              <w:left w:val="single" w:color="auto" w:sz="4" w:space="0"/>
              <w:bottom w:val="single" w:color="auto" w:sz="4" w:space="0"/>
              <w:right w:val="single" w:color="auto" w:sz="4" w:space="0"/>
            </w:tcBorders>
          </w:tcPr>
          <w:p w14:paraId="4A5994ED">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0.8%</w:t>
            </w:r>
          </w:p>
        </w:tc>
        <w:tc>
          <w:tcPr>
            <w:tcW w:w="1659" w:type="dxa"/>
            <w:tcBorders>
              <w:top w:val="single" w:color="auto" w:sz="4" w:space="0"/>
              <w:left w:val="single" w:color="auto" w:sz="4" w:space="0"/>
              <w:bottom w:val="single" w:color="auto" w:sz="4" w:space="0"/>
              <w:right w:val="single" w:color="auto" w:sz="4" w:space="0"/>
            </w:tcBorders>
          </w:tcPr>
          <w:p w14:paraId="6BBA7FAC">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0.7% </w:t>
            </w:r>
          </w:p>
        </w:tc>
      </w:tr>
      <w:tr w14:paraId="6478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734909E">
            <w:pPr>
              <w:spacing w:line="360" w:lineRule="auto"/>
              <w:rPr>
                <w:rFonts w:hint="eastAsia" w:ascii="宋体" w:hAnsi="宋体"/>
                <w:color w:val="auto"/>
                <w:szCs w:val="21"/>
                <w:highlight w:val="none"/>
              </w:rPr>
            </w:pPr>
            <w:r>
              <w:rPr>
                <w:rFonts w:hint="eastAsia" w:ascii="宋体" w:hAnsi="宋体"/>
                <w:color w:val="auto"/>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tcPr>
          <w:p w14:paraId="02E4A9C4">
            <w:pPr>
              <w:spacing w:line="360" w:lineRule="auto"/>
              <w:rPr>
                <w:rFonts w:hint="eastAsia" w:ascii="宋体" w:hAnsi="宋体"/>
                <w:color w:val="auto"/>
                <w:szCs w:val="21"/>
                <w:highlight w:val="none"/>
              </w:rPr>
            </w:pPr>
            <w:r>
              <w:rPr>
                <w:rFonts w:hint="eastAsia" w:ascii="宋体" w:hAnsi="宋体" w:cs="宋体"/>
                <w:color w:val="auto"/>
                <w:kern w:val="0"/>
                <w:szCs w:val="21"/>
                <w:highlight w:val="none"/>
              </w:rPr>
              <w:t xml:space="preserve">  0.8%                </w:t>
            </w:r>
          </w:p>
        </w:tc>
        <w:tc>
          <w:tcPr>
            <w:tcW w:w="1687" w:type="dxa"/>
            <w:tcBorders>
              <w:top w:val="single" w:color="auto" w:sz="4" w:space="0"/>
              <w:left w:val="single" w:color="auto" w:sz="4" w:space="0"/>
              <w:bottom w:val="single" w:color="auto" w:sz="4" w:space="0"/>
              <w:right w:val="single" w:color="auto" w:sz="4" w:space="0"/>
            </w:tcBorders>
          </w:tcPr>
          <w:p w14:paraId="54675763">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0.45%</w:t>
            </w:r>
          </w:p>
        </w:tc>
        <w:tc>
          <w:tcPr>
            <w:tcW w:w="1659" w:type="dxa"/>
            <w:tcBorders>
              <w:top w:val="single" w:color="auto" w:sz="4" w:space="0"/>
              <w:left w:val="single" w:color="auto" w:sz="4" w:space="0"/>
              <w:bottom w:val="single" w:color="auto" w:sz="4" w:space="0"/>
              <w:right w:val="single" w:color="auto" w:sz="4" w:space="0"/>
            </w:tcBorders>
          </w:tcPr>
          <w:p w14:paraId="624022BD">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0.55%</w:t>
            </w:r>
          </w:p>
        </w:tc>
      </w:tr>
      <w:tr w14:paraId="7AAA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E69B596">
            <w:pPr>
              <w:spacing w:line="360" w:lineRule="auto"/>
              <w:rPr>
                <w:rFonts w:hint="eastAsia" w:ascii="宋体" w:hAnsi="宋体"/>
                <w:color w:val="auto"/>
                <w:szCs w:val="21"/>
                <w:highlight w:val="none"/>
              </w:rPr>
            </w:pPr>
            <w:r>
              <w:rPr>
                <w:rFonts w:hint="eastAsia" w:ascii="宋体" w:hAnsi="宋体"/>
                <w:color w:val="auto"/>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tcPr>
          <w:p w14:paraId="14582A78">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0.5%                </w:t>
            </w:r>
          </w:p>
        </w:tc>
        <w:tc>
          <w:tcPr>
            <w:tcW w:w="1687" w:type="dxa"/>
            <w:tcBorders>
              <w:top w:val="single" w:color="auto" w:sz="4" w:space="0"/>
              <w:left w:val="single" w:color="auto" w:sz="4" w:space="0"/>
              <w:bottom w:val="single" w:color="auto" w:sz="4" w:space="0"/>
              <w:right w:val="single" w:color="auto" w:sz="4" w:space="0"/>
            </w:tcBorders>
          </w:tcPr>
          <w:p w14:paraId="65A05D69">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0.25%</w:t>
            </w:r>
          </w:p>
        </w:tc>
        <w:tc>
          <w:tcPr>
            <w:tcW w:w="1659" w:type="dxa"/>
            <w:tcBorders>
              <w:top w:val="single" w:color="auto" w:sz="4" w:space="0"/>
              <w:left w:val="single" w:color="auto" w:sz="4" w:space="0"/>
              <w:bottom w:val="single" w:color="auto" w:sz="4" w:space="0"/>
              <w:right w:val="single" w:color="auto" w:sz="4" w:space="0"/>
            </w:tcBorders>
          </w:tcPr>
          <w:p w14:paraId="12D134E0">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0.35% </w:t>
            </w:r>
          </w:p>
        </w:tc>
      </w:tr>
      <w:tr w14:paraId="2DFC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63D10B8">
            <w:pPr>
              <w:spacing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tcPr>
          <w:p w14:paraId="6AC3BEF8">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0.25%                 </w:t>
            </w:r>
          </w:p>
        </w:tc>
        <w:tc>
          <w:tcPr>
            <w:tcW w:w="1687" w:type="dxa"/>
            <w:tcBorders>
              <w:top w:val="single" w:color="auto" w:sz="4" w:space="0"/>
              <w:left w:val="single" w:color="auto" w:sz="4" w:space="0"/>
              <w:bottom w:val="single" w:color="auto" w:sz="4" w:space="0"/>
              <w:right w:val="single" w:color="auto" w:sz="4" w:space="0"/>
            </w:tcBorders>
          </w:tcPr>
          <w:p w14:paraId="6AA0C0D1">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0.1%</w:t>
            </w:r>
          </w:p>
        </w:tc>
        <w:tc>
          <w:tcPr>
            <w:tcW w:w="1659" w:type="dxa"/>
            <w:tcBorders>
              <w:top w:val="single" w:color="auto" w:sz="4" w:space="0"/>
              <w:left w:val="single" w:color="auto" w:sz="4" w:space="0"/>
              <w:bottom w:val="single" w:color="auto" w:sz="4" w:space="0"/>
              <w:right w:val="single" w:color="auto" w:sz="4" w:space="0"/>
            </w:tcBorders>
          </w:tcPr>
          <w:p w14:paraId="6AEB4EE8">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0.2%</w:t>
            </w:r>
          </w:p>
        </w:tc>
      </w:tr>
      <w:tr w14:paraId="4348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1C42FD1">
            <w:pPr>
              <w:spacing w:line="360" w:lineRule="auto"/>
              <w:rPr>
                <w:rFonts w:hint="eastAsia" w:ascii="宋体" w:hAnsi="宋体"/>
                <w:color w:val="auto"/>
                <w:szCs w:val="21"/>
                <w:highlight w:val="none"/>
              </w:rPr>
            </w:pPr>
            <w:r>
              <w:rPr>
                <w:rFonts w:hint="eastAsia" w:ascii="宋体" w:hAnsi="宋体"/>
                <w:color w:val="auto"/>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tcPr>
          <w:p w14:paraId="6DDB91D5">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tcPr>
          <w:p w14:paraId="2874A45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tcPr>
          <w:p w14:paraId="223F88E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27A7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05B96EA">
            <w:pPr>
              <w:spacing w:line="360" w:lineRule="auto"/>
              <w:rPr>
                <w:rFonts w:hint="eastAsia" w:ascii="宋体" w:hAnsi="宋体"/>
                <w:color w:val="auto"/>
                <w:szCs w:val="21"/>
                <w:highlight w:val="none"/>
              </w:rPr>
            </w:pPr>
            <w:r>
              <w:rPr>
                <w:rFonts w:hint="eastAsia" w:ascii="宋体" w:hAnsi="宋体"/>
                <w:color w:val="auto"/>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tcPr>
          <w:p w14:paraId="3D2F2318">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tcPr>
          <w:p w14:paraId="506F48F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75E08EFA">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r>
      <w:tr w14:paraId="587E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728B837">
            <w:pPr>
              <w:spacing w:line="360" w:lineRule="auto"/>
              <w:rPr>
                <w:rFonts w:hint="eastAsia" w:ascii="宋体" w:hAnsi="宋体"/>
                <w:color w:val="auto"/>
                <w:szCs w:val="21"/>
                <w:highlight w:val="none"/>
              </w:rPr>
            </w:pPr>
            <w:r>
              <w:rPr>
                <w:rFonts w:hint="eastAsia" w:ascii="宋体" w:hAnsi="宋体"/>
                <w:color w:val="auto"/>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tcPr>
          <w:p w14:paraId="48D08374">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tcPr>
          <w:p w14:paraId="3E747677">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tcPr>
          <w:p w14:paraId="25C2B6A7">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r>
      <w:tr w14:paraId="5D74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07488A6">
            <w:pPr>
              <w:spacing w:line="360" w:lineRule="auto"/>
              <w:rPr>
                <w:rFonts w:hint="eastAsia" w:ascii="宋体" w:hAnsi="宋体"/>
                <w:color w:val="auto"/>
                <w:szCs w:val="21"/>
                <w:highlight w:val="none"/>
              </w:rPr>
            </w:pPr>
            <w:r>
              <w:rPr>
                <w:rFonts w:hint="eastAsia" w:ascii="宋体" w:hAnsi="宋体"/>
                <w:color w:val="auto"/>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tcPr>
          <w:p w14:paraId="4482989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47077D31">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tcPr>
          <w:p w14:paraId="3D27C22F">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0.006%</w:t>
            </w:r>
          </w:p>
        </w:tc>
      </w:tr>
      <w:tr w14:paraId="6321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C54186D">
            <w:pPr>
              <w:spacing w:line="360" w:lineRule="auto"/>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tcBorders>
              <w:top w:val="single" w:color="auto" w:sz="4" w:space="0"/>
              <w:left w:val="single" w:color="auto" w:sz="4" w:space="0"/>
              <w:bottom w:val="single" w:color="auto" w:sz="4" w:space="0"/>
              <w:right w:val="single" w:color="auto" w:sz="4" w:space="0"/>
            </w:tcBorders>
          </w:tcPr>
          <w:p w14:paraId="07563C9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6F71379B">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tcPr>
          <w:p w14:paraId="3C1B86DD">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0.004%</w:t>
            </w:r>
          </w:p>
        </w:tc>
      </w:tr>
    </w:tbl>
    <w:p w14:paraId="2D93D467">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1AE678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4AA7D9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1A83B83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09F3204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100 万元×l.5 ％＝ 1.5 万元</w:t>
      </w:r>
    </w:p>
    <w:p w14:paraId="7730213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 200 － 100 ）万元 ×1.1％＝1.1万元</w:t>
      </w:r>
    </w:p>
    <w:p w14:paraId="733D8605">
      <w:pPr>
        <w:pStyle w:val="24"/>
        <w:snapToGrid w:val="0"/>
        <w:spacing w:line="360" w:lineRule="auto"/>
        <w:ind w:firstLine="420" w:firstLineChars="200"/>
        <w:rPr>
          <w:rFonts w:hint="eastAsia"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1.1＝ 2.6 （万元）</w:t>
      </w:r>
    </w:p>
    <w:p w14:paraId="37222A24">
      <w:pPr>
        <w:pStyle w:val="6"/>
        <w:keepNext w:val="0"/>
        <w:keepLines w:val="0"/>
        <w:spacing w:before="0" w:after="0" w:line="360" w:lineRule="auto"/>
        <w:rPr>
          <w:rFonts w:hint="eastAsia" w:ascii="黑体" w:hAnsi="黑体" w:eastAsia="黑体"/>
          <w:color w:val="auto"/>
          <w:sz w:val="24"/>
          <w:highlight w:val="none"/>
        </w:rPr>
      </w:pPr>
      <w:r>
        <w:rPr>
          <w:rFonts w:ascii="黑体" w:hAnsi="黑体" w:eastAsia="黑体"/>
          <w:color w:val="auto"/>
          <w:sz w:val="24"/>
          <w:highlight w:val="none"/>
        </w:rPr>
        <w:t>40. 需要补充的其他内容</w:t>
      </w:r>
    </w:p>
    <w:p w14:paraId="49B9F181">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53EE7C89">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7588D92A">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49"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0B2D739">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BB9324C">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157CB8DC">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B0C60EC">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EFC05E4">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9"/>
    </w:p>
    <w:p w14:paraId="6B1CCF42">
      <w:pPr>
        <w:pStyle w:val="2"/>
        <w:ind w:left="479" w:leftChars="114" w:hanging="240" w:hangingChars="100"/>
        <w:rPr>
          <w:rFonts w:hint="eastAsia" w:hAnsi="宋体"/>
          <w:color w:val="auto"/>
          <w:highlight w:val="none"/>
        </w:rPr>
      </w:pPr>
    </w:p>
    <w:p w14:paraId="119CAC1B">
      <w:pPr>
        <w:pStyle w:val="24"/>
        <w:snapToGrid w:val="0"/>
        <w:spacing w:before="120" w:after="120"/>
        <w:rPr>
          <w:rFonts w:hint="eastAsia" w:hAnsi="宋体"/>
          <w:color w:val="auto"/>
          <w:highlight w:val="none"/>
        </w:rPr>
      </w:pPr>
    </w:p>
    <w:p w14:paraId="777265EA">
      <w:pPr>
        <w:pStyle w:val="24"/>
        <w:snapToGrid w:val="0"/>
        <w:spacing w:before="120" w:after="120"/>
        <w:rPr>
          <w:rFonts w:hint="eastAsia" w:hAnsi="宋体"/>
          <w:color w:val="auto"/>
          <w:highlight w:val="none"/>
        </w:rPr>
      </w:pPr>
    </w:p>
    <w:p w14:paraId="4A1E64A1">
      <w:pPr>
        <w:pStyle w:val="24"/>
        <w:snapToGrid w:val="0"/>
        <w:spacing w:before="120" w:after="120"/>
        <w:rPr>
          <w:rFonts w:hint="eastAsia" w:hAnsi="宋体"/>
          <w:color w:val="auto"/>
          <w:highlight w:val="none"/>
        </w:rPr>
      </w:pPr>
    </w:p>
    <w:p w14:paraId="6925FCA9">
      <w:pPr>
        <w:pStyle w:val="24"/>
        <w:snapToGrid w:val="0"/>
        <w:spacing w:before="120" w:after="120"/>
        <w:rPr>
          <w:rFonts w:hint="eastAsia" w:hAnsi="宋体"/>
          <w:color w:val="auto"/>
          <w:highlight w:val="none"/>
        </w:rPr>
      </w:pPr>
    </w:p>
    <w:p w14:paraId="6D1F7816">
      <w:pPr>
        <w:pStyle w:val="24"/>
        <w:snapToGrid w:val="0"/>
        <w:spacing w:before="120" w:after="120"/>
        <w:rPr>
          <w:rFonts w:hint="eastAsia" w:hAnsi="宋体"/>
          <w:color w:val="auto"/>
          <w:highlight w:val="none"/>
        </w:rPr>
      </w:pPr>
    </w:p>
    <w:p w14:paraId="1B30F48A">
      <w:pPr>
        <w:pStyle w:val="24"/>
        <w:snapToGrid w:val="0"/>
        <w:spacing w:before="120" w:after="120"/>
        <w:rPr>
          <w:rFonts w:hint="eastAsia" w:hAnsi="宋体"/>
          <w:color w:val="auto"/>
          <w:highlight w:val="none"/>
        </w:rPr>
      </w:pPr>
    </w:p>
    <w:p w14:paraId="4DD3FA43">
      <w:pPr>
        <w:pStyle w:val="24"/>
        <w:snapToGrid w:val="0"/>
        <w:spacing w:before="120" w:after="120"/>
        <w:rPr>
          <w:rFonts w:hint="eastAsia" w:hAnsi="宋体"/>
          <w:color w:val="auto"/>
          <w:highlight w:val="none"/>
        </w:rPr>
      </w:pPr>
    </w:p>
    <w:p w14:paraId="5251E9B3">
      <w:pPr>
        <w:pStyle w:val="24"/>
        <w:snapToGrid w:val="0"/>
        <w:spacing w:before="120" w:after="120"/>
        <w:rPr>
          <w:rFonts w:hint="eastAsia" w:hAnsi="宋体"/>
          <w:color w:val="auto"/>
          <w:highlight w:val="none"/>
        </w:rPr>
      </w:pPr>
    </w:p>
    <w:p w14:paraId="706B5462">
      <w:pPr>
        <w:pStyle w:val="24"/>
        <w:snapToGrid w:val="0"/>
        <w:spacing w:before="120" w:after="120"/>
        <w:rPr>
          <w:rFonts w:hint="eastAsia" w:hAnsi="宋体"/>
          <w:color w:val="auto"/>
          <w:highlight w:val="none"/>
        </w:rPr>
      </w:pPr>
    </w:p>
    <w:p w14:paraId="515FEEAE">
      <w:pPr>
        <w:pStyle w:val="24"/>
        <w:snapToGrid w:val="0"/>
        <w:spacing w:before="120" w:after="120"/>
        <w:rPr>
          <w:rFonts w:hint="eastAsia" w:hAnsi="宋体"/>
          <w:color w:val="auto"/>
          <w:highlight w:val="none"/>
        </w:rPr>
      </w:pPr>
    </w:p>
    <w:p w14:paraId="6F33F812">
      <w:pPr>
        <w:pStyle w:val="24"/>
        <w:snapToGrid w:val="0"/>
        <w:spacing w:before="120" w:after="120"/>
        <w:rPr>
          <w:rFonts w:hint="eastAsia" w:hAnsi="宋体"/>
          <w:color w:val="auto"/>
          <w:highlight w:val="none"/>
        </w:rPr>
      </w:pPr>
    </w:p>
    <w:p w14:paraId="0408B81B">
      <w:pPr>
        <w:pStyle w:val="24"/>
        <w:snapToGrid w:val="0"/>
        <w:spacing w:before="120" w:after="120"/>
        <w:rPr>
          <w:rFonts w:hint="eastAsia" w:hAnsi="宋体"/>
          <w:color w:val="auto"/>
          <w:highlight w:val="none"/>
        </w:rPr>
      </w:pPr>
    </w:p>
    <w:p w14:paraId="6CA7594B">
      <w:pPr>
        <w:pStyle w:val="24"/>
        <w:snapToGrid w:val="0"/>
        <w:spacing w:before="120" w:after="120"/>
        <w:rPr>
          <w:rFonts w:hint="eastAsia" w:hAnsi="宋体"/>
          <w:color w:val="auto"/>
          <w:highlight w:val="none"/>
        </w:rPr>
      </w:pPr>
    </w:p>
    <w:p w14:paraId="19782934">
      <w:pPr>
        <w:pStyle w:val="3"/>
        <w:jc w:val="center"/>
        <w:rPr>
          <w:color w:val="auto"/>
          <w:highlight w:val="none"/>
        </w:rPr>
      </w:pPr>
      <w:bookmarkStart w:id="150" w:name="_Toc254970548"/>
      <w:bookmarkStart w:id="151" w:name="_Toc330456896"/>
      <w:bookmarkStart w:id="152" w:name="_Toc74320803"/>
      <w:bookmarkStart w:id="153" w:name="_Toc254970689"/>
      <w:r>
        <w:rPr>
          <w:rFonts w:hint="eastAsia"/>
          <w:color w:val="auto"/>
          <w:highlight w:val="none"/>
        </w:rPr>
        <w:t>第四章  评标方法及评标标准</w:t>
      </w:r>
      <w:bookmarkEnd w:id="150"/>
      <w:bookmarkEnd w:id="151"/>
      <w:bookmarkEnd w:id="152"/>
      <w:bookmarkEnd w:id="153"/>
    </w:p>
    <w:p w14:paraId="76D7927A">
      <w:pPr>
        <w:pStyle w:val="24"/>
        <w:spacing w:before="120" w:after="120"/>
        <w:outlineLvl w:val="0"/>
        <w:rPr>
          <w:rFonts w:hint="eastAsia" w:hAnsi="宋体"/>
          <w:b/>
          <w:color w:val="auto"/>
          <w:highlight w:val="none"/>
        </w:rPr>
      </w:pPr>
      <w:bookmarkStart w:id="154" w:name="_Toc254970549"/>
      <w:bookmarkStart w:id="155" w:name="_Toc254970690"/>
    </w:p>
    <w:bookmarkEnd w:id="154"/>
    <w:bookmarkEnd w:id="155"/>
    <w:p w14:paraId="5326836C">
      <w:pPr>
        <w:pStyle w:val="24"/>
        <w:spacing w:before="120" w:after="120"/>
        <w:outlineLvl w:val="0"/>
        <w:rPr>
          <w:rFonts w:hint="eastAsia" w:hAnsi="宋体"/>
          <w:bCs/>
          <w:color w:val="auto"/>
          <w:sz w:val="32"/>
          <w:szCs w:val="32"/>
          <w:highlight w:val="none"/>
        </w:rPr>
      </w:pPr>
    </w:p>
    <w:p w14:paraId="65A69788">
      <w:pPr>
        <w:pStyle w:val="24"/>
        <w:spacing w:before="120" w:after="120"/>
        <w:outlineLvl w:val="0"/>
        <w:rPr>
          <w:rFonts w:hint="eastAsia" w:hAnsi="宋体"/>
          <w:bCs/>
          <w:color w:val="auto"/>
          <w:sz w:val="32"/>
          <w:szCs w:val="32"/>
          <w:highlight w:val="none"/>
        </w:rPr>
      </w:pPr>
    </w:p>
    <w:p w14:paraId="466D5400">
      <w:pPr>
        <w:pStyle w:val="24"/>
        <w:spacing w:before="120" w:after="120"/>
        <w:outlineLvl w:val="0"/>
        <w:rPr>
          <w:rFonts w:hint="eastAsia" w:hAnsi="宋体"/>
          <w:bCs/>
          <w:color w:val="auto"/>
          <w:sz w:val="32"/>
          <w:szCs w:val="32"/>
          <w:highlight w:val="none"/>
        </w:rPr>
      </w:pPr>
    </w:p>
    <w:p w14:paraId="1E5F1E61">
      <w:pPr>
        <w:spacing w:before="120" w:beforeLines="50" w:after="120" w:afterLines="50" w:line="400" w:lineRule="exact"/>
        <w:rPr>
          <w:rFonts w:hint="eastAsia" w:ascii="宋体" w:hAnsi="宋体"/>
          <w:b/>
          <w:color w:val="auto"/>
          <w:sz w:val="24"/>
          <w:highlight w:val="none"/>
        </w:rPr>
      </w:pPr>
    </w:p>
    <w:p w14:paraId="60021F5C">
      <w:pPr>
        <w:spacing w:before="120" w:beforeLines="50" w:after="120" w:afterLines="50" w:line="400" w:lineRule="exact"/>
        <w:rPr>
          <w:rFonts w:hint="eastAsia" w:ascii="宋体" w:hAnsi="宋体"/>
          <w:b/>
          <w:color w:val="auto"/>
          <w:sz w:val="24"/>
          <w:highlight w:val="none"/>
        </w:rPr>
      </w:pPr>
    </w:p>
    <w:p w14:paraId="1087343F">
      <w:pPr>
        <w:spacing w:before="120" w:beforeLines="50" w:after="120" w:afterLines="50" w:line="400" w:lineRule="exact"/>
        <w:rPr>
          <w:rFonts w:hint="eastAsia" w:ascii="宋体" w:hAnsi="宋体"/>
          <w:b/>
          <w:color w:val="auto"/>
          <w:sz w:val="24"/>
          <w:highlight w:val="none"/>
        </w:rPr>
      </w:pPr>
    </w:p>
    <w:p w14:paraId="4C08B720">
      <w:pPr>
        <w:spacing w:before="120" w:beforeLines="50" w:after="120" w:afterLines="50" w:line="400" w:lineRule="exact"/>
        <w:rPr>
          <w:rFonts w:hint="eastAsia" w:ascii="宋体" w:hAnsi="宋体"/>
          <w:b/>
          <w:color w:val="auto"/>
          <w:sz w:val="24"/>
          <w:highlight w:val="none"/>
        </w:rPr>
      </w:pPr>
    </w:p>
    <w:p w14:paraId="43688AB5">
      <w:pPr>
        <w:spacing w:before="120" w:beforeLines="50" w:after="120" w:afterLines="50" w:line="400" w:lineRule="exact"/>
        <w:rPr>
          <w:rFonts w:hint="eastAsia" w:ascii="宋体" w:hAnsi="宋体"/>
          <w:b/>
          <w:color w:val="auto"/>
          <w:sz w:val="24"/>
          <w:highlight w:val="none"/>
        </w:rPr>
      </w:pPr>
    </w:p>
    <w:p w14:paraId="4E198866">
      <w:pPr>
        <w:spacing w:before="120" w:beforeLines="50" w:after="120" w:afterLines="50" w:line="400" w:lineRule="exact"/>
        <w:rPr>
          <w:rFonts w:hint="eastAsia" w:ascii="宋体" w:hAnsi="宋体"/>
          <w:b/>
          <w:color w:val="auto"/>
          <w:sz w:val="24"/>
          <w:highlight w:val="none"/>
        </w:rPr>
      </w:pPr>
    </w:p>
    <w:p w14:paraId="54493CF5">
      <w:pPr>
        <w:spacing w:before="120" w:beforeLines="50" w:after="120" w:afterLines="50" w:line="400" w:lineRule="exact"/>
        <w:rPr>
          <w:rFonts w:hint="eastAsia" w:ascii="宋体" w:hAnsi="宋体"/>
          <w:b/>
          <w:color w:val="auto"/>
          <w:sz w:val="24"/>
          <w:highlight w:val="none"/>
        </w:rPr>
      </w:pPr>
    </w:p>
    <w:p w14:paraId="5ACEEC45">
      <w:pPr>
        <w:pStyle w:val="24"/>
        <w:spacing w:line="360" w:lineRule="exact"/>
        <w:rPr>
          <w:rFonts w:hint="eastAsia" w:hAnsi="宋体"/>
          <w:b/>
          <w:color w:val="auto"/>
          <w:sz w:val="24"/>
          <w:highlight w:val="none"/>
        </w:rPr>
      </w:pPr>
    </w:p>
    <w:p w14:paraId="4E1F63DF">
      <w:pPr>
        <w:pStyle w:val="5"/>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7C26CCD0">
      <w:pPr>
        <w:pStyle w:val="24"/>
        <w:spacing w:line="360" w:lineRule="auto"/>
        <w:ind w:firstLine="420"/>
        <w:rPr>
          <w:rFonts w:hint="eastAsia"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48340A2F">
      <w:pPr>
        <w:pStyle w:val="5"/>
        <w:keepNext w:val="0"/>
        <w:keepLines w:val="0"/>
        <w:jc w:val="center"/>
        <w:rPr>
          <w:color w:val="auto"/>
          <w:sz w:val="30"/>
          <w:szCs w:val="30"/>
          <w:highlight w:val="none"/>
        </w:rPr>
      </w:pPr>
      <w:r>
        <w:rPr>
          <w:rFonts w:hint="eastAsia"/>
          <w:color w:val="auto"/>
          <w:sz w:val="30"/>
          <w:szCs w:val="30"/>
          <w:highlight w:val="none"/>
        </w:rPr>
        <w:t>二、评标程序</w:t>
      </w:r>
    </w:p>
    <w:p w14:paraId="7F4A9B46">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12AE7891">
      <w:pPr>
        <w:pStyle w:val="24"/>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31D630D5">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1FB8AD9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60FF50D7">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0075C1D4">
      <w:pPr>
        <w:pStyle w:val="7"/>
        <w:numPr>
          <w:ilvl w:val="0"/>
          <w:numId w:val="11"/>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未提供“投标人须知前附表”第13条“报价文件”规定中“必须提供”的文件资料的；</w:t>
      </w:r>
    </w:p>
    <w:p w14:paraId="7C7810A5">
      <w:pPr>
        <w:pStyle w:val="7"/>
        <w:numPr>
          <w:ilvl w:val="0"/>
          <w:numId w:val="11"/>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69E41C1E">
      <w:pPr>
        <w:pStyle w:val="7"/>
        <w:numPr>
          <w:ilvl w:val="0"/>
          <w:numId w:val="11"/>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7F5EF5FA">
      <w:pPr>
        <w:pStyle w:val="7"/>
        <w:numPr>
          <w:ilvl w:val="0"/>
          <w:numId w:val="11"/>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EC2E2EB">
      <w:pPr>
        <w:pStyle w:val="7"/>
        <w:numPr>
          <w:ilvl w:val="0"/>
          <w:numId w:val="11"/>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6EA64AA5">
      <w:pPr>
        <w:pStyle w:val="7"/>
        <w:numPr>
          <w:ilvl w:val="0"/>
          <w:numId w:val="11"/>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07A22D70">
      <w:pPr>
        <w:pStyle w:val="7"/>
        <w:numPr>
          <w:ilvl w:val="0"/>
          <w:numId w:val="11"/>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49AF9731">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1013F674">
      <w:pPr>
        <w:numPr>
          <w:ilvl w:val="0"/>
          <w:numId w:val="12"/>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3D6F8FDF">
      <w:pPr>
        <w:numPr>
          <w:ilvl w:val="0"/>
          <w:numId w:val="12"/>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4A0CC823">
      <w:pPr>
        <w:numPr>
          <w:ilvl w:val="0"/>
          <w:numId w:val="12"/>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7D056148">
      <w:pPr>
        <w:numPr>
          <w:ilvl w:val="0"/>
          <w:numId w:val="12"/>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4A9EB9D8">
      <w:pPr>
        <w:numPr>
          <w:ilvl w:val="0"/>
          <w:numId w:val="12"/>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允许负偏离的条款数超过“投标人须知前附表”规定项数的；</w:t>
      </w:r>
    </w:p>
    <w:p w14:paraId="05B39FC0">
      <w:pPr>
        <w:numPr>
          <w:ilvl w:val="0"/>
          <w:numId w:val="12"/>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13A44C3">
      <w:pPr>
        <w:numPr>
          <w:ilvl w:val="0"/>
          <w:numId w:val="12"/>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2BAC9529">
      <w:pPr>
        <w:numPr>
          <w:ilvl w:val="0"/>
          <w:numId w:val="12"/>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7B6C6411">
      <w:pPr>
        <w:numPr>
          <w:ilvl w:val="0"/>
          <w:numId w:val="12"/>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73394C87">
      <w:pPr>
        <w:numPr>
          <w:ilvl w:val="0"/>
          <w:numId w:val="12"/>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0667F1BE">
      <w:pPr>
        <w:numPr>
          <w:ilvl w:val="0"/>
          <w:numId w:val="12"/>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797C4CEE">
      <w:pPr>
        <w:numPr>
          <w:ilvl w:val="0"/>
          <w:numId w:val="12"/>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1B7512F8">
      <w:pPr>
        <w:pStyle w:val="18"/>
        <w:numPr>
          <w:ilvl w:val="0"/>
          <w:numId w:val="12"/>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虚假投标，或者出现其他情形而导致被评标委员会认定无效的；</w:t>
      </w:r>
    </w:p>
    <w:p w14:paraId="05D5E2CA">
      <w:pPr>
        <w:pStyle w:val="18"/>
        <w:numPr>
          <w:ilvl w:val="0"/>
          <w:numId w:val="12"/>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p>
    <w:p w14:paraId="090E70C1">
      <w:pPr>
        <w:pStyle w:val="18"/>
        <w:numPr>
          <w:ilvl w:val="0"/>
          <w:numId w:val="12"/>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未响应招标文件实质性要求的。</w:t>
      </w:r>
    </w:p>
    <w:p w14:paraId="243C437D">
      <w:pPr>
        <w:numPr>
          <w:ilvl w:val="0"/>
          <w:numId w:val="12"/>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20A579AA">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3D0A2E49">
      <w:pPr>
        <w:spacing w:line="360" w:lineRule="auto"/>
        <w:ind w:firstLine="420"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CE8C530">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A2AF0DE">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31E2BBC9">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45F394C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0E8A5130">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14C1DCD0">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（2）大写金额和小写金额不一致的，以大写金额为准；</w:t>
      </w:r>
    </w:p>
    <w:p w14:paraId="441CBE8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3BCA8554">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（4）总价金额与按单价汇总金额不一致的，以单价金额计算结果为准。</w:t>
      </w:r>
    </w:p>
    <w:p w14:paraId="0DE22575">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w:t>
      </w:r>
      <w:r>
        <w:rPr>
          <w:rFonts w:hint="eastAsia" w:hAnsi="宋体"/>
          <w:color w:val="auto"/>
          <w:sz w:val="21"/>
          <w:highlight w:val="none"/>
          <w:lang w:eastAsia="zh-CN"/>
        </w:rPr>
        <w:t>－</w:t>
      </w:r>
      <w:r>
        <w:rPr>
          <w:rFonts w:hint="eastAsia" w:hAnsi="宋体"/>
          <w:color w:val="auto"/>
          <w:sz w:val="21"/>
          <w:highlight w:val="none"/>
        </w:rPr>
        <w:t>（4）规定的顺序修正。修正后的报价经投标人确认后产生约束力，投标人不确认的，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2CE309EE">
      <w:pPr>
        <w:pStyle w:val="6"/>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05ECC990">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631D15A0">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343F40E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0A8E647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2705386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15EAE82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15EFAF6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7B48F9B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65FEA8B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125E474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F15003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46066CDD">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127401D2">
      <w:pPr>
        <w:snapToGrid w:val="0"/>
        <w:spacing w:line="360" w:lineRule="auto"/>
        <w:ind w:firstLine="399" w:firstLineChars="202"/>
        <w:jc w:val="left"/>
        <w:rPr>
          <w:rFonts w:hint="eastAsia"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投标人不能证明其报价合理性的，评标委员会应当将其作为无效投标处理。</w:t>
      </w:r>
    </w:p>
    <w:p w14:paraId="3B21C371">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7C8A2BA6">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0533397">
      <w:pPr>
        <w:snapToGrid w:val="0"/>
        <w:spacing w:line="360" w:lineRule="auto"/>
        <w:ind w:firstLine="424" w:firstLineChars="202"/>
        <w:jc w:val="center"/>
        <w:rPr>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13CD2D1B">
      <w:pPr>
        <w:pStyle w:val="5"/>
        <w:keepNext w:val="0"/>
        <w:keepLines w:val="0"/>
        <w:jc w:val="center"/>
        <w:rPr>
          <w:color w:val="auto"/>
          <w:highlight w:val="none"/>
        </w:rPr>
      </w:pPr>
      <w:r>
        <w:rPr>
          <w:rFonts w:hint="eastAsia"/>
          <w:color w:val="auto"/>
          <w:highlight w:val="none"/>
        </w:rPr>
        <w:t>综合评分法（适用于所有分标）</w:t>
      </w:r>
    </w:p>
    <w:tbl>
      <w:tblPr>
        <w:tblStyle w:val="4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11"/>
        <w:gridCol w:w="1905"/>
        <w:gridCol w:w="5277"/>
      </w:tblGrid>
      <w:tr w14:paraId="665F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73" w:type="dxa"/>
            <w:gridSpan w:val="2"/>
            <w:vAlign w:val="center"/>
          </w:tcPr>
          <w:p w14:paraId="6439A287">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1905" w:type="dxa"/>
            <w:vAlign w:val="center"/>
          </w:tcPr>
          <w:p w14:paraId="3F603558">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277" w:type="dxa"/>
            <w:vAlign w:val="center"/>
          </w:tcPr>
          <w:p w14:paraId="1E69CF8B">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评标标准</w:t>
            </w:r>
          </w:p>
        </w:tc>
      </w:tr>
      <w:tr w14:paraId="3D34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25E37F6A">
            <w:pPr>
              <w:adjustRightIn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711" w:type="dxa"/>
            <w:vAlign w:val="center"/>
          </w:tcPr>
          <w:p w14:paraId="78CD43C3">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价格分</w:t>
            </w:r>
          </w:p>
          <w:p w14:paraId="6611EA65">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（满分</w:t>
            </w:r>
            <w:r>
              <w:rPr>
                <w:rFonts w:hint="eastAsia" w:asciiTheme="minorEastAsia" w:hAnsiTheme="minorEastAsia" w:eastAsiaTheme="minorEastAsia" w:cstheme="minorEastAsia"/>
                <w:b/>
                <w:bCs/>
                <w:color w:val="auto"/>
                <w:szCs w:val="21"/>
                <w:highlight w:val="none"/>
                <w:u w:val="single"/>
              </w:rPr>
              <w:t>30</w:t>
            </w:r>
            <w:r>
              <w:rPr>
                <w:rFonts w:hint="eastAsia" w:asciiTheme="minorEastAsia" w:hAnsiTheme="minorEastAsia" w:eastAsiaTheme="minorEastAsia" w:cstheme="minorEastAsia"/>
                <w:b/>
                <w:bCs/>
                <w:color w:val="auto"/>
                <w:szCs w:val="21"/>
                <w:highlight w:val="none"/>
              </w:rPr>
              <w:t>分）</w:t>
            </w:r>
          </w:p>
          <w:p w14:paraId="4A221E6A">
            <w:pPr>
              <w:adjustRightInd w:val="0"/>
              <w:spacing w:line="360" w:lineRule="auto"/>
              <w:jc w:val="left"/>
              <w:textAlignment w:val="baseline"/>
              <w:rPr>
                <w:rFonts w:hint="eastAsia" w:asciiTheme="minorEastAsia" w:hAnsiTheme="minorEastAsia" w:eastAsiaTheme="minorEastAsia" w:cstheme="minorEastAsia"/>
                <w:b/>
                <w:bCs/>
                <w:color w:val="auto"/>
                <w:szCs w:val="21"/>
                <w:highlight w:val="none"/>
              </w:rPr>
            </w:pPr>
          </w:p>
        </w:tc>
        <w:tc>
          <w:tcPr>
            <w:tcW w:w="1905" w:type="dxa"/>
            <w:vAlign w:val="center"/>
          </w:tcPr>
          <w:p w14:paraId="08F33D43">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投标报价</w:t>
            </w:r>
          </w:p>
        </w:tc>
        <w:tc>
          <w:tcPr>
            <w:tcW w:w="5277" w:type="dxa"/>
            <w:vAlign w:val="center"/>
          </w:tcPr>
          <w:p w14:paraId="76362FDA">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（1）评标报价为投标人的投标报价进行政策性扣除后的价格，评标报价只是作为评标时使用。最终中标供应商的中标金额等于投标报价。</w:t>
            </w:r>
          </w:p>
          <w:p w14:paraId="0D73317A">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（2）政策性扣除计算方法。</w:t>
            </w:r>
          </w:p>
          <w:p w14:paraId="32A0A6B2">
            <w:pPr>
              <w:spacing w:line="360" w:lineRule="auto"/>
              <w:rPr>
                <w:rFonts w:hint="eastAsia" w:asciiTheme="minorEastAsia" w:hAnsiTheme="minorEastAsia" w:eastAsiaTheme="minorEastAsia" w:cstheme="minorEastAsia"/>
                <w:bCs/>
                <w:color w:val="auto"/>
                <w:szCs w:val="21"/>
                <w:highlight w:val="none"/>
              </w:rPr>
            </w:pPr>
            <w:bookmarkStart w:id="156" w:name="_Hlk65858438"/>
            <w:r>
              <w:rPr>
                <w:rFonts w:hint="eastAsia" w:asciiTheme="minorEastAsia" w:hAnsiTheme="minorEastAsia" w:eastAsiaTheme="minorEastAsia" w:cstheme="minorEastAsia"/>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 4 %）。除上述情况外，评标报价=投标报价。</w:t>
            </w:r>
          </w:p>
          <w:bookmarkEnd w:id="156"/>
          <w:p w14:paraId="3C5F1859">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67E1993">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88E92C7">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（5）满足招标文件要求且评标报价最低的评标报价为评标基准价，其价格分为满分。</w:t>
            </w:r>
          </w:p>
          <w:p w14:paraId="31EA7506">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（6）价格分计算公式：        </w:t>
            </w:r>
          </w:p>
          <w:p w14:paraId="7F5B7FEB">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价格分=（评标基准价／评标报价）×30分</w:t>
            </w:r>
          </w:p>
        </w:tc>
      </w:tr>
      <w:tr w14:paraId="69E6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622A69B4">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711" w:type="dxa"/>
            <w:vMerge w:val="restart"/>
            <w:vAlign w:val="center"/>
          </w:tcPr>
          <w:p w14:paraId="7DCD207E">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技术分</w:t>
            </w:r>
          </w:p>
          <w:p w14:paraId="4F6E165D">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color w:val="auto"/>
                <w:spacing w:val="-18"/>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52</w:t>
            </w:r>
            <w:r>
              <w:rPr>
                <w:rFonts w:hint="eastAsia" w:asciiTheme="minorEastAsia" w:hAnsiTheme="minorEastAsia" w:eastAsiaTheme="minorEastAsia" w:cstheme="minorEastAsia"/>
                <w:b/>
                <w:color w:val="auto"/>
                <w:szCs w:val="21"/>
                <w:highlight w:val="none"/>
              </w:rPr>
              <w:t>分）</w:t>
            </w:r>
          </w:p>
        </w:tc>
        <w:tc>
          <w:tcPr>
            <w:tcW w:w="1905" w:type="dxa"/>
            <w:vAlign w:val="center"/>
          </w:tcPr>
          <w:p w14:paraId="7E761C2F">
            <w:pPr>
              <w:snapToGrid w:val="0"/>
              <w:spacing w:line="360" w:lineRule="auto"/>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（1）设备性能分</w:t>
            </w:r>
          </w:p>
          <w:p w14:paraId="44700A85">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36</w:t>
            </w:r>
            <w:r>
              <w:rPr>
                <w:rFonts w:hint="eastAsia" w:asciiTheme="minorEastAsia" w:hAnsiTheme="minorEastAsia" w:eastAsiaTheme="minorEastAsia" w:cstheme="minorEastAsia"/>
                <w:b/>
                <w:color w:val="auto"/>
                <w:szCs w:val="21"/>
                <w:highlight w:val="none"/>
              </w:rPr>
              <w:t>分）</w:t>
            </w:r>
          </w:p>
        </w:tc>
        <w:tc>
          <w:tcPr>
            <w:tcW w:w="5277" w:type="dxa"/>
            <w:vAlign w:val="center"/>
          </w:tcPr>
          <w:p w14:paraId="45979350">
            <w:pPr>
              <w:pStyle w:val="122"/>
              <w:keepNext w:val="0"/>
              <w:keepLines w:val="0"/>
              <w:pageBreakBefore w:val="0"/>
              <w:suppressLineNumbers w:val="0"/>
              <w:kinsoku/>
              <w:wordWrap/>
              <w:overflowPunct/>
              <w:topLinePunct w:val="0"/>
              <w:bidi w:val="0"/>
              <w:spacing w:before="0" w:beforeAutospacing="0" w:after="0" w:afterAutospacing="0" w:line="420" w:lineRule="exact"/>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技术参数</w:t>
            </w:r>
            <w:r>
              <w:rPr>
                <w:rFonts w:hint="eastAsia" w:ascii="宋体" w:hAnsi="宋体" w:eastAsia="宋体" w:cs="宋体"/>
                <w:color w:val="auto"/>
                <w:sz w:val="21"/>
                <w:szCs w:val="21"/>
                <w:highlight w:val="none"/>
                <w:lang w:val="en-US" w:eastAsia="zh-CN"/>
              </w:rPr>
              <w:t>完全满足招标文件要求的得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基本分。</w:t>
            </w:r>
          </w:p>
          <w:p w14:paraId="1A4793BC">
            <w:pPr>
              <w:pStyle w:val="122"/>
              <w:keepNext w:val="0"/>
              <w:keepLines w:val="0"/>
              <w:pageBreakBefore w:val="0"/>
              <w:suppressLineNumbers w:val="0"/>
              <w:kinsoku/>
              <w:wordWrap/>
              <w:overflowPunct/>
              <w:topLinePunct w:val="0"/>
              <w:bidi w:val="0"/>
              <w:spacing w:before="0" w:beforeAutospacing="0" w:after="0" w:afterAutospacing="0" w:line="420" w:lineRule="exact"/>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技术参数完全满足招标文件的前提下，投标人对标注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的技术参数有</w:t>
            </w:r>
            <w:r>
              <w:rPr>
                <w:rFonts w:hint="eastAsia" w:ascii="宋体" w:hAnsi="宋体" w:eastAsia="宋体" w:cs="宋体"/>
                <w:color w:val="auto"/>
                <w:sz w:val="21"/>
                <w:szCs w:val="21"/>
                <w:highlight w:val="none"/>
                <w:lang w:val="en-US" w:eastAsia="zh-CN"/>
              </w:rPr>
              <w:t>正偏离</w:t>
            </w:r>
            <w:r>
              <w:rPr>
                <w:rFonts w:hint="eastAsia" w:ascii="宋体" w:hAnsi="宋体" w:eastAsia="宋体" w:cs="宋体"/>
                <w:color w:val="auto"/>
                <w:sz w:val="21"/>
                <w:szCs w:val="21"/>
                <w:highlight w:val="none"/>
              </w:rPr>
              <w:t>且评标时被评标委员会接受的，</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正偏离</w:t>
            </w:r>
            <w:r>
              <w:rPr>
                <w:rFonts w:hint="eastAsia" w:ascii="宋体" w:hAnsi="宋体" w:eastAsia="宋体" w:cs="宋体"/>
                <w:color w:val="auto"/>
                <w:sz w:val="21"/>
                <w:szCs w:val="21"/>
                <w:highlight w:val="none"/>
              </w:rPr>
              <w:t>一项加</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140254A0">
            <w:pPr>
              <w:pStyle w:val="122"/>
              <w:keepNext w:val="0"/>
              <w:keepLines w:val="0"/>
              <w:pageBreakBefore w:val="0"/>
              <w:suppressLineNumbers w:val="0"/>
              <w:kinsoku/>
              <w:wordWrap/>
              <w:overflowPunct/>
              <w:topLinePunct w:val="0"/>
              <w:bidi w:val="0"/>
              <w:spacing w:before="0" w:beforeAutospacing="0" w:after="0" w:afterAutospacing="0" w:line="420" w:lineRule="exact"/>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投标人对未标注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的技术参数有</w:t>
            </w:r>
            <w:r>
              <w:rPr>
                <w:rFonts w:hint="eastAsia" w:ascii="宋体" w:hAnsi="宋体" w:eastAsia="宋体" w:cs="宋体"/>
                <w:color w:val="auto"/>
                <w:sz w:val="21"/>
                <w:szCs w:val="21"/>
                <w:highlight w:val="none"/>
                <w:lang w:val="en-US" w:eastAsia="zh-CN"/>
              </w:rPr>
              <w:t>正偏离</w:t>
            </w:r>
            <w:r>
              <w:rPr>
                <w:rFonts w:hint="eastAsia" w:ascii="宋体" w:hAnsi="宋体" w:eastAsia="宋体" w:cs="宋体"/>
                <w:color w:val="auto"/>
                <w:sz w:val="21"/>
                <w:szCs w:val="21"/>
                <w:highlight w:val="none"/>
              </w:rPr>
              <w:t>且评标时被评标委员会接受的，</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正偏离</w:t>
            </w:r>
            <w:r>
              <w:rPr>
                <w:rFonts w:hint="eastAsia" w:ascii="宋体" w:hAnsi="宋体" w:eastAsia="宋体" w:cs="宋体"/>
                <w:color w:val="auto"/>
                <w:sz w:val="21"/>
                <w:szCs w:val="21"/>
                <w:highlight w:val="none"/>
              </w:rPr>
              <w:t>一项加</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5B749FE9">
            <w:pPr>
              <w:pStyle w:val="122"/>
              <w:keepNext w:val="0"/>
              <w:keepLines w:val="0"/>
              <w:pageBreakBefore w:val="0"/>
              <w:suppressLineNumbers w:val="0"/>
              <w:kinsoku/>
              <w:wordWrap/>
              <w:overflowPunct/>
              <w:topLinePunct w:val="0"/>
              <w:bidi w:val="0"/>
              <w:spacing w:before="0" w:beforeAutospacing="0" w:after="0" w:afterAutospacing="0" w:line="420" w:lineRule="exact"/>
              <w:ind w:left="0" w:righ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0C48BAC7">
            <w:pPr>
              <w:pStyle w:val="122"/>
              <w:keepNext w:val="0"/>
              <w:keepLines w:val="0"/>
              <w:pageBreakBefore w:val="0"/>
              <w:suppressLineNumbers w:val="0"/>
              <w:kinsoku/>
              <w:wordWrap/>
              <w:overflowPunct/>
              <w:topLinePunct w:val="0"/>
              <w:bidi w:val="0"/>
              <w:spacing w:before="0" w:beforeAutospacing="0" w:after="0" w:afterAutospacing="0" w:line="420" w:lineRule="exact"/>
              <w:ind w:left="0" w:righ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技术参数有正偏离的</w:t>
            </w:r>
            <w:r>
              <w:rPr>
                <w:rFonts w:hint="eastAsia" w:ascii="宋体" w:hAnsi="宋体" w:eastAsia="宋体" w:cs="宋体"/>
                <w:b/>
                <w:bCs/>
                <w:color w:val="auto"/>
                <w:sz w:val="21"/>
                <w:szCs w:val="21"/>
                <w:highlight w:val="none"/>
              </w:rPr>
              <w:t>，须在投标文件中提供相关</w:t>
            </w:r>
            <w:r>
              <w:rPr>
                <w:rFonts w:hint="eastAsia" w:ascii="宋体" w:hAnsi="宋体" w:eastAsia="宋体" w:cs="宋体"/>
                <w:b/>
                <w:bCs/>
                <w:color w:val="auto"/>
                <w:sz w:val="21"/>
                <w:szCs w:val="21"/>
                <w:highlight w:val="none"/>
                <w:lang w:val="en-US" w:eastAsia="zh-CN"/>
              </w:rPr>
              <w:t>佐</w:t>
            </w:r>
            <w:r>
              <w:rPr>
                <w:rFonts w:hint="eastAsia" w:ascii="宋体" w:hAnsi="宋体" w:eastAsia="宋体" w:cs="宋体"/>
                <w:b/>
                <w:bCs/>
                <w:color w:val="auto"/>
                <w:sz w:val="21"/>
                <w:szCs w:val="21"/>
                <w:highlight w:val="none"/>
              </w:rPr>
              <w:t>证材料加盖投标人公章，否则</w:t>
            </w:r>
            <w:r>
              <w:rPr>
                <w:rFonts w:hint="eastAsia" w:ascii="宋体" w:hAnsi="宋体" w:eastAsia="宋体" w:cs="宋体"/>
                <w:b/>
                <w:bCs/>
                <w:color w:val="auto"/>
                <w:sz w:val="21"/>
                <w:szCs w:val="21"/>
                <w:highlight w:val="none"/>
                <w:lang w:val="en-US" w:eastAsia="zh-CN"/>
              </w:rPr>
              <w:t>不予认可</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佐</w:t>
            </w:r>
            <w:r>
              <w:rPr>
                <w:rFonts w:hint="eastAsia" w:ascii="宋体" w:hAnsi="宋体" w:eastAsia="宋体" w:cs="宋体"/>
                <w:b/>
                <w:bCs/>
                <w:color w:val="auto"/>
                <w:sz w:val="21"/>
                <w:szCs w:val="21"/>
                <w:highlight w:val="none"/>
              </w:rPr>
              <w:t>证材料包括但不限于产品彩页、官网截图、</w:t>
            </w:r>
            <w:r>
              <w:rPr>
                <w:rFonts w:hint="eastAsia" w:ascii="宋体" w:hAnsi="宋体" w:eastAsia="宋体" w:cs="宋体"/>
                <w:b/>
                <w:bCs/>
                <w:color w:val="auto"/>
                <w:sz w:val="21"/>
                <w:szCs w:val="21"/>
                <w:highlight w:val="none"/>
                <w:lang w:val="en-US" w:eastAsia="zh-CN"/>
              </w:rPr>
              <w:t>技术白皮书、</w:t>
            </w:r>
            <w:r>
              <w:rPr>
                <w:rFonts w:hint="eastAsia" w:ascii="宋体" w:hAnsi="宋体" w:eastAsia="宋体" w:cs="宋体"/>
                <w:b/>
                <w:bCs/>
                <w:color w:val="auto"/>
                <w:sz w:val="21"/>
                <w:szCs w:val="21"/>
                <w:highlight w:val="none"/>
              </w:rPr>
              <w:t>国家认可第三方检测机构出具的检测报告复印件等）</w:t>
            </w:r>
          </w:p>
          <w:p w14:paraId="5A6B7FF6">
            <w:pPr>
              <w:pStyle w:val="122"/>
              <w:keepNext w:val="0"/>
              <w:keepLines w:val="0"/>
              <w:pageBreakBefore w:val="0"/>
              <w:suppressLineNumbers w:val="0"/>
              <w:kinsoku/>
              <w:wordWrap/>
              <w:overflowPunct/>
              <w:topLinePunct w:val="0"/>
              <w:bidi w:val="0"/>
              <w:spacing w:before="0" w:beforeAutospacing="0" w:after="0" w:afterAutospacing="0" w:line="420" w:lineRule="exact"/>
              <w:ind w:left="0" w:leftChars="0" w:right="0" w:rightChars="0" w:firstLine="422" w:firstLineChars="200"/>
              <w:rPr>
                <w:rFonts w:hint="eastAsia" w:asciiTheme="minorEastAsia" w:hAnsiTheme="minorEastAsia" w:eastAsiaTheme="minorEastAsia" w:cstheme="minorEastAsia"/>
                <w:color w:val="auto"/>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技术参数有正偏离的，</w:t>
            </w:r>
            <w:r>
              <w:rPr>
                <w:rFonts w:hint="eastAsia" w:ascii="宋体" w:hAnsi="宋体" w:eastAsia="宋体" w:cs="宋体"/>
                <w:b/>
                <w:bCs/>
                <w:color w:val="auto"/>
                <w:sz w:val="21"/>
                <w:szCs w:val="21"/>
                <w:highlight w:val="none"/>
              </w:rPr>
              <w:t>须在投标文件中标注</w:t>
            </w:r>
            <w:r>
              <w:rPr>
                <w:rFonts w:hint="eastAsia" w:ascii="宋体" w:hAnsi="宋体" w:eastAsia="宋体" w:cs="宋体"/>
                <w:b/>
                <w:bCs/>
                <w:color w:val="auto"/>
                <w:sz w:val="21"/>
                <w:szCs w:val="21"/>
                <w:highlight w:val="none"/>
                <w:lang w:val="en-US" w:eastAsia="zh-CN"/>
              </w:rPr>
              <w:t>技术参数</w:t>
            </w:r>
            <w:r>
              <w:rPr>
                <w:rFonts w:hint="eastAsia" w:ascii="宋体" w:hAnsi="宋体" w:eastAsia="宋体" w:cs="宋体"/>
                <w:b/>
                <w:bCs/>
                <w:color w:val="auto"/>
                <w:sz w:val="21"/>
                <w:szCs w:val="21"/>
                <w:highlight w:val="none"/>
              </w:rPr>
              <w:t>所在</w:t>
            </w:r>
            <w:r>
              <w:rPr>
                <w:rFonts w:hint="eastAsia" w:ascii="宋体" w:hAnsi="宋体" w:eastAsia="宋体" w:cs="宋体"/>
                <w:b/>
                <w:bCs/>
                <w:color w:val="auto"/>
                <w:sz w:val="21"/>
                <w:szCs w:val="21"/>
                <w:highlight w:val="none"/>
                <w:lang w:val="en-US" w:eastAsia="zh-CN"/>
              </w:rPr>
              <w:t>佐</w:t>
            </w:r>
            <w:r>
              <w:rPr>
                <w:rFonts w:hint="eastAsia" w:ascii="宋体" w:hAnsi="宋体" w:eastAsia="宋体" w:cs="宋体"/>
                <w:b/>
                <w:bCs/>
                <w:color w:val="auto"/>
                <w:sz w:val="21"/>
                <w:szCs w:val="21"/>
                <w:highlight w:val="none"/>
              </w:rPr>
              <w:t>证材料的具体位置（页码或编号），因标注不清楚导致的后果由投标人自行承担。</w:t>
            </w:r>
          </w:p>
        </w:tc>
      </w:tr>
      <w:tr w14:paraId="43FF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0E03185E">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57FD4A56">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b/>
                <w:color w:val="auto"/>
                <w:szCs w:val="21"/>
                <w:highlight w:val="none"/>
              </w:rPr>
            </w:pPr>
          </w:p>
        </w:tc>
        <w:tc>
          <w:tcPr>
            <w:tcW w:w="1905" w:type="dxa"/>
            <w:vAlign w:val="center"/>
          </w:tcPr>
          <w:p w14:paraId="1D41C0E2">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rPr>
              <w:t>项目实施方案</w:t>
            </w:r>
          </w:p>
          <w:p w14:paraId="05AC8BEF">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16</w:t>
            </w:r>
            <w:r>
              <w:rPr>
                <w:rFonts w:hint="eastAsia" w:asciiTheme="minorEastAsia" w:hAnsiTheme="minorEastAsia" w:eastAsiaTheme="minorEastAsia" w:cstheme="minorEastAsia"/>
                <w:b/>
                <w:color w:val="auto"/>
                <w:szCs w:val="21"/>
                <w:highlight w:val="none"/>
              </w:rPr>
              <w:t>分）</w:t>
            </w:r>
          </w:p>
        </w:tc>
        <w:tc>
          <w:tcPr>
            <w:tcW w:w="5277" w:type="dxa"/>
            <w:vAlign w:val="center"/>
          </w:tcPr>
          <w:p w14:paraId="65772A9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评委根据投标人制定的项目实施方案进行独立评审，包括:</w:t>
            </w:r>
          </w:p>
          <w:p w14:paraId="65F2848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①运输方案；</w:t>
            </w:r>
          </w:p>
          <w:p w14:paraId="23A3F94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②具体实施流程、进度安排；</w:t>
            </w:r>
          </w:p>
          <w:p w14:paraId="27A604F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③安装调试方案；</w:t>
            </w:r>
          </w:p>
          <w:p w14:paraId="4429808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④管理措施。</w:t>
            </w:r>
          </w:p>
          <w:p w14:paraId="011B60A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注:①-④项，每项得4分，其中实施方案科学合理(1分)、内容完整(1分)、实际操作性强(1分)、对应本项目要求(1分)、内容缺项或不对应(0分)，满分16分。</w:t>
            </w:r>
          </w:p>
        </w:tc>
      </w:tr>
      <w:tr w14:paraId="0247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05FF082B">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711" w:type="dxa"/>
            <w:vMerge w:val="restart"/>
            <w:vAlign w:val="center"/>
          </w:tcPr>
          <w:p w14:paraId="570554B6">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商务分</w:t>
            </w:r>
          </w:p>
          <w:p w14:paraId="7D6FB276">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18</w:t>
            </w:r>
            <w:r>
              <w:rPr>
                <w:rFonts w:hint="eastAsia" w:asciiTheme="minorEastAsia" w:hAnsiTheme="minorEastAsia" w:eastAsiaTheme="minorEastAsia" w:cstheme="minorEastAsia"/>
                <w:b/>
                <w:color w:val="auto"/>
                <w:szCs w:val="21"/>
                <w:highlight w:val="none"/>
              </w:rPr>
              <w:t>分）</w:t>
            </w:r>
          </w:p>
        </w:tc>
        <w:tc>
          <w:tcPr>
            <w:tcW w:w="1905" w:type="dxa"/>
            <w:vAlign w:val="center"/>
          </w:tcPr>
          <w:p w14:paraId="45BB7C0E">
            <w:pPr>
              <w:widowControl/>
              <w:snapToGrid w:val="0"/>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（1）售后服务方案（满分</w:t>
            </w:r>
            <w:r>
              <w:rPr>
                <w:rFonts w:hint="eastAsia" w:asciiTheme="minorEastAsia" w:hAnsiTheme="minorEastAsia" w:eastAsiaTheme="minorEastAsia" w:cstheme="minorEastAsia"/>
                <w:b/>
                <w:bCs/>
                <w:color w:val="auto"/>
                <w:szCs w:val="21"/>
                <w:highlight w:val="none"/>
                <w:lang w:val="en-US" w:eastAsia="zh-CN"/>
              </w:rPr>
              <w:t>12</w:t>
            </w:r>
            <w:r>
              <w:rPr>
                <w:rFonts w:hint="eastAsia" w:asciiTheme="minorEastAsia" w:hAnsiTheme="minorEastAsia" w:eastAsiaTheme="minorEastAsia" w:cstheme="minorEastAsia"/>
                <w:b/>
                <w:bCs/>
                <w:color w:val="auto"/>
                <w:szCs w:val="21"/>
                <w:highlight w:val="none"/>
              </w:rPr>
              <w:t>分）</w:t>
            </w:r>
          </w:p>
        </w:tc>
        <w:tc>
          <w:tcPr>
            <w:tcW w:w="5277" w:type="dxa"/>
            <w:vAlign w:val="center"/>
          </w:tcPr>
          <w:p w14:paraId="06A12902">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评委根据投标人制定的售后服务方案进行独立评审</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包括:</w:t>
            </w:r>
          </w:p>
          <w:p w14:paraId="6B320815">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①质量保证措施；</w:t>
            </w:r>
          </w:p>
          <w:p w14:paraId="72EEAFC4">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②应急响应方案和排除故障响应时间；</w:t>
            </w:r>
          </w:p>
          <w:p w14:paraId="509CA0C3">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③人员培训方案；</w:t>
            </w:r>
          </w:p>
          <w:p w14:paraId="6333F5FF">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④质保期内的保养方案。</w:t>
            </w:r>
          </w:p>
          <w:p w14:paraId="3824F291">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注:①-④项，每项得3分，其中科学合理内容完整(1分)、实际操作性强(1分)、对应本项目要求(1分)、内容缺项或不对应(0分)，满分12分。</w:t>
            </w:r>
          </w:p>
        </w:tc>
      </w:tr>
      <w:tr w14:paraId="4111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531C9614">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5DB0775B">
            <w:pPr>
              <w:adjustRightInd w:val="0"/>
              <w:snapToGrid w:val="0"/>
              <w:spacing w:line="360" w:lineRule="auto"/>
              <w:jc w:val="center"/>
              <w:textAlignment w:val="baseline"/>
              <w:rPr>
                <w:rFonts w:hint="eastAsia" w:asciiTheme="minorEastAsia" w:hAnsiTheme="minorEastAsia" w:eastAsiaTheme="minorEastAsia" w:cstheme="minorEastAsia"/>
                <w:b/>
                <w:color w:val="auto"/>
                <w:szCs w:val="21"/>
                <w:highlight w:val="none"/>
              </w:rPr>
            </w:pPr>
          </w:p>
        </w:tc>
        <w:tc>
          <w:tcPr>
            <w:tcW w:w="1905" w:type="dxa"/>
            <w:vAlign w:val="center"/>
          </w:tcPr>
          <w:p w14:paraId="34B1BC42">
            <w:pPr>
              <w:keepNext w:val="0"/>
              <w:keepLines w:val="0"/>
              <w:pageBreakBefore w:val="0"/>
              <w:widowControl/>
              <w:numPr>
                <w:ilvl w:val="0"/>
                <w:numId w:val="0"/>
              </w:numPr>
              <w:suppressLineNumbers w:val="0"/>
              <w:kinsoku/>
              <w:wordWrap/>
              <w:overflowPunct/>
              <w:topLinePunct w:val="0"/>
              <w:bidi w:val="0"/>
              <w:snapToGrid w:val="0"/>
              <w:spacing w:before="0" w:beforeAutospacing="0" w:after="0" w:afterAutospacing="0" w:line="420" w:lineRule="exact"/>
              <w:ind w:left="0" w:leftChars="0" w:right="0" w:rightChars="0" w:firstLine="0" w:firstLineChars="0"/>
              <w:jc w:val="center"/>
              <w:rPr>
                <w:rFonts w:hint="eastAsia" w:asciiTheme="minorEastAsia" w:hAnsiTheme="minorEastAsia" w:eastAsiaTheme="minorEastAsia" w:cstheme="minorEastAsia"/>
                <w:b/>
                <w:bCs/>
                <w:color w:val="auto"/>
                <w:szCs w:val="21"/>
                <w:highlight w:val="none"/>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rPr>
              <w:t>管理体系认证分（满分</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p>
        </w:tc>
        <w:tc>
          <w:tcPr>
            <w:tcW w:w="5277" w:type="dxa"/>
            <w:vAlign w:val="center"/>
          </w:tcPr>
          <w:p w14:paraId="4063820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投标人或所投货物生产厂家通过ISO13485医疗器械质量管理体系认证、环境管理体系认证（ISO14001系列）的，每个得1分，满分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63875C6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422" w:firstLineChars="200"/>
              <w:rPr>
                <w:rFonts w:hint="eastAsia" w:asciiTheme="minorEastAsia" w:hAnsiTheme="minorEastAsia" w:eastAsiaTheme="minorEastAsia" w:cstheme="minorEastAsia"/>
                <w:color w:val="auto"/>
                <w:szCs w:val="21"/>
                <w:highlight w:val="none"/>
              </w:rPr>
            </w:pPr>
            <w:r>
              <w:rPr>
                <w:rFonts w:hint="eastAsia" w:ascii="宋体" w:hAnsi="宋体" w:eastAsia="宋体" w:cs="宋体"/>
                <w:b/>
                <w:bCs/>
                <w:color w:val="auto"/>
                <w:sz w:val="21"/>
                <w:szCs w:val="21"/>
                <w:highlight w:val="none"/>
              </w:rPr>
              <w:t>注：须提供上述证书复印件并加盖投标人公章</w:t>
            </w:r>
            <w:r>
              <w:rPr>
                <w:rFonts w:hint="eastAsia" w:ascii="宋体" w:hAnsi="宋体" w:cs="宋体"/>
                <w:b/>
                <w:bCs/>
                <w:color w:val="auto"/>
                <w:sz w:val="21"/>
                <w:szCs w:val="21"/>
                <w:highlight w:val="none"/>
                <w:lang w:val="en-US" w:eastAsia="zh-CN"/>
              </w:rPr>
              <w:t>或电子签章</w:t>
            </w:r>
            <w:r>
              <w:rPr>
                <w:rFonts w:hint="eastAsia" w:ascii="宋体" w:hAnsi="宋体" w:eastAsia="宋体" w:cs="宋体"/>
                <w:b/>
                <w:bCs/>
                <w:color w:val="auto"/>
                <w:sz w:val="21"/>
                <w:szCs w:val="21"/>
                <w:highlight w:val="none"/>
              </w:rPr>
              <w:t>，不提供或证书无效不得分</w:t>
            </w:r>
            <w:r>
              <w:rPr>
                <w:rFonts w:hint="eastAsia" w:ascii="宋体" w:hAnsi="宋体" w:eastAsia="宋体" w:cs="宋体"/>
                <w:color w:val="auto"/>
                <w:sz w:val="21"/>
                <w:szCs w:val="21"/>
                <w:highlight w:val="none"/>
              </w:rPr>
              <w:t>。</w:t>
            </w:r>
          </w:p>
        </w:tc>
      </w:tr>
      <w:tr w14:paraId="7435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0D24334">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701C9EB6">
            <w:pPr>
              <w:adjustRightInd w:val="0"/>
              <w:snapToGrid w:val="0"/>
              <w:spacing w:line="360" w:lineRule="auto"/>
              <w:jc w:val="center"/>
              <w:textAlignment w:val="baseline"/>
              <w:rPr>
                <w:rFonts w:hint="eastAsia" w:asciiTheme="minorEastAsia" w:hAnsiTheme="minorEastAsia" w:eastAsiaTheme="minorEastAsia" w:cstheme="minorEastAsia"/>
                <w:b/>
                <w:color w:val="auto"/>
                <w:szCs w:val="21"/>
                <w:highlight w:val="none"/>
              </w:rPr>
            </w:pPr>
          </w:p>
        </w:tc>
        <w:tc>
          <w:tcPr>
            <w:tcW w:w="1905" w:type="dxa"/>
            <w:vAlign w:val="center"/>
          </w:tcPr>
          <w:p w14:paraId="778D8612">
            <w:pPr>
              <w:keepNext w:val="0"/>
              <w:keepLines w:val="0"/>
              <w:pageBreakBefore w:val="0"/>
              <w:suppressLineNumbers w:val="0"/>
              <w:kinsoku/>
              <w:wordWrap/>
              <w:overflowPunct/>
              <w:topLinePunct w:val="0"/>
              <w:bidi w:val="0"/>
              <w:adjustRightInd w:val="0"/>
              <w:spacing w:before="0" w:beforeAutospacing="0" w:after="0" w:afterAutospacing="0" w:line="420" w:lineRule="exact"/>
              <w:ind w:left="0" w:right="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）业绩分</w:t>
            </w:r>
          </w:p>
          <w:p w14:paraId="0A13FCB6">
            <w:pPr>
              <w:keepNext w:val="0"/>
              <w:keepLines w:val="0"/>
              <w:pageBreakBefore w:val="0"/>
              <w:suppressLineNumbers w:val="0"/>
              <w:kinsoku/>
              <w:wordWrap/>
              <w:overflowPunct/>
              <w:topLinePunct w:val="0"/>
              <w:bidi w:val="0"/>
              <w:adjustRightInd w:val="0"/>
              <w:spacing w:before="0" w:beforeAutospacing="0" w:after="0" w:afterAutospacing="0" w:line="420" w:lineRule="exact"/>
              <w:ind w:left="0" w:right="0"/>
              <w:jc w:val="center"/>
              <w:textAlignment w:val="baseline"/>
              <w:rPr>
                <w:rFonts w:hint="eastAsia" w:asciiTheme="minorEastAsia" w:hAnsiTheme="minorEastAsia" w:cstheme="minorEastAsia"/>
                <w:b/>
                <w:bCs/>
                <w:color w:val="auto"/>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p>
        </w:tc>
        <w:tc>
          <w:tcPr>
            <w:tcW w:w="5277" w:type="dxa"/>
            <w:vAlign w:val="center"/>
          </w:tcPr>
          <w:p w14:paraId="416FB1F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baseline"/>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同类</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业绩，每提供1个得1分，最高得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【提供合同或者中标</w:t>
            </w:r>
            <w:r>
              <w:rPr>
                <w:rFonts w:hint="eastAsia" w:ascii="宋体" w:hAnsi="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通知书复印件，不提供不予计分】</w:t>
            </w:r>
          </w:p>
        </w:tc>
      </w:tr>
      <w:tr w14:paraId="689B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D9464B2">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6EDD2233">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905" w:type="dxa"/>
            <w:vAlign w:val="center"/>
          </w:tcPr>
          <w:p w14:paraId="74167C13">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）政策分</w:t>
            </w:r>
          </w:p>
          <w:p w14:paraId="5C531DDD">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u w:val="none"/>
              </w:rPr>
              <w:t>2</w:t>
            </w:r>
            <w:r>
              <w:rPr>
                <w:rFonts w:hint="eastAsia" w:ascii="宋体" w:hAnsi="宋体" w:eastAsia="宋体" w:cs="宋体"/>
                <w:b/>
                <w:bCs/>
                <w:color w:val="auto"/>
                <w:sz w:val="21"/>
                <w:szCs w:val="21"/>
                <w:highlight w:val="none"/>
              </w:rPr>
              <w:t>分）</w:t>
            </w:r>
          </w:p>
          <w:p w14:paraId="751C620A">
            <w:pPr>
              <w:keepNext w:val="0"/>
              <w:keepLines w:val="0"/>
              <w:pageBreakBefore w:val="0"/>
              <w:suppressLineNumbers w:val="0"/>
              <w:kinsoku/>
              <w:wordWrap/>
              <w:overflowPunct/>
              <w:topLinePunct w:val="0"/>
              <w:bidi w:val="0"/>
              <w:spacing w:before="0" w:beforeAutospacing="0" w:after="0" w:afterAutospacing="0" w:line="420" w:lineRule="exact"/>
              <w:ind w:left="0" w:leftChars="0" w:right="0" w:rightChars="0"/>
              <w:jc w:val="center"/>
              <w:rPr>
                <w:rFonts w:hint="eastAsia" w:asciiTheme="minorEastAsia" w:hAnsiTheme="minorEastAsia" w:eastAsiaTheme="minorEastAsia" w:cstheme="minorEastAsia"/>
                <w:b/>
                <w:bCs/>
                <w:color w:val="auto"/>
                <w:szCs w:val="21"/>
                <w:highlight w:val="none"/>
              </w:rPr>
            </w:pPr>
          </w:p>
        </w:tc>
        <w:tc>
          <w:tcPr>
            <w:tcW w:w="5277" w:type="dxa"/>
            <w:vAlign w:val="center"/>
          </w:tcPr>
          <w:p w14:paraId="0FAC70F4">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投标报价比例得</w:t>
            </w:r>
            <w:r>
              <w:rPr>
                <w:rFonts w:hint="eastAsia" w:ascii="宋体" w:hAnsi="宋体" w:eastAsia="宋体" w:cs="宋体"/>
                <w:bCs/>
                <w:color w:val="auto"/>
                <w:kern w:val="2"/>
                <w:sz w:val="21"/>
                <w:szCs w:val="21"/>
                <w:highlight w:val="none"/>
                <w:u w:val="single"/>
              </w:rPr>
              <w:t>0</w:t>
            </w:r>
            <w:r>
              <w:rPr>
                <w:rFonts w:hint="eastAsia" w:ascii="宋体" w:hAnsi="宋体" w:eastAsia="宋体" w:cs="宋体"/>
                <w:bCs/>
                <w:color w:val="auto"/>
                <w:kern w:val="2"/>
                <w:sz w:val="21"/>
                <w:szCs w:val="21"/>
                <w:highlight w:val="none"/>
              </w:rPr>
              <w:t>至</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分，满分</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w:t>
            </w:r>
          </w:p>
          <w:p w14:paraId="684C9A4A">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属于财政部《环境标志产品政府采购品目清单》内的产品[投标文件中提供有效的认证证书复印件及品目清单（标注出投标产品在品目清单中所属的品目），并加盖投标人公章]，根据其所占项目（或者分标）投标报价比例得</w:t>
            </w:r>
            <w:r>
              <w:rPr>
                <w:rFonts w:hint="eastAsia" w:ascii="宋体" w:hAnsi="宋体" w:eastAsia="宋体" w:cs="宋体"/>
                <w:bCs/>
                <w:color w:val="auto"/>
                <w:kern w:val="2"/>
                <w:sz w:val="21"/>
                <w:szCs w:val="21"/>
                <w:highlight w:val="none"/>
                <w:u w:val="single"/>
              </w:rPr>
              <w:t>0</w:t>
            </w:r>
            <w:r>
              <w:rPr>
                <w:rFonts w:hint="eastAsia" w:ascii="宋体" w:hAnsi="宋体" w:eastAsia="宋体" w:cs="宋体"/>
                <w:bCs/>
                <w:color w:val="auto"/>
                <w:kern w:val="2"/>
                <w:sz w:val="21"/>
                <w:szCs w:val="21"/>
                <w:highlight w:val="none"/>
              </w:rPr>
              <w:t>至</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分，满分</w:t>
            </w:r>
            <w:r>
              <w:rPr>
                <w:rFonts w:hint="eastAsia" w:ascii="宋体" w:hAnsi="宋体" w:eastAsia="宋体" w:cs="宋体"/>
                <w:bCs/>
                <w:color w:val="auto"/>
                <w:kern w:val="2"/>
                <w:sz w:val="21"/>
                <w:szCs w:val="21"/>
                <w:highlight w:val="none"/>
                <w:u w:val="single"/>
              </w:rPr>
              <w:t>1</w:t>
            </w:r>
            <w:r>
              <w:rPr>
                <w:rFonts w:hint="eastAsia" w:ascii="宋体" w:hAnsi="宋体" w:eastAsia="宋体" w:cs="宋体"/>
                <w:bCs/>
                <w:color w:val="auto"/>
                <w:kern w:val="2"/>
                <w:sz w:val="21"/>
                <w:szCs w:val="21"/>
                <w:highlight w:val="none"/>
              </w:rPr>
              <w:t>分；</w:t>
            </w:r>
          </w:p>
          <w:p w14:paraId="3EC0E2C5">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Cs/>
                <w:color w:val="auto"/>
                <w:sz w:val="21"/>
                <w:szCs w:val="21"/>
                <w:highlight w:val="none"/>
              </w:rPr>
              <w:t>以上（1）、（2）分值计算公式列举说明，如某投标人属于优先采购环境标志产品总值占本投标报价的比例为35.6%，那该项得分为1×0.356=0.356分；</w:t>
            </w:r>
          </w:p>
          <w:p w14:paraId="04F5D658">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宋体" w:hAnsi="宋体" w:eastAsia="宋体" w:cs="宋体"/>
                <w:bCs/>
                <w:color w:val="auto"/>
                <w:kern w:val="2"/>
                <w:sz w:val="21"/>
                <w:szCs w:val="21"/>
                <w:highlight w:val="none"/>
              </w:rPr>
              <w:t>（3）非节能、环境标志产品的不得分。</w:t>
            </w:r>
          </w:p>
        </w:tc>
      </w:tr>
      <w:tr w14:paraId="013A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5" w:type="dxa"/>
            <w:gridSpan w:val="4"/>
            <w:vAlign w:val="center"/>
          </w:tcPr>
          <w:p w14:paraId="27886AD1">
            <w:pPr>
              <w:pStyle w:val="24"/>
              <w:snapToGrid w:val="0"/>
              <w:spacing w:line="360" w:lineRule="auto"/>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总得分为以上各项评审因素得分合计。</w:t>
            </w:r>
          </w:p>
        </w:tc>
      </w:tr>
    </w:tbl>
    <w:p w14:paraId="4015E51C">
      <w:pPr>
        <w:pStyle w:val="24"/>
        <w:spacing w:line="360" w:lineRule="auto"/>
        <w:rPr>
          <w:rFonts w:hint="eastAsia" w:hAnsi="宋体"/>
          <w:bCs/>
          <w:color w:val="auto"/>
          <w:sz w:val="21"/>
          <w:highlight w:val="none"/>
        </w:rPr>
      </w:pPr>
    </w:p>
    <w:p w14:paraId="6AE758B8">
      <w:pPr>
        <w:pStyle w:val="24"/>
        <w:spacing w:line="360" w:lineRule="auto"/>
        <w:ind w:firstLine="420"/>
        <w:rPr>
          <w:rFonts w:hint="eastAsia" w:hAnsi="宋体"/>
          <w:bCs/>
          <w:color w:val="auto"/>
          <w:sz w:val="21"/>
          <w:highlight w:val="none"/>
        </w:rPr>
      </w:pPr>
      <w:r>
        <w:rPr>
          <w:rFonts w:hint="eastAsia" w:hAnsi="宋体"/>
          <w:bCs/>
          <w:color w:val="auto"/>
          <w:sz w:val="21"/>
          <w:highlight w:val="none"/>
        </w:rPr>
        <w:t>注：计分方法按四舍五入取至百分位</w:t>
      </w:r>
    </w:p>
    <w:p w14:paraId="2136EB14">
      <w:pPr>
        <w:pStyle w:val="24"/>
        <w:spacing w:line="360" w:lineRule="auto"/>
        <w:rPr>
          <w:rFonts w:hint="eastAsia" w:hAnsi="宋体"/>
          <w:bCs/>
          <w:color w:val="auto"/>
          <w:sz w:val="21"/>
          <w:highlight w:val="none"/>
        </w:rPr>
      </w:pPr>
      <w:r>
        <w:rPr>
          <w:color w:val="auto"/>
          <w:highlight w:val="none"/>
        </w:rPr>
        <w:br w:type="page"/>
      </w:r>
    </w:p>
    <w:p w14:paraId="2CA4FB21">
      <w:pPr>
        <w:pStyle w:val="5"/>
        <w:keepNext w:val="0"/>
        <w:keepLines w:val="0"/>
        <w:jc w:val="center"/>
        <w:rPr>
          <w:color w:val="auto"/>
          <w:sz w:val="30"/>
          <w:szCs w:val="30"/>
          <w:highlight w:val="none"/>
        </w:rPr>
      </w:pPr>
      <w:r>
        <w:rPr>
          <w:rFonts w:hint="eastAsia"/>
          <w:color w:val="auto"/>
          <w:sz w:val="30"/>
          <w:szCs w:val="30"/>
          <w:highlight w:val="none"/>
        </w:rPr>
        <w:t>四、中标候选人推荐</w:t>
      </w:r>
    </w:p>
    <w:p w14:paraId="42D11590">
      <w:pPr>
        <w:pStyle w:val="24"/>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综合评分法</w:t>
      </w:r>
    </w:p>
    <w:p w14:paraId="345CCDE2">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449577B7">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4CEEBCB3">
      <w:pPr>
        <w:pStyle w:val="24"/>
        <w:spacing w:line="360" w:lineRule="auto"/>
        <w:ind w:firstLine="420" w:firstLineChars="200"/>
        <w:contextualSpacing/>
        <w:rPr>
          <w:rFonts w:hint="default" w:hAnsi="宋体" w:eastAsia="宋体"/>
          <w:color w:val="auto"/>
          <w:sz w:val="21"/>
          <w:highlight w:val="none"/>
          <w:lang w:val="en-US" w:eastAsia="zh-CN"/>
        </w:rPr>
      </w:pPr>
      <w:r>
        <w:rPr>
          <w:rFonts w:hint="eastAsia" w:hAnsi="宋体"/>
          <w:color w:val="auto"/>
          <w:sz w:val="21"/>
          <w:highlight w:val="none"/>
          <w:lang w:val="en-US" w:eastAsia="zh-CN"/>
        </w:rPr>
        <w:t>3.投标人可投多个分标，但为了确保项目顺利实施，一个投标人只能成为一个分标的中标供应商，先确定1分标中标供应商，再确定2分标中标供应商......以此类推。</w:t>
      </w:r>
    </w:p>
    <w:p w14:paraId="56FEB691">
      <w:pPr>
        <w:spacing w:before="120" w:beforeLines="50" w:after="120" w:afterLines="50" w:line="400" w:lineRule="exact"/>
        <w:rPr>
          <w:rFonts w:hint="eastAsia" w:ascii="宋体" w:hAnsi="宋体"/>
          <w:b/>
          <w:color w:val="auto"/>
          <w:sz w:val="24"/>
          <w:highlight w:val="none"/>
        </w:rPr>
      </w:pPr>
    </w:p>
    <w:p w14:paraId="25A1B730">
      <w:pPr>
        <w:spacing w:before="120" w:beforeLines="50" w:after="120" w:afterLines="50" w:line="400" w:lineRule="exact"/>
        <w:rPr>
          <w:rFonts w:hint="eastAsia" w:ascii="宋体" w:hAnsi="宋体"/>
          <w:b/>
          <w:color w:val="auto"/>
          <w:sz w:val="24"/>
          <w:highlight w:val="none"/>
        </w:rPr>
      </w:pPr>
    </w:p>
    <w:p w14:paraId="6D2AFDC9">
      <w:pPr>
        <w:spacing w:before="120" w:beforeLines="50" w:after="120" w:afterLines="50" w:line="400" w:lineRule="exact"/>
        <w:rPr>
          <w:rFonts w:hint="eastAsia" w:ascii="宋体" w:hAnsi="宋体"/>
          <w:b/>
          <w:color w:val="auto"/>
          <w:sz w:val="24"/>
          <w:highlight w:val="none"/>
        </w:rPr>
      </w:pPr>
    </w:p>
    <w:p w14:paraId="71714B02">
      <w:pPr>
        <w:spacing w:before="120" w:beforeLines="50" w:after="120" w:afterLines="50" w:line="400" w:lineRule="exact"/>
        <w:rPr>
          <w:rFonts w:hint="eastAsia" w:ascii="宋体" w:hAnsi="宋体"/>
          <w:b/>
          <w:color w:val="auto"/>
          <w:sz w:val="24"/>
          <w:highlight w:val="none"/>
        </w:rPr>
      </w:pPr>
    </w:p>
    <w:p w14:paraId="25EAB7EF">
      <w:pPr>
        <w:spacing w:before="120" w:beforeLines="50" w:after="120" w:afterLines="50" w:line="400" w:lineRule="exact"/>
        <w:rPr>
          <w:rFonts w:hint="eastAsia" w:ascii="宋体" w:hAnsi="宋体"/>
          <w:b/>
          <w:color w:val="auto"/>
          <w:sz w:val="24"/>
          <w:highlight w:val="none"/>
        </w:rPr>
      </w:pPr>
    </w:p>
    <w:p w14:paraId="563C9892">
      <w:pPr>
        <w:spacing w:before="120" w:beforeLines="50" w:after="120" w:afterLines="50" w:line="400" w:lineRule="exact"/>
        <w:rPr>
          <w:rFonts w:hint="eastAsia" w:ascii="宋体" w:hAnsi="宋体"/>
          <w:b/>
          <w:color w:val="auto"/>
          <w:sz w:val="24"/>
          <w:highlight w:val="none"/>
        </w:rPr>
      </w:pPr>
    </w:p>
    <w:p w14:paraId="7E04C1BB">
      <w:pPr>
        <w:spacing w:before="120" w:beforeLines="50" w:after="120" w:afterLines="50" w:line="400" w:lineRule="exact"/>
        <w:rPr>
          <w:rFonts w:hint="eastAsia" w:ascii="宋体" w:hAnsi="宋体"/>
          <w:b/>
          <w:color w:val="auto"/>
          <w:sz w:val="24"/>
          <w:highlight w:val="none"/>
        </w:rPr>
      </w:pPr>
    </w:p>
    <w:p w14:paraId="0500BF19">
      <w:pPr>
        <w:spacing w:before="120" w:beforeLines="50" w:after="120" w:afterLines="50" w:line="400" w:lineRule="exact"/>
        <w:rPr>
          <w:rFonts w:hint="eastAsia" w:ascii="宋体" w:hAnsi="宋体"/>
          <w:b/>
          <w:color w:val="auto"/>
          <w:sz w:val="24"/>
          <w:highlight w:val="none"/>
        </w:rPr>
      </w:pPr>
    </w:p>
    <w:p w14:paraId="3AF09F23">
      <w:pPr>
        <w:spacing w:before="120" w:beforeLines="50" w:after="120" w:afterLines="50" w:line="400" w:lineRule="exact"/>
        <w:rPr>
          <w:rFonts w:hint="eastAsia" w:ascii="宋体" w:hAnsi="宋体"/>
          <w:b/>
          <w:color w:val="auto"/>
          <w:sz w:val="24"/>
          <w:highlight w:val="none"/>
        </w:rPr>
      </w:pPr>
    </w:p>
    <w:p w14:paraId="18C4F681">
      <w:pPr>
        <w:spacing w:before="120" w:beforeLines="50" w:after="120" w:afterLines="50" w:line="400" w:lineRule="exact"/>
        <w:rPr>
          <w:rFonts w:hint="eastAsia" w:ascii="宋体" w:hAnsi="宋体"/>
          <w:b/>
          <w:color w:val="auto"/>
          <w:sz w:val="24"/>
          <w:highlight w:val="none"/>
        </w:rPr>
      </w:pPr>
    </w:p>
    <w:p w14:paraId="7D72131E">
      <w:pPr>
        <w:pStyle w:val="4"/>
        <w:keepNext w:val="0"/>
        <w:keepLines w:val="0"/>
        <w:jc w:val="center"/>
        <w:rPr>
          <w:color w:val="auto"/>
          <w:highlight w:val="none"/>
        </w:rPr>
      </w:pPr>
      <w:r>
        <w:rPr>
          <w:color w:val="auto"/>
          <w:highlight w:val="none"/>
        </w:rPr>
        <w:br w:type="page"/>
      </w:r>
    </w:p>
    <w:p w14:paraId="5A391335">
      <w:pPr>
        <w:pStyle w:val="4"/>
        <w:keepNext w:val="0"/>
        <w:keepLines w:val="0"/>
        <w:jc w:val="center"/>
        <w:rPr>
          <w:color w:val="auto"/>
          <w:highlight w:val="none"/>
        </w:rPr>
      </w:pPr>
    </w:p>
    <w:p w14:paraId="3D3B6984">
      <w:pPr>
        <w:pStyle w:val="4"/>
        <w:keepNext w:val="0"/>
        <w:keepLines w:val="0"/>
        <w:jc w:val="center"/>
        <w:rPr>
          <w:color w:val="auto"/>
          <w:highlight w:val="none"/>
        </w:rPr>
      </w:pPr>
    </w:p>
    <w:p w14:paraId="323660F3">
      <w:pPr>
        <w:pStyle w:val="4"/>
        <w:keepNext w:val="0"/>
        <w:keepLines w:val="0"/>
        <w:jc w:val="center"/>
        <w:rPr>
          <w:color w:val="auto"/>
          <w:highlight w:val="none"/>
        </w:rPr>
      </w:pPr>
    </w:p>
    <w:p w14:paraId="0B98BAAC">
      <w:pPr>
        <w:pStyle w:val="4"/>
        <w:keepNext w:val="0"/>
        <w:keepLines w:val="0"/>
        <w:jc w:val="center"/>
        <w:rPr>
          <w:color w:val="auto"/>
          <w:highlight w:val="none"/>
        </w:rPr>
      </w:pPr>
    </w:p>
    <w:p w14:paraId="228454BB">
      <w:pPr>
        <w:pStyle w:val="4"/>
        <w:keepNext w:val="0"/>
        <w:keepLines w:val="0"/>
        <w:jc w:val="center"/>
        <w:rPr>
          <w:color w:val="auto"/>
          <w:highlight w:val="none"/>
        </w:rPr>
      </w:pPr>
    </w:p>
    <w:p w14:paraId="51232C5C">
      <w:pPr>
        <w:pStyle w:val="4"/>
        <w:keepNext w:val="0"/>
        <w:keepLines w:val="0"/>
        <w:jc w:val="center"/>
        <w:rPr>
          <w:color w:val="auto"/>
          <w:highlight w:val="none"/>
        </w:rPr>
      </w:pPr>
    </w:p>
    <w:p w14:paraId="74BCDF21">
      <w:pPr>
        <w:pStyle w:val="3"/>
        <w:jc w:val="center"/>
        <w:rPr>
          <w:color w:val="auto"/>
          <w:highlight w:val="none"/>
        </w:rPr>
      </w:pPr>
      <w:bookmarkStart w:id="157" w:name="_Toc74320804"/>
      <w:r>
        <w:rPr>
          <w:rFonts w:hint="eastAsia"/>
          <w:color w:val="auto"/>
          <w:highlight w:val="none"/>
        </w:rPr>
        <w:t>第五章  拟签订的合同文本</w:t>
      </w:r>
      <w:bookmarkEnd w:id="157"/>
    </w:p>
    <w:p w14:paraId="72B06BBE">
      <w:pPr>
        <w:snapToGrid w:val="0"/>
        <w:jc w:val="center"/>
        <w:rPr>
          <w:rFonts w:hint="eastAsia" w:ascii="宋体" w:hAnsi="宋体"/>
          <w:bCs/>
          <w:color w:val="auto"/>
          <w:sz w:val="32"/>
          <w:szCs w:val="32"/>
          <w:highlight w:val="none"/>
        </w:rPr>
      </w:pPr>
    </w:p>
    <w:p w14:paraId="62624E7D">
      <w:pPr>
        <w:snapToGrid w:val="0"/>
        <w:jc w:val="center"/>
        <w:rPr>
          <w:rFonts w:hint="eastAsia" w:ascii="宋体" w:hAnsi="宋体"/>
          <w:bCs/>
          <w:color w:val="auto"/>
          <w:sz w:val="32"/>
          <w:szCs w:val="32"/>
          <w:highlight w:val="none"/>
        </w:rPr>
      </w:pPr>
    </w:p>
    <w:p w14:paraId="53489479">
      <w:pPr>
        <w:snapToGrid w:val="0"/>
        <w:jc w:val="center"/>
        <w:rPr>
          <w:rFonts w:hint="eastAsia" w:ascii="宋体" w:hAnsi="宋体"/>
          <w:bCs/>
          <w:color w:val="auto"/>
          <w:sz w:val="32"/>
          <w:szCs w:val="32"/>
          <w:highlight w:val="none"/>
        </w:rPr>
      </w:pPr>
    </w:p>
    <w:p w14:paraId="4D74621E">
      <w:pPr>
        <w:snapToGrid w:val="0"/>
        <w:jc w:val="center"/>
        <w:rPr>
          <w:rFonts w:hint="eastAsia" w:ascii="宋体" w:hAnsi="宋体"/>
          <w:bCs/>
          <w:color w:val="auto"/>
          <w:sz w:val="32"/>
          <w:szCs w:val="32"/>
          <w:highlight w:val="none"/>
        </w:rPr>
      </w:pPr>
    </w:p>
    <w:p w14:paraId="657970E9">
      <w:pPr>
        <w:snapToGrid w:val="0"/>
        <w:jc w:val="center"/>
        <w:rPr>
          <w:rFonts w:hint="eastAsia" w:ascii="宋体" w:hAnsi="宋体"/>
          <w:bCs/>
          <w:color w:val="auto"/>
          <w:sz w:val="32"/>
          <w:szCs w:val="32"/>
          <w:highlight w:val="none"/>
        </w:rPr>
      </w:pPr>
    </w:p>
    <w:p w14:paraId="798F798C">
      <w:pPr>
        <w:snapToGrid w:val="0"/>
        <w:jc w:val="center"/>
        <w:rPr>
          <w:rFonts w:hint="eastAsia" w:ascii="宋体" w:hAnsi="宋体"/>
          <w:bCs/>
          <w:color w:val="auto"/>
          <w:sz w:val="32"/>
          <w:szCs w:val="32"/>
          <w:highlight w:val="none"/>
        </w:rPr>
      </w:pPr>
    </w:p>
    <w:p w14:paraId="78519719">
      <w:pPr>
        <w:snapToGrid w:val="0"/>
        <w:jc w:val="center"/>
        <w:rPr>
          <w:rFonts w:hint="eastAsia" w:ascii="宋体" w:hAnsi="宋体"/>
          <w:bCs/>
          <w:color w:val="auto"/>
          <w:sz w:val="32"/>
          <w:szCs w:val="32"/>
          <w:highlight w:val="none"/>
        </w:rPr>
      </w:pPr>
    </w:p>
    <w:p w14:paraId="5166466A">
      <w:pPr>
        <w:snapToGrid w:val="0"/>
        <w:jc w:val="center"/>
        <w:rPr>
          <w:rFonts w:hint="eastAsia" w:ascii="宋体" w:hAnsi="宋体"/>
          <w:bCs/>
          <w:color w:val="auto"/>
          <w:sz w:val="32"/>
          <w:szCs w:val="32"/>
          <w:highlight w:val="none"/>
        </w:rPr>
      </w:pPr>
    </w:p>
    <w:p w14:paraId="27F27EEA">
      <w:pPr>
        <w:snapToGrid w:val="0"/>
        <w:jc w:val="center"/>
        <w:rPr>
          <w:rFonts w:hint="eastAsia" w:ascii="宋体" w:hAnsi="宋体"/>
          <w:bCs/>
          <w:color w:val="auto"/>
          <w:sz w:val="32"/>
          <w:szCs w:val="32"/>
          <w:highlight w:val="none"/>
        </w:rPr>
      </w:pPr>
    </w:p>
    <w:p w14:paraId="5FAFF67C">
      <w:pPr>
        <w:snapToGrid w:val="0"/>
        <w:jc w:val="center"/>
        <w:rPr>
          <w:rFonts w:hint="eastAsia" w:ascii="宋体" w:hAnsi="宋体"/>
          <w:bCs/>
          <w:color w:val="auto"/>
          <w:sz w:val="32"/>
          <w:szCs w:val="32"/>
          <w:highlight w:val="none"/>
        </w:rPr>
      </w:pPr>
    </w:p>
    <w:p w14:paraId="6ABA1A4F">
      <w:pPr>
        <w:snapToGrid w:val="0"/>
        <w:jc w:val="center"/>
        <w:rPr>
          <w:rFonts w:hint="eastAsia" w:ascii="宋体" w:hAnsi="宋体"/>
          <w:bCs/>
          <w:color w:val="auto"/>
          <w:sz w:val="32"/>
          <w:szCs w:val="32"/>
          <w:highlight w:val="none"/>
        </w:rPr>
      </w:pPr>
    </w:p>
    <w:p w14:paraId="5D4160C9">
      <w:pPr>
        <w:snapToGrid w:val="0"/>
        <w:rPr>
          <w:rFonts w:hint="eastAsia" w:ascii="宋体" w:hAnsi="宋体"/>
          <w:bCs/>
          <w:color w:val="auto"/>
          <w:sz w:val="32"/>
          <w:szCs w:val="32"/>
          <w:highlight w:val="none"/>
        </w:rPr>
      </w:pPr>
      <w:bookmarkStart w:id="158" w:name="_Hlk55381736"/>
      <w:r>
        <w:rPr>
          <w:rFonts w:ascii="宋体" w:hAnsi="宋体"/>
          <w:bCs/>
          <w:color w:val="auto"/>
          <w:sz w:val="32"/>
          <w:szCs w:val="32"/>
          <w:highlight w:val="none"/>
        </w:rPr>
        <w:t xml:space="preserve"> </w:t>
      </w:r>
    </w:p>
    <w:p w14:paraId="0405AFDB">
      <w:pPr>
        <w:snapToGrid w:val="0"/>
        <w:spacing w:line="360" w:lineRule="auto"/>
        <w:ind w:firstLine="640" w:firstLineChars="200"/>
        <w:rPr>
          <w:rFonts w:hint="eastAsia" w:ascii="宋体" w:hAnsi="宋体"/>
          <w:b/>
          <w:color w:val="auto"/>
          <w:sz w:val="32"/>
          <w:szCs w:val="32"/>
          <w:highlight w:val="none"/>
        </w:rPr>
      </w:pPr>
      <w:r>
        <w:rPr>
          <w:rFonts w:ascii="宋体" w:hAnsi="宋体"/>
          <w:bCs/>
          <w:color w:val="auto"/>
          <w:sz w:val="32"/>
          <w:szCs w:val="32"/>
          <w:highlight w:val="none"/>
        </w:rPr>
        <w:br w:type="page"/>
      </w:r>
    </w:p>
    <w:p w14:paraId="40E74B88">
      <w:pPr>
        <w:snapToGrid w:val="0"/>
        <w:spacing w:line="360" w:lineRule="auto"/>
        <w:jc w:val="center"/>
        <w:rPr>
          <w:rFonts w:hint="eastAsia" w:ascii="宋体" w:hAnsi="宋体"/>
          <w:b/>
          <w:bCs/>
          <w:color w:val="auto"/>
          <w:sz w:val="32"/>
          <w:szCs w:val="32"/>
          <w:highlight w:val="none"/>
        </w:rPr>
      </w:pPr>
    </w:p>
    <w:p w14:paraId="208B4EA3">
      <w:pPr>
        <w:snapToGrid w:val="0"/>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1E3EEF1B">
      <w:pPr>
        <w:snapToGrid w:val="0"/>
        <w:spacing w:line="360" w:lineRule="auto"/>
        <w:jc w:val="center"/>
        <w:rPr>
          <w:rFonts w:hint="eastAsia" w:ascii="宋体" w:hAnsi="宋体"/>
          <w:b/>
          <w:bCs/>
          <w:color w:val="auto"/>
          <w:sz w:val="32"/>
          <w:szCs w:val="32"/>
          <w:highlight w:val="none"/>
        </w:rPr>
      </w:pPr>
    </w:p>
    <w:p w14:paraId="42F9F7BA">
      <w:pPr>
        <w:snapToGrid w:val="0"/>
        <w:spacing w:line="360" w:lineRule="auto"/>
        <w:ind w:right="480" w:firstLine="5250" w:firstLineChars="250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3A39BED0">
      <w:pPr>
        <w:snapToGrid w:val="0"/>
        <w:spacing w:line="360" w:lineRule="auto"/>
        <w:rPr>
          <w:rFonts w:hint="eastAsia" w:ascii="宋体" w:hAnsi="宋体"/>
          <w:color w:val="auto"/>
          <w:szCs w:val="21"/>
          <w:highlight w:val="none"/>
        </w:rPr>
      </w:pPr>
    </w:p>
    <w:p w14:paraId="39F2F2E8">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6666653">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23724A46">
      <w:pPr>
        <w:snapToGrid w:val="0"/>
        <w:spacing w:line="360" w:lineRule="auto"/>
        <w:rPr>
          <w:rFonts w:hint="eastAsia" w:ascii="宋体" w:hAnsi="宋体"/>
          <w:color w:val="auto"/>
          <w:szCs w:val="21"/>
          <w:highlight w:val="none"/>
        </w:rPr>
      </w:pP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72C23A61">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p>
    <w:p w14:paraId="44D41B2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合同类型：</w:t>
      </w:r>
      <w:r>
        <w:rPr>
          <w:rFonts w:hint="eastAsia" w:ascii="宋体" w:hAnsi="宋体"/>
          <w:color w:val="auto"/>
          <w:szCs w:val="21"/>
          <w:highlight w:val="none"/>
          <w:u w:val="single"/>
        </w:rPr>
        <w:t>买卖合同</w:t>
      </w:r>
    </w:p>
    <w:p w14:paraId="7DF701C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否</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FA740B2">
      <w:pPr>
        <w:pStyle w:val="2"/>
        <w:spacing w:line="360" w:lineRule="auto"/>
        <w:rPr>
          <w:rFonts w:hint="eastAsia" w:ascii="宋体" w:hAnsi="宋体"/>
          <w:color w:val="auto"/>
          <w:sz w:val="21"/>
          <w:szCs w:val="21"/>
          <w:highlight w:val="none"/>
        </w:rPr>
      </w:pPr>
    </w:p>
    <w:p w14:paraId="51BEB60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根据《中华人民共和国政府采购法》《中华人民共和国民法典》等法律、法规规定，按照采购文件规定条款和乙方投标（竞标）承诺，甲乙双方签订本合同。</w:t>
      </w:r>
    </w:p>
    <w:p w14:paraId="6B0D5C5F">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tbl>
      <w:tblPr>
        <w:tblStyle w:val="46"/>
        <w:tblW w:w="91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4798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CF09C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B358C2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86D744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商标品牌</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F761F3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规格型号</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CAA824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生产厂家</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508F068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  量</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15E47C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295AEC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  价</w:t>
            </w:r>
          </w:p>
          <w:p w14:paraId="17A2A77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（元）</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4414CA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金  额</w:t>
            </w:r>
          </w:p>
          <w:p w14:paraId="78D7DA2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（元）</w:t>
            </w:r>
          </w:p>
        </w:tc>
      </w:tr>
      <w:tr w14:paraId="69DD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4DFF7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6C4F222">
            <w:pPr>
              <w:snapToGrid w:val="0"/>
              <w:spacing w:line="360" w:lineRule="auto"/>
              <w:jc w:val="center"/>
              <w:rPr>
                <w:rFonts w:ascii="宋体" w:hAnsi="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FF653AB">
            <w:pPr>
              <w:snapToGrid w:val="0"/>
              <w:spacing w:line="360" w:lineRule="auto"/>
              <w:jc w:val="center"/>
              <w:rPr>
                <w:rFonts w:ascii="宋体" w:hAnsi="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15658D3">
            <w:pPr>
              <w:snapToGrid w:val="0"/>
              <w:spacing w:line="360" w:lineRule="auto"/>
              <w:jc w:val="center"/>
              <w:rPr>
                <w:rFonts w:ascii="宋体" w:hAnsi="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DD6A46D">
            <w:pPr>
              <w:snapToGrid w:val="0"/>
              <w:spacing w:line="360" w:lineRule="auto"/>
              <w:jc w:val="center"/>
              <w:rPr>
                <w:rFonts w:ascii="宋体" w:hAnsi="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57BD40A8">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32EE3F3F">
            <w:pPr>
              <w:snapToGrid w:val="0"/>
              <w:spacing w:line="360" w:lineRule="auto"/>
              <w:jc w:val="center"/>
              <w:rPr>
                <w:rFonts w:ascii="宋体" w:hAnsi="宋体"/>
                <w:color w:val="auto"/>
                <w:szCs w:val="21"/>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59FBD822">
            <w:pPr>
              <w:snapToGrid w:val="0"/>
              <w:spacing w:line="360" w:lineRule="auto"/>
              <w:jc w:val="center"/>
              <w:rPr>
                <w:rFonts w:ascii="宋体" w:hAnsi="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1BBF814">
            <w:pPr>
              <w:snapToGrid w:val="0"/>
              <w:spacing w:line="360" w:lineRule="auto"/>
              <w:jc w:val="center"/>
              <w:rPr>
                <w:rFonts w:ascii="宋体" w:hAnsi="宋体"/>
                <w:color w:val="auto"/>
                <w:szCs w:val="21"/>
                <w:highlight w:val="none"/>
              </w:rPr>
            </w:pPr>
          </w:p>
        </w:tc>
      </w:tr>
      <w:tr w14:paraId="2BE9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6DD82B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49E9FC0">
            <w:pPr>
              <w:snapToGrid w:val="0"/>
              <w:spacing w:line="360" w:lineRule="auto"/>
              <w:jc w:val="center"/>
              <w:rPr>
                <w:rFonts w:ascii="宋体" w:hAnsi="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66068DF">
            <w:pPr>
              <w:snapToGrid w:val="0"/>
              <w:spacing w:line="360" w:lineRule="auto"/>
              <w:jc w:val="center"/>
              <w:rPr>
                <w:rFonts w:ascii="宋体" w:hAnsi="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FF6029F">
            <w:pPr>
              <w:snapToGrid w:val="0"/>
              <w:spacing w:line="360" w:lineRule="auto"/>
              <w:jc w:val="center"/>
              <w:rPr>
                <w:rFonts w:ascii="宋体" w:hAnsi="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D7EFD60">
            <w:pPr>
              <w:snapToGrid w:val="0"/>
              <w:spacing w:line="360" w:lineRule="auto"/>
              <w:jc w:val="center"/>
              <w:rPr>
                <w:rFonts w:ascii="宋体" w:hAnsi="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481E0534">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66D12580">
            <w:pPr>
              <w:snapToGrid w:val="0"/>
              <w:spacing w:line="360" w:lineRule="auto"/>
              <w:jc w:val="center"/>
              <w:rPr>
                <w:rFonts w:ascii="宋体" w:hAnsi="宋体"/>
                <w:color w:val="auto"/>
                <w:szCs w:val="21"/>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412AAE80">
            <w:pPr>
              <w:snapToGrid w:val="0"/>
              <w:spacing w:line="360" w:lineRule="auto"/>
              <w:jc w:val="center"/>
              <w:rPr>
                <w:rFonts w:ascii="宋体" w:hAnsi="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0F94C86">
            <w:pPr>
              <w:snapToGrid w:val="0"/>
              <w:spacing w:line="360" w:lineRule="auto"/>
              <w:jc w:val="center"/>
              <w:rPr>
                <w:rFonts w:ascii="宋体" w:hAnsi="宋体"/>
                <w:color w:val="auto"/>
                <w:szCs w:val="21"/>
                <w:highlight w:val="none"/>
              </w:rPr>
            </w:pPr>
          </w:p>
        </w:tc>
      </w:tr>
      <w:tr w14:paraId="13F2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B89B44B">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1D54644">
            <w:pPr>
              <w:snapToGrid w:val="0"/>
              <w:spacing w:line="360" w:lineRule="auto"/>
              <w:jc w:val="center"/>
              <w:rPr>
                <w:rFonts w:ascii="宋体" w:hAnsi="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A223222">
            <w:pPr>
              <w:snapToGrid w:val="0"/>
              <w:spacing w:line="360" w:lineRule="auto"/>
              <w:jc w:val="center"/>
              <w:rPr>
                <w:rFonts w:ascii="宋体" w:hAnsi="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691F93E">
            <w:pPr>
              <w:snapToGrid w:val="0"/>
              <w:spacing w:line="360" w:lineRule="auto"/>
              <w:jc w:val="center"/>
              <w:rPr>
                <w:rFonts w:ascii="宋体" w:hAnsi="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063DAB85">
            <w:pPr>
              <w:snapToGrid w:val="0"/>
              <w:spacing w:line="360" w:lineRule="auto"/>
              <w:jc w:val="center"/>
              <w:rPr>
                <w:rFonts w:ascii="宋体" w:hAnsi="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7DFC43B9">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2420E302">
            <w:pPr>
              <w:snapToGrid w:val="0"/>
              <w:spacing w:line="360" w:lineRule="auto"/>
              <w:jc w:val="center"/>
              <w:rPr>
                <w:rFonts w:ascii="宋体" w:hAnsi="宋体"/>
                <w:color w:val="auto"/>
                <w:szCs w:val="21"/>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65DB814D">
            <w:pPr>
              <w:snapToGrid w:val="0"/>
              <w:spacing w:line="360" w:lineRule="auto"/>
              <w:jc w:val="center"/>
              <w:rPr>
                <w:rFonts w:ascii="宋体" w:hAnsi="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66D4414">
            <w:pPr>
              <w:snapToGrid w:val="0"/>
              <w:spacing w:line="360" w:lineRule="auto"/>
              <w:jc w:val="center"/>
              <w:rPr>
                <w:rFonts w:ascii="宋体" w:hAnsi="宋体"/>
                <w:color w:val="auto"/>
                <w:szCs w:val="21"/>
                <w:highlight w:val="none"/>
              </w:rPr>
            </w:pPr>
          </w:p>
        </w:tc>
      </w:tr>
      <w:tr w14:paraId="63C5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06C278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1C5CC21">
            <w:pPr>
              <w:snapToGrid w:val="0"/>
              <w:spacing w:line="360" w:lineRule="auto"/>
              <w:jc w:val="center"/>
              <w:rPr>
                <w:rFonts w:ascii="宋体" w:hAnsi="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1C1A8F4">
            <w:pPr>
              <w:snapToGrid w:val="0"/>
              <w:spacing w:line="360" w:lineRule="auto"/>
              <w:jc w:val="center"/>
              <w:rPr>
                <w:rFonts w:ascii="宋体" w:hAnsi="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58741DB">
            <w:pPr>
              <w:snapToGrid w:val="0"/>
              <w:spacing w:line="360" w:lineRule="auto"/>
              <w:jc w:val="center"/>
              <w:rPr>
                <w:rFonts w:ascii="宋体" w:hAnsi="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06F8D55C">
            <w:pPr>
              <w:snapToGrid w:val="0"/>
              <w:spacing w:line="360" w:lineRule="auto"/>
              <w:jc w:val="center"/>
              <w:rPr>
                <w:rFonts w:ascii="宋体" w:hAnsi="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0AEACDEE">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330668FB">
            <w:pPr>
              <w:snapToGrid w:val="0"/>
              <w:spacing w:line="360" w:lineRule="auto"/>
              <w:jc w:val="center"/>
              <w:rPr>
                <w:rFonts w:ascii="宋体" w:hAnsi="宋体"/>
                <w:color w:val="auto"/>
                <w:szCs w:val="21"/>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180268B8">
            <w:pPr>
              <w:snapToGrid w:val="0"/>
              <w:spacing w:line="360" w:lineRule="auto"/>
              <w:jc w:val="center"/>
              <w:rPr>
                <w:rFonts w:ascii="宋体" w:hAnsi="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1B8C48DB">
            <w:pPr>
              <w:snapToGrid w:val="0"/>
              <w:spacing w:line="360" w:lineRule="auto"/>
              <w:jc w:val="center"/>
              <w:rPr>
                <w:rFonts w:ascii="宋体" w:hAnsi="宋体"/>
                <w:color w:val="auto"/>
                <w:szCs w:val="21"/>
                <w:highlight w:val="none"/>
              </w:rPr>
            </w:pPr>
          </w:p>
        </w:tc>
      </w:tr>
      <w:tr w14:paraId="41B7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tcBorders>
              <w:top w:val="single" w:color="auto" w:sz="4" w:space="0"/>
              <w:left w:val="single" w:color="auto" w:sz="4" w:space="0"/>
              <w:bottom w:val="single" w:color="auto" w:sz="4" w:space="0"/>
              <w:right w:val="single" w:color="auto" w:sz="4" w:space="0"/>
            </w:tcBorders>
            <w:noWrap w:val="0"/>
            <w:vAlign w:val="center"/>
          </w:tcPr>
          <w:p w14:paraId="0B79D7CA">
            <w:pPr>
              <w:snapToGrid w:val="0"/>
              <w:spacing w:line="360" w:lineRule="auto"/>
              <w:rPr>
                <w:rFonts w:ascii="宋体" w:hAnsi="宋体"/>
                <w:color w:val="auto"/>
                <w:szCs w:val="21"/>
                <w:highlight w:val="none"/>
              </w:rPr>
            </w:pPr>
            <w:r>
              <w:rPr>
                <w:rFonts w:hint="eastAsia" w:ascii="宋体" w:hAnsi="宋体"/>
                <w:color w:val="auto"/>
                <w:szCs w:val="21"/>
                <w:highlight w:val="none"/>
              </w:rPr>
              <w:t>合计金额（人民币）：</w:t>
            </w:r>
            <w:r>
              <w:rPr>
                <w:rFonts w:hint="eastAsia" w:ascii="宋体" w:hAnsi="宋体"/>
                <w:color w:val="auto"/>
                <w:szCs w:val="21"/>
                <w:highlight w:val="none"/>
                <w:u w:val="single"/>
              </w:rPr>
              <w:t xml:space="preserve">（大写）                          （小写）                 </w:t>
            </w:r>
          </w:p>
        </w:tc>
      </w:tr>
    </w:tbl>
    <w:p w14:paraId="6B8252D8">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第二条　标的质量</w:t>
      </w:r>
    </w:p>
    <w:p w14:paraId="7A83880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1.乙方所提供标的的名称、商标品牌、生产厂家、规格型号、技术参数等内容必须与乙方投标文件及有关承诺相一致，且满足项目实施要求。</w:t>
      </w:r>
    </w:p>
    <w:p w14:paraId="77BFFD9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2.乙方所提供的货物必须是全新、未使用的原装产品，且在正常安装、使用和保养条件下，其使用寿命期内各项指标均达到投标文件的承诺。</w:t>
      </w:r>
    </w:p>
    <w:p w14:paraId="03C3BE43">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第三条　</w:t>
      </w:r>
      <w:r>
        <w:rPr>
          <w:rFonts w:hint="eastAsia" w:ascii="宋体" w:hAnsi="宋体"/>
          <w:color w:val="auto"/>
          <w:szCs w:val="21"/>
          <w:highlight w:val="none"/>
        </w:rPr>
        <w:t>履行时间（期限）、地点和方式</w:t>
      </w:r>
    </w:p>
    <w:p w14:paraId="644F1C06">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1.履行时间（期限）：</w:t>
      </w:r>
      <w:r>
        <w:rPr>
          <w:rFonts w:hint="eastAsia" w:ascii="宋体" w:hAnsi="宋体"/>
          <w:color w:val="auto"/>
          <w:szCs w:val="21"/>
          <w:highlight w:val="none"/>
        </w:rPr>
        <w:t>自签订合同之日起</w:t>
      </w:r>
      <w:r>
        <w:rPr>
          <w:rFonts w:hint="eastAsia" w:ascii="宋体" w:hAnsi="宋体"/>
          <w:color w:val="auto"/>
          <w:szCs w:val="21"/>
          <w:highlight w:val="none"/>
          <w:u w:val="single"/>
        </w:rPr>
        <w:t xml:space="preserve">    </w:t>
      </w:r>
      <w:r>
        <w:rPr>
          <w:rFonts w:hint="eastAsia" w:ascii="宋体" w:hAnsi="宋体"/>
          <w:color w:val="auto"/>
          <w:szCs w:val="21"/>
          <w:highlight w:val="none"/>
        </w:rPr>
        <w:t>天内完成安装、调试、培训等全部工作，并交付使用。</w:t>
      </w:r>
    </w:p>
    <w:p w14:paraId="45FB2B5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2.履行地点：</w:t>
      </w:r>
      <w:r>
        <w:rPr>
          <w:rFonts w:hint="eastAsia" w:ascii="宋体" w:hAnsi="宋体" w:cs="宋体"/>
          <w:color w:val="auto"/>
          <w:szCs w:val="21"/>
          <w:highlight w:val="none"/>
          <w:u w:val="single"/>
        </w:rPr>
        <w:t xml:space="preserve">                       </w:t>
      </w:r>
      <w:r>
        <w:rPr>
          <w:rFonts w:hint="eastAsia" w:ascii="宋体" w:hAnsi="宋体" w:cs="宋体"/>
          <w:i/>
          <w:color w:val="auto"/>
          <w:szCs w:val="21"/>
          <w:highlight w:val="none"/>
        </w:rPr>
        <w:t xml:space="preserve"> </w:t>
      </w:r>
    </w:p>
    <w:p w14:paraId="5D65E50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3.履行方式</w:t>
      </w:r>
    </w:p>
    <w:p w14:paraId="395103B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乙方负责货物运输，</w:t>
      </w:r>
      <w:r>
        <w:rPr>
          <w:rFonts w:hint="eastAsia" w:ascii="宋体" w:hAnsi="宋体" w:cs="宋体"/>
          <w:color w:val="auto"/>
          <w:szCs w:val="21"/>
          <w:highlight w:val="none"/>
        </w:rPr>
        <w:t>货物的运输方式：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80CB2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（2）交货方式</w:t>
      </w:r>
    </w:p>
    <w:p w14:paraId="7C62C564">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乙方将货物送到甲方指定地点。</w:t>
      </w:r>
    </w:p>
    <w:p w14:paraId="562C6804">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甲方自行到乙方指定地点提货。</w:t>
      </w:r>
    </w:p>
    <w:p w14:paraId="138B2B45">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B09B5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包装方式</w:t>
      </w:r>
    </w:p>
    <w:p w14:paraId="2F4FD9D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1.乙方提供的货物均应按投标文件承诺的要求的包装材料、包装标准、包装方式进行包装。</w:t>
      </w:r>
    </w:p>
    <w:p w14:paraId="4ED92397">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2.乙方应在货物发运前对其进行满足运输距离、防水、防潮、防震、防锈和防破损装卸等要求包装，以保证货物安全运达甲方指定地点。</w:t>
      </w:r>
    </w:p>
    <w:p w14:paraId="1B50BD1B">
      <w:pPr>
        <w:pStyle w:val="2"/>
        <w:spacing w:line="360" w:lineRule="auto"/>
        <w:ind w:firstLine="420" w:firstLineChars="200"/>
        <w:rPr>
          <w:rFonts w:hint="eastAsia"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货物的使用说明书（货物属于进口产品的，供货时应同时附上中文使用说明书）、质量检验证明书、质量合格证、随配附件和工具以及清单一并附于货物包装内。</w:t>
      </w:r>
    </w:p>
    <w:p w14:paraId="6EE5DEC4">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第五条　安装和培训</w:t>
      </w:r>
    </w:p>
    <w:p w14:paraId="6CBFD15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1.安装时间：</w:t>
      </w:r>
      <w:r>
        <w:rPr>
          <w:rFonts w:hint="eastAsia" w:ascii="宋体" w:hAnsi="宋体"/>
          <w:color w:val="auto"/>
          <w:szCs w:val="21"/>
          <w:highlight w:val="none"/>
          <w:u w:val="single"/>
        </w:rPr>
        <w:t xml:space="preserve">                     </w:t>
      </w:r>
      <w:r>
        <w:rPr>
          <w:rFonts w:hint="eastAsia" w:ascii="宋体" w:hAnsi="宋体"/>
          <w:color w:val="auto"/>
          <w:szCs w:val="21"/>
          <w:highlight w:val="none"/>
        </w:rPr>
        <w:t>；安装地点：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4618BF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2.安装要求：</w:t>
      </w:r>
      <w:r>
        <w:rPr>
          <w:rFonts w:hint="eastAsia" w:ascii="宋体" w:hAnsi="宋体"/>
          <w:color w:val="auto"/>
          <w:szCs w:val="21"/>
          <w:highlight w:val="none"/>
          <w:u w:val="single"/>
        </w:rPr>
        <w:t>乙方应当按招标文件要求（如有）或甲方要求进行安装</w:t>
      </w:r>
      <w:r>
        <w:rPr>
          <w:rFonts w:hint="eastAsia" w:ascii="宋体" w:hAnsi="宋体"/>
          <w:color w:val="auto"/>
          <w:szCs w:val="21"/>
          <w:highlight w:val="none"/>
        </w:rPr>
        <w:t>。</w:t>
      </w:r>
    </w:p>
    <w:p w14:paraId="5504C34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3.甲方应提供必要安装条件（如场地、电源、水源等）。</w:t>
      </w:r>
    </w:p>
    <w:p w14:paraId="1636977F">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4.乙方应当按照投标文件的承诺对甲方有关人员进行培训。培训时间：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；培训地点：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9761A7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合同价款及支付</w:t>
      </w:r>
    </w:p>
    <w:p w14:paraId="4CF73E5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1.本合同以人民币付款。</w:t>
      </w:r>
    </w:p>
    <w:p w14:paraId="09F11575">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2.合同价款（或者报酬）：</w:t>
      </w:r>
      <w:r>
        <w:rPr>
          <w:rFonts w:hint="eastAsia" w:hAnsi="宋体"/>
          <w:color w:val="auto"/>
          <w:sz w:val="21"/>
          <w:highlight w:val="none"/>
          <w:u w:val="single"/>
        </w:rPr>
        <w:t xml:space="preserve">                     </w:t>
      </w:r>
      <w:r>
        <w:rPr>
          <w:rFonts w:hint="eastAsia" w:hAnsi="宋体"/>
          <w:color w:val="auto"/>
          <w:sz w:val="21"/>
          <w:highlight w:val="none"/>
        </w:rPr>
        <w:t>。</w:t>
      </w:r>
    </w:p>
    <w:p w14:paraId="41DE6759">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3.合同价款包括</w:t>
      </w:r>
      <w:r>
        <w:rPr>
          <w:rFonts w:hint="eastAsia" w:hAnsi="宋体"/>
          <w:color w:val="auto"/>
          <w:sz w:val="21"/>
          <w:highlight w:val="none"/>
          <w:u w:val="single"/>
          <w:lang w:val="en-US" w:eastAsia="zh-CN"/>
        </w:rPr>
        <w:t xml:space="preserve">                   </w:t>
      </w:r>
      <w:r>
        <w:rPr>
          <w:rFonts w:hint="eastAsia" w:hAnsi="宋体"/>
          <w:color w:val="auto"/>
          <w:sz w:val="21"/>
          <w:highlight w:val="none"/>
        </w:rPr>
        <w:t>。</w:t>
      </w:r>
    </w:p>
    <w:p w14:paraId="3342B4D8">
      <w:pPr>
        <w:pStyle w:val="24"/>
        <w:snapToGrid w:val="0"/>
        <w:spacing w:line="360" w:lineRule="auto"/>
        <w:ind w:firstLine="420" w:firstLineChars="200"/>
        <w:rPr>
          <w:rFonts w:hint="default" w:hAnsi="宋体"/>
          <w:color w:val="auto"/>
          <w:sz w:val="21"/>
          <w:highlight w:val="none"/>
          <w:u w:val="single"/>
          <w:lang w:val="en-US" w:eastAsia="zh-CN"/>
        </w:rPr>
      </w:pPr>
      <w:r>
        <w:rPr>
          <w:rFonts w:hint="eastAsia" w:hAnsi="宋体"/>
          <w:color w:val="auto"/>
          <w:sz w:val="21"/>
          <w:highlight w:val="none"/>
        </w:rPr>
        <w:t>4.付款进度安排：</w:t>
      </w:r>
      <w:r>
        <w:rPr>
          <w:rFonts w:hint="eastAsia" w:hAnsi="宋体"/>
          <w:color w:val="auto"/>
          <w:sz w:val="21"/>
          <w:highlight w:val="none"/>
          <w:u w:val="single"/>
          <w:lang w:val="en-US" w:eastAsia="zh-CN"/>
        </w:rPr>
        <w:t xml:space="preserve">              </w:t>
      </w:r>
    </w:p>
    <w:p w14:paraId="5B7EFFD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合同签署的乙方名称及发票开具单位与收款单位必须一致，在合同执行过程中，乙方不得以其他不正当理由要求调整发票开具单位或收款单位，否则视为乙方违约。</w:t>
      </w:r>
    </w:p>
    <w:p w14:paraId="3B5E0C6F">
      <w:pPr>
        <w:pStyle w:val="24"/>
        <w:snapToGrid w:val="0"/>
        <w:spacing w:line="360" w:lineRule="auto"/>
        <w:ind w:firstLine="420" w:firstLineChars="200"/>
        <w:rPr>
          <w:rFonts w:hint="eastAsia" w:hAnsi="宋体"/>
          <w:b/>
          <w:color w:val="auto"/>
          <w:highlight w:val="none"/>
        </w:rPr>
      </w:pPr>
      <w:r>
        <w:rPr>
          <w:rFonts w:hint="eastAsia" w:hAnsi="宋体"/>
          <w:color w:val="auto"/>
          <w:sz w:val="21"/>
          <w:highlight w:val="none"/>
        </w:rPr>
        <w:t>5.资金支付方式</w:t>
      </w:r>
      <w:r>
        <w:rPr>
          <w:rFonts w:hint="eastAsia" w:hAnsi="宋体"/>
          <w:color w:val="auto"/>
          <w:sz w:val="21"/>
          <w:highlight w:val="none"/>
          <w:u w:val="single"/>
        </w:rPr>
        <w:t>：  银行转</w:t>
      </w:r>
      <w:r>
        <w:rPr>
          <w:rFonts w:hint="eastAsia" w:hAnsi="宋体"/>
          <w:color w:val="auto"/>
          <w:highlight w:val="none"/>
          <w:u w:val="single"/>
        </w:rPr>
        <w:t>账</w:t>
      </w:r>
      <w:r>
        <w:rPr>
          <w:rFonts w:hAnsi="宋体"/>
          <w:i/>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65552E77">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第七条　验收、交付标准和方法</w:t>
      </w:r>
    </w:p>
    <w:p w14:paraId="0BC9F3A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1.验收标准和方法</w:t>
      </w:r>
    </w:p>
    <w:p w14:paraId="750DBD48">
      <w:pPr>
        <w:snapToGrid w:val="0"/>
        <w:spacing w:line="360" w:lineRule="auto"/>
        <w:ind w:left="420" w:leftChars="200"/>
        <w:rPr>
          <w:rFonts w:hint="eastAsia" w:ascii="宋体" w:hAnsi="宋体"/>
          <w:color w:val="auto"/>
          <w:szCs w:val="21"/>
          <w:highlight w:val="none"/>
        </w:rPr>
      </w:pPr>
      <w:r>
        <w:rPr>
          <w:rFonts w:hint="eastAsia" w:ascii="宋体" w:hAnsi="宋体"/>
          <w:color w:val="auto"/>
          <w:szCs w:val="21"/>
          <w:highlight w:val="none"/>
        </w:rPr>
        <w:t>（1）验收标准：</w:t>
      </w:r>
      <w:r>
        <w:rPr>
          <w:rFonts w:hint="eastAsia" w:ascii="宋体" w:hAnsi="宋体" w:cs="宋体"/>
          <w:color w:val="auto"/>
          <w:szCs w:val="21"/>
          <w:highlight w:val="none"/>
        </w:rPr>
        <w:t>符合现行国家相关标准、行业标准、地方标准或者其他标准、规范。</w:t>
      </w:r>
      <w:r>
        <w:rPr>
          <w:rFonts w:hint="eastAsia" w:ascii="宋体" w:hAnsi="宋体"/>
          <w:color w:val="auto"/>
          <w:szCs w:val="21"/>
          <w:highlight w:val="none"/>
        </w:rPr>
        <w:t>（2）验收程序及方法：</w:t>
      </w:r>
    </w:p>
    <w:p w14:paraId="691FF37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1）乙方完成货物安装调试和培训后，书面向甲方提交验收申请。</w:t>
      </w:r>
    </w:p>
    <w:p w14:paraId="0D1EADE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2）甲方收到乙方验收申请之日起</w:t>
      </w:r>
      <w:r>
        <w:rPr>
          <w:rFonts w:hint="eastAsia" w:ascii="宋体" w:hAnsi="宋体"/>
          <w:color w:val="auto"/>
          <w:szCs w:val="21"/>
          <w:highlight w:val="none"/>
          <w:u w:val="single"/>
        </w:rPr>
        <w:t xml:space="preserve"> 5</w:t>
      </w:r>
      <w:r>
        <w:rPr>
          <w:rFonts w:hint="eastAsia" w:ascii="宋体" w:hAnsi="宋体"/>
          <w:color w:val="auto"/>
          <w:szCs w:val="21"/>
          <w:highlight w:val="none"/>
        </w:rPr>
        <w:t>个工作日进行验收。甲方委托第三方机构组织项目验收的，其验收时间以该项目验收方案确定的验收时间为准。</w:t>
      </w:r>
    </w:p>
    <w:p w14:paraId="42775F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3）负责本项目验收的单位按下列</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方式确定：</w:t>
      </w:r>
    </w:p>
    <w:p w14:paraId="724C3A4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①甲方自行组织；</w:t>
      </w:r>
    </w:p>
    <w:p w14:paraId="6A980F5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②甲方委托的第三方机构组织；</w:t>
      </w:r>
    </w:p>
    <w:p w14:paraId="71942F9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4）本项目验收由验收小组按照采购合同约定对每一项技术和商务要求的履约情况进行确认。</w:t>
      </w:r>
    </w:p>
    <w:p w14:paraId="7975A49C">
      <w:pPr>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0B5EF66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color w:val="auto"/>
          <w:szCs w:val="21"/>
          <w:highlight w:val="none"/>
        </w:rPr>
        <w:t>验收书一式</w:t>
      </w:r>
      <w:r>
        <w:rPr>
          <w:color w:val="auto"/>
          <w:szCs w:val="21"/>
          <w:highlight w:val="none"/>
          <w:u w:val="single"/>
        </w:rPr>
        <w:t xml:space="preserve">   </w:t>
      </w:r>
      <w:r>
        <w:rPr>
          <w:rFonts w:hint="eastAsia"/>
          <w:color w:val="auto"/>
          <w:szCs w:val="21"/>
          <w:highlight w:val="none"/>
        </w:rPr>
        <w:t>份，甲乙双方各执</w:t>
      </w:r>
      <w:r>
        <w:rPr>
          <w:color w:val="auto"/>
          <w:szCs w:val="21"/>
          <w:highlight w:val="none"/>
          <w:u w:val="single"/>
        </w:rPr>
        <w:t xml:space="preserve">   </w:t>
      </w:r>
      <w:r>
        <w:rPr>
          <w:rFonts w:hint="eastAsia"/>
          <w:color w:val="auto"/>
          <w:szCs w:val="21"/>
          <w:highlight w:val="none"/>
        </w:rPr>
        <w:t>份、受托第三方机构一份（如有）</w:t>
      </w:r>
      <w:r>
        <w:rPr>
          <w:rFonts w:hint="eastAsia" w:ascii="宋体" w:hAnsi="宋体"/>
          <w:color w:val="auto"/>
          <w:szCs w:val="21"/>
          <w:highlight w:val="none"/>
        </w:rPr>
        <w:t xml:space="preserve">。 </w:t>
      </w:r>
    </w:p>
    <w:p w14:paraId="1481D03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7）验收结论不合格的，乙方应自收到验收书后</w:t>
      </w:r>
      <w:r>
        <w:rPr>
          <w:rFonts w:hint="eastAsia" w:ascii="宋体" w:hAnsi="宋体"/>
          <w:color w:val="auto"/>
          <w:szCs w:val="21"/>
          <w:highlight w:val="none"/>
          <w:u w:val="single"/>
        </w:rPr>
        <w:t xml:space="preserve">   </w:t>
      </w:r>
      <w:r>
        <w:rPr>
          <w:rFonts w:hint="eastAsia" w:ascii="宋体" w:hAnsi="宋体"/>
          <w:color w:val="auto"/>
          <w:szCs w:val="21"/>
          <w:highlight w:val="none"/>
        </w:rPr>
        <w:t>日内及时予以解决。经乙方对验收结论不合格的货物进行整改后，仍然达不到要求的，经双方协商，可按以下办法处理：</w:t>
      </w:r>
    </w:p>
    <w:p w14:paraId="78618AA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①更换：由乙方承担所发生的全部费用。</w:t>
      </w:r>
    </w:p>
    <w:p w14:paraId="01C97F8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②贬值处理：由甲乙双方合议定价。</w:t>
      </w:r>
    </w:p>
    <w:p w14:paraId="1A50AD0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w:t>
      </w:r>
      <w:r>
        <w:rPr>
          <w:color w:val="auto"/>
          <w:highlight w:val="none"/>
        </w:rPr>
        <w:t>验收费用</w:t>
      </w:r>
      <w:r>
        <w:rPr>
          <w:rFonts w:hint="eastAsia" w:ascii="宋体" w:hAnsi="宋体"/>
          <w:color w:val="auto"/>
          <w:szCs w:val="21"/>
          <w:highlight w:val="none"/>
        </w:rPr>
        <w:t>按下列</w:t>
      </w:r>
      <w:r>
        <w:rPr>
          <w:rFonts w:hint="eastAsia" w:ascii="宋体" w:hAnsi="宋体"/>
          <w:color w:val="auto"/>
          <w:szCs w:val="21"/>
          <w:highlight w:val="none"/>
          <w:u w:val="single"/>
        </w:rPr>
        <w:t xml:space="preserve">② </w:t>
      </w:r>
      <w:r>
        <w:rPr>
          <w:rFonts w:hint="eastAsia" w:ascii="宋体" w:hAnsi="宋体"/>
          <w:color w:val="auto"/>
          <w:szCs w:val="21"/>
          <w:highlight w:val="none"/>
        </w:rPr>
        <w:t>方式确定：</w:t>
      </w:r>
    </w:p>
    <w:p w14:paraId="2733725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①甲方支付；</w:t>
      </w:r>
    </w:p>
    <w:p w14:paraId="179DDD2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②乙方支付；</w:t>
      </w:r>
    </w:p>
    <w:p w14:paraId="7FBECB7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2.交付标准和方法</w:t>
      </w:r>
    </w:p>
    <w:p w14:paraId="19F72AE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（1）除售后服务验收外，验收结论合格的，乙方应自收到验收书后</w:t>
      </w:r>
      <w:r>
        <w:rPr>
          <w:rFonts w:hint="eastAsia" w:ascii="宋体" w:hAnsi="宋体"/>
          <w:color w:val="auto"/>
          <w:szCs w:val="21"/>
          <w:highlight w:val="none"/>
          <w:u w:val="single"/>
        </w:rPr>
        <w:t xml:space="preserve">   </w:t>
      </w:r>
      <w:r>
        <w:rPr>
          <w:rFonts w:hint="eastAsia" w:ascii="宋体" w:hAnsi="宋体"/>
          <w:color w:val="auto"/>
          <w:szCs w:val="21"/>
          <w:highlight w:val="none"/>
        </w:rPr>
        <w:t>日内向甲方交付使用。</w:t>
      </w:r>
    </w:p>
    <w:p w14:paraId="4E072698">
      <w:pPr>
        <w:snapToGrid w:val="0"/>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（2）货物的所有权和风险自交付时起由乙方转移至甲方，货物交付给甲方之前所有风险均由乙方承担。</w:t>
      </w:r>
    </w:p>
    <w:p w14:paraId="0877012F">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第八条  售后服务</w:t>
      </w:r>
    </w:p>
    <w:p w14:paraId="216C36D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1.乙方应按照国家有关法律法规规定以及投标文件承诺，为甲方提供售后服务。</w:t>
      </w:r>
    </w:p>
    <w:p w14:paraId="7D040C87">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2.质量保修范围:</w:t>
      </w:r>
      <w:r>
        <w:rPr>
          <w:rFonts w:hint="eastAsia" w:ascii="宋体" w:hAnsi="宋体"/>
          <w:color w:val="auto"/>
          <w:szCs w:val="21"/>
          <w:highlight w:val="none"/>
          <w:u w:val="single"/>
        </w:rPr>
        <w:t xml:space="preserve">                  </w:t>
      </w:r>
      <w:r>
        <w:rPr>
          <w:rFonts w:hint="eastAsia" w:ascii="宋体" w:hAnsi="宋体"/>
          <w:color w:val="auto"/>
          <w:szCs w:val="21"/>
          <w:highlight w:val="none"/>
        </w:rPr>
        <w:t>；质保期：</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DDF1E18">
      <w:pPr>
        <w:snapToGrid w:val="0"/>
        <w:spacing w:line="360" w:lineRule="auto"/>
        <w:ind w:left="-61" w:leftChars="-29" w:firstLine="517" w:firstLineChars="245"/>
        <w:rPr>
          <w:rFonts w:hint="eastAsia" w:ascii="宋体" w:hAnsi="宋体" w:eastAsia="宋体"/>
          <w:b/>
          <w:color w:val="auto"/>
          <w:szCs w:val="21"/>
          <w:highlight w:val="none"/>
          <w:lang w:eastAsia="zh-CN"/>
        </w:rPr>
      </w:pPr>
      <w:r>
        <w:rPr>
          <w:rFonts w:hint="eastAsia" w:ascii="宋体" w:hAnsi="宋体"/>
          <w:b/>
          <w:color w:val="auto"/>
          <w:szCs w:val="21"/>
          <w:highlight w:val="none"/>
        </w:rPr>
        <w:t>第九条　履约保证金</w:t>
      </w:r>
    </w:p>
    <w:p w14:paraId="75A1D252">
      <w:pPr>
        <w:pStyle w:val="16"/>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不收取履约保证金</w:t>
      </w:r>
    </w:p>
    <w:p w14:paraId="060395C4">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第十条　违约责任</w:t>
      </w:r>
    </w:p>
    <w:p w14:paraId="557A8FBB">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1.合同一方不履行合同义务、履行合同义务不符合约定或者违反合同项下所作保证的， 应向对方承担继续履行、采取修理、更换、退货等补救措施或者赔偿损失等违约责任。</w:t>
      </w:r>
    </w:p>
    <w:p w14:paraId="7F0DA6E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2.乙方未能按时交付货物的，应向甲方支付迟延交付违约金。迟延交付违约金的计算方法如下：</w:t>
      </w:r>
    </w:p>
    <w:p w14:paraId="181B47D9">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（1）从迟交的第一周到第四周，每周迟延交付违约金为合同价款（报酬）的</w:t>
      </w:r>
      <w:r>
        <w:rPr>
          <w:rFonts w:hint="eastAsia" w:hAnsi="宋体"/>
          <w:i/>
          <w:color w:val="auto"/>
          <w:sz w:val="21"/>
          <w:highlight w:val="none"/>
          <w:u w:val="single"/>
        </w:rPr>
        <w:t xml:space="preserve"> </w:t>
      </w:r>
      <w:r>
        <w:rPr>
          <w:rFonts w:hint="eastAsia" w:hAnsi="宋体"/>
          <w:color w:val="auto"/>
          <w:sz w:val="21"/>
          <w:highlight w:val="none"/>
          <w:u w:val="single"/>
        </w:rPr>
        <w:t xml:space="preserve">0.5% </w:t>
      </w:r>
      <w:r>
        <w:rPr>
          <w:rFonts w:hint="eastAsia" w:hAnsi="宋体"/>
          <w:color w:val="auto"/>
          <w:sz w:val="21"/>
          <w:highlight w:val="none"/>
        </w:rPr>
        <w:t>；</w:t>
      </w:r>
    </w:p>
    <w:p w14:paraId="66A70CA6">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（2）从迟交的第五周到第八周，每周迟延交付违约金为合同价款（报酬）的</w:t>
      </w:r>
      <w:r>
        <w:rPr>
          <w:rFonts w:hint="eastAsia" w:hAnsi="宋体"/>
          <w:color w:val="auto"/>
          <w:sz w:val="21"/>
          <w:highlight w:val="none"/>
          <w:u w:val="single"/>
        </w:rPr>
        <w:t xml:space="preserve"> 1% </w:t>
      </w:r>
      <w:r>
        <w:rPr>
          <w:rFonts w:hint="eastAsia" w:hAnsi="宋体"/>
          <w:color w:val="auto"/>
          <w:sz w:val="21"/>
          <w:highlight w:val="none"/>
        </w:rPr>
        <w:t>；</w:t>
      </w:r>
    </w:p>
    <w:p w14:paraId="21C49847">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（3）从迟交第九周起，每周迟延交付违约金为合同价款（报酬）的</w:t>
      </w:r>
      <w:r>
        <w:rPr>
          <w:rFonts w:hint="eastAsia" w:hAnsi="宋体"/>
          <w:color w:val="auto"/>
          <w:sz w:val="21"/>
          <w:highlight w:val="none"/>
          <w:u w:val="single"/>
        </w:rPr>
        <w:t xml:space="preserve"> 1.5% </w:t>
      </w:r>
      <w:r>
        <w:rPr>
          <w:rFonts w:hint="eastAsia" w:hAnsi="宋体"/>
          <w:color w:val="auto"/>
          <w:sz w:val="21"/>
          <w:highlight w:val="none"/>
        </w:rPr>
        <w:t>。在计算迟延交付违约金时，迟交不足一周的按一周计算。迟延交付违约金的总额不得超过合同价款（报酬）的</w:t>
      </w:r>
      <w:r>
        <w:rPr>
          <w:rFonts w:hint="eastAsia" w:hAnsi="宋体"/>
          <w:color w:val="auto"/>
          <w:sz w:val="21"/>
          <w:highlight w:val="none"/>
          <w:u w:val="single"/>
        </w:rPr>
        <w:t xml:space="preserve"> 10% </w:t>
      </w:r>
      <w:r>
        <w:rPr>
          <w:rFonts w:hint="eastAsia" w:hAnsi="宋体"/>
          <w:color w:val="auto"/>
          <w:sz w:val="21"/>
          <w:highlight w:val="none"/>
        </w:rPr>
        <w:t>。迟延交付违约金的支付不能免除乙方继续交付相关合同货物的义务，但如迟延交付必然导致合同货物安装、调试、验收等工作推迟的，相关工作应相应顺延。</w:t>
      </w:r>
    </w:p>
    <w:p w14:paraId="6D9D4E6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3.甲方未能按合同约定支付合同价款的，应向乙方支付延迟付款违约金。迟延付款违约金的计算方法如下：</w:t>
      </w:r>
    </w:p>
    <w:p w14:paraId="3267948A">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（1）从迟付的第一周到第四周，每周迟延付款违约金为迟延付款金额的</w:t>
      </w:r>
      <w:r>
        <w:rPr>
          <w:rFonts w:hint="eastAsia" w:hAnsi="宋体"/>
          <w:color w:val="auto"/>
          <w:sz w:val="21"/>
          <w:highlight w:val="none"/>
          <w:u w:val="single"/>
        </w:rPr>
        <w:t xml:space="preserve"> 0.5% </w:t>
      </w:r>
      <w:r>
        <w:rPr>
          <w:rFonts w:hint="eastAsia" w:hAnsi="宋体"/>
          <w:color w:val="auto"/>
          <w:sz w:val="21"/>
          <w:highlight w:val="none"/>
        </w:rPr>
        <w:t>；</w:t>
      </w:r>
    </w:p>
    <w:p w14:paraId="22A3DA2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（2）从迟付的第五周到第八周，每周迟延付款违约金为迟延付款金额的</w:t>
      </w:r>
      <w:r>
        <w:rPr>
          <w:rFonts w:hint="eastAsia" w:hAnsi="宋体"/>
          <w:color w:val="auto"/>
          <w:sz w:val="21"/>
          <w:highlight w:val="none"/>
          <w:u w:val="single"/>
        </w:rPr>
        <w:t xml:space="preserve"> 1% </w:t>
      </w:r>
      <w:r>
        <w:rPr>
          <w:rFonts w:hint="eastAsia" w:hAnsi="宋体"/>
          <w:color w:val="auto"/>
          <w:sz w:val="21"/>
          <w:highlight w:val="none"/>
        </w:rPr>
        <w:t>；</w:t>
      </w:r>
    </w:p>
    <w:p w14:paraId="7455D624">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（3）从迟付第九周起，每周迟延付款违约金为迟延付款金额的</w:t>
      </w:r>
      <w:r>
        <w:rPr>
          <w:rFonts w:hint="eastAsia" w:hAnsi="宋体"/>
          <w:color w:val="auto"/>
          <w:sz w:val="21"/>
          <w:highlight w:val="none"/>
          <w:u w:val="single"/>
        </w:rPr>
        <w:t xml:space="preserve"> 1.5% </w:t>
      </w:r>
      <w:r>
        <w:rPr>
          <w:rFonts w:hint="eastAsia" w:hAnsi="宋体"/>
          <w:color w:val="auto"/>
          <w:sz w:val="21"/>
          <w:highlight w:val="none"/>
        </w:rPr>
        <w:t>。在计算迟延付款违约金时，迟付不足一周的按一周计算。迟延付款违约金的总额不得超过合同价格的</w:t>
      </w:r>
      <w:r>
        <w:rPr>
          <w:rFonts w:hint="eastAsia" w:hAnsi="宋体"/>
          <w:color w:val="auto"/>
          <w:sz w:val="21"/>
          <w:highlight w:val="none"/>
          <w:u w:val="single"/>
        </w:rPr>
        <w:t xml:space="preserve"> 10% </w:t>
      </w:r>
      <w:r>
        <w:rPr>
          <w:rFonts w:hint="eastAsia" w:hAnsi="宋体"/>
          <w:color w:val="auto"/>
          <w:sz w:val="21"/>
          <w:highlight w:val="none"/>
        </w:rPr>
        <w:t>。</w:t>
      </w:r>
    </w:p>
    <w:p w14:paraId="7E6CD9FE">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4.乙方未按本合同和投标文件承诺提供售后服务的，乙方应按本合同价款（报酬）的 </w:t>
      </w:r>
      <w:r>
        <w:rPr>
          <w:rFonts w:hint="eastAsia" w:hAnsi="宋体"/>
          <w:color w:val="auto"/>
          <w:sz w:val="21"/>
          <w:highlight w:val="none"/>
          <w:u w:val="single"/>
        </w:rPr>
        <w:t xml:space="preserve">   </w:t>
      </w:r>
      <w:r>
        <w:rPr>
          <w:rFonts w:hint="eastAsia" w:hAnsi="宋体"/>
          <w:color w:val="auto"/>
          <w:sz w:val="21"/>
          <w:highlight w:val="none"/>
        </w:rPr>
        <w:t>%向甲方支付违约金。</w:t>
      </w:r>
    </w:p>
    <w:p w14:paraId="711E406D">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5.因某一方原因导致变更、中止或者终止政府采购合同的，该方应当对另一方受到的损失予以赔偿或者补偿。</w:t>
      </w:r>
    </w:p>
    <w:p w14:paraId="654130E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6.其他违约责任按《中华人民共和国民法典》处理。</w:t>
      </w:r>
    </w:p>
    <w:p w14:paraId="0FFE9D84">
      <w:pPr>
        <w:pStyle w:val="24"/>
        <w:snapToGrid w:val="0"/>
        <w:spacing w:line="360" w:lineRule="auto"/>
        <w:ind w:firstLine="413" w:firstLineChars="196"/>
        <w:rPr>
          <w:rFonts w:hint="eastAsia" w:hAnsi="宋体"/>
          <w:b/>
          <w:color w:val="auto"/>
          <w:sz w:val="21"/>
          <w:highlight w:val="none"/>
        </w:rPr>
      </w:pPr>
      <w:r>
        <w:rPr>
          <w:rFonts w:hint="eastAsia" w:hAnsi="宋体"/>
          <w:b/>
          <w:color w:val="auto"/>
          <w:sz w:val="21"/>
          <w:highlight w:val="none"/>
        </w:rPr>
        <w:t>第十一条  不可抗力事件处理</w:t>
      </w:r>
    </w:p>
    <w:p w14:paraId="54E65F8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15F541E3">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34F0DB0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681039CA">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第十二条  合同争议解决</w:t>
      </w:r>
    </w:p>
    <w:p w14:paraId="2864C23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1A9104EF">
      <w:pPr>
        <w:autoSpaceDE w:val="0"/>
        <w:autoSpaceDN w:val="0"/>
        <w:adjustRightInd w:val="0"/>
        <w:spacing w:line="360" w:lineRule="auto"/>
        <w:ind w:left="100" w:right="42" w:firstLine="420"/>
        <w:rPr>
          <w:rFonts w:hint="eastAsia" w:ascii="宋体" w:hAnsi="宋体"/>
          <w:color w:val="auto"/>
          <w:szCs w:val="21"/>
          <w:highlight w:val="none"/>
        </w:rPr>
      </w:pPr>
      <w:r>
        <w:rPr>
          <w:rFonts w:hint="eastAsia" w:ascii="宋体" w:hAnsi="宋体"/>
          <w:color w:val="auto"/>
          <w:szCs w:val="21"/>
          <w:highlight w:val="none"/>
        </w:rPr>
        <w:t>2.因履行本合同引起的或者与本合同有关的争议，甲乙双方应首先通过友好协商解决，如果协商不能解决，按下列</w:t>
      </w:r>
      <w:r>
        <w:rPr>
          <w:rFonts w:hint="eastAsia" w:ascii="宋体" w:hAnsi="宋体"/>
          <w:color w:val="auto"/>
          <w:szCs w:val="21"/>
          <w:highlight w:val="none"/>
          <w:u w:val="single"/>
        </w:rPr>
        <w:t>（2）</w:t>
      </w:r>
      <w:r>
        <w:rPr>
          <w:rFonts w:hint="eastAsia" w:ascii="宋体" w:hAnsi="宋体"/>
          <w:color w:val="auto"/>
          <w:szCs w:val="21"/>
          <w:highlight w:val="none"/>
        </w:rPr>
        <w:t>方式解决：</w:t>
      </w:r>
    </w:p>
    <w:p w14:paraId="71E561B4">
      <w:pPr>
        <w:autoSpaceDE w:val="0"/>
        <w:autoSpaceDN w:val="0"/>
        <w:adjustRightInd w:val="0"/>
        <w:spacing w:line="360" w:lineRule="auto"/>
        <w:ind w:right="40" w:firstLine="420"/>
        <w:rPr>
          <w:rFonts w:hint="eastAsia"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15952B62">
      <w:pPr>
        <w:autoSpaceDE w:val="0"/>
        <w:autoSpaceDN w:val="0"/>
        <w:adjustRightInd w:val="0"/>
        <w:spacing w:line="360" w:lineRule="auto"/>
        <w:ind w:right="40" w:firstLine="420"/>
        <w:rPr>
          <w:rFonts w:hint="eastAsia" w:ascii="宋体" w:hAnsi="宋体"/>
          <w:color w:val="auto"/>
          <w:szCs w:val="21"/>
          <w:highlight w:val="none"/>
        </w:rPr>
      </w:pPr>
      <w:r>
        <w:rPr>
          <w:rFonts w:hint="eastAsia" w:ascii="宋体" w:hAnsi="宋体"/>
          <w:color w:val="auto"/>
          <w:szCs w:val="21"/>
          <w:highlight w:val="none"/>
        </w:rPr>
        <w:t>（2）向甲方所在地的人民法院提起诉讼。</w:t>
      </w:r>
    </w:p>
    <w:p w14:paraId="488C2CA6">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第十三条　合同的变更、中止或者终止</w:t>
      </w:r>
    </w:p>
    <w:p w14:paraId="4EF1534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除《中华人民共和国政府采购法》第五十条规定的情形外，本合同一经签订，甲乙双方不得擅自变更、中止或者终止合同。</w:t>
      </w:r>
    </w:p>
    <w:p w14:paraId="14082C27">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2.采购合同继续履行将损害国家利益和社会公共利益的，双方当事人应当变更、中止或者终止合同。有过错的一方应当承担赔偿责任，双方都有过错的，各自承担相应的责任。</w:t>
      </w:r>
    </w:p>
    <w:p w14:paraId="5E5F9917">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3.乙方不得擅自转让其应履行的合同义务。</w:t>
      </w:r>
    </w:p>
    <w:p w14:paraId="248D997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第十四条　</w:t>
      </w:r>
      <w:r>
        <w:rPr>
          <w:rFonts w:hint="eastAsia" w:ascii="宋体" w:hAnsi="宋体" w:cs="微软雅黑"/>
          <w:b/>
          <w:color w:val="auto"/>
          <w:kern w:val="0"/>
          <w:szCs w:val="21"/>
          <w:highlight w:val="none"/>
        </w:rPr>
        <w:t>合</w:t>
      </w:r>
      <w:r>
        <w:rPr>
          <w:rFonts w:hint="eastAsia" w:ascii="宋体" w:hAnsi="宋体" w:cs="微软雅黑"/>
          <w:b/>
          <w:color w:val="auto"/>
          <w:spacing w:val="-2"/>
          <w:kern w:val="0"/>
          <w:szCs w:val="21"/>
          <w:highlight w:val="none"/>
        </w:rPr>
        <w:t>同</w:t>
      </w:r>
      <w:r>
        <w:rPr>
          <w:rFonts w:hint="eastAsia" w:ascii="宋体" w:hAnsi="宋体" w:cs="微软雅黑"/>
          <w:b/>
          <w:color w:val="auto"/>
          <w:kern w:val="0"/>
          <w:szCs w:val="21"/>
          <w:highlight w:val="none"/>
        </w:rPr>
        <w:t>文</w:t>
      </w:r>
      <w:r>
        <w:rPr>
          <w:rFonts w:hint="eastAsia" w:ascii="宋体" w:hAnsi="宋体" w:cs="微软雅黑"/>
          <w:b/>
          <w:color w:val="auto"/>
          <w:spacing w:val="-2"/>
          <w:kern w:val="0"/>
          <w:szCs w:val="21"/>
          <w:highlight w:val="none"/>
        </w:rPr>
        <w:t>件构成</w:t>
      </w:r>
    </w:p>
    <w:p w14:paraId="46BC694B">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1.政府采购合同</w:t>
      </w:r>
    </w:p>
    <w:p w14:paraId="6115F606">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2.中标通知书；</w:t>
      </w:r>
    </w:p>
    <w:p w14:paraId="32B09F1C">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3.投标文件；</w:t>
      </w:r>
    </w:p>
    <w:p w14:paraId="6BB963FE">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4.招标文件及更正公告（澄清或补充通知）；</w:t>
      </w:r>
    </w:p>
    <w:p w14:paraId="76F41C71">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5.标准、规范及有关技术文件；</w:t>
      </w:r>
    </w:p>
    <w:p w14:paraId="30D61CDA">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6.双方约定的其他合同文件。</w:t>
      </w:r>
    </w:p>
    <w:p w14:paraId="553513D3">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上述合同文件互相补充和解释。如果合同文件之间存在矛盾或者不一致之处，以上述文件的排列顺序在先者为准。</w:t>
      </w:r>
    </w:p>
    <w:p w14:paraId="7323BF78">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w:t>
      </w:r>
      <w:r>
        <w:rPr>
          <w:rFonts w:hint="eastAsia" w:hAnsi="宋体"/>
          <w:b/>
          <w:color w:val="auto"/>
          <w:szCs w:val="21"/>
          <w:highlight w:val="none"/>
        </w:rPr>
        <w:t>十五</w:t>
      </w:r>
      <w:r>
        <w:rPr>
          <w:rFonts w:hint="eastAsia" w:ascii="宋体" w:hAnsi="宋体"/>
          <w:b/>
          <w:color w:val="auto"/>
          <w:szCs w:val="21"/>
          <w:highlight w:val="none"/>
        </w:rPr>
        <w:t>条　知识产权和保密要求</w:t>
      </w:r>
    </w:p>
    <w:p w14:paraId="47017F2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69F7B39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2.除招标文件采购需求另有约定外，甲方不因签署和履行合同而享有乙方在履行合同过程中提供给甲方的图纸、文件、配套软件、电子辅助程序和其他含有数据和信息的资料的知识产权。</w:t>
      </w:r>
    </w:p>
    <w:p w14:paraId="63E6529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73AACB9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00CA506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7AC270F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6.乙方保证将要交付的货物的所有权完全属于乙方且无任何抵押、质押、查封等产权瑕疵。</w:t>
      </w:r>
    </w:p>
    <w:p w14:paraId="08B2E0E7">
      <w:pPr>
        <w:pStyle w:val="24"/>
        <w:snapToGrid w:val="0"/>
        <w:spacing w:line="360" w:lineRule="auto"/>
        <w:ind w:firstLine="413" w:firstLineChars="196"/>
        <w:rPr>
          <w:rFonts w:hint="eastAsia" w:hAnsi="宋体"/>
          <w:b/>
          <w:color w:val="auto"/>
          <w:sz w:val="21"/>
          <w:highlight w:val="none"/>
        </w:rPr>
      </w:pPr>
      <w:r>
        <w:rPr>
          <w:rFonts w:hint="eastAsia" w:hAnsi="宋体"/>
          <w:b/>
          <w:color w:val="auto"/>
          <w:sz w:val="21"/>
          <w:highlight w:val="none"/>
        </w:rPr>
        <w:t>第十六条  合同生效及其他</w:t>
      </w:r>
    </w:p>
    <w:p w14:paraId="726E0D94">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1.合同经双方法定代表人或者委托代理人签字并加盖单位公章后生效（委托代理人签字的需后附授权委托书，格式自拟）。</w:t>
      </w:r>
    </w:p>
    <w:p w14:paraId="0AE556EB">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2.合同执行中涉及采购资金和采购内容修改或者补充的，并</w:t>
      </w:r>
      <w:r>
        <w:rPr>
          <w:rFonts w:hint="eastAsia" w:ascii="宋体" w:hAnsi="宋体"/>
          <w:color w:val="auto"/>
          <w:sz w:val="21"/>
          <w:szCs w:val="21"/>
          <w:highlight w:val="none"/>
          <w:lang w:val="en-US" w:eastAsia="zh-CN"/>
        </w:rPr>
        <w:t>签订</w:t>
      </w:r>
      <w:r>
        <w:rPr>
          <w:rFonts w:hint="eastAsia" w:ascii="宋体" w:hAnsi="宋体"/>
          <w:color w:val="auto"/>
          <w:sz w:val="21"/>
          <w:szCs w:val="21"/>
          <w:highlight w:val="none"/>
        </w:rPr>
        <w:t>书面补充协议报财政部门备案，方可作为主合同不可分割的一部分。</w:t>
      </w:r>
    </w:p>
    <w:p w14:paraId="09202915">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3.合同生效后，甲乙双方不得因姓名、名称的变更或者法定代表人、负责人、承办人的变动而不履行合同义务。</w:t>
      </w:r>
    </w:p>
    <w:p w14:paraId="22CB5897">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4.本合同未尽事宜，遵照《中华人民共和国民法典》有关条文执行。</w:t>
      </w:r>
    </w:p>
    <w:p w14:paraId="1A9FC76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5.本合同自签订之日起2个工作日内，甲方应当将采购合同在广西壮族自治区财政厅指定的媒体上公告。</w:t>
      </w:r>
    </w:p>
    <w:p w14:paraId="2B5A923E">
      <w:pPr>
        <w:snapToGrid w:val="0"/>
        <w:spacing w:line="360" w:lineRule="auto"/>
        <w:rPr>
          <w:rFonts w:hint="eastAsia" w:ascii="宋体" w:hAnsi="宋体"/>
          <w:color w:val="auto"/>
          <w:szCs w:val="21"/>
          <w:highlight w:val="none"/>
        </w:rPr>
      </w:pPr>
    </w:p>
    <w:p w14:paraId="62445A44">
      <w:pPr>
        <w:tabs>
          <w:tab w:val="left" w:pos="4395"/>
        </w:tabs>
        <w:spacing w:line="360" w:lineRule="auto"/>
        <w:rPr>
          <w:rFonts w:hint="eastAsia" w:ascii="宋体" w:hAnsi="宋体"/>
          <w:b/>
          <w:color w:val="auto"/>
          <w:szCs w:val="21"/>
          <w:highlight w:val="none"/>
        </w:rPr>
      </w:pPr>
      <w:r>
        <w:rPr>
          <w:rFonts w:hint="eastAsia" w:ascii="宋体" w:hAnsi="宋体"/>
          <w:b/>
          <w:color w:val="auto"/>
          <w:szCs w:val="21"/>
          <w:highlight w:val="none"/>
        </w:rPr>
        <w:t>甲方（盖章）：</w:t>
      </w:r>
      <w:r>
        <w:rPr>
          <w:rFonts w:hint="eastAsia" w:ascii="宋体" w:hAnsi="宋体"/>
          <w:b/>
          <w:color w:val="auto"/>
          <w:szCs w:val="21"/>
          <w:highlight w:val="none"/>
        </w:rPr>
        <w:tab/>
      </w:r>
      <w:r>
        <w:rPr>
          <w:rFonts w:hint="eastAsia" w:ascii="宋体" w:hAnsi="宋体"/>
          <w:b/>
          <w:color w:val="auto"/>
          <w:szCs w:val="21"/>
          <w:highlight w:val="none"/>
        </w:rPr>
        <w:t>乙方（盖章）：</w:t>
      </w:r>
    </w:p>
    <w:p w14:paraId="66C1A1D8">
      <w:pPr>
        <w:tabs>
          <w:tab w:val="left" w:pos="4395"/>
        </w:tabs>
        <w:spacing w:line="360" w:lineRule="auto"/>
        <w:rPr>
          <w:rFonts w:hint="eastAsia" w:ascii="宋体" w:hAnsi="宋体"/>
          <w:b/>
          <w:color w:val="auto"/>
          <w:szCs w:val="21"/>
          <w:highlight w:val="none"/>
        </w:rPr>
      </w:pP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w:t>
      </w:r>
      <w:r>
        <w:rPr>
          <w:rFonts w:hint="eastAsia" w:ascii="宋体" w:hAnsi="宋体"/>
          <w:b/>
          <w:color w:val="auto"/>
          <w:szCs w:val="21"/>
          <w:highlight w:val="none"/>
        </w:rPr>
        <w:tab/>
      </w: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 xml:space="preserve">： </w:t>
      </w:r>
    </w:p>
    <w:p w14:paraId="4F1CF5DC">
      <w:pPr>
        <w:tabs>
          <w:tab w:val="left" w:pos="4395"/>
        </w:tabs>
        <w:spacing w:line="360" w:lineRule="auto"/>
        <w:rPr>
          <w:rFonts w:hint="eastAsia" w:ascii="宋体" w:hAnsi="宋体"/>
          <w:color w:val="auto"/>
          <w:szCs w:val="21"/>
          <w:highlight w:val="none"/>
        </w:rPr>
      </w:pPr>
    </w:p>
    <w:p w14:paraId="26BDAA14">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签订</w:t>
      </w:r>
      <w:r>
        <w:rPr>
          <w:rFonts w:hint="eastAsia" w:ascii="宋体" w:hAnsi="宋体"/>
          <w:color w:val="auto"/>
          <w:szCs w:val="21"/>
          <w:highlight w:val="none"/>
        </w:rPr>
        <w:t>日期：　　　年　　月　　日</w:t>
      </w:r>
      <w:r>
        <w:rPr>
          <w:rFonts w:hint="eastAsia" w:ascii="宋体" w:hAnsi="宋体"/>
          <w:color w:val="auto"/>
          <w:szCs w:val="21"/>
          <w:highlight w:val="none"/>
        </w:rPr>
        <w:tab/>
      </w:r>
      <w:r>
        <w:rPr>
          <w:rFonts w:hint="eastAsia" w:ascii="宋体" w:hAnsi="宋体"/>
          <w:color w:val="auto"/>
          <w:szCs w:val="21"/>
          <w:highlight w:val="none"/>
          <w:lang w:val="en-US" w:eastAsia="zh-CN"/>
        </w:rPr>
        <w:t>签订</w:t>
      </w:r>
      <w:r>
        <w:rPr>
          <w:rFonts w:hint="eastAsia" w:ascii="宋体" w:hAnsi="宋体"/>
          <w:color w:val="auto"/>
          <w:szCs w:val="21"/>
          <w:highlight w:val="none"/>
        </w:rPr>
        <w:t>日期：　　　年　　月　　日</w:t>
      </w:r>
    </w:p>
    <w:p w14:paraId="5AB458EE">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开户名称：</w:t>
      </w:r>
    </w:p>
    <w:p w14:paraId="2750BEAB">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银行账号：</w:t>
      </w:r>
    </w:p>
    <w:p w14:paraId="1CC65F8B">
      <w:pPr>
        <w:tabs>
          <w:tab w:val="left" w:pos="4395"/>
        </w:tabs>
        <w:spacing w:line="360" w:lineRule="auto"/>
        <w:ind w:firstLine="4410" w:firstLineChars="2100"/>
        <w:rPr>
          <w:rFonts w:hint="eastAsia" w:asciiTheme="minorEastAsia" w:hAnsiTheme="minorEastAsia" w:eastAsiaTheme="minorEastAsia" w:cstheme="minorEastAsia"/>
          <w:color w:val="auto"/>
          <w:szCs w:val="21"/>
          <w:highlight w:val="none"/>
          <w:u w:val="single"/>
        </w:rPr>
      </w:pPr>
      <w:r>
        <w:rPr>
          <w:rFonts w:hint="eastAsia" w:ascii="宋体" w:hAnsi="宋体"/>
          <w:color w:val="auto"/>
          <w:szCs w:val="21"/>
          <w:highlight w:val="none"/>
        </w:rPr>
        <w:t>开 户 行：</w:t>
      </w:r>
    </w:p>
    <w:p w14:paraId="033C899B">
      <w:pPr>
        <w:tabs>
          <w:tab w:val="left" w:pos="4395"/>
        </w:tabs>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w:t>
      </w:r>
    </w:p>
    <w:p w14:paraId="31F053A3">
      <w:pPr>
        <w:pStyle w:val="2"/>
        <w:rPr>
          <w:color w:val="auto"/>
          <w:sz w:val="21"/>
          <w:highlight w:val="none"/>
        </w:rPr>
      </w:pPr>
    </w:p>
    <w:p w14:paraId="069760A1">
      <w:pPr>
        <w:snapToGrid w:val="0"/>
        <w:spacing w:line="360" w:lineRule="auto"/>
        <w:ind w:firstLine="422" w:firstLineChars="200"/>
        <w:rPr>
          <w:rFonts w:hint="eastAsia"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合 同 附 件</w:t>
      </w:r>
    </w:p>
    <w:p w14:paraId="52E1C56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一般货物类</w:t>
      </w:r>
    </w:p>
    <w:tbl>
      <w:tblPr>
        <w:tblStyle w:val="46"/>
        <w:tblW w:w="0" w:type="auto"/>
        <w:tblInd w:w="0" w:type="dxa"/>
        <w:tblLayout w:type="fixed"/>
        <w:tblCellMar>
          <w:top w:w="0" w:type="dxa"/>
          <w:left w:w="108" w:type="dxa"/>
          <w:bottom w:w="0" w:type="dxa"/>
          <w:right w:w="108" w:type="dxa"/>
        </w:tblCellMar>
      </w:tblPr>
      <w:tblGrid>
        <w:gridCol w:w="4248"/>
        <w:gridCol w:w="4274"/>
      </w:tblGrid>
      <w:tr w14:paraId="7973E81C">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14:paraId="04190B2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 供应商承诺具体事项：</w:t>
            </w:r>
          </w:p>
        </w:tc>
      </w:tr>
      <w:tr w14:paraId="5125E55F">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14:paraId="341FD08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 售后服务具体事项：</w:t>
            </w:r>
          </w:p>
        </w:tc>
      </w:tr>
      <w:tr w14:paraId="56A0F583">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tcPr>
          <w:p w14:paraId="0308BCD5">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 质保期责任：</w:t>
            </w:r>
          </w:p>
        </w:tc>
      </w:tr>
      <w:tr w14:paraId="2240E36E">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14:paraId="3C71703C">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 其他具体事项：</w:t>
            </w:r>
          </w:p>
        </w:tc>
      </w:tr>
      <w:tr w14:paraId="6546C843">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14:paraId="55DE51DE">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甲方（章）</w:t>
            </w:r>
          </w:p>
          <w:p w14:paraId="3A967888">
            <w:pPr>
              <w:snapToGrid w:val="0"/>
              <w:spacing w:line="360" w:lineRule="auto"/>
              <w:ind w:firstLine="422" w:firstLineChars="200"/>
              <w:rPr>
                <w:rFonts w:hint="eastAsia" w:ascii="宋体" w:hAnsi="宋体"/>
                <w:b/>
                <w:color w:val="auto"/>
                <w:szCs w:val="21"/>
                <w:highlight w:val="none"/>
              </w:rPr>
            </w:pPr>
          </w:p>
          <w:p w14:paraId="6C461110">
            <w:pPr>
              <w:snapToGrid w:val="0"/>
              <w:spacing w:line="360" w:lineRule="auto"/>
              <w:rPr>
                <w:rFonts w:hint="eastAsia" w:ascii="宋体" w:hAnsi="宋体"/>
                <w:b/>
                <w:color w:val="auto"/>
                <w:szCs w:val="21"/>
                <w:highlight w:val="none"/>
              </w:rPr>
            </w:pPr>
          </w:p>
          <w:p w14:paraId="30C276F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6696C8C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乙方（章）</w:t>
            </w:r>
          </w:p>
          <w:p w14:paraId="5B55A522">
            <w:pPr>
              <w:snapToGrid w:val="0"/>
              <w:spacing w:line="360" w:lineRule="auto"/>
              <w:ind w:firstLine="422" w:firstLineChars="200"/>
              <w:rPr>
                <w:rFonts w:hint="eastAsia" w:ascii="宋体" w:hAnsi="宋体"/>
                <w:b/>
                <w:color w:val="auto"/>
                <w:szCs w:val="21"/>
                <w:highlight w:val="none"/>
              </w:rPr>
            </w:pPr>
          </w:p>
          <w:p w14:paraId="3C87778F">
            <w:pPr>
              <w:snapToGrid w:val="0"/>
              <w:spacing w:line="360" w:lineRule="auto"/>
              <w:rPr>
                <w:rFonts w:hint="eastAsia" w:ascii="宋体" w:hAnsi="宋体"/>
                <w:b/>
                <w:color w:val="auto"/>
                <w:szCs w:val="21"/>
                <w:highlight w:val="none"/>
              </w:rPr>
            </w:pPr>
          </w:p>
          <w:p w14:paraId="08B1CA66">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w:t>
            </w:r>
          </w:p>
        </w:tc>
      </w:tr>
    </w:tbl>
    <w:p w14:paraId="37074E15">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19D8F876">
      <w:pPr>
        <w:pStyle w:val="2"/>
        <w:jc w:val="center"/>
        <w:rPr>
          <w:rFonts w:hint="eastAsia" w:ascii="宋体" w:hAnsi="宋体"/>
          <w:bCs/>
          <w:color w:val="auto"/>
          <w:sz w:val="32"/>
          <w:szCs w:val="32"/>
          <w:highlight w:val="none"/>
        </w:rPr>
      </w:pPr>
      <w:r>
        <w:rPr>
          <w:rFonts w:ascii="宋体" w:hAnsi="宋体"/>
          <w:color w:val="auto"/>
          <w:szCs w:val="21"/>
          <w:highlight w:val="none"/>
        </w:rPr>
        <w:br w:type="page"/>
      </w:r>
    </w:p>
    <w:bookmarkEnd w:id="158"/>
    <w:p w14:paraId="2F6D3377">
      <w:pPr>
        <w:snapToGrid w:val="0"/>
        <w:spacing w:line="480" w:lineRule="auto"/>
        <w:rPr>
          <w:rFonts w:hint="eastAsia" w:ascii="宋体" w:hAnsi="宋体"/>
          <w:bCs/>
          <w:color w:val="auto"/>
          <w:sz w:val="32"/>
          <w:szCs w:val="32"/>
          <w:highlight w:val="none"/>
        </w:rPr>
      </w:pPr>
    </w:p>
    <w:p w14:paraId="77CD2203">
      <w:pPr>
        <w:snapToGrid w:val="0"/>
        <w:jc w:val="center"/>
        <w:rPr>
          <w:rFonts w:hint="eastAsia" w:ascii="宋体" w:hAnsi="宋体"/>
          <w:bCs/>
          <w:color w:val="auto"/>
          <w:sz w:val="32"/>
          <w:szCs w:val="32"/>
          <w:highlight w:val="none"/>
        </w:rPr>
      </w:pPr>
    </w:p>
    <w:p w14:paraId="29187074">
      <w:pPr>
        <w:snapToGrid w:val="0"/>
        <w:jc w:val="center"/>
        <w:rPr>
          <w:rFonts w:hint="eastAsia" w:ascii="宋体" w:hAnsi="宋体"/>
          <w:bCs/>
          <w:color w:val="auto"/>
          <w:sz w:val="32"/>
          <w:szCs w:val="32"/>
          <w:highlight w:val="none"/>
        </w:rPr>
      </w:pPr>
    </w:p>
    <w:p w14:paraId="55A1A24E">
      <w:pPr>
        <w:snapToGrid w:val="0"/>
        <w:jc w:val="center"/>
        <w:rPr>
          <w:rFonts w:hint="eastAsia" w:ascii="宋体" w:hAnsi="宋体"/>
          <w:bCs/>
          <w:color w:val="auto"/>
          <w:sz w:val="32"/>
          <w:szCs w:val="32"/>
          <w:highlight w:val="none"/>
        </w:rPr>
      </w:pPr>
    </w:p>
    <w:p w14:paraId="5D649377">
      <w:pPr>
        <w:snapToGrid w:val="0"/>
        <w:jc w:val="center"/>
        <w:rPr>
          <w:rFonts w:hint="eastAsia" w:ascii="宋体" w:hAnsi="宋体"/>
          <w:bCs/>
          <w:color w:val="auto"/>
          <w:sz w:val="32"/>
          <w:szCs w:val="32"/>
          <w:highlight w:val="none"/>
        </w:rPr>
      </w:pPr>
    </w:p>
    <w:p w14:paraId="27FC5D01">
      <w:pPr>
        <w:snapToGrid w:val="0"/>
        <w:jc w:val="center"/>
        <w:rPr>
          <w:rFonts w:hint="eastAsia" w:ascii="宋体" w:hAnsi="宋体"/>
          <w:bCs/>
          <w:color w:val="auto"/>
          <w:sz w:val="32"/>
          <w:szCs w:val="32"/>
          <w:highlight w:val="none"/>
        </w:rPr>
      </w:pPr>
    </w:p>
    <w:p w14:paraId="634D4460">
      <w:pPr>
        <w:snapToGrid w:val="0"/>
        <w:jc w:val="center"/>
        <w:rPr>
          <w:rFonts w:hint="eastAsia" w:ascii="宋体" w:hAnsi="宋体"/>
          <w:bCs/>
          <w:color w:val="auto"/>
          <w:sz w:val="32"/>
          <w:szCs w:val="32"/>
          <w:highlight w:val="none"/>
        </w:rPr>
      </w:pPr>
    </w:p>
    <w:p w14:paraId="42060AFA">
      <w:pPr>
        <w:snapToGrid w:val="0"/>
        <w:jc w:val="center"/>
        <w:rPr>
          <w:rFonts w:hint="eastAsia" w:ascii="宋体" w:hAnsi="宋体"/>
          <w:bCs/>
          <w:color w:val="auto"/>
          <w:sz w:val="32"/>
          <w:szCs w:val="32"/>
          <w:highlight w:val="none"/>
        </w:rPr>
      </w:pPr>
    </w:p>
    <w:p w14:paraId="388A7D82">
      <w:pPr>
        <w:snapToGrid w:val="0"/>
        <w:jc w:val="center"/>
        <w:rPr>
          <w:rFonts w:hint="eastAsia" w:ascii="宋体" w:hAnsi="宋体"/>
          <w:bCs/>
          <w:color w:val="auto"/>
          <w:sz w:val="32"/>
          <w:szCs w:val="32"/>
          <w:highlight w:val="none"/>
        </w:rPr>
      </w:pPr>
    </w:p>
    <w:p w14:paraId="24BDF00B">
      <w:pPr>
        <w:snapToGrid w:val="0"/>
        <w:jc w:val="center"/>
        <w:rPr>
          <w:rFonts w:hint="eastAsia" w:ascii="宋体" w:hAnsi="宋体"/>
          <w:bCs/>
          <w:color w:val="auto"/>
          <w:sz w:val="32"/>
          <w:szCs w:val="32"/>
          <w:highlight w:val="none"/>
        </w:rPr>
      </w:pPr>
    </w:p>
    <w:p w14:paraId="26900BC6">
      <w:pPr>
        <w:snapToGrid w:val="0"/>
        <w:jc w:val="center"/>
        <w:rPr>
          <w:rFonts w:hint="eastAsia" w:ascii="宋体" w:hAnsi="宋体"/>
          <w:bCs/>
          <w:color w:val="auto"/>
          <w:sz w:val="32"/>
          <w:szCs w:val="32"/>
          <w:highlight w:val="none"/>
        </w:rPr>
      </w:pPr>
    </w:p>
    <w:p w14:paraId="6C8EA07A">
      <w:pPr>
        <w:snapToGrid w:val="0"/>
        <w:jc w:val="center"/>
        <w:rPr>
          <w:rFonts w:hint="eastAsia" w:ascii="宋体" w:hAnsi="宋体"/>
          <w:bCs/>
          <w:color w:val="auto"/>
          <w:sz w:val="32"/>
          <w:szCs w:val="32"/>
          <w:highlight w:val="none"/>
        </w:rPr>
      </w:pPr>
    </w:p>
    <w:p w14:paraId="007DE1FA">
      <w:pPr>
        <w:pStyle w:val="3"/>
        <w:jc w:val="center"/>
        <w:rPr>
          <w:color w:val="auto"/>
          <w:highlight w:val="none"/>
        </w:rPr>
      </w:pPr>
      <w:bookmarkStart w:id="159" w:name="_Toc74320805"/>
      <w:r>
        <w:rPr>
          <w:rFonts w:hint="eastAsia"/>
          <w:color w:val="auto"/>
          <w:highlight w:val="none"/>
        </w:rPr>
        <w:t>第六章　投标文件格式</w:t>
      </w:r>
      <w:bookmarkEnd w:id="159"/>
    </w:p>
    <w:p w14:paraId="1501401F">
      <w:pPr>
        <w:snapToGrid w:val="0"/>
        <w:spacing w:before="50" w:after="50"/>
        <w:outlineLvl w:val="1"/>
        <w:rPr>
          <w:rFonts w:hint="eastAsia" w:ascii="宋体" w:hAnsi="宋体"/>
          <w:color w:val="auto"/>
          <w:sz w:val="32"/>
          <w:szCs w:val="20"/>
          <w:highlight w:val="none"/>
        </w:rPr>
      </w:pPr>
    </w:p>
    <w:p w14:paraId="7A259B46">
      <w:pPr>
        <w:snapToGrid w:val="0"/>
        <w:spacing w:before="50" w:after="50"/>
        <w:outlineLvl w:val="1"/>
        <w:rPr>
          <w:rFonts w:hint="eastAsia" w:ascii="宋体" w:hAnsi="宋体"/>
          <w:color w:val="auto"/>
          <w:sz w:val="32"/>
          <w:szCs w:val="20"/>
          <w:highlight w:val="none"/>
        </w:rPr>
      </w:pPr>
    </w:p>
    <w:p w14:paraId="75BD43A1">
      <w:pPr>
        <w:snapToGrid w:val="0"/>
        <w:spacing w:before="50" w:after="50"/>
        <w:outlineLvl w:val="1"/>
        <w:rPr>
          <w:rFonts w:hint="eastAsia" w:ascii="宋体" w:hAnsi="宋体"/>
          <w:color w:val="auto"/>
          <w:sz w:val="32"/>
          <w:szCs w:val="20"/>
          <w:highlight w:val="none"/>
        </w:rPr>
      </w:pPr>
    </w:p>
    <w:p w14:paraId="16CC8FCC">
      <w:pPr>
        <w:snapToGrid w:val="0"/>
        <w:spacing w:before="50" w:after="50"/>
        <w:outlineLvl w:val="1"/>
        <w:rPr>
          <w:rFonts w:hint="eastAsia" w:ascii="宋体" w:hAnsi="宋体"/>
          <w:color w:val="auto"/>
          <w:sz w:val="32"/>
          <w:szCs w:val="20"/>
          <w:highlight w:val="none"/>
        </w:rPr>
      </w:pPr>
    </w:p>
    <w:p w14:paraId="1C12A24E">
      <w:pPr>
        <w:snapToGrid w:val="0"/>
        <w:spacing w:before="50" w:after="50"/>
        <w:outlineLvl w:val="1"/>
        <w:rPr>
          <w:rFonts w:hint="eastAsia" w:ascii="宋体" w:hAnsi="宋体"/>
          <w:color w:val="auto"/>
          <w:sz w:val="32"/>
          <w:szCs w:val="20"/>
          <w:highlight w:val="none"/>
        </w:rPr>
      </w:pPr>
    </w:p>
    <w:p w14:paraId="7BDE39CB">
      <w:pPr>
        <w:snapToGrid w:val="0"/>
        <w:spacing w:before="50" w:after="50"/>
        <w:outlineLvl w:val="1"/>
        <w:rPr>
          <w:rFonts w:hint="eastAsia" w:ascii="宋体" w:hAnsi="宋体"/>
          <w:color w:val="auto"/>
          <w:sz w:val="32"/>
          <w:szCs w:val="20"/>
          <w:highlight w:val="none"/>
        </w:rPr>
      </w:pPr>
    </w:p>
    <w:p w14:paraId="3B546B0D">
      <w:pPr>
        <w:snapToGrid w:val="0"/>
        <w:spacing w:before="50" w:after="50"/>
        <w:outlineLvl w:val="1"/>
        <w:rPr>
          <w:rFonts w:hint="eastAsia" w:ascii="宋体" w:hAnsi="宋体"/>
          <w:color w:val="auto"/>
          <w:sz w:val="32"/>
          <w:szCs w:val="20"/>
          <w:highlight w:val="none"/>
        </w:rPr>
      </w:pPr>
    </w:p>
    <w:p w14:paraId="0E9D8C91">
      <w:pPr>
        <w:snapToGrid w:val="0"/>
        <w:spacing w:before="50" w:after="50"/>
        <w:outlineLvl w:val="1"/>
        <w:rPr>
          <w:rFonts w:hint="eastAsia" w:ascii="宋体" w:hAnsi="宋体"/>
          <w:color w:val="auto"/>
          <w:sz w:val="32"/>
          <w:szCs w:val="20"/>
          <w:highlight w:val="none"/>
        </w:rPr>
      </w:pPr>
    </w:p>
    <w:p w14:paraId="0ED2C129">
      <w:pPr>
        <w:snapToGrid w:val="0"/>
        <w:spacing w:before="50" w:after="50"/>
        <w:outlineLvl w:val="1"/>
        <w:rPr>
          <w:rFonts w:hint="eastAsia" w:ascii="宋体" w:hAnsi="宋体"/>
          <w:color w:val="auto"/>
          <w:sz w:val="32"/>
          <w:szCs w:val="20"/>
          <w:highlight w:val="none"/>
        </w:rPr>
      </w:pPr>
    </w:p>
    <w:p w14:paraId="4F38629C">
      <w:pPr>
        <w:snapToGrid w:val="0"/>
        <w:spacing w:before="50" w:after="50"/>
        <w:outlineLvl w:val="1"/>
        <w:rPr>
          <w:rFonts w:hint="eastAsia" w:ascii="宋体" w:hAnsi="宋体"/>
          <w:color w:val="auto"/>
          <w:sz w:val="32"/>
          <w:szCs w:val="20"/>
          <w:highlight w:val="none"/>
        </w:rPr>
      </w:pPr>
    </w:p>
    <w:p w14:paraId="60D1F64A">
      <w:pPr>
        <w:snapToGrid w:val="0"/>
        <w:spacing w:before="50" w:after="50"/>
        <w:outlineLvl w:val="1"/>
        <w:rPr>
          <w:rFonts w:hint="eastAsia" w:ascii="宋体" w:hAnsi="宋体"/>
          <w:color w:val="auto"/>
          <w:sz w:val="32"/>
          <w:szCs w:val="20"/>
          <w:highlight w:val="none"/>
        </w:rPr>
      </w:pPr>
    </w:p>
    <w:p w14:paraId="5C9E0CE2">
      <w:pPr>
        <w:snapToGrid w:val="0"/>
        <w:spacing w:before="50" w:after="50"/>
        <w:outlineLvl w:val="1"/>
        <w:rPr>
          <w:rFonts w:hint="eastAsia" w:ascii="宋体" w:hAnsi="宋体"/>
          <w:color w:val="auto"/>
          <w:sz w:val="32"/>
          <w:szCs w:val="20"/>
          <w:highlight w:val="none"/>
        </w:rPr>
      </w:pPr>
    </w:p>
    <w:p w14:paraId="10C177D1">
      <w:pPr>
        <w:snapToGrid w:val="0"/>
        <w:spacing w:before="50" w:after="50"/>
        <w:outlineLvl w:val="1"/>
        <w:rPr>
          <w:rFonts w:hint="eastAsia" w:ascii="宋体" w:hAnsi="宋体"/>
          <w:color w:val="auto"/>
          <w:sz w:val="32"/>
          <w:szCs w:val="20"/>
          <w:highlight w:val="none"/>
        </w:rPr>
      </w:pPr>
    </w:p>
    <w:p w14:paraId="6727408B">
      <w:pPr>
        <w:snapToGrid w:val="0"/>
        <w:spacing w:before="120" w:beforeLines="50" w:after="50"/>
        <w:jc w:val="center"/>
        <w:outlineLvl w:val="1"/>
        <w:rPr>
          <w:rFonts w:hint="eastAsia" w:ascii="宋体" w:hAnsi="宋体"/>
          <w:color w:val="auto"/>
          <w:highlight w:val="none"/>
        </w:rPr>
      </w:pPr>
    </w:p>
    <w:p w14:paraId="4DB77B41">
      <w:pPr>
        <w:rPr>
          <w:b/>
          <w:color w:val="auto"/>
          <w:sz w:val="28"/>
          <w:szCs w:val="28"/>
          <w:highlight w:val="none"/>
        </w:rPr>
      </w:pPr>
      <w:bookmarkStart w:id="160" w:name="_Toc19686836"/>
      <w:bookmarkStart w:id="161" w:name="_Toc254970557"/>
      <w:bookmarkStart w:id="162" w:name="_Toc254970698"/>
      <w:r>
        <w:rPr>
          <w:rFonts w:hint="eastAsia"/>
          <w:b/>
          <w:color w:val="auto"/>
          <w:sz w:val="28"/>
          <w:szCs w:val="28"/>
          <w:highlight w:val="none"/>
        </w:rPr>
        <w:t>一、报价文件格式</w:t>
      </w:r>
      <w:bookmarkEnd w:id="160"/>
    </w:p>
    <w:p w14:paraId="20E28BC2">
      <w:pPr>
        <w:snapToGrid w:val="0"/>
        <w:spacing w:before="120" w:beforeLines="50" w:after="50" w:line="360" w:lineRule="auto"/>
        <w:ind w:left="142"/>
        <w:jc w:val="left"/>
        <w:rPr>
          <w:rFonts w:hint="eastAsia" w:ascii="宋体" w:hAnsi="宋体"/>
          <w:b/>
          <w:color w:val="auto"/>
          <w:sz w:val="24"/>
          <w:highlight w:val="none"/>
        </w:rPr>
      </w:pPr>
      <w:r>
        <w:rPr>
          <w:rFonts w:hint="eastAsia" w:ascii="宋体" w:hAnsi="宋体"/>
          <w:b/>
          <w:color w:val="auto"/>
          <w:sz w:val="24"/>
          <w:highlight w:val="none"/>
        </w:rPr>
        <w:t xml:space="preserve">1. 报价文件封面格式： </w:t>
      </w:r>
    </w:p>
    <w:p w14:paraId="218F2CFC">
      <w:pPr>
        <w:snapToGrid w:val="0"/>
        <w:spacing w:before="120" w:beforeLines="5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7AC3E3EC">
      <w:pPr>
        <w:snapToGrid w:val="0"/>
        <w:spacing w:before="120" w:beforeLines="50" w:after="50" w:line="400" w:lineRule="exact"/>
        <w:jc w:val="left"/>
        <w:rPr>
          <w:rFonts w:hint="eastAsia" w:ascii="宋体" w:hAnsi="宋体" w:eastAsia="方正小标宋简体"/>
          <w:bCs/>
          <w:color w:val="auto"/>
          <w:sz w:val="48"/>
          <w:szCs w:val="48"/>
          <w:highlight w:val="none"/>
        </w:rPr>
      </w:pPr>
    </w:p>
    <w:p w14:paraId="1936C154">
      <w:pPr>
        <w:snapToGrid w:val="0"/>
        <w:spacing w:before="120" w:beforeLines="50" w:after="50" w:line="4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4B650229">
      <w:pPr>
        <w:snapToGrid w:val="0"/>
        <w:spacing w:before="120" w:beforeLines="50" w:after="50" w:line="400" w:lineRule="exact"/>
        <w:rPr>
          <w:rFonts w:hint="eastAsia" w:ascii="宋体" w:hAnsi="宋体"/>
          <w:bCs/>
          <w:color w:val="auto"/>
          <w:sz w:val="24"/>
          <w:szCs w:val="20"/>
          <w:highlight w:val="none"/>
        </w:rPr>
      </w:pPr>
    </w:p>
    <w:p w14:paraId="28F8883C">
      <w:pPr>
        <w:snapToGrid w:val="0"/>
        <w:spacing w:before="120" w:beforeLines="50" w:after="50" w:line="400" w:lineRule="exact"/>
        <w:rPr>
          <w:rFonts w:hint="eastAsia" w:ascii="宋体" w:hAnsi="宋体"/>
          <w:bCs/>
          <w:color w:val="auto"/>
          <w:sz w:val="24"/>
          <w:szCs w:val="20"/>
          <w:highlight w:val="none"/>
        </w:rPr>
      </w:pPr>
    </w:p>
    <w:p w14:paraId="5FA54FD5">
      <w:pPr>
        <w:snapToGrid w:val="0"/>
        <w:spacing w:before="120" w:beforeLines="50" w:after="50" w:line="400" w:lineRule="exact"/>
        <w:rPr>
          <w:rFonts w:hint="eastAsia" w:ascii="宋体" w:hAnsi="宋体"/>
          <w:bCs/>
          <w:color w:val="auto"/>
          <w:sz w:val="24"/>
          <w:szCs w:val="20"/>
          <w:highlight w:val="none"/>
        </w:rPr>
      </w:pPr>
    </w:p>
    <w:p w14:paraId="56DD3B8A">
      <w:pPr>
        <w:snapToGrid w:val="0"/>
        <w:spacing w:before="120" w:beforeLines="50" w:after="50" w:line="400" w:lineRule="exact"/>
        <w:rPr>
          <w:rFonts w:hint="eastAsia" w:ascii="宋体" w:hAnsi="宋体"/>
          <w:bCs/>
          <w:color w:val="auto"/>
          <w:sz w:val="24"/>
          <w:szCs w:val="20"/>
          <w:highlight w:val="none"/>
        </w:rPr>
      </w:pPr>
    </w:p>
    <w:p w14:paraId="42A06F74">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01597D93">
      <w:pPr>
        <w:snapToGrid w:val="0"/>
        <w:spacing w:before="120" w:beforeLines="50" w:after="50" w:line="400" w:lineRule="exact"/>
        <w:ind w:firstLine="360" w:firstLineChars="150"/>
        <w:rPr>
          <w:rFonts w:hint="eastAsia" w:ascii="宋体" w:hAnsi="宋体"/>
          <w:bCs/>
          <w:color w:val="auto"/>
          <w:sz w:val="24"/>
          <w:highlight w:val="none"/>
        </w:rPr>
      </w:pPr>
    </w:p>
    <w:p w14:paraId="41A4B3DD">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1F2B6F5C">
      <w:pPr>
        <w:snapToGrid w:val="0"/>
        <w:spacing w:before="120" w:beforeLines="50" w:after="50" w:line="400" w:lineRule="exact"/>
        <w:ind w:firstLine="360" w:firstLineChars="150"/>
        <w:rPr>
          <w:rFonts w:hint="eastAsia" w:ascii="宋体" w:hAnsi="宋体"/>
          <w:bCs/>
          <w:color w:val="auto"/>
          <w:sz w:val="24"/>
          <w:highlight w:val="none"/>
        </w:rPr>
      </w:pPr>
    </w:p>
    <w:p w14:paraId="34DB0ACD">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24D6CB68">
      <w:pPr>
        <w:snapToGrid w:val="0"/>
        <w:spacing w:before="120" w:beforeLines="50" w:after="50" w:line="400" w:lineRule="exact"/>
        <w:ind w:firstLine="360" w:firstLineChars="150"/>
        <w:rPr>
          <w:rFonts w:hint="eastAsia" w:ascii="宋体" w:hAnsi="宋体"/>
          <w:bCs/>
          <w:color w:val="auto"/>
          <w:sz w:val="24"/>
          <w:highlight w:val="none"/>
        </w:rPr>
      </w:pPr>
    </w:p>
    <w:p w14:paraId="357877DF">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5470EF0F">
      <w:pPr>
        <w:snapToGrid w:val="0"/>
        <w:spacing w:before="120" w:beforeLines="50" w:after="50" w:line="400" w:lineRule="exact"/>
        <w:ind w:firstLine="360" w:firstLineChars="150"/>
        <w:rPr>
          <w:rFonts w:hint="eastAsia" w:ascii="宋体" w:hAnsi="宋体"/>
          <w:bCs/>
          <w:color w:val="auto"/>
          <w:sz w:val="24"/>
          <w:highlight w:val="none"/>
        </w:rPr>
      </w:pPr>
    </w:p>
    <w:p w14:paraId="0FA07DE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1D6B939">
      <w:pPr>
        <w:pStyle w:val="7"/>
        <w:snapToGrid w:val="0"/>
        <w:spacing w:before="50" w:after="50" w:line="400" w:lineRule="exact"/>
        <w:ind w:firstLine="960" w:firstLineChars="400"/>
        <w:rPr>
          <w:rFonts w:hint="eastAsia" w:ascii="宋体" w:hAnsi="宋体"/>
          <w:bCs/>
          <w:color w:val="auto"/>
          <w:sz w:val="24"/>
          <w:szCs w:val="24"/>
          <w:highlight w:val="none"/>
        </w:rPr>
      </w:pPr>
    </w:p>
    <w:p w14:paraId="2848742F">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3DCDFBB1">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34CCB8BC">
      <w:pPr>
        <w:snapToGrid w:val="0"/>
        <w:spacing w:before="50" w:after="120" w:afterLines="50" w:line="360" w:lineRule="auto"/>
        <w:jc w:val="left"/>
        <w:rPr>
          <w:rFonts w:hint="eastAsia"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317DCF94">
      <w:pPr>
        <w:snapToGrid w:val="0"/>
        <w:spacing w:before="120" w:beforeLines="50" w:after="50"/>
        <w:rPr>
          <w:rFonts w:hint="eastAsia" w:ascii="宋体" w:hAnsi="宋体"/>
          <w:b/>
          <w:color w:val="auto"/>
          <w:sz w:val="24"/>
          <w:highlight w:val="none"/>
        </w:rPr>
      </w:pPr>
    </w:p>
    <w:p w14:paraId="4D5E9B59">
      <w:pPr>
        <w:snapToGrid w:val="0"/>
        <w:spacing w:before="120" w:beforeLines="50" w:after="50"/>
        <w:rPr>
          <w:rFonts w:hint="eastAsia" w:ascii="宋体" w:hAnsi="宋体"/>
          <w:b/>
          <w:color w:val="auto"/>
          <w:sz w:val="24"/>
          <w:highlight w:val="none"/>
        </w:rPr>
      </w:pPr>
    </w:p>
    <w:p w14:paraId="431C6553">
      <w:pPr>
        <w:snapToGrid w:val="0"/>
        <w:spacing w:before="120" w:beforeLines="50" w:after="50"/>
        <w:rPr>
          <w:rFonts w:hint="eastAsia" w:ascii="宋体" w:hAnsi="宋体"/>
          <w:b/>
          <w:color w:val="auto"/>
          <w:sz w:val="24"/>
          <w:highlight w:val="none"/>
        </w:rPr>
      </w:pPr>
    </w:p>
    <w:p w14:paraId="37E17ECA">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3AAA2940">
      <w:pPr>
        <w:snapToGrid w:val="0"/>
        <w:spacing w:before="120" w:beforeLines="50" w:after="50" w:line="36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31F5ED40">
      <w:pPr>
        <w:snapToGrid w:val="0"/>
        <w:spacing w:before="120" w:beforeLines="50" w:after="50" w:line="320" w:lineRule="exact"/>
        <w:rPr>
          <w:rFonts w:hint="eastAsia" w:ascii="宋体" w:hAnsi="宋体"/>
          <w:b/>
          <w:color w:val="auto"/>
          <w:sz w:val="32"/>
          <w:szCs w:val="32"/>
          <w:highlight w:val="none"/>
        </w:rPr>
      </w:pPr>
    </w:p>
    <w:p w14:paraId="12B6CE09">
      <w:pPr>
        <w:spacing w:line="360" w:lineRule="auto"/>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211B851">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0E45B7B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2DF8186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FCD0667">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304D2E39">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hint="eastAsia" w:ascii="宋体" w:hAnsi="宋体"/>
          <w:color w:val="auto"/>
          <w:sz w:val="24"/>
          <w:highlight w:val="none"/>
          <w:u w:val="single"/>
        </w:rPr>
        <w:t>120</w:t>
      </w:r>
      <w:r>
        <w:rPr>
          <w:rFonts w:hint="eastAsia" w:ascii="宋体" w:hAnsi="宋体"/>
          <w:color w:val="auto"/>
          <w:sz w:val="24"/>
          <w:highlight w:val="none"/>
        </w:rPr>
        <w:t>日。</w:t>
      </w:r>
    </w:p>
    <w:p w14:paraId="2C1B038A">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700E41B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4533D32D">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09BFDFA1">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1C546515">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05F15B62">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26C56507">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F974249">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9.与本项目有关的一切正式往来信函请寄：</w:t>
      </w:r>
    </w:p>
    <w:p w14:paraId="029C69D7">
      <w:pPr>
        <w:spacing w:line="360" w:lineRule="auto"/>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217980EF">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7E7CDA0">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0A4BD3EF">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4D25D8A">
      <w:pPr>
        <w:pStyle w:val="2"/>
        <w:rPr>
          <w:color w:val="auto"/>
          <w:highlight w:val="none"/>
        </w:rPr>
      </w:pPr>
    </w:p>
    <w:p w14:paraId="4B30383C">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4FAFE511">
      <w:pPr>
        <w:pStyle w:val="24"/>
        <w:spacing w:line="360" w:lineRule="auto"/>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3EEC51EB">
      <w:pPr>
        <w:pStyle w:val="24"/>
        <w:spacing w:line="360" w:lineRule="auto"/>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502DF384">
      <w:pPr>
        <w:snapToGrid w:val="0"/>
        <w:spacing w:before="120" w:beforeLines="50" w:after="50"/>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开标一览表（货物类格式）</w:t>
      </w:r>
    </w:p>
    <w:p w14:paraId="0FE758F3">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552421B5">
      <w:pPr>
        <w:snapToGrid w:val="0"/>
        <w:spacing w:before="50" w:after="50"/>
        <w:jc w:val="center"/>
        <w:rPr>
          <w:rFonts w:hint="eastAsia" w:ascii="宋体" w:hAnsi="宋体"/>
          <w:b/>
          <w:color w:val="auto"/>
          <w:sz w:val="30"/>
          <w:szCs w:val="20"/>
          <w:highlight w:val="none"/>
        </w:rPr>
      </w:pPr>
    </w:p>
    <w:p w14:paraId="0EFE96DE">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59F66D44">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1491"/>
        <w:gridCol w:w="1281"/>
        <w:gridCol w:w="1399"/>
        <w:gridCol w:w="1155"/>
        <w:gridCol w:w="964"/>
        <w:gridCol w:w="1540"/>
      </w:tblGrid>
      <w:tr w14:paraId="11CF6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31F7FFFA">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序号</w:t>
            </w:r>
          </w:p>
        </w:tc>
        <w:tc>
          <w:tcPr>
            <w:tcW w:w="875" w:type="pct"/>
            <w:tcBorders>
              <w:top w:val="single" w:color="auto" w:sz="4" w:space="0"/>
              <w:left w:val="single" w:color="auto" w:sz="4" w:space="0"/>
              <w:bottom w:val="single" w:color="auto" w:sz="4" w:space="0"/>
              <w:right w:val="single" w:color="auto" w:sz="4" w:space="0"/>
            </w:tcBorders>
            <w:vAlign w:val="center"/>
          </w:tcPr>
          <w:p w14:paraId="178C4842">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标的的名称</w:t>
            </w:r>
          </w:p>
        </w:tc>
        <w:tc>
          <w:tcPr>
            <w:tcW w:w="751" w:type="pct"/>
            <w:tcBorders>
              <w:top w:val="single" w:color="auto" w:sz="4" w:space="0"/>
              <w:left w:val="single" w:color="auto" w:sz="4" w:space="0"/>
              <w:bottom w:val="single" w:color="auto" w:sz="4" w:space="0"/>
              <w:right w:val="single" w:color="auto" w:sz="4" w:space="0"/>
            </w:tcBorders>
            <w:vAlign w:val="center"/>
          </w:tcPr>
          <w:p w14:paraId="212562C7">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品牌</w:t>
            </w:r>
          </w:p>
        </w:tc>
        <w:tc>
          <w:tcPr>
            <w:tcW w:w="820" w:type="pct"/>
            <w:tcBorders>
              <w:top w:val="single" w:color="auto" w:sz="4" w:space="0"/>
              <w:left w:val="single" w:color="auto" w:sz="4" w:space="0"/>
              <w:bottom w:val="single" w:color="auto" w:sz="4" w:space="0"/>
              <w:right w:val="single" w:color="auto" w:sz="4" w:space="0"/>
            </w:tcBorders>
            <w:vAlign w:val="center"/>
          </w:tcPr>
          <w:p w14:paraId="62D2EC7E">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规格型号</w:t>
            </w:r>
          </w:p>
        </w:tc>
        <w:tc>
          <w:tcPr>
            <w:tcW w:w="677" w:type="pct"/>
            <w:tcBorders>
              <w:top w:val="single" w:color="auto" w:sz="4" w:space="0"/>
              <w:left w:val="single" w:color="auto" w:sz="4" w:space="0"/>
              <w:bottom w:val="single" w:color="auto" w:sz="4" w:space="0"/>
              <w:right w:val="single" w:color="auto" w:sz="4" w:space="0"/>
            </w:tcBorders>
            <w:vAlign w:val="center"/>
          </w:tcPr>
          <w:p w14:paraId="3DC09DED">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数量及单位①</w:t>
            </w:r>
          </w:p>
        </w:tc>
        <w:tc>
          <w:tcPr>
            <w:tcW w:w="565" w:type="pct"/>
            <w:tcBorders>
              <w:top w:val="single" w:color="auto" w:sz="4" w:space="0"/>
              <w:left w:val="single" w:color="auto" w:sz="4" w:space="0"/>
              <w:bottom w:val="single" w:color="auto" w:sz="4" w:space="0"/>
              <w:right w:val="single" w:color="auto" w:sz="4" w:space="0"/>
            </w:tcBorders>
            <w:vAlign w:val="center"/>
          </w:tcPr>
          <w:p w14:paraId="38D70009">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单价</w:t>
            </w:r>
          </w:p>
          <w:p w14:paraId="4BAB61DF">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②</w:t>
            </w:r>
          </w:p>
        </w:tc>
        <w:tc>
          <w:tcPr>
            <w:tcW w:w="901" w:type="pct"/>
            <w:tcBorders>
              <w:top w:val="single" w:color="auto" w:sz="4" w:space="0"/>
              <w:left w:val="single" w:color="auto" w:sz="4" w:space="0"/>
              <w:bottom w:val="single" w:color="auto" w:sz="4" w:space="0"/>
              <w:right w:val="single" w:color="auto" w:sz="4" w:space="0"/>
            </w:tcBorders>
            <w:vAlign w:val="center"/>
          </w:tcPr>
          <w:p w14:paraId="67994E06">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投标报价</w:t>
            </w:r>
          </w:p>
          <w:p w14:paraId="5E9AB9E9">
            <w:pPr>
              <w:snapToGrid w:val="0"/>
              <w:spacing w:before="50" w:after="50" w:line="360" w:lineRule="auto"/>
              <w:jc w:val="center"/>
              <w:rPr>
                <w:rFonts w:hint="eastAsia"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24086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416D6FC1">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1</w:t>
            </w:r>
          </w:p>
        </w:tc>
        <w:tc>
          <w:tcPr>
            <w:tcW w:w="875" w:type="pct"/>
            <w:tcBorders>
              <w:top w:val="single" w:color="auto" w:sz="4" w:space="0"/>
              <w:left w:val="single" w:color="auto" w:sz="4" w:space="0"/>
              <w:bottom w:val="single" w:color="auto" w:sz="4" w:space="0"/>
              <w:right w:val="single" w:color="auto" w:sz="4" w:space="0"/>
            </w:tcBorders>
            <w:vAlign w:val="center"/>
          </w:tcPr>
          <w:p w14:paraId="31BB5910">
            <w:pPr>
              <w:snapToGrid w:val="0"/>
              <w:spacing w:before="50" w:after="50" w:line="360" w:lineRule="auto"/>
              <w:jc w:val="center"/>
              <w:rPr>
                <w:rFonts w:hint="eastAsia" w:ascii="宋体" w:hAnsi="宋体"/>
                <w:b/>
                <w:color w:val="auto"/>
                <w:sz w:val="24"/>
                <w:highlight w:val="none"/>
              </w:rPr>
            </w:pPr>
          </w:p>
        </w:tc>
        <w:tc>
          <w:tcPr>
            <w:tcW w:w="751" w:type="pct"/>
            <w:tcBorders>
              <w:top w:val="single" w:color="auto" w:sz="4" w:space="0"/>
              <w:left w:val="single" w:color="auto" w:sz="4" w:space="0"/>
              <w:bottom w:val="single" w:color="auto" w:sz="4" w:space="0"/>
              <w:right w:val="single" w:color="auto" w:sz="4" w:space="0"/>
            </w:tcBorders>
            <w:vAlign w:val="center"/>
          </w:tcPr>
          <w:p w14:paraId="2033D870">
            <w:pPr>
              <w:snapToGrid w:val="0"/>
              <w:spacing w:before="50" w:after="50" w:line="360" w:lineRule="auto"/>
              <w:rPr>
                <w:rFonts w:hint="eastAsia" w:ascii="宋体" w:hAnsi="宋体"/>
                <w:color w:val="auto"/>
                <w:sz w:val="24"/>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59F0F5DD">
            <w:pPr>
              <w:snapToGrid w:val="0"/>
              <w:spacing w:before="50" w:after="50" w:line="360" w:lineRule="auto"/>
              <w:rPr>
                <w:rFonts w:hint="eastAsia" w:ascii="宋体" w:hAnsi="宋体"/>
                <w:color w:val="auto"/>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14:paraId="6794B325">
            <w:pPr>
              <w:snapToGrid w:val="0"/>
              <w:spacing w:before="50" w:after="50" w:line="360" w:lineRule="auto"/>
              <w:rPr>
                <w:rFonts w:hint="eastAsia" w:ascii="宋体" w:hAnsi="宋体"/>
                <w:color w:val="auto"/>
                <w:sz w:val="24"/>
                <w:highlight w:val="none"/>
              </w:rPr>
            </w:pPr>
          </w:p>
        </w:tc>
        <w:tc>
          <w:tcPr>
            <w:tcW w:w="565" w:type="pct"/>
            <w:tcBorders>
              <w:top w:val="single" w:color="auto" w:sz="4" w:space="0"/>
              <w:left w:val="single" w:color="auto" w:sz="4" w:space="0"/>
              <w:bottom w:val="single" w:color="auto" w:sz="4" w:space="0"/>
              <w:right w:val="single" w:color="auto" w:sz="4" w:space="0"/>
            </w:tcBorders>
            <w:vAlign w:val="center"/>
          </w:tcPr>
          <w:p w14:paraId="5A3ADE23">
            <w:pPr>
              <w:snapToGrid w:val="0"/>
              <w:spacing w:before="50" w:after="50" w:line="360" w:lineRule="auto"/>
              <w:rPr>
                <w:rFonts w:hint="eastAsia" w:ascii="宋体" w:hAnsi="宋体"/>
                <w:color w:val="auto"/>
                <w:sz w:val="24"/>
                <w:highlight w:val="none"/>
              </w:rPr>
            </w:pPr>
          </w:p>
        </w:tc>
        <w:tc>
          <w:tcPr>
            <w:tcW w:w="901" w:type="pct"/>
            <w:tcBorders>
              <w:top w:val="single" w:color="auto" w:sz="4" w:space="0"/>
              <w:left w:val="single" w:color="auto" w:sz="4" w:space="0"/>
              <w:bottom w:val="single" w:color="auto" w:sz="4" w:space="0"/>
              <w:right w:val="single" w:color="auto" w:sz="4" w:space="0"/>
            </w:tcBorders>
            <w:vAlign w:val="center"/>
          </w:tcPr>
          <w:p w14:paraId="3E730722">
            <w:pPr>
              <w:snapToGrid w:val="0"/>
              <w:spacing w:before="50" w:after="50" w:line="360" w:lineRule="auto"/>
              <w:rPr>
                <w:rFonts w:hint="eastAsia" w:ascii="宋体" w:hAnsi="宋体"/>
                <w:color w:val="auto"/>
                <w:sz w:val="24"/>
                <w:highlight w:val="none"/>
              </w:rPr>
            </w:pPr>
          </w:p>
        </w:tc>
      </w:tr>
      <w:tr w14:paraId="03706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4213D3DA">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2</w:t>
            </w:r>
          </w:p>
        </w:tc>
        <w:tc>
          <w:tcPr>
            <w:tcW w:w="875" w:type="pct"/>
            <w:tcBorders>
              <w:top w:val="single" w:color="auto" w:sz="4" w:space="0"/>
              <w:left w:val="single" w:color="auto" w:sz="4" w:space="0"/>
              <w:bottom w:val="single" w:color="auto" w:sz="4" w:space="0"/>
              <w:right w:val="single" w:color="auto" w:sz="4" w:space="0"/>
            </w:tcBorders>
            <w:vAlign w:val="center"/>
          </w:tcPr>
          <w:p w14:paraId="46FFC12B">
            <w:pPr>
              <w:snapToGrid w:val="0"/>
              <w:spacing w:before="50" w:after="50" w:line="360" w:lineRule="auto"/>
              <w:jc w:val="center"/>
              <w:rPr>
                <w:rFonts w:hint="eastAsia" w:ascii="宋体" w:hAnsi="宋体"/>
                <w:b/>
                <w:color w:val="auto"/>
                <w:sz w:val="24"/>
                <w:highlight w:val="none"/>
              </w:rPr>
            </w:pPr>
          </w:p>
        </w:tc>
        <w:tc>
          <w:tcPr>
            <w:tcW w:w="751" w:type="pct"/>
            <w:tcBorders>
              <w:top w:val="single" w:color="auto" w:sz="4" w:space="0"/>
              <w:left w:val="single" w:color="auto" w:sz="4" w:space="0"/>
              <w:bottom w:val="single" w:color="auto" w:sz="4" w:space="0"/>
              <w:right w:val="single" w:color="auto" w:sz="4" w:space="0"/>
            </w:tcBorders>
            <w:vAlign w:val="center"/>
          </w:tcPr>
          <w:p w14:paraId="025041EA">
            <w:pPr>
              <w:snapToGrid w:val="0"/>
              <w:spacing w:before="50" w:after="50" w:line="360" w:lineRule="auto"/>
              <w:rPr>
                <w:rFonts w:hint="eastAsia" w:ascii="宋体" w:hAnsi="宋体"/>
                <w:color w:val="auto"/>
                <w:sz w:val="24"/>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765DDE9A">
            <w:pPr>
              <w:snapToGrid w:val="0"/>
              <w:spacing w:before="50" w:after="50" w:line="360" w:lineRule="auto"/>
              <w:rPr>
                <w:rFonts w:hint="eastAsia" w:ascii="宋体" w:hAnsi="宋体"/>
                <w:color w:val="auto"/>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14:paraId="1DBD95D0">
            <w:pPr>
              <w:snapToGrid w:val="0"/>
              <w:spacing w:before="50" w:after="50" w:line="360" w:lineRule="auto"/>
              <w:rPr>
                <w:rFonts w:hint="eastAsia" w:ascii="宋体" w:hAnsi="宋体"/>
                <w:color w:val="auto"/>
                <w:sz w:val="24"/>
                <w:highlight w:val="none"/>
              </w:rPr>
            </w:pPr>
          </w:p>
        </w:tc>
        <w:tc>
          <w:tcPr>
            <w:tcW w:w="565" w:type="pct"/>
            <w:tcBorders>
              <w:top w:val="single" w:color="auto" w:sz="4" w:space="0"/>
              <w:left w:val="single" w:color="auto" w:sz="4" w:space="0"/>
              <w:bottom w:val="single" w:color="auto" w:sz="4" w:space="0"/>
              <w:right w:val="single" w:color="auto" w:sz="4" w:space="0"/>
            </w:tcBorders>
            <w:vAlign w:val="center"/>
          </w:tcPr>
          <w:p w14:paraId="355B9C72">
            <w:pPr>
              <w:snapToGrid w:val="0"/>
              <w:spacing w:before="50" w:after="50" w:line="360" w:lineRule="auto"/>
              <w:rPr>
                <w:rFonts w:hint="eastAsia" w:ascii="宋体" w:hAnsi="宋体"/>
                <w:color w:val="auto"/>
                <w:sz w:val="24"/>
                <w:highlight w:val="none"/>
              </w:rPr>
            </w:pPr>
          </w:p>
        </w:tc>
        <w:tc>
          <w:tcPr>
            <w:tcW w:w="901" w:type="pct"/>
            <w:tcBorders>
              <w:top w:val="single" w:color="auto" w:sz="4" w:space="0"/>
              <w:left w:val="single" w:color="auto" w:sz="4" w:space="0"/>
              <w:bottom w:val="single" w:color="auto" w:sz="4" w:space="0"/>
              <w:right w:val="single" w:color="auto" w:sz="4" w:space="0"/>
            </w:tcBorders>
            <w:vAlign w:val="center"/>
          </w:tcPr>
          <w:p w14:paraId="640BE7D7">
            <w:pPr>
              <w:snapToGrid w:val="0"/>
              <w:spacing w:before="50" w:after="50" w:line="360" w:lineRule="auto"/>
              <w:rPr>
                <w:rFonts w:hint="eastAsia" w:ascii="宋体" w:hAnsi="宋体"/>
                <w:color w:val="auto"/>
                <w:sz w:val="24"/>
                <w:highlight w:val="none"/>
              </w:rPr>
            </w:pPr>
          </w:p>
        </w:tc>
      </w:tr>
      <w:tr w14:paraId="512F9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0D67686E">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875" w:type="pct"/>
            <w:tcBorders>
              <w:top w:val="single" w:color="auto" w:sz="4" w:space="0"/>
              <w:left w:val="single" w:color="auto" w:sz="4" w:space="0"/>
              <w:bottom w:val="single" w:color="auto" w:sz="4" w:space="0"/>
              <w:right w:val="single" w:color="auto" w:sz="4" w:space="0"/>
            </w:tcBorders>
            <w:vAlign w:val="center"/>
          </w:tcPr>
          <w:p w14:paraId="78CC388D">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751" w:type="pct"/>
            <w:tcBorders>
              <w:top w:val="single" w:color="auto" w:sz="4" w:space="0"/>
              <w:left w:val="single" w:color="auto" w:sz="4" w:space="0"/>
              <w:bottom w:val="single" w:color="auto" w:sz="4" w:space="0"/>
              <w:right w:val="single" w:color="auto" w:sz="4" w:space="0"/>
            </w:tcBorders>
            <w:vAlign w:val="center"/>
          </w:tcPr>
          <w:p w14:paraId="3E2B921D">
            <w:pPr>
              <w:snapToGrid w:val="0"/>
              <w:spacing w:before="50" w:after="50" w:line="360" w:lineRule="auto"/>
              <w:rPr>
                <w:rFonts w:hint="eastAsia" w:ascii="宋体" w:hAnsi="宋体"/>
                <w:color w:val="auto"/>
                <w:sz w:val="24"/>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5BAF3693">
            <w:pPr>
              <w:snapToGrid w:val="0"/>
              <w:spacing w:before="50" w:after="50" w:line="360" w:lineRule="auto"/>
              <w:rPr>
                <w:rFonts w:hint="eastAsia" w:ascii="宋体" w:hAnsi="宋体"/>
                <w:color w:val="auto"/>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14:paraId="5BDE26DB">
            <w:pPr>
              <w:snapToGrid w:val="0"/>
              <w:spacing w:before="50" w:after="50" w:line="360" w:lineRule="auto"/>
              <w:rPr>
                <w:rFonts w:hint="eastAsia" w:ascii="宋体" w:hAnsi="宋体"/>
                <w:color w:val="auto"/>
                <w:sz w:val="24"/>
                <w:highlight w:val="none"/>
              </w:rPr>
            </w:pPr>
          </w:p>
        </w:tc>
        <w:tc>
          <w:tcPr>
            <w:tcW w:w="565" w:type="pct"/>
            <w:tcBorders>
              <w:top w:val="single" w:color="auto" w:sz="4" w:space="0"/>
              <w:left w:val="single" w:color="auto" w:sz="4" w:space="0"/>
              <w:bottom w:val="single" w:color="auto" w:sz="4" w:space="0"/>
              <w:right w:val="single" w:color="auto" w:sz="4" w:space="0"/>
            </w:tcBorders>
            <w:vAlign w:val="center"/>
          </w:tcPr>
          <w:p w14:paraId="4668F05E">
            <w:pPr>
              <w:snapToGrid w:val="0"/>
              <w:spacing w:before="50" w:after="50" w:line="360" w:lineRule="auto"/>
              <w:rPr>
                <w:rFonts w:hint="eastAsia" w:ascii="宋体" w:hAnsi="宋体"/>
                <w:color w:val="auto"/>
                <w:sz w:val="24"/>
                <w:highlight w:val="none"/>
              </w:rPr>
            </w:pPr>
          </w:p>
        </w:tc>
        <w:tc>
          <w:tcPr>
            <w:tcW w:w="901" w:type="pct"/>
            <w:tcBorders>
              <w:top w:val="single" w:color="auto" w:sz="4" w:space="0"/>
              <w:left w:val="single" w:color="auto" w:sz="4" w:space="0"/>
              <w:bottom w:val="single" w:color="auto" w:sz="4" w:space="0"/>
              <w:right w:val="single" w:color="auto" w:sz="4" w:space="0"/>
            </w:tcBorders>
            <w:vAlign w:val="center"/>
          </w:tcPr>
          <w:p w14:paraId="4FECDBD8">
            <w:pPr>
              <w:snapToGrid w:val="0"/>
              <w:spacing w:before="50" w:after="50" w:line="360" w:lineRule="auto"/>
              <w:rPr>
                <w:rFonts w:hint="eastAsia" w:ascii="宋体" w:hAnsi="宋体"/>
                <w:color w:val="auto"/>
                <w:sz w:val="24"/>
                <w:highlight w:val="none"/>
              </w:rPr>
            </w:pPr>
          </w:p>
        </w:tc>
      </w:tr>
      <w:tr w14:paraId="5A75C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00AE9E46">
            <w:pPr>
              <w:snapToGrid w:val="0"/>
              <w:spacing w:before="50" w:after="50" w:line="360" w:lineRule="auto"/>
              <w:rPr>
                <w:rFonts w:hint="eastAsia" w:ascii="宋体" w:hAnsi="宋体"/>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71BF318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35E69DF9">
      <w:pPr>
        <w:snapToGrid w:val="0"/>
        <w:spacing w:line="360" w:lineRule="auto"/>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1.</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5C411D1C">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2.招标文件中列明采购专用耗材的，应按招标文件规定的耗材量或者按耗材的常规使用量提供报价。</w:t>
      </w:r>
    </w:p>
    <w:p w14:paraId="05E56ECE">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72EB69F3">
      <w:pPr>
        <w:snapToGrid w:val="0"/>
        <w:spacing w:line="360" w:lineRule="auto"/>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4.如为联合体投标，盖章处须加盖联合体牵头人电子签章，</w:t>
      </w:r>
      <w:r>
        <w:rPr>
          <w:rFonts w:hint="eastAsia" w:ascii="宋体" w:hAnsi="宋体"/>
          <w:b/>
          <w:color w:val="auto"/>
          <w:spacing w:val="-6"/>
          <w:sz w:val="24"/>
          <w:highlight w:val="none"/>
        </w:rPr>
        <w:t>否则其投标作无效标处理。</w:t>
      </w:r>
    </w:p>
    <w:p w14:paraId="6F32D9B9">
      <w:pPr>
        <w:snapToGrid w:val="0"/>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73C4F372">
      <w:pPr>
        <w:pStyle w:val="2"/>
        <w:rPr>
          <w:color w:val="auto"/>
          <w:highlight w:val="none"/>
        </w:rPr>
      </w:pPr>
    </w:p>
    <w:p w14:paraId="74FA4AFA">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116D0756">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1D5BA9BC">
      <w:pPr>
        <w:snapToGrid w:val="0"/>
        <w:spacing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1A98E5F">
      <w:pPr>
        <w:rPr>
          <w:b/>
          <w:color w:val="auto"/>
          <w:sz w:val="28"/>
          <w:szCs w:val="28"/>
          <w:highlight w:val="none"/>
        </w:rPr>
      </w:pPr>
      <w:r>
        <w:rPr>
          <w:rFonts w:ascii="宋体" w:hAnsi="宋体"/>
          <w:b/>
          <w:bCs/>
          <w:color w:val="auto"/>
          <w:sz w:val="24"/>
          <w:highlight w:val="none"/>
        </w:rPr>
        <w:br w:type="page"/>
      </w:r>
      <w:bookmarkStart w:id="163" w:name="_Toc19686837"/>
      <w:r>
        <w:rPr>
          <w:rFonts w:hint="eastAsia"/>
          <w:b/>
          <w:color w:val="auto"/>
          <w:sz w:val="28"/>
          <w:szCs w:val="28"/>
          <w:highlight w:val="none"/>
        </w:rPr>
        <w:t>二、资格证明文件格式</w:t>
      </w:r>
      <w:bookmarkEnd w:id="161"/>
      <w:bookmarkEnd w:id="162"/>
      <w:bookmarkEnd w:id="163"/>
    </w:p>
    <w:p w14:paraId="1AD60346">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0BFB0ECC">
      <w:pPr>
        <w:snapToGrid w:val="0"/>
        <w:spacing w:before="120" w:beforeLines="5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66549C00">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7DE107D3">
      <w:pPr>
        <w:snapToGrid w:val="0"/>
        <w:spacing w:before="120" w:beforeLines="50" w:after="50"/>
        <w:rPr>
          <w:rFonts w:hint="eastAsia" w:ascii="宋体" w:hAnsi="宋体"/>
          <w:bCs/>
          <w:color w:val="auto"/>
          <w:sz w:val="24"/>
          <w:szCs w:val="20"/>
          <w:highlight w:val="none"/>
        </w:rPr>
      </w:pPr>
    </w:p>
    <w:p w14:paraId="26D5654B">
      <w:pPr>
        <w:snapToGrid w:val="0"/>
        <w:spacing w:before="120" w:beforeLines="50" w:after="50"/>
        <w:rPr>
          <w:rFonts w:hint="eastAsia" w:ascii="宋体" w:hAnsi="宋体"/>
          <w:bCs/>
          <w:color w:val="auto"/>
          <w:sz w:val="24"/>
          <w:szCs w:val="20"/>
          <w:highlight w:val="none"/>
        </w:rPr>
      </w:pPr>
    </w:p>
    <w:p w14:paraId="0AAB1ED0">
      <w:pPr>
        <w:snapToGrid w:val="0"/>
        <w:spacing w:before="120" w:beforeLines="50" w:after="50"/>
        <w:rPr>
          <w:rFonts w:hint="eastAsia" w:ascii="宋体" w:hAnsi="宋体"/>
          <w:bCs/>
          <w:color w:val="auto"/>
          <w:sz w:val="24"/>
          <w:szCs w:val="20"/>
          <w:highlight w:val="none"/>
        </w:rPr>
      </w:pPr>
    </w:p>
    <w:p w14:paraId="6B599DEC">
      <w:pPr>
        <w:snapToGrid w:val="0"/>
        <w:spacing w:before="120" w:beforeLines="50" w:after="50"/>
        <w:rPr>
          <w:rFonts w:hint="eastAsia" w:ascii="宋体" w:hAnsi="宋体"/>
          <w:bCs/>
          <w:color w:val="auto"/>
          <w:sz w:val="24"/>
          <w:szCs w:val="20"/>
          <w:highlight w:val="none"/>
        </w:rPr>
      </w:pPr>
    </w:p>
    <w:p w14:paraId="37B02884">
      <w:pPr>
        <w:snapToGrid w:val="0"/>
        <w:spacing w:before="120" w:beforeLines="50" w:after="50"/>
        <w:rPr>
          <w:rFonts w:hint="eastAsia" w:ascii="宋体" w:hAnsi="宋体"/>
          <w:bCs/>
          <w:color w:val="auto"/>
          <w:sz w:val="24"/>
          <w:szCs w:val="20"/>
          <w:highlight w:val="none"/>
        </w:rPr>
      </w:pPr>
    </w:p>
    <w:p w14:paraId="03277F28">
      <w:pPr>
        <w:snapToGrid w:val="0"/>
        <w:spacing w:before="120" w:beforeLines="50" w:after="50"/>
        <w:rPr>
          <w:rFonts w:hint="eastAsia" w:ascii="宋体" w:hAnsi="宋体"/>
          <w:bCs/>
          <w:color w:val="auto"/>
          <w:sz w:val="24"/>
          <w:szCs w:val="20"/>
          <w:highlight w:val="none"/>
        </w:rPr>
      </w:pPr>
    </w:p>
    <w:p w14:paraId="79F4B6FB">
      <w:pPr>
        <w:snapToGrid w:val="0"/>
        <w:spacing w:before="120" w:beforeLines="50" w:after="50"/>
        <w:rPr>
          <w:rFonts w:hint="eastAsia" w:ascii="宋体" w:hAnsi="宋体"/>
          <w:bCs/>
          <w:color w:val="auto"/>
          <w:sz w:val="24"/>
          <w:szCs w:val="20"/>
          <w:highlight w:val="none"/>
        </w:rPr>
      </w:pPr>
    </w:p>
    <w:p w14:paraId="645DB9B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3E8D9938">
      <w:pPr>
        <w:snapToGrid w:val="0"/>
        <w:spacing w:before="120" w:beforeLines="50" w:after="50"/>
        <w:ind w:firstLine="540" w:firstLineChars="225"/>
        <w:rPr>
          <w:rFonts w:hint="eastAsia" w:ascii="宋体" w:hAnsi="宋体"/>
          <w:bCs/>
          <w:color w:val="auto"/>
          <w:sz w:val="24"/>
          <w:szCs w:val="20"/>
          <w:highlight w:val="none"/>
        </w:rPr>
      </w:pPr>
    </w:p>
    <w:p w14:paraId="5186C871">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5CECF01B">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621B11A5">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5FDBDC44">
      <w:pPr>
        <w:pStyle w:val="7"/>
        <w:snapToGrid w:val="0"/>
        <w:spacing w:before="50" w:after="50"/>
        <w:ind w:firstLine="540" w:firstLineChars="225"/>
        <w:rPr>
          <w:rFonts w:hint="eastAsia" w:ascii="宋体" w:hAnsi="宋体"/>
          <w:bCs/>
          <w:color w:val="auto"/>
          <w:sz w:val="24"/>
          <w:szCs w:val="24"/>
          <w:highlight w:val="none"/>
        </w:rPr>
      </w:pPr>
    </w:p>
    <w:p w14:paraId="7B3F715C">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6E1FD995">
      <w:pPr>
        <w:pStyle w:val="7"/>
        <w:snapToGrid w:val="0"/>
        <w:spacing w:before="50" w:after="50"/>
        <w:ind w:firstLine="540" w:firstLineChars="225"/>
        <w:rPr>
          <w:rFonts w:hint="eastAsia" w:ascii="宋体" w:hAnsi="宋体"/>
          <w:bCs/>
          <w:color w:val="auto"/>
          <w:sz w:val="24"/>
          <w:szCs w:val="24"/>
          <w:highlight w:val="none"/>
        </w:rPr>
      </w:pPr>
    </w:p>
    <w:p w14:paraId="522F274C">
      <w:pPr>
        <w:pStyle w:val="7"/>
        <w:snapToGrid w:val="0"/>
        <w:spacing w:before="50" w:after="50"/>
        <w:ind w:firstLine="960" w:firstLineChars="400"/>
        <w:rPr>
          <w:rFonts w:hint="eastAsia" w:ascii="宋体" w:hAnsi="宋体"/>
          <w:bCs/>
          <w:color w:val="auto"/>
          <w:sz w:val="24"/>
          <w:szCs w:val="24"/>
          <w:highlight w:val="none"/>
        </w:rPr>
      </w:pPr>
    </w:p>
    <w:p w14:paraId="0D25A118">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47C7B657">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0D0564C2">
      <w:pPr>
        <w:snapToGrid w:val="0"/>
        <w:spacing w:before="120" w:beforeLines="50" w:after="50"/>
        <w:rPr>
          <w:rFonts w:hint="eastAsia" w:ascii="宋体" w:hAnsi="宋体"/>
          <w:color w:val="auto"/>
          <w:sz w:val="24"/>
          <w:szCs w:val="20"/>
          <w:highlight w:val="none"/>
        </w:rPr>
      </w:pPr>
    </w:p>
    <w:p w14:paraId="65A9BBAC">
      <w:pPr>
        <w:snapToGrid w:val="0"/>
        <w:spacing w:before="120" w:beforeLines="5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2.资格证明文件目录</w:t>
      </w:r>
    </w:p>
    <w:p w14:paraId="3842838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6F7F874F">
      <w:pPr>
        <w:snapToGrid w:val="0"/>
        <w:spacing w:before="50" w:after="120" w:afterLines="50"/>
        <w:jc w:val="left"/>
        <w:rPr>
          <w:rFonts w:hint="eastAsia" w:ascii="宋体" w:hAnsi="宋体"/>
          <w:color w:val="auto"/>
          <w:sz w:val="24"/>
          <w:highlight w:val="none"/>
        </w:rPr>
      </w:pPr>
    </w:p>
    <w:p w14:paraId="455512FD">
      <w:pPr>
        <w:snapToGrid w:val="0"/>
        <w:spacing w:before="50" w:after="120" w:afterLines="50"/>
        <w:jc w:val="left"/>
        <w:rPr>
          <w:rFonts w:hint="eastAsia" w:ascii="宋体" w:hAnsi="宋体"/>
          <w:color w:val="auto"/>
          <w:sz w:val="24"/>
          <w:highlight w:val="none"/>
        </w:rPr>
      </w:pPr>
    </w:p>
    <w:p w14:paraId="4410540D">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3B1B93B3">
      <w:pPr>
        <w:snapToGrid w:val="0"/>
        <w:spacing w:before="50" w:after="120" w:afterLines="50"/>
        <w:jc w:val="center"/>
        <w:rPr>
          <w:rFonts w:hint="eastAsia" w:ascii="宋体" w:hAnsi="宋体"/>
          <w:b/>
          <w:color w:val="auto"/>
          <w:sz w:val="28"/>
          <w:szCs w:val="28"/>
          <w:highlight w:val="none"/>
        </w:rPr>
      </w:pPr>
    </w:p>
    <w:p w14:paraId="50B2B183">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6"/>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C768AB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DAB59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F11635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5E265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eastAsia="zh-CN"/>
              </w:rPr>
              <w:t>）</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62FEF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1EA3E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0A526C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BA4BE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01B8A5">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494C07">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17D157">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428F8E">
            <w:pPr>
              <w:spacing w:line="360" w:lineRule="auto"/>
              <w:jc w:val="center"/>
              <w:rPr>
                <w:rFonts w:hint="eastAsia" w:ascii="宋体" w:hAnsi="宋体" w:cs="宋体"/>
                <w:color w:val="auto"/>
                <w:kern w:val="0"/>
                <w:sz w:val="24"/>
                <w:highlight w:val="none"/>
              </w:rPr>
            </w:pPr>
          </w:p>
        </w:tc>
      </w:tr>
      <w:tr w14:paraId="6441192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66B4D4">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311DA9">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B48A94">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56C56D">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C3AEB0">
            <w:pPr>
              <w:spacing w:line="360" w:lineRule="auto"/>
              <w:jc w:val="center"/>
              <w:rPr>
                <w:rFonts w:hint="eastAsia" w:ascii="宋体" w:hAnsi="宋体" w:cs="宋体"/>
                <w:color w:val="auto"/>
                <w:kern w:val="0"/>
                <w:sz w:val="24"/>
                <w:highlight w:val="none"/>
              </w:rPr>
            </w:pPr>
          </w:p>
        </w:tc>
      </w:tr>
      <w:tr w14:paraId="33676EC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FEDC9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C3AB15">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90F776">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EC252E">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8412A1">
            <w:pPr>
              <w:spacing w:line="360" w:lineRule="auto"/>
              <w:jc w:val="center"/>
              <w:rPr>
                <w:rFonts w:hint="eastAsia" w:ascii="宋体" w:hAnsi="宋体" w:cs="宋体"/>
                <w:color w:val="auto"/>
                <w:kern w:val="0"/>
                <w:sz w:val="24"/>
                <w:highlight w:val="none"/>
              </w:rPr>
            </w:pPr>
          </w:p>
        </w:tc>
      </w:tr>
      <w:tr w14:paraId="340A07B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D1F72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84F10F">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94F07A">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14C69B">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CC8E7A">
            <w:pPr>
              <w:spacing w:line="360" w:lineRule="auto"/>
              <w:jc w:val="center"/>
              <w:rPr>
                <w:rFonts w:hint="eastAsia" w:ascii="宋体" w:hAnsi="宋体" w:cs="宋体"/>
                <w:color w:val="auto"/>
                <w:kern w:val="0"/>
                <w:sz w:val="24"/>
                <w:highlight w:val="none"/>
              </w:rPr>
            </w:pPr>
          </w:p>
        </w:tc>
      </w:tr>
    </w:tbl>
    <w:p w14:paraId="3017F3CA">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52F63DC">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108095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74B4FCC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7037EC7E">
      <w:pPr>
        <w:snapToGrid w:val="0"/>
        <w:spacing w:line="360" w:lineRule="auto"/>
        <w:jc w:val="left"/>
        <w:rPr>
          <w:rFonts w:hint="eastAsia" w:ascii="宋体" w:hAnsi="宋体"/>
          <w:color w:val="auto"/>
          <w:sz w:val="24"/>
          <w:highlight w:val="none"/>
        </w:rPr>
      </w:pPr>
    </w:p>
    <w:p w14:paraId="61C00156">
      <w:pPr>
        <w:snapToGrid w:val="0"/>
        <w:spacing w:line="360" w:lineRule="auto"/>
        <w:jc w:val="left"/>
        <w:rPr>
          <w:rFonts w:hint="eastAsia" w:ascii="宋体" w:hAnsi="宋体"/>
          <w:color w:val="auto"/>
          <w:sz w:val="24"/>
          <w:highlight w:val="none"/>
        </w:rPr>
      </w:pPr>
    </w:p>
    <w:p w14:paraId="2E965C27">
      <w:pPr>
        <w:snapToGrid w:val="0"/>
        <w:spacing w:line="360" w:lineRule="auto"/>
        <w:jc w:val="left"/>
        <w:rPr>
          <w:rFonts w:hint="eastAsia" w:ascii="宋体" w:hAnsi="宋体"/>
          <w:color w:val="auto"/>
          <w:sz w:val="24"/>
          <w:highlight w:val="none"/>
        </w:rPr>
      </w:pPr>
    </w:p>
    <w:p w14:paraId="1F866EE5">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61CBAC4">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55CF5226">
      <w:pPr>
        <w:snapToGrid w:val="0"/>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6F59518">
      <w:pPr>
        <w:snapToGrid w:val="0"/>
        <w:jc w:val="center"/>
        <w:rPr>
          <w:rFonts w:hint="eastAsia" w:ascii="宋体" w:hAnsi="宋体"/>
          <w:b/>
          <w:color w:val="auto"/>
          <w:sz w:val="28"/>
          <w:szCs w:val="28"/>
          <w:highlight w:val="none"/>
        </w:rPr>
      </w:pPr>
    </w:p>
    <w:p w14:paraId="4E16FDE5">
      <w:pPr>
        <w:snapToGrid w:val="0"/>
        <w:spacing w:line="360" w:lineRule="auto"/>
        <w:jc w:val="left"/>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24"/>
          <w:highlight w:val="none"/>
        </w:rPr>
        <w:t>4.</w:t>
      </w:r>
      <w:r>
        <w:rPr>
          <w:rFonts w:hint="eastAsia"/>
          <w:color w:val="auto"/>
          <w:highlight w:val="none"/>
        </w:rPr>
        <w:t xml:space="preserve"> </w:t>
      </w:r>
      <w:r>
        <w:rPr>
          <w:rFonts w:hint="eastAsia" w:ascii="宋体" w:hAnsi="宋体"/>
          <w:b/>
          <w:color w:val="auto"/>
          <w:sz w:val="28"/>
          <w:szCs w:val="28"/>
          <w:highlight w:val="none"/>
        </w:rPr>
        <w:t>投标人直接管理关系信息表</w:t>
      </w:r>
    </w:p>
    <w:p w14:paraId="5B265192">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162200D">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19946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BEBCE9">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ED6E20">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A9E42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E5716C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0F01A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C52B70">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2F7A11">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F18792">
            <w:pPr>
              <w:spacing w:line="360" w:lineRule="auto"/>
              <w:jc w:val="center"/>
              <w:rPr>
                <w:rFonts w:hint="eastAsia" w:ascii="宋体" w:hAnsi="宋体" w:cs="宋体"/>
                <w:color w:val="auto"/>
                <w:kern w:val="0"/>
                <w:sz w:val="24"/>
                <w:highlight w:val="none"/>
              </w:rPr>
            </w:pPr>
          </w:p>
        </w:tc>
      </w:tr>
      <w:tr w14:paraId="01BAA7E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8DDBF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D81AD1">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B59BB0">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5E65A5">
            <w:pPr>
              <w:spacing w:line="360" w:lineRule="auto"/>
              <w:jc w:val="center"/>
              <w:rPr>
                <w:rFonts w:hint="eastAsia" w:ascii="宋体" w:hAnsi="宋体" w:cs="宋体"/>
                <w:color w:val="auto"/>
                <w:kern w:val="0"/>
                <w:sz w:val="24"/>
                <w:highlight w:val="none"/>
              </w:rPr>
            </w:pPr>
          </w:p>
        </w:tc>
      </w:tr>
      <w:tr w14:paraId="7E99D42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F91FB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64F9DA">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F62306">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7DD3A7">
            <w:pPr>
              <w:spacing w:line="360" w:lineRule="auto"/>
              <w:jc w:val="center"/>
              <w:rPr>
                <w:rFonts w:hint="eastAsia" w:ascii="宋体" w:hAnsi="宋体" w:cs="宋体"/>
                <w:color w:val="auto"/>
                <w:kern w:val="0"/>
                <w:sz w:val="24"/>
                <w:highlight w:val="none"/>
              </w:rPr>
            </w:pPr>
          </w:p>
        </w:tc>
      </w:tr>
      <w:tr w14:paraId="7A8C150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1DBCD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106951">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B0C611">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C1ADAB">
            <w:pPr>
              <w:spacing w:line="360" w:lineRule="auto"/>
              <w:jc w:val="center"/>
              <w:rPr>
                <w:rFonts w:hint="eastAsia" w:ascii="宋体" w:hAnsi="宋体" w:cs="宋体"/>
                <w:color w:val="auto"/>
                <w:kern w:val="0"/>
                <w:sz w:val="24"/>
                <w:highlight w:val="none"/>
              </w:rPr>
            </w:pPr>
          </w:p>
        </w:tc>
      </w:tr>
    </w:tbl>
    <w:p w14:paraId="6ADF4B1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F698F58">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AE65001">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9C0F9F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5FC69F65">
      <w:pPr>
        <w:snapToGrid w:val="0"/>
        <w:spacing w:line="360" w:lineRule="auto"/>
        <w:jc w:val="left"/>
        <w:rPr>
          <w:rFonts w:hint="eastAsia" w:ascii="宋体" w:hAnsi="宋体"/>
          <w:color w:val="auto"/>
          <w:sz w:val="24"/>
          <w:highlight w:val="none"/>
        </w:rPr>
      </w:pPr>
    </w:p>
    <w:p w14:paraId="5636C003">
      <w:pPr>
        <w:snapToGrid w:val="0"/>
        <w:spacing w:line="360" w:lineRule="auto"/>
        <w:jc w:val="left"/>
        <w:rPr>
          <w:rFonts w:hint="eastAsia" w:ascii="宋体" w:hAnsi="宋体"/>
          <w:color w:val="auto"/>
          <w:sz w:val="24"/>
          <w:highlight w:val="none"/>
        </w:rPr>
      </w:pPr>
    </w:p>
    <w:p w14:paraId="200378E1">
      <w:pPr>
        <w:snapToGrid w:val="0"/>
        <w:spacing w:line="360" w:lineRule="auto"/>
        <w:jc w:val="left"/>
        <w:rPr>
          <w:rFonts w:hint="eastAsia" w:ascii="宋体" w:hAnsi="宋体"/>
          <w:color w:val="auto"/>
          <w:sz w:val="24"/>
          <w:highlight w:val="none"/>
        </w:rPr>
      </w:pPr>
    </w:p>
    <w:p w14:paraId="6D16D418">
      <w:pPr>
        <w:snapToGrid w:val="0"/>
        <w:spacing w:line="360" w:lineRule="auto"/>
        <w:jc w:val="left"/>
        <w:rPr>
          <w:color w:val="auto"/>
          <w:sz w:val="24"/>
          <w:highlight w:val="none"/>
        </w:rPr>
      </w:pPr>
    </w:p>
    <w:p w14:paraId="65901858">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67463362">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4A776511">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25BF2D23">
      <w:pPr>
        <w:snapToGrid w:val="0"/>
        <w:spacing w:before="120" w:beforeLines="50" w:after="50"/>
        <w:jc w:val="left"/>
        <w:rPr>
          <w:rFonts w:hint="eastAsia" w:ascii="宋体" w:hAnsi="宋体"/>
          <w:b/>
          <w:color w:val="auto"/>
          <w:sz w:val="24"/>
          <w:szCs w:val="20"/>
          <w:highlight w:val="none"/>
        </w:rPr>
      </w:pPr>
    </w:p>
    <w:p w14:paraId="10B70370">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5.投标声明</w:t>
      </w:r>
    </w:p>
    <w:p w14:paraId="5D7852C4">
      <w:pPr>
        <w:snapToGrid w:val="0"/>
        <w:spacing w:before="50" w:after="120" w:afterLines="50"/>
        <w:jc w:val="left"/>
        <w:rPr>
          <w:rFonts w:hint="eastAsia" w:ascii="宋体" w:hAnsi="宋体"/>
          <w:color w:val="auto"/>
          <w:highlight w:val="none"/>
        </w:rPr>
      </w:pPr>
    </w:p>
    <w:p w14:paraId="17CC2986">
      <w:pPr>
        <w:snapToGrid w:val="0"/>
        <w:spacing w:before="50" w:after="120" w:afterLines="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514C8571">
      <w:pPr>
        <w:spacing w:line="400" w:lineRule="exact"/>
        <w:contextualSpacing/>
        <w:jc w:val="left"/>
        <w:rPr>
          <w:color w:val="auto"/>
          <w:sz w:val="24"/>
          <w:highlight w:val="none"/>
        </w:rPr>
      </w:pPr>
      <w:r>
        <w:rPr>
          <w:rFonts w:hint="eastAsia"/>
          <w:color w:val="auto"/>
          <w:sz w:val="24"/>
          <w:highlight w:val="none"/>
        </w:rPr>
        <w:t>（采购人名称）：</w:t>
      </w:r>
    </w:p>
    <w:p w14:paraId="2BAF7B05">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1B24BD96">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5C04A11">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084FB6BC">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1CF77A95">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（一）具有独立承担民事责任的能力；</w:t>
      </w:r>
    </w:p>
    <w:p w14:paraId="60C1BA08">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（二）具有良好的商业信誉和健全的财务会计制度；</w:t>
      </w:r>
    </w:p>
    <w:p w14:paraId="41ADAEA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（三）具有履行合同所必需的设备和专业技术能力；</w:t>
      </w:r>
    </w:p>
    <w:p w14:paraId="2B64E3F5">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（四）有依法缴纳税收和社会保障资金的良好记录；</w:t>
      </w:r>
    </w:p>
    <w:p w14:paraId="0815AAE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4701572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1A41AC6F">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48AE2BCF">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特此承诺。</w:t>
      </w:r>
    </w:p>
    <w:p w14:paraId="13F9BC74">
      <w:pPr>
        <w:snapToGrid w:val="0"/>
        <w:spacing w:before="50" w:after="50"/>
        <w:rPr>
          <w:rFonts w:hint="eastAsia"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 xml:space="preserve">            </w:t>
      </w:r>
    </w:p>
    <w:p w14:paraId="6A2E3DDD">
      <w:pPr>
        <w:snapToGrid w:val="0"/>
        <w:spacing w:before="50" w:after="50"/>
        <w:ind w:firstLine="840" w:firstLineChars="3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342A5EE">
      <w:pPr>
        <w:spacing w:line="400" w:lineRule="exact"/>
        <w:contextualSpacing/>
        <w:jc w:val="left"/>
        <w:rPr>
          <w:rFonts w:hint="eastAsia" w:ascii="宋体" w:hAnsi="宋体"/>
          <w:color w:val="auto"/>
          <w:sz w:val="24"/>
          <w:highlight w:val="none"/>
        </w:rPr>
      </w:pPr>
    </w:p>
    <w:p w14:paraId="681C9671">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4E473EB2">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22F49A1A">
      <w:pPr>
        <w:spacing w:line="440" w:lineRule="exact"/>
        <w:contextualSpacing/>
        <w:rPr>
          <w:rFonts w:hint="eastAsia" w:ascii="宋体" w:hAnsi="宋体"/>
          <w:b/>
          <w:color w:val="auto"/>
          <w:sz w:val="24"/>
          <w:highlight w:val="none"/>
        </w:rPr>
      </w:pPr>
      <w:bookmarkStart w:id="164" w:name="_Toc19686838"/>
      <w:r>
        <w:rPr>
          <w:rFonts w:hint="eastAsia" w:ascii="宋体" w:hAnsi="宋体"/>
          <w:b/>
          <w:color w:val="auto"/>
          <w:sz w:val="24"/>
          <w:highlight w:val="none"/>
        </w:rPr>
        <w:t>注：如为联合体投标，盖章处须加盖联合体牵头人电子签章并由联合体牵头人法定代表人签字或者盖章或者电子签名，否则投标无效。</w:t>
      </w:r>
    </w:p>
    <w:p w14:paraId="1C059651">
      <w:pPr>
        <w:rPr>
          <w:b/>
          <w:color w:val="auto"/>
          <w:sz w:val="28"/>
          <w:szCs w:val="28"/>
          <w:highlight w:val="none"/>
        </w:rPr>
      </w:pPr>
      <w:r>
        <w:rPr>
          <w:b/>
          <w:color w:val="auto"/>
          <w:sz w:val="28"/>
          <w:szCs w:val="28"/>
          <w:highlight w:val="none"/>
        </w:rPr>
        <w:br w:type="page"/>
      </w:r>
      <w:r>
        <w:rPr>
          <w:rFonts w:hint="eastAsia"/>
          <w:b/>
          <w:color w:val="auto"/>
          <w:sz w:val="28"/>
          <w:szCs w:val="28"/>
          <w:highlight w:val="none"/>
        </w:rPr>
        <w:t>三、商务及技术文件格式</w:t>
      </w:r>
      <w:bookmarkEnd w:id="164"/>
    </w:p>
    <w:p w14:paraId="6B9179A9">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5C743C39">
      <w:pPr>
        <w:snapToGrid w:val="0"/>
        <w:spacing w:before="120" w:beforeLines="5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4849AC87">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商务及技术文件</w:t>
      </w:r>
    </w:p>
    <w:p w14:paraId="3027D32D">
      <w:pPr>
        <w:snapToGrid w:val="0"/>
        <w:spacing w:before="120" w:beforeLines="50" w:after="50"/>
        <w:rPr>
          <w:rFonts w:hint="eastAsia" w:ascii="宋体" w:hAnsi="宋体"/>
          <w:bCs/>
          <w:color w:val="auto"/>
          <w:sz w:val="24"/>
          <w:szCs w:val="20"/>
          <w:highlight w:val="none"/>
        </w:rPr>
      </w:pPr>
    </w:p>
    <w:p w14:paraId="5EEF2F32">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708F4981">
      <w:pPr>
        <w:snapToGrid w:val="0"/>
        <w:spacing w:before="120" w:beforeLines="50" w:after="50"/>
        <w:ind w:firstLine="540" w:firstLineChars="225"/>
        <w:rPr>
          <w:rFonts w:hint="eastAsia" w:ascii="宋体" w:hAnsi="宋体"/>
          <w:bCs/>
          <w:color w:val="auto"/>
          <w:sz w:val="24"/>
          <w:szCs w:val="20"/>
          <w:highlight w:val="none"/>
        </w:rPr>
      </w:pPr>
    </w:p>
    <w:p w14:paraId="620BBE2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18C527B0">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1A0CE01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516CC44C">
      <w:pPr>
        <w:snapToGrid w:val="0"/>
        <w:spacing w:before="120" w:beforeLines="50" w:after="50"/>
        <w:ind w:firstLine="540" w:firstLineChars="225"/>
        <w:rPr>
          <w:rFonts w:hint="eastAsia" w:ascii="宋体" w:hAnsi="宋体"/>
          <w:bCs/>
          <w:color w:val="auto"/>
          <w:sz w:val="24"/>
          <w:szCs w:val="20"/>
          <w:highlight w:val="none"/>
        </w:rPr>
      </w:pPr>
    </w:p>
    <w:p w14:paraId="3FC5678F">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26134FAD">
      <w:pPr>
        <w:pStyle w:val="7"/>
        <w:snapToGrid w:val="0"/>
        <w:spacing w:before="50" w:after="50"/>
        <w:ind w:firstLine="540" w:firstLineChars="225"/>
        <w:rPr>
          <w:rFonts w:hint="eastAsia" w:ascii="宋体" w:hAnsi="宋体"/>
          <w:bCs/>
          <w:color w:val="auto"/>
          <w:sz w:val="24"/>
          <w:szCs w:val="24"/>
          <w:highlight w:val="none"/>
        </w:rPr>
      </w:pPr>
    </w:p>
    <w:p w14:paraId="326D661F">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231C1D29">
      <w:pPr>
        <w:pStyle w:val="7"/>
        <w:snapToGrid w:val="0"/>
        <w:spacing w:before="50" w:after="50"/>
        <w:ind w:firstLine="960" w:firstLineChars="400"/>
        <w:rPr>
          <w:rFonts w:hint="eastAsia" w:ascii="宋体" w:hAnsi="宋体"/>
          <w:bCs/>
          <w:color w:val="auto"/>
          <w:sz w:val="24"/>
          <w:szCs w:val="24"/>
          <w:highlight w:val="none"/>
        </w:rPr>
      </w:pPr>
    </w:p>
    <w:p w14:paraId="15596738">
      <w:pPr>
        <w:snapToGrid w:val="0"/>
        <w:spacing w:before="120"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0B04B76E">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07FC8F9E">
      <w:pPr>
        <w:snapToGrid w:val="0"/>
        <w:spacing w:line="360" w:lineRule="auto"/>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2.商务及技术文件目录</w:t>
      </w:r>
    </w:p>
    <w:p w14:paraId="0DDBD48A">
      <w:pPr>
        <w:snapToGrid w:val="0"/>
        <w:spacing w:before="50" w:after="120" w:afterLines="50" w:line="360" w:lineRule="auto"/>
        <w:ind w:firstLine="560" w:firstLineChars="200"/>
        <w:jc w:val="left"/>
        <w:rPr>
          <w:rFonts w:hint="eastAsia"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0370857F">
      <w:pPr>
        <w:snapToGrid w:val="0"/>
        <w:spacing w:before="50" w:after="120" w:afterLines="50"/>
        <w:jc w:val="left"/>
        <w:rPr>
          <w:rFonts w:hint="eastAsia" w:ascii="宋体" w:hAnsi="宋体"/>
          <w:color w:val="auto"/>
          <w:highlight w:val="none"/>
        </w:rPr>
      </w:pPr>
    </w:p>
    <w:p w14:paraId="754A09E5">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04BE56A9">
      <w:pPr>
        <w:snapToGrid w:val="0"/>
        <w:spacing w:before="120" w:beforeLines="50" w:after="50"/>
        <w:jc w:val="left"/>
        <w:rPr>
          <w:rFonts w:hint="eastAsia" w:ascii="宋体" w:hAnsi="宋体"/>
          <w:b/>
          <w:color w:val="auto"/>
          <w:sz w:val="24"/>
          <w:highlight w:val="none"/>
        </w:rPr>
      </w:pPr>
    </w:p>
    <w:p w14:paraId="3066E1E3">
      <w:pPr>
        <w:spacing w:line="360" w:lineRule="auto"/>
        <w:contextualSpacing/>
        <w:rPr>
          <w:rFonts w:hint="eastAsia"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4FB16905">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4F846999">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15A646AB">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3D3A2AC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3EF3E4A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32DE585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3459553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53662CF0">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190814E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27565C17">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5DB82A7C">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0C7931E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2B2A4135">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7F8B3CE8">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782D570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3146F110">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1D38F218">
      <w:pPr>
        <w:pStyle w:val="24"/>
        <w:spacing w:line="440" w:lineRule="exact"/>
        <w:ind w:firstLine="960" w:firstLineChars="400"/>
        <w:contextualSpacing/>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78E0E41A">
      <w:pPr>
        <w:pStyle w:val="24"/>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690038A3">
      <w:pPr>
        <w:pStyle w:val="24"/>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326EE6C2">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t>4.法定代表人身份证明</w:t>
      </w:r>
    </w:p>
    <w:p w14:paraId="62391E44">
      <w:pPr>
        <w:spacing w:before="240" w:beforeLines="100" w:after="120" w:afterLines="50"/>
        <w:ind w:left="540"/>
        <w:jc w:val="center"/>
        <w:rPr>
          <w:rFonts w:ascii="宋体" w:hAnsi="Courier New"/>
          <w:b/>
          <w:color w:val="auto"/>
          <w:sz w:val="32"/>
          <w:szCs w:val="32"/>
          <w:highlight w:val="none"/>
        </w:rPr>
      </w:pPr>
    </w:p>
    <w:p w14:paraId="0BBC2BDD">
      <w:pPr>
        <w:spacing w:before="240" w:beforeLines="100" w:after="120" w:afterLines="5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3549A0DD">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2ABE48A0">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1BE0081A">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62183457">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3D791A02">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0E1979F1">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4EB80BA0">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4017F95B">
      <w:pPr>
        <w:spacing w:line="500" w:lineRule="exact"/>
        <w:ind w:left="540"/>
        <w:rPr>
          <w:rFonts w:hint="eastAsia" w:ascii="宋体" w:hAnsi="宋体"/>
          <w:color w:val="auto"/>
          <w:sz w:val="24"/>
          <w:highlight w:val="none"/>
        </w:rPr>
      </w:pPr>
    </w:p>
    <w:p w14:paraId="2E3E7D7F">
      <w:pPr>
        <w:spacing w:line="500" w:lineRule="exact"/>
        <w:ind w:left="540"/>
        <w:rPr>
          <w:rFonts w:hint="eastAsia" w:ascii="宋体" w:hAnsi="宋体"/>
          <w:color w:val="auto"/>
          <w:sz w:val="24"/>
          <w:highlight w:val="none"/>
        </w:rPr>
      </w:pPr>
    </w:p>
    <w:p w14:paraId="6E268B56">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68ADE89D">
      <w:pPr>
        <w:spacing w:line="500" w:lineRule="exact"/>
        <w:ind w:left="540"/>
        <w:rPr>
          <w:rFonts w:hint="eastAsia" w:ascii="宋体" w:hAnsi="宋体"/>
          <w:color w:val="auto"/>
          <w:sz w:val="24"/>
          <w:highlight w:val="none"/>
        </w:rPr>
      </w:pPr>
    </w:p>
    <w:p w14:paraId="34C65912">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7F69129A">
      <w:pPr>
        <w:spacing w:line="500" w:lineRule="exact"/>
        <w:ind w:left="540"/>
        <w:jc w:val="right"/>
        <w:rPr>
          <w:rFonts w:hint="eastAsia" w:ascii="宋体" w:hAnsi="宋体"/>
          <w:color w:val="auto"/>
          <w:sz w:val="24"/>
          <w:highlight w:val="none"/>
        </w:rPr>
      </w:pPr>
    </w:p>
    <w:p w14:paraId="0A3CCD5B">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C66CE8E">
      <w:pPr>
        <w:snapToGrid w:val="0"/>
        <w:spacing w:before="120" w:beforeLines="50" w:after="50"/>
        <w:jc w:val="center"/>
        <w:rPr>
          <w:rFonts w:hint="eastAsia" w:ascii="宋体" w:hAnsi="宋体"/>
          <w:b/>
          <w:color w:val="auto"/>
          <w:sz w:val="24"/>
          <w:highlight w:val="none"/>
        </w:rPr>
      </w:pPr>
    </w:p>
    <w:p w14:paraId="71442865">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522227FA">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5F2B4033">
      <w:pPr>
        <w:snapToGrid w:val="0"/>
        <w:spacing w:before="120" w:beforeLines="50" w:after="50"/>
        <w:jc w:val="center"/>
        <w:rPr>
          <w:rFonts w:hint="eastAsia" w:ascii="宋体" w:hAnsi="宋体"/>
          <w:b/>
          <w:color w:val="auto"/>
          <w:sz w:val="44"/>
          <w:szCs w:val="44"/>
          <w:highlight w:val="none"/>
        </w:rPr>
      </w:pPr>
    </w:p>
    <w:p w14:paraId="21B2006C">
      <w:pPr>
        <w:spacing w:line="360" w:lineRule="auto"/>
        <w:contextualSpacing/>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524EA31F">
      <w:pPr>
        <w:spacing w:line="360" w:lineRule="auto"/>
        <w:contextualSpacing/>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595F5518">
      <w:pPr>
        <w:spacing w:line="360" w:lineRule="auto"/>
        <w:contextualSpacing/>
        <w:jc w:val="center"/>
        <w:rPr>
          <w:rFonts w:hint="eastAsia"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479C47B9">
      <w:pPr>
        <w:spacing w:line="440" w:lineRule="exact"/>
        <w:contextualSpacing/>
        <w:jc w:val="center"/>
        <w:rPr>
          <w:rFonts w:hint="eastAsia" w:ascii="宋体" w:hAnsi="宋体"/>
          <w:b/>
          <w:color w:val="auto"/>
          <w:sz w:val="24"/>
          <w:highlight w:val="none"/>
        </w:rPr>
      </w:pPr>
    </w:p>
    <w:p w14:paraId="41E917C7">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36E9CFA">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0156A4F2">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4B2AA7DD">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78462C63">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7B3068B1">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089DE2F4">
      <w:pPr>
        <w:spacing w:line="440" w:lineRule="exact"/>
        <w:contextualSpacing/>
        <w:rPr>
          <w:rFonts w:hint="eastAsia" w:ascii="宋体" w:hAnsi="宋体"/>
          <w:color w:val="auto"/>
          <w:sz w:val="24"/>
          <w:highlight w:val="none"/>
        </w:rPr>
      </w:pPr>
    </w:p>
    <w:p w14:paraId="48FE6A7E">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DA8BB75">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6EC1BE58">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036EA864">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6B2DC839">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61547A18">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5AA346EE">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65" w:name="_Hlk65851555"/>
      <w:bookmarkStart w:id="166"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65"/>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lang w:eastAsia="zh-CN"/>
        </w:rPr>
        <w:t>否则投标文件按无效处理</w:t>
      </w:r>
      <w:r>
        <w:rPr>
          <w:rFonts w:hint="eastAsia" w:ascii="宋体" w:hAnsi="宋体" w:cs="仿宋_GB2312"/>
          <w:color w:val="auto"/>
          <w:sz w:val="24"/>
          <w:highlight w:val="none"/>
        </w:rPr>
        <w:t>；</w:t>
      </w:r>
      <w:bookmarkEnd w:id="166"/>
    </w:p>
    <w:p w14:paraId="21EAE9E3">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6F02AA8B">
      <w:pPr>
        <w:snapToGrid w:val="0"/>
        <w:spacing w:before="120" w:beforeLines="50" w:after="50"/>
        <w:ind w:firstLine="566" w:firstLineChars="236"/>
        <w:jc w:val="center"/>
        <w:rPr>
          <w:rFonts w:hint="eastAsia" w:ascii="宋体" w:hAnsi="宋体"/>
          <w:color w:val="auto"/>
          <w:sz w:val="24"/>
          <w:highlight w:val="none"/>
        </w:rPr>
      </w:pPr>
      <w:r>
        <w:rPr>
          <w:rFonts w:ascii="宋体" w:hAnsi="宋体"/>
          <w:color w:val="auto"/>
          <w:sz w:val="24"/>
          <w:highlight w:val="none"/>
        </w:rPr>
        <w:br w:type="page"/>
      </w:r>
    </w:p>
    <w:p w14:paraId="35203541">
      <w:pPr>
        <w:rPr>
          <w:rFonts w:hint="eastAsia" w:ascii="宋体" w:hAnsi="宋体"/>
          <w:b/>
          <w:color w:val="auto"/>
          <w:sz w:val="24"/>
          <w:szCs w:val="20"/>
          <w:highlight w:val="none"/>
        </w:rPr>
      </w:pPr>
      <w:r>
        <w:rPr>
          <w:rFonts w:hint="eastAsia" w:ascii="宋体" w:hAnsi="宋体"/>
          <w:b/>
          <w:color w:val="auto"/>
          <w:sz w:val="24"/>
          <w:highlight w:val="none"/>
        </w:rPr>
        <w:t>6.商务要求偏离表格式</w:t>
      </w:r>
    </w:p>
    <w:p w14:paraId="6EDF6BEC">
      <w:pPr>
        <w:snapToGrid w:val="0"/>
        <w:spacing w:before="50"/>
        <w:jc w:val="left"/>
        <w:rPr>
          <w:rFonts w:hint="eastAsia" w:ascii="宋体" w:hAnsi="宋体"/>
          <w:color w:val="auto"/>
          <w:sz w:val="24"/>
          <w:highlight w:val="none"/>
        </w:rPr>
      </w:pPr>
    </w:p>
    <w:p w14:paraId="2157CD93">
      <w:pPr>
        <w:pStyle w:val="24"/>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131515A8">
      <w:pPr>
        <w:snapToGrid w:val="0"/>
        <w:spacing w:before="50"/>
        <w:jc w:val="left"/>
        <w:rPr>
          <w:rFonts w:hint="eastAsia" w:ascii="宋体" w:hAnsi="宋体"/>
          <w:color w:val="auto"/>
          <w:sz w:val="24"/>
          <w:highlight w:val="none"/>
          <w:u w:val="single"/>
        </w:rPr>
      </w:pPr>
    </w:p>
    <w:tbl>
      <w:tblPr>
        <w:tblStyle w:val="4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26159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0D94AEC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6E6CA93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7F634802">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24310159">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1E06D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655E9D45">
            <w:pPr>
              <w:jc w:val="center"/>
              <w:rPr>
                <w:rFonts w:hint="eastAsia" w:ascii="宋体" w:hAnsi="宋体"/>
                <w:iCs/>
                <w:color w:val="auto"/>
                <w:sz w:val="24"/>
                <w:highlight w:val="none"/>
              </w:rPr>
            </w:pPr>
            <w:r>
              <w:rPr>
                <w:rFonts w:hint="eastAsia" w:ascii="宋体" w:hAnsi="宋体"/>
                <w:iCs/>
                <w:color w:val="auto"/>
                <w:sz w:val="24"/>
                <w:highlight w:val="none"/>
              </w:rPr>
              <w:t>交付的时间和地点</w:t>
            </w:r>
          </w:p>
        </w:tc>
        <w:tc>
          <w:tcPr>
            <w:tcW w:w="3336" w:type="dxa"/>
            <w:tcBorders>
              <w:top w:val="single" w:color="auto" w:sz="4" w:space="0"/>
              <w:left w:val="single" w:color="auto" w:sz="4" w:space="0"/>
              <w:bottom w:val="single" w:color="auto" w:sz="4" w:space="0"/>
              <w:right w:val="single" w:color="auto" w:sz="4" w:space="0"/>
            </w:tcBorders>
          </w:tcPr>
          <w:p w14:paraId="4DBA35CB">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EB584A1">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C47DD52">
            <w:pPr>
              <w:snapToGrid w:val="0"/>
              <w:spacing w:before="120" w:beforeLines="50"/>
              <w:jc w:val="center"/>
              <w:rPr>
                <w:rFonts w:hint="eastAsia" w:ascii="宋体" w:hAnsi="宋体"/>
                <w:color w:val="auto"/>
                <w:sz w:val="24"/>
                <w:highlight w:val="none"/>
              </w:rPr>
            </w:pPr>
          </w:p>
        </w:tc>
      </w:tr>
      <w:tr w14:paraId="10DA1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34C0F10A">
            <w:pPr>
              <w:jc w:val="center"/>
              <w:rPr>
                <w:rFonts w:hint="eastAsia" w:ascii="宋体" w:hAnsi="宋体"/>
                <w:iCs/>
                <w:color w:val="auto"/>
                <w:sz w:val="24"/>
                <w:highlight w:val="none"/>
              </w:rPr>
            </w:pPr>
            <w:r>
              <w:rPr>
                <w:rFonts w:hint="eastAsia" w:ascii="宋体" w:hAnsi="宋体"/>
                <w:iCs/>
                <w:color w:val="auto"/>
                <w:sz w:val="24"/>
                <w:highlight w:val="none"/>
              </w:rPr>
              <w:t>合同签订时间</w:t>
            </w:r>
          </w:p>
        </w:tc>
        <w:tc>
          <w:tcPr>
            <w:tcW w:w="3336" w:type="dxa"/>
            <w:tcBorders>
              <w:top w:val="single" w:color="auto" w:sz="4" w:space="0"/>
              <w:left w:val="single" w:color="auto" w:sz="4" w:space="0"/>
              <w:bottom w:val="single" w:color="auto" w:sz="4" w:space="0"/>
              <w:right w:val="single" w:color="auto" w:sz="4" w:space="0"/>
            </w:tcBorders>
          </w:tcPr>
          <w:p w14:paraId="3640D0E1">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2AF53E68">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45BC5B9">
            <w:pPr>
              <w:snapToGrid w:val="0"/>
              <w:spacing w:before="120" w:beforeLines="50"/>
              <w:ind w:left="43"/>
              <w:jc w:val="center"/>
              <w:rPr>
                <w:rFonts w:hint="eastAsia" w:ascii="宋体" w:hAnsi="宋体"/>
                <w:color w:val="auto"/>
                <w:sz w:val="24"/>
                <w:highlight w:val="none"/>
              </w:rPr>
            </w:pPr>
          </w:p>
        </w:tc>
      </w:tr>
      <w:tr w14:paraId="7B49C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0CAC06F7">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42F7498B">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B0F700D">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B316A30">
            <w:pPr>
              <w:snapToGrid w:val="0"/>
              <w:spacing w:before="120" w:beforeLines="50"/>
              <w:jc w:val="center"/>
              <w:rPr>
                <w:rFonts w:hint="eastAsia" w:ascii="宋体" w:hAnsi="宋体"/>
                <w:color w:val="auto"/>
                <w:sz w:val="24"/>
                <w:highlight w:val="none"/>
              </w:rPr>
            </w:pPr>
          </w:p>
        </w:tc>
      </w:tr>
    </w:tbl>
    <w:p w14:paraId="03B242FC">
      <w:pPr>
        <w:pStyle w:val="17"/>
        <w:rPr>
          <w:rFonts w:hint="eastAsia" w:ascii="宋体" w:hAnsi="宋体"/>
          <w:color w:val="auto"/>
          <w:highlight w:val="none"/>
        </w:rPr>
      </w:pPr>
      <w:r>
        <w:rPr>
          <w:rFonts w:hint="eastAsia" w:ascii="宋体" w:hAnsi="宋体"/>
          <w:color w:val="auto"/>
          <w:highlight w:val="none"/>
        </w:rPr>
        <w:t>注：</w:t>
      </w:r>
    </w:p>
    <w:p w14:paraId="6837445D">
      <w:pPr>
        <w:pStyle w:val="18"/>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13EE0B46">
      <w:pPr>
        <w:pStyle w:val="17"/>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36364301">
      <w:pPr>
        <w:snapToGrid w:val="0"/>
        <w:spacing w:before="50" w:after="50"/>
        <w:rPr>
          <w:rFonts w:hint="eastAsia" w:ascii="宋体" w:hAnsi="宋体"/>
          <w:color w:val="auto"/>
          <w:sz w:val="24"/>
          <w:highlight w:val="none"/>
        </w:rPr>
      </w:pPr>
    </w:p>
    <w:p w14:paraId="795C96D7">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9F49FFE">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2FB8690C">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D57C066">
      <w:pPr>
        <w:snapToGrid w:val="0"/>
        <w:spacing w:before="120" w:beforeLines="50"/>
        <w:rPr>
          <w:rFonts w:hint="eastAsia" w:ascii="宋体" w:hAnsi="宋体"/>
          <w:color w:val="auto"/>
          <w:sz w:val="24"/>
          <w:szCs w:val="20"/>
          <w:highlight w:val="none"/>
        </w:rPr>
      </w:pPr>
    </w:p>
    <w:p w14:paraId="7872C3F8">
      <w:pPr>
        <w:snapToGrid w:val="0"/>
        <w:spacing w:before="120" w:beforeLines="50" w:after="50"/>
        <w:jc w:val="left"/>
        <w:rPr>
          <w:rFonts w:hint="eastAsia" w:ascii="宋体" w:hAnsi="宋体"/>
          <w:color w:val="auto"/>
          <w:sz w:val="24"/>
          <w:szCs w:val="20"/>
          <w:highlight w:val="none"/>
        </w:rPr>
      </w:pPr>
    </w:p>
    <w:p w14:paraId="7A8E27D8">
      <w:pPr>
        <w:snapToGrid w:val="0"/>
        <w:spacing w:before="120" w:beforeLines="50" w:after="50"/>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457CC536">
      <w:pPr>
        <w:pStyle w:val="34"/>
        <w:snapToGrid w:val="0"/>
        <w:ind w:left="480" w:hanging="480"/>
        <w:rPr>
          <w:rFonts w:hint="eastAsia" w:ascii="宋体" w:hAnsi="宋体"/>
          <w:color w:val="auto"/>
          <w:sz w:val="24"/>
          <w:highlight w:val="none"/>
        </w:rPr>
      </w:pPr>
    </w:p>
    <w:p w14:paraId="31893E24">
      <w:pPr>
        <w:pStyle w:val="34"/>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3D945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2CA7488A">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63B7957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5404058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277ADDA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0F509EE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0A6428F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21A77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02F3FCF8">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6749D0F3">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18F9338">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7806CCD1">
            <w:pPr>
              <w:jc w:val="left"/>
              <w:rPr>
                <w:rFonts w:hint="eastAsia" w:ascii="宋体" w:hAnsi="宋体"/>
                <w:color w:val="auto"/>
                <w:sz w:val="24"/>
                <w:highlight w:val="none"/>
              </w:rPr>
            </w:pPr>
          </w:p>
        </w:tc>
      </w:tr>
      <w:tr w14:paraId="416C5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1B258A7D">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EBC7C06">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BC86F1B">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957C40B">
            <w:pPr>
              <w:snapToGrid w:val="0"/>
              <w:spacing w:line="240" w:lineRule="exact"/>
              <w:jc w:val="left"/>
              <w:rPr>
                <w:rFonts w:hint="eastAsia" w:ascii="宋体" w:hAnsi="宋体"/>
                <w:color w:val="auto"/>
                <w:sz w:val="24"/>
                <w:highlight w:val="none"/>
              </w:rPr>
            </w:pPr>
          </w:p>
        </w:tc>
      </w:tr>
      <w:tr w14:paraId="5ADC0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3821E38">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D7CF5A8">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FDA97F4">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C30BCCE">
            <w:pPr>
              <w:snapToGrid w:val="0"/>
              <w:spacing w:before="50" w:after="120" w:afterLines="50" w:line="400" w:lineRule="exact"/>
              <w:jc w:val="left"/>
              <w:rPr>
                <w:rFonts w:hint="eastAsia" w:ascii="宋体" w:hAnsi="宋体"/>
                <w:color w:val="auto"/>
                <w:sz w:val="24"/>
                <w:highlight w:val="none"/>
              </w:rPr>
            </w:pPr>
          </w:p>
        </w:tc>
      </w:tr>
      <w:tr w14:paraId="6EA0B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706A49E3">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78311CF">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BEA328C">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60235F7A">
            <w:pPr>
              <w:snapToGrid w:val="0"/>
              <w:spacing w:before="50" w:after="120" w:afterLines="50" w:line="400" w:lineRule="exact"/>
              <w:jc w:val="left"/>
              <w:rPr>
                <w:rFonts w:hint="eastAsia" w:ascii="宋体" w:hAnsi="宋体"/>
                <w:color w:val="auto"/>
                <w:sz w:val="24"/>
                <w:highlight w:val="none"/>
              </w:rPr>
            </w:pPr>
          </w:p>
        </w:tc>
      </w:tr>
      <w:tr w14:paraId="0FDAD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67D9FBC">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7CBEB6B">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18475A5">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0EC1AAB">
            <w:pPr>
              <w:snapToGrid w:val="0"/>
              <w:spacing w:before="50" w:after="120" w:afterLines="50" w:line="400" w:lineRule="exact"/>
              <w:jc w:val="left"/>
              <w:rPr>
                <w:rFonts w:hint="eastAsia" w:ascii="宋体" w:hAnsi="宋体"/>
                <w:color w:val="auto"/>
                <w:sz w:val="24"/>
                <w:highlight w:val="none"/>
              </w:rPr>
            </w:pPr>
          </w:p>
        </w:tc>
      </w:tr>
      <w:tr w14:paraId="261EB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02A108A">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A59892A">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57B5354">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07DF2A2">
            <w:pPr>
              <w:snapToGrid w:val="0"/>
              <w:spacing w:before="50" w:after="120" w:afterLines="50" w:line="400" w:lineRule="exact"/>
              <w:jc w:val="left"/>
              <w:rPr>
                <w:rFonts w:hint="eastAsia" w:ascii="宋体" w:hAnsi="宋体"/>
                <w:color w:val="auto"/>
                <w:sz w:val="24"/>
                <w:highlight w:val="none"/>
              </w:rPr>
            </w:pPr>
          </w:p>
        </w:tc>
      </w:tr>
    </w:tbl>
    <w:p w14:paraId="72F64A34">
      <w:pPr>
        <w:pStyle w:val="14"/>
        <w:spacing w:before="0" w:after="0" w:line="360" w:lineRule="auto"/>
        <w:contextualSpacing/>
        <w:rPr>
          <w:rFonts w:hint="eastAsia" w:ascii="宋体" w:hAnsi="宋体" w:eastAsia="宋体"/>
          <w:color w:val="auto"/>
          <w:sz w:val="24"/>
          <w:szCs w:val="24"/>
          <w:highlight w:val="none"/>
        </w:rPr>
      </w:pPr>
    </w:p>
    <w:p w14:paraId="4B6C5765">
      <w:pPr>
        <w:pStyle w:val="14"/>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786475DE">
      <w:pPr>
        <w:pStyle w:val="14"/>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0D6304D6">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2B179B04">
      <w:pPr>
        <w:snapToGrid w:val="0"/>
        <w:spacing w:before="50"/>
        <w:ind w:firstLine="480" w:firstLineChars="200"/>
        <w:jc w:val="left"/>
        <w:rPr>
          <w:rFonts w:hint="eastAsia" w:ascii="宋体" w:hAnsi="宋体"/>
          <w:color w:val="auto"/>
          <w:sz w:val="24"/>
          <w:szCs w:val="20"/>
          <w:highlight w:val="none"/>
        </w:rPr>
      </w:pPr>
    </w:p>
    <w:p w14:paraId="3E63BBA3">
      <w:pPr>
        <w:snapToGrid w:val="0"/>
        <w:spacing w:line="360" w:lineRule="auto"/>
        <w:ind w:right="480" w:firstLine="240" w:firstLineChars="100"/>
        <w:jc w:val="left"/>
        <w:rPr>
          <w:rFonts w:hint="eastAsia" w:ascii="宋体" w:hAnsi="宋体"/>
          <w:color w:val="auto"/>
          <w:szCs w:val="21"/>
          <w:highlight w:val="none"/>
        </w:rPr>
      </w:pPr>
      <w:r>
        <w:rPr>
          <w:rFonts w:ascii="宋体" w:hAnsi="宋体"/>
          <w:color w:val="auto"/>
          <w:sz w:val="24"/>
          <w:highlight w:val="none"/>
        </w:rPr>
        <w:br w:type="page"/>
      </w:r>
    </w:p>
    <w:p w14:paraId="238CCAB5">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8 设备性能配置清单格式</w:t>
      </w:r>
    </w:p>
    <w:p w14:paraId="6CFB557B">
      <w:pPr>
        <w:snapToGrid w:val="0"/>
        <w:spacing w:before="120" w:beforeLines="50" w:after="50"/>
        <w:ind w:left="142"/>
        <w:jc w:val="left"/>
        <w:rPr>
          <w:rFonts w:hint="eastAsia" w:ascii="宋体" w:hAnsi="宋体"/>
          <w:b/>
          <w:color w:val="auto"/>
          <w:sz w:val="24"/>
          <w:highlight w:val="none"/>
        </w:rPr>
      </w:pPr>
    </w:p>
    <w:p w14:paraId="1315FD21">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设备性能配置清单</w:t>
      </w:r>
    </w:p>
    <w:p w14:paraId="6503B6D2">
      <w:pPr>
        <w:pStyle w:val="24"/>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736"/>
        <w:gridCol w:w="940"/>
        <w:gridCol w:w="763"/>
        <w:gridCol w:w="1316"/>
        <w:gridCol w:w="1186"/>
        <w:gridCol w:w="703"/>
        <w:gridCol w:w="1428"/>
      </w:tblGrid>
      <w:tr w14:paraId="4D601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481CD8EB">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1017" w:type="pct"/>
            <w:tcBorders>
              <w:top w:val="single" w:color="auto" w:sz="4" w:space="0"/>
              <w:left w:val="single" w:color="auto" w:sz="4" w:space="0"/>
              <w:bottom w:val="single" w:color="auto" w:sz="4" w:space="0"/>
              <w:right w:val="single" w:color="auto" w:sz="4" w:space="0"/>
            </w:tcBorders>
            <w:vAlign w:val="center"/>
          </w:tcPr>
          <w:p w14:paraId="4E31C80C">
            <w:pPr>
              <w:snapToGrid w:val="0"/>
              <w:spacing w:before="50" w:after="50"/>
              <w:jc w:val="center"/>
              <w:rPr>
                <w:rFonts w:hint="eastAsia" w:ascii="宋体" w:hAnsi="宋体"/>
                <w:color w:val="auto"/>
                <w:sz w:val="24"/>
                <w:highlight w:val="none"/>
              </w:rPr>
            </w:pPr>
            <w:r>
              <w:rPr>
                <w:rFonts w:hint="eastAsia" w:hAnsi="宋体" w:cs="Courier New"/>
                <w:color w:val="auto"/>
                <w:sz w:val="24"/>
                <w:highlight w:val="none"/>
              </w:rPr>
              <w:t>标的的名称（货物名称）</w:t>
            </w:r>
          </w:p>
        </w:tc>
        <w:tc>
          <w:tcPr>
            <w:tcW w:w="551" w:type="pct"/>
            <w:tcBorders>
              <w:top w:val="single" w:color="auto" w:sz="4" w:space="0"/>
              <w:left w:val="single" w:color="auto" w:sz="4" w:space="0"/>
              <w:bottom w:val="single" w:color="auto" w:sz="4" w:space="0"/>
              <w:right w:val="single" w:color="auto" w:sz="4" w:space="0"/>
            </w:tcBorders>
            <w:vAlign w:val="center"/>
          </w:tcPr>
          <w:p w14:paraId="19510E25">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447" w:type="pct"/>
            <w:tcBorders>
              <w:top w:val="single" w:color="auto" w:sz="4" w:space="0"/>
              <w:left w:val="single" w:color="auto" w:sz="4" w:space="0"/>
              <w:bottom w:val="single" w:color="auto" w:sz="4" w:space="0"/>
              <w:right w:val="single" w:color="auto" w:sz="4" w:space="0"/>
            </w:tcBorders>
            <w:vAlign w:val="center"/>
          </w:tcPr>
          <w:p w14:paraId="6C672E30">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771" w:type="pct"/>
            <w:tcBorders>
              <w:top w:val="single" w:color="auto" w:sz="4" w:space="0"/>
              <w:left w:val="single" w:color="auto" w:sz="4" w:space="0"/>
              <w:bottom w:val="single" w:color="auto" w:sz="4" w:space="0"/>
              <w:right w:val="single" w:color="auto" w:sz="4" w:space="0"/>
            </w:tcBorders>
          </w:tcPr>
          <w:p w14:paraId="42F24FE8">
            <w:pPr>
              <w:snapToGrid w:val="0"/>
              <w:spacing w:before="50" w:after="50"/>
              <w:jc w:val="center"/>
              <w:rPr>
                <w:rFonts w:hint="eastAsia" w:ascii="宋体" w:hAnsi="宋体"/>
                <w:color w:val="auto"/>
                <w:sz w:val="24"/>
                <w:highlight w:val="none"/>
              </w:rPr>
            </w:pPr>
          </w:p>
          <w:p w14:paraId="48C99048">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695" w:type="pct"/>
            <w:tcBorders>
              <w:top w:val="single" w:color="auto" w:sz="4" w:space="0"/>
              <w:left w:val="single" w:color="auto" w:sz="4" w:space="0"/>
              <w:bottom w:val="single" w:color="auto" w:sz="4" w:space="0"/>
              <w:right w:val="single" w:color="auto" w:sz="4" w:space="0"/>
            </w:tcBorders>
            <w:vAlign w:val="center"/>
          </w:tcPr>
          <w:p w14:paraId="7549936D">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06F43661">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837" w:type="pct"/>
            <w:tcBorders>
              <w:top w:val="single" w:color="auto" w:sz="4" w:space="0"/>
              <w:left w:val="single" w:color="auto" w:sz="4" w:space="0"/>
              <w:bottom w:val="single" w:color="auto" w:sz="4" w:space="0"/>
              <w:right w:val="single" w:color="auto" w:sz="4" w:space="0"/>
            </w:tcBorders>
            <w:vAlign w:val="center"/>
          </w:tcPr>
          <w:p w14:paraId="7A1BB88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11844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7068153D">
            <w:pPr>
              <w:snapToGrid w:val="0"/>
              <w:spacing w:before="50" w:after="50"/>
              <w:jc w:val="center"/>
              <w:rPr>
                <w:rFonts w:hint="eastAsia" w:ascii="宋体" w:hAnsi="宋体"/>
                <w:color w:val="auto"/>
                <w:sz w:val="24"/>
                <w:highlight w:val="none"/>
              </w:rPr>
            </w:pPr>
          </w:p>
        </w:tc>
        <w:tc>
          <w:tcPr>
            <w:tcW w:w="1017" w:type="pct"/>
            <w:tcBorders>
              <w:top w:val="single" w:color="auto" w:sz="4" w:space="0"/>
              <w:left w:val="single" w:color="auto" w:sz="4" w:space="0"/>
              <w:bottom w:val="single" w:color="auto" w:sz="4" w:space="0"/>
              <w:right w:val="single" w:color="auto" w:sz="4" w:space="0"/>
            </w:tcBorders>
            <w:vAlign w:val="center"/>
          </w:tcPr>
          <w:p w14:paraId="7C41B9A6">
            <w:pPr>
              <w:snapToGrid w:val="0"/>
              <w:spacing w:before="50" w:after="50"/>
              <w:jc w:val="center"/>
              <w:rPr>
                <w:rFonts w:hint="eastAsia"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14:paraId="6734CBC7">
            <w:pPr>
              <w:snapToGrid w:val="0"/>
              <w:spacing w:before="50" w:after="50"/>
              <w:jc w:val="center"/>
              <w:rPr>
                <w:rFonts w:hint="eastAsia" w:ascii="宋体" w:hAnsi="宋体"/>
                <w:color w:val="auto"/>
                <w:sz w:val="24"/>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60F61153">
            <w:pPr>
              <w:snapToGrid w:val="0"/>
              <w:spacing w:before="50" w:after="50"/>
              <w:jc w:val="center"/>
              <w:rPr>
                <w:rFonts w:hint="eastAsia" w:ascii="宋体" w:hAnsi="宋体"/>
                <w:color w:val="auto"/>
                <w:sz w:val="24"/>
                <w:highlight w:val="none"/>
              </w:rPr>
            </w:pPr>
          </w:p>
        </w:tc>
        <w:tc>
          <w:tcPr>
            <w:tcW w:w="771" w:type="pct"/>
            <w:tcBorders>
              <w:top w:val="single" w:color="auto" w:sz="4" w:space="0"/>
              <w:left w:val="single" w:color="auto" w:sz="4" w:space="0"/>
              <w:bottom w:val="single" w:color="auto" w:sz="4" w:space="0"/>
              <w:right w:val="single" w:color="auto" w:sz="4" w:space="0"/>
            </w:tcBorders>
          </w:tcPr>
          <w:p w14:paraId="70492FE1">
            <w:pP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14:paraId="150FF18C">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3371315A">
            <w:pP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56DD25A">
            <w:pPr>
              <w:snapToGrid w:val="0"/>
              <w:spacing w:before="50" w:after="50"/>
              <w:jc w:val="center"/>
              <w:rPr>
                <w:rFonts w:hint="eastAsia" w:ascii="宋体" w:hAnsi="宋体"/>
                <w:color w:val="auto"/>
                <w:sz w:val="24"/>
                <w:highlight w:val="none"/>
              </w:rPr>
            </w:pPr>
          </w:p>
        </w:tc>
      </w:tr>
      <w:tr w14:paraId="64569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3130B8E9">
            <w:pPr>
              <w:snapToGrid w:val="0"/>
              <w:spacing w:before="50" w:after="50"/>
              <w:jc w:val="center"/>
              <w:rPr>
                <w:rFonts w:hint="eastAsia" w:ascii="宋体" w:hAnsi="宋体"/>
                <w:color w:val="auto"/>
                <w:sz w:val="24"/>
                <w:highlight w:val="none"/>
              </w:rPr>
            </w:pPr>
          </w:p>
        </w:tc>
        <w:tc>
          <w:tcPr>
            <w:tcW w:w="1017" w:type="pct"/>
            <w:tcBorders>
              <w:top w:val="single" w:color="auto" w:sz="4" w:space="0"/>
              <w:left w:val="single" w:color="auto" w:sz="4" w:space="0"/>
              <w:bottom w:val="single" w:color="auto" w:sz="4" w:space="0"/>
              <w:right w:val="single" w:color="auto" w:sz="4" w:space="0"/>
            </w:tcBorders>
            <w:vAlign w:val="center"/>
          </w:tcPr>
          <w:p w14:paraId="1CB4B5CB">
            <w:pPr>
              <w:snapToGrid w:val="0"/>
              <w:spacing w:before="50" w:after="50"/>
              <w:jc w:val="center"/>
              <w:rPr>
                <w:rFonts w:hint="eastAsia"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14:paraId="0A3A1E41">
            <w:pPr>
              <w:snapToGrid w:val="0"/>
              <w:spacing w:before="50" w:after="50"/>
              <w:jc w:val="center"/>
              <w:rPr>
                <w:rFonts w:hint="eastAsia" w:ascii="宋体" w:hAnsi="宋体"/>
                <w:color w:val="auto"/>
                <w:sz w:val="24"/>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34B8C53A">
            <w:pPr>
              <w:snapToGrid w:val="0"/>
              <w:spacing w:before="50" w:after="50"/>
              <w:jc w:val="center"/>
              <w:rPr>
                <w:rFonts w:hint="eastAsia" w:ascii="宋体" w:hAnsi="宋体"/>
                <w:color w:val="auto"/>
                <w:sz w:val="24"/>
                <w:highlight w:val="none"/>
              </w:rPr>
            </w:pPr>
          </w:p>
        </w:tc>
        <w:tc>
          <w:tcPr>
            <w:tcW w:w="771" w:type="pct"/>
            <w:tcBorders>
              <w:top w:val="single" w:color="auto" w:sz="4" w:space="0"/>
              <w:left w:val="single" w:color="auto" w:sz="4" w:space="0"/>
              <w:bottom w:val="single" w:color="auto" w:sz="4" w:space="0"/>
              <w:right w:val="single" w:color="auto" w:sz="4" w:space="0"/>
            </w:tcBorders>
          </w:tcPr>
          <w:p w14:paraId="6F09E3F3">
            <w:pP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14:paraId="740A03FC">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0801D43E">
            <w:pP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2462393A">
            <w:pPr>
              <w:snapToGrid w:val="0"/>
              <w:spacing w:before="50" w:after="50"/>
              <w:jc w:val="center"/>
              <w:rPr>
                <w:rFonts w:hint="eastAsia" w:ascii="宋体" w:hAnsi="宋体"/>
                <w:color w:val="auto"/>
                <w:sz w:val="24"/>
                <w:highlight w:val="none"/>
              </w:rPr>
            </w:pPr>
          </w:p>
        </w:tc>
      </w:tr>
      <w:tr w14:paraId="5CC1A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4B7B00AB">
            <w:pPr>
              <w:snapToGrid w:val="0"/>
              <w:spacing w:before="50" w:after="50"/>
              <w:jc w:val="center"/>
              <w:rPr>
                <w:rFonts w:hint="eastAsia" w:ascii="宋体" w:hAnsi="宋体"/>
                <w:color w:val="auto"/>
                <w:sz w:val="24"/>
                <w:highlight w:val="none"/>
              </w:rPr>
            </w:pPr>
          </w:p>
        </w:tc>
        <w:tc>
          <w:tcPr>
            <w:tcW w:w="1017" w:type="pct"/>
            <w:tcBorders>
              <w:top w:val="single" w:color="auto" w:sz="4" w:space="0"/>
              <w:left w:val="single" w:color="auto" w:sz="4" w:space="0"/>
              <w:bottom w:val="single" w:color="auto" w:sz="4" w:space="0"/>
              <w:right w:val="single" w:color="auto" w:sz="4" w:space="0"/>
            </w:tcBorders>
            <w:vAlign w:val="center"/>
          </w:tcPr>
          <w:p w14:paraId="66FE5A82">
            <w:pPr>
              <w:snapToGrid w:val="0"/>
              <w:spacing w:before="50" w:after="50"/>
              <w:jc w:val="center"/>
              <w:rPr>
                <w:rFonts w:hint="eastAsia"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14:paraId="2B2E66AC">
            <w:pPr>
              <w:snapToGrid w:val="0"/>
              <w:spacing w:before="50" w:after="50"/>
              <w:jc w:val="center"/>
              <w:rPr>
                <w:rFonts w:hint="eastAsia" w:ascii="宋体" w:hAnsi="宋体"/>
                <w:color w:val="auto"/>
                <w:sz w:val="24"/>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79D179ED">
            <w:pPr>
              <w:snapToGrid w:val="0"/>
              <w:spacing w:before="50" w:after="50"/>
              <w:jc w:val="center"/>
              <w:rPr>
                <w:rFonts w:hint="eastAsia" w:ascii="宋体" w:hAnsi="宋体"/>
                <w:color w:val="auto"/>
                <w:sz w:val="24"/>
                <w:highlight w:val="none"/>
              </w:rPr>
            </w:pPr>
          </w:p>
        </w:tc>
        <w:tc>
          <w:tcPr>
            <w:tcW w:w="771" w:type="pct"/>
            <w:tcBorders>
              <w:top w:val="single" w:color="auto" w:sz="4" w:space="0"/>
              <w:left w:val="single" w:color="auto" w:sz="4" w:space="0"/>
              <w:bottom w:val="single" w:color="auto" w:sz="4" w:space="0"/>
              <w:right w:val="single" w:color="auto" w:sz="4" w:space="0"/>
            </w:tcBorders>
          </w:tcPr>
          <w:p w14:paraId="4863938D">
            <w:pP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14:paraId="604697AD">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5D3DB15D">
            <w:pP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41181FC">
            <w:pPr>
              <w:snapToGrid w:val="0"/>
              <w:spacing w:before="50" w:after="50"/>
              <w:jc w:val="center"/>
              <w:rPr>
                <w:rFonts w:hint="eastAsia" w:ascii="宋体" w:hAnsi="宋体"/>
                <w:color w:val="auto"/>
                <w:sz w:val="24"/>
                <w:highlight w:val="none"/>
              </w:rPr>
            </w:pPr>
          </w:p>
        </w:tc>
      </w:tr>
    </w:tbl>
    <w:p w14:paraId="015BD420">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275459FF">
      <w:pPr>
        <w:spacing w:line="360" w:lineRule="auto"/>
        <w:ind w:firstLine="480" w:firstLineChars="200"/>
        <w:contextualSpacing/>
        <w:rPr>
          <w:rFonts w:hint="eastAsia" w:ascii="宋体" w:hAnsi="宋体"/>
          <w:b/>
          <w:color w:val="auto"/>
          <w:sz w:val="24"/>
          <w:highlight w:val="none"/>
        </w:rPr>
      </w:pPr>
      <w:r>
        <w:rPr>
          <w:rFonts w:hint="eastAsia" w:ascii="宋体" w:hAnsi="宋体"/>
          <w:color w:val="auto"/>
          <w:sz w:val="24"/>
          <w:highlight w:val="none"/>
        </w:rPr>
        <w:t>以上设备性能配置清单中“货物名称、数量及单位、品牌、规格型号、制造商、原产地、参数性能、指标及配置”必须如实填写完整，品牌、规格型号没有则填无，填写有缺漏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b/>
          <w:color w:val="auto"/>
          <w:sz w:val="24"/>
          <w:highlight w:val="none"/>
        </w:rPr>
        <w:t>作无效投标处理。</w:t>
      </w:r>
      <w:r>
        <w:rPr>
          <w:rFonts w:hint="eastAsia" w:hAnsi="宋体" w:cs="Courier New"/>
          <w:color w:val="auto"/>
          <w:sz w:val="24"/>
          <w:highlight w:val="none"/>
        </w:rPr>
        <w:t>标的的名称</w:t>
      </w:r>
      <w:r>
        <w:rPr>
          <w:rFonts w:hint="eastAsia" w:ascii="宋体" w:hAnsi="宋体"/>
          <w:color w:val="auto"/>
          <w:sz w:val="24"/>
          <w:highlight w:val="none"/>
        </w:rPr>
        <w:t>、数量及单位、品牌必须与“开标一览表”一致，</w:t>
      </w:r>
      <w:r>
        <w:rPr>
          <w:rFonts w:hint="eastAsia" w:ascii="宋体" w:hAnsi="宋体"/>
          <w:b/>
          <w:color w:val="auto"/>
          <w:sz w:val="24"/>
          <w:highlight w:val="none"/>
          <w:lang w:eastAsia="zh-CN"/>
        </w:rPr>
        <w:t>否则投标文件按无效处理</w:t>
      </w:r>
      <w:r>
        <w:rPr>
          <w:rFonts w:hint="eastAsia" w:ascii="宋体" w:hAnsi="宋体"/>
          <w:b/>
          <w:color w:val="auto"/>
          <w:sz w:val="24"/>
          <w:highlight w:val="none"/>
        </w:rPr>
        <w:t>。</w:t>
      </w:r>
    </w:p>
    <w:p w14:paraId="417F10D4">
      <w:pPr>
        <w:spacing w:line="360" w:lineRule="auto"/>
        <w:ind w:firstLine="480" w:firstLineChars="200"/>
        <w:contextualSpacing/>
        <w:rPr>
          <w:rFonts w:hint="eastAsia" w:ascii="宋体" w:hAnsi="宋体"/>
          <w:color w:val="auto"/>
          <w:sz w:val="24"/>
          <w:highlight w:val="none"/>
        </w:rPr>
      </w:pPr>
    </w:p>
    <w:p w14:paraId="322E1FFB">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2565B7A">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3CE0238C">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C99D85A">
      <w:pPr>
        <w:snapToGrid w:val="0"/>
        <w:spacing w:before="50" w:after="120" w:afterLines="50"/>
        <w:jc w:val="left"/>
        <w:rPr>
          <w:rFonts w:hint="eastAsia" w:ascii="宋体" w:hAnsi="宋体"/>
          <w:color w:val="auto"/>
          <w:sz w:val="24"/>
          <w:szCs w:val="20"/>
          <w:highlight w:val="none"/>
        </w:rPr>
      </w:pPr>
    </w:p>
    <w:p w14:paraId="69517E83">
      <w:pPr>
        <w:snapToGrid w:val="0"/>
        <w:spacing w:before="50" w:after="120" w:afterLines="50"/>
        <w:jc w:val="left"/>
        <w:rPr>
          <w:rFonts w:hint="eastAsia" w:ascii="宋体" w:hAnsi="宋体"/>
          <w:color w:val="auto"/>
          <w:sz w:val="24"/>
          <w:szCs w:val="20"/>
          <w:highlight w:val="none"/>
        </w:rPr>
      </w:pPr>
    </w:p>
    <w:p w14:paraId="52D096AC">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9. 技术要求偏离表格式</w:t>
      </w:r>
    </w:p>
    <w:p w14:paraId="6DCC844E">
      <w:pPr>
        <w:snapToGrid w:val="0"/>
        <w:spacing w:before="120" w:beforeLines="50" w:after="50"/>
        <w:ind w:left="142"/>
        <w:jc w:val="left"/>
        <w:rPr>
          <w:rFonts w:hint="eastAsia" w:ascii="宋体" w:hAnsi="宋体"/>
          <w:b/>
          <w:color w:val="auto"/>
          <w:sz w:val="24"/>
          <w:highlight w:val="none"/>
        </w:rPr>
      </w:pPr>
    </w:p>
    <w:p w14:paraId="180AB30A">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5EFD6FA4">
      <w:pPr>
        <w:pStyle w:val="24"/>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412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45F7BA5">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26A6D673">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3E180DFD">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2E639CA4">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3534A4BF">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3DF6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CD847B">
            <w:pPr>
              <w:pStyle w:val="24"/>
              <w:spacing w:line="600" w:lineRule="exact"/>
              <w:jc w:val="center"/>
              <w:rPr>
                <w:rFonts w:hint="eastAsia" w:hAnsi="宋体" w:cs="Courier New"/>
                <w:color w:val="auto"/>
                <w:kern w:val="2"/>
                <w:sz w:val="24"/>
                <w:szCs w:val="24"/>
                <w:highlight w:val="none"/>
              </w:rPr>
            </w:pPr>
          </w:p>
        </w:tc>
        <w:tc>
          <w:tcPr>
            <w:tcW w:w="2143" w:type="dxa"/>
            <w:vAlign w:val="center"/>
          </w:tcPr>
          <w:p w14:paraId="74B55CC3">
            <w:pPr>
              <w:pStyle w:val="24"/>
              <w:spacing w:line="600" w:lineRule="exact"/>
              <w:jc w:val="center"/>
              <w:rPr>
                <w:rFonts w:hint="eastAsia" w:hAnsi="宋体" w:cs="Courier New"/>
                <w:color w:val="auto"/>
                <w:kern w:val="2"/>
                <w:sz w:val="24"/>
                <w:szCs w:val="24"/>
                <w:highlight w:val="none"/>
              </w:rPr>
            </w:pPr>
          </w:p>
        </w:tc>
        <w:tc>
          <w:tcPr>
            <w:tcW w:w="1834" w:type="dxa"/>
            <w:vAlign w:val="center"/>
          </w:tcPr>
          <w:p w14:paraId="19400EC4">
            <w:pPr>
              <w:pStyle w:val="24"/>
              <w:spacing w:line="600" w:lineRule="exact"/>
              <w:jc w:val="center"/>
              <w:rPr>
                <w:rFonts w:hint="eastAsia" w:hAnsi="宋体" w:cs="Courier New"/>
                <w:color w:val="auto"/>
                <w:kern w:val="2"/>
                <w:sz w:val="24"/>
                <w:szCs w:val="24"/>
                <w:highlight w:val="none"/>
              </w:rPr>
            </w:pPr>
          </w:p>
        </w:tc>
        <w:tc>
          <w:tcPr>
            <w:tcW w:w="2181" w:type="dxa"/>
            <w:vAlign w:val="center"/>
          </w:tcPr>
          <w:p w14:paraId="163D2F0F">
            <w:pPr>
              <w:pStyle w:val="24"/>
              <w:spacing w:line="600" w:lineRule="exact"/>
              <w:jc w:val="center"/>
              <w:rPr>
                <w:rFonts w:hint="eastAsia" w:hAnsi="宋体" w:cs="Courier New"/>
                <w:color w:val="auto"/>
                <w:kern w:val="2"/>
                <w:sz w:val="24"/>
                <w:szCs w:val="24"/>
                <w:highlight w:val="none"/>
              </w:rPr>
            </w:pPr>
          </w:p>
        </w:tc>
        <w:tc>
          <w:tcPr>
            <w:tcW w:w="1934" w:type="dxa"/>
            <w:vAlign w:val="center"/>
          </w:tcPr>
          <w:p w14:paraId="19CBE98D">
            <w:pPr>
              <w:pStyle w:val="24"/>
              <w:spacing w:line="600" w:lineRule="exact"/>
              <w:jc w:val="center"/>
              <w:rPr>
                <w:rFonts w:hint="eastAsia" w:hAnsi="宋体" w:cs="Courier New"/>
                <w:color w:val="auto"/>
                <w:kern w:val="2"/>
                <w:sz w:val="24"/>
                <w:szCs w:val="24"/>
                <w:highlight w:val="none"/>
              </w:rPr>
            </w:pPr>
          </w:p>
        </w:tc>
      </w:tr>
      <w:tr w14:paraId="25A7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261CBC8">
            <w:pPr>
              <w:pStyle w:val="24"/>
              <w:spacing w:line="600" w:lineRule="exact"/>
              <w:rPr>
                <w:rFonts w:hint="eastAsia" w:hAnsi="宋体" w:cs="Courier New"/>
                <w:color w:val="auto"/>
                <w:kern w:val="2"/>
                <w:sz w:val="24"/>
                <w:szCs w:val="24"/>
                <w:highlight w:val="none"/>
              </w:rPr>
            </w:pPr>
          </w:p>
        </w:tc>
        <w:tc>
          <w:tcPr>
            <w:tcW w:w="2143" w:type="dxa"/>
          </w:tcPr>
          <w:p w14:paraId="54F2943C">
            <w:pPr>
              <w:pStyle w:val="24"/>
              <w:spacing w:line="600" w:lineRule="exact"/>
              <w:rPr>
                <w:rFonts w:hint="eastAsia" w:hAnsi="宋体" w:cs="Courier New"/>
                <w:color w:val="auto"/>
                <w:kern w:val="2"/>
                <w:sz w:val="24"/>
                <w:szCs w:val="24"/>
                <w:highlight w:val="none"/>
              </w:rPr>
            </w:pPr>
          </w:p>
        </w:tc>
        <w:tc>
          <w:tcPr>
            <w:tcW w:w="1834" w:type="dxa"/>
          </w:tcPr>
          <w:p w14:paraId="66161838">
            <w:pPr>
              <w:pStyle w:val="24"/>
              <w:spacing w:line="600" w:lineRule="exact"/>
              <w:rPr>
                <w:rFonts w:hint="eastAsia" w:hAnsi="宋体" w:cs="Courier New"/>
                <w:color w:val="auto"/>
                <w:kern w:val="2"/>
                <w:sz w:val="24"/>
                <w:szCs w:val="24"/>
                <w:highlight w:val="none"/>
              </w:rPr>
            </w:pPr>
          </w:p>
        </w:tc>
        <w:tc>
          <w:tcPr>
            <w:tcW w:w="2181" w:type="dxa"/>
          </w:tcPr>
          <w:p w14:paraId="7D488532">
            <w:pPr>
              <w:pStyle w:val="24"/>
              <w:spacing w:line="600" w:lineRule="exact"/>
              <w:rPr>
                <w:rFonts w:hint="eastAsia" w:hAnsi="宋体" w:cs="Courier New"/>
                <w:color w:val="auto"/>
                <w:kern w:val="2"/>
                <w:sz w:val="24"/>
                <w:szCs w:val="24"/>
                <w:highlight w:val="none"/>
              </w:rPr>
            </w:pPr>
          </w:p>
        </w:tc>
        <w:tc>
          <w:tcPr>
            <w:tcW w:w="1934" w:type="dxa"/>
          </w:tcPr>
          <w:p w14:paraId="29EBF984">
            <w:pPr>
              <w:pStyle w:val="24"/>
              <w:spacing w:line="600" w:lineRule="exact"/>
              <w:rPr>
                <w:rFonts w:hint="eastAsia" w:hAnsi="宋体" w:cs="Courier New"/>
                <w:color w:val="auto"/>
                <w:kern w:val="2"/>
                <w:sz w:val="24"/>
                <w:szCs w:val="24"/>
                <w:highlight w:val="none"/>
              </w:rPr>
            </w:pPr>
          </w:p>
        </w:tc>
      </w:tr>
      <w:tr w14:paraId="68BE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E5BA3EF">
            <w:pPr>
              <w:pStyle w:val="24"/>
              <w:spacing w:line="600" w:lineRule="exact"/>
              <w:rPr>
                <w:rFonts w:hint="eastAsia" w:hAnsi="宋体" w:cs="Courier New"/>
                <w:color w:val="auto"/>
                <w:kern w:val="2"/>
                <w:sz w:val="24"/>
                <w:szCs w:val="24"/>
                <w:highlight w:val="none"/>
              </w:rPr>
            </w:pPr>
          </w:p>
        </w:tc>
        <w:tc>
          <w:tcPr>
            <w:tcW w:w="2143" w:type="dxa"/>
          </w:tcPr>
          <w:p w14:paraId="0C1D911F">
            <w:pPr>
              <w:pStyle w:val="24"/>
              <w:spacing w:line="600" w:lineRule="exact"/>
              <w:rPr>
                <w:rFonts w:hint="eastAsia" w:hAnsi="宋体" w:cs="Courier New"/>
                <w:color w:val="auto"/>
                <w:kern w:val="2"/>
                <w:sz w:val="24"/>
                <w:szCs w:val="24"/>
                <w:highlight w:val="none"/>
              </w:rPr>
            </w:pPr>
          </w:p>
        </w:tc>
        <w:tc>
          <w:tcPr>
            <w:tcW w:w="1834" w:type="dxa"/>
          </w:tcPr>
          <w:p w14:paraId="00AC25A5">
            <w:pPr>
              <w:pStyle w:val="24"/>
              <w:spacing w:line="600" w:lineRule="exact"/>
              <w:rPr>
                <w:rFonts w:hint="eastAsia" w:hAnsi="宋体" w:cs="Courier New"/>
                <w:color w:val="auto"/>
                <w:kern w:val="2"/>
                <w:sz w:val="24"/>
                <w:szCs w:val="24"/>
                <w:highlight w:val="none"/>
              </w:rPr>
            </w:pPr>
          </w:p>
        </w:tc>
        <w:tc>
          <w:tcPr>
            <w:tcW w:w="2181" w:type="dxa"/>
          </w:tcPr>
          <w:p w14:paraId="16CB5A1B">
            <w:pPr>
              <w:pStyle w:val="24"/>
              <w:spacing w:line="600" w:lineRule="exact"/>
              <w:rPr>
                <w:rFonts w:hint="eastAsia" w:hAnsi="宋体" w:cs="Courier New"/>
                <w:color w:val="auto"/>
                <w:kern w:val="2"/>
                <w:sz w:val="24"/>
                <w:szCs w:val="24"/>
                <w:highlight w:val="none"/>
              </w:rPr>
            </w:pPr>
          </w:p>
        </w:tc>
        <w:tc>
          <w:tcPr>
            <w:tcW w:w="1934" w:type="dxa"/>
          </w:tcPr>
          <w:p w14:paraId="11EA61D3">
            <w:pPr>
              <w:pStyle w:val="24"/>
              <w:spacing w:line="600" w:lineRule="exact"/>
              <w:rPr>
                <w:rFonts w:hint="eastAsia" w:hAnsi="宋体" w:cs="Courier New"/>
                <w:color w:val="auto"/>
                <w:kern w:val="2"/>
                <w:sz w:val="24"/>
                <w:szCs w:val="24"/>
                <w:highlight w:val="none"/>
              </w:rPr>
            </w:pPr>
          </w:p>
        </w:tc>
      </w:tr>
    </w:tbl>
    <w:p w14:paraId="5C548A20">
      <w:pPr>
        <w:pStyle w:val="17"/>
        <w:rPr>
          <w:rFonts w:hint="eastAsia" w:ascii="宋体" w:hAnsi="宋体"/>
          <w:color w:val="auto"/>
          <w:highlight w:val="none"/>
        </w:rPr>
      </w:pPr>
      <w:r>
        <w:rPr>
          <w:rFonts w:hint="eastAsia" w:ascii="宋体" w:hAnsi="宋体"/>
          <w:color w:val="auto"/>
          <w:highlight w:val="none"/>
        </w:rPr>
        <w:t>注：</w:t>
      </w:r>
    </w:p>
    <w:p w14:paraId="7B56A71A">
      <w:pPr>
        <w:pStyle w:val="18"/>
        <w:spacing w:line="360" w:lineRule="auto"/>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25EE8989">
      <w:pPr>
        <w:pStyle w:val="17"/>
        <w:spacing w:line="360" w:lineRule="auto"/>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7A869150">
      <w:pPr>
        <w:pStyle w:val="18"/>
        <w:spacing w:line="360" w:lineRule="auto"/>
        <w:ind w:firstLine="0" w:firstLineChars="0"/>
        <w:rPr>
          <w:rFonts w:hint="eastAsia" w:ascii="宋体" w:hAnsi="宋体"/>
          <w:color w:val="auto"/>
          <w:sz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5EC4C995">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8A286DE">
      <w:pPr>
        <w:snapToGrid w:val="0"/>
        <w:spacing w:before="50" w:after="50" w:line="360" w:lineRule="auto"/>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49DC55D4">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39F5B3F">
      <w:pPr>
        <w:snapToGrid w:val="0"/>
        <w:spacing w:before="50" w:after="50" w:line="360" w:lineRule="auto"/>
        <w:rPr>
          <w:rFonts w:hint="eastAsia" w:ascii="宋体" w:hAnsi="宋体"/>
          <w:color w:val="auto"/>
          <w:sz w:val="24"/>
          <w:szCs w:val="20"/>
          <w:highlight w:val="none"/>
        </w:rPr>
      </w:pPr>
    </w:p>
    <w:p w14:paraId="7198778B">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10. 项目实施人员一览表格式</w:t>
      </w:r>
    </w:p>
    <w:p w14:paraId="21B1309C">
      <w:pPr>
        <w:snapToGrid w:val="0"/>
        <w:spacing w:before="120" w:beforeLines="50" w:after="50"/>
        <w:ind w:left="142"/>
        <w:jc w:val="left"/>
        <w:rPr>
          <w:rFonts w:hint="eastAsia" w:ascii="宋体" w:hAnsi="宋体"/>
          <w:b/>
          <w:color w:val="auto"/>
          <w:sz w:val="24"/>
          <w:highlight w:val="none"/>
        </w:rPr>
      </w:pPr>
    </w:p>
    <w:p w14:paraId="10E82468">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2F3C6352">
      <w:pPr>
        <w:pStyle w:val="24"/>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6B9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01A46B3">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4B6BE3E6">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153D6F1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38919B66">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1DCD6711">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0A96B9BA">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0938D0D7">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5892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00F3E3">
            <w:pPr>
              <w:snapToGrid w:val="0"/>
              <w:spacing w:before="50" w:after="120" w:afterLines="50"/>
              <w:jc w:val="center"/>
              <w:rPr>
                <w:rFonts w:hint="eastAsia" w:ascii="宋体" w:hAnsi="宋体"/>
                <w:color w:val="auto"/>
                <w:sz w:val="24"/>
                <w:szCs w:val="20"/>
                <w:highlight w:val="none"/>
              </w:rPr>
            </w:pPr>
          </w:p>
        </w:tc>
        <w:tc>
          <w:tcPr>
            <w:tcW w:w="709" w:type="dxa"/>
            <w:vAlign w:val="center"/>
          </w:tcPr>
          <w:p w14:paraId="6D12DEDE">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538438ED">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569978E7">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4C7927FB">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6CAF67D6">
            <w:pPr>
              <w:snapToGrid w:val="0"/>
              <w:spacing w:before="50" w:after="120" w:afterLines="50"/>
              <w:jc w:val="center"/>
              <w:rPr>
                <w:rFonts w:hint="eastAsia" w:ascii="宋体" w:hAnsi="宋体"/>
                <w:color w:val="auto"/>
                <w:sz w:val="24"/>
                <w:szCs w:val="20"/>
                <w:highlight w:val="none"/>
              </w:rPr>
            </w:pPr>
          </w:p>
        </w:tc>
      </w:tr>
      <w:tr w14:paraId="345C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EB84064">
            <w:pPr>
              <w:snapToGrid w:val="0"/>
              <w:spacing w:before="50" w:after="120" w:afterLines="50"/>
              <w:jc w:val="center"/>
              <w:rPr>
                <w:rFonts w:hint="eastAsia" w:ascii="宋体" w:hAnsi="宋体"/>
                <w:color w:val="auto"/>
                <w:sz w:val="24"/>
                <w:szCs w:val="20"/>
                <w:highlight w:val="none"/>
              </w:rPr>
            </w:pPr>
          </w:p>
        </w:tc>
        <w:tc>
          <w:tcPr>
            <w:tcW w:w="709" w:type="dxa"/>
            <w:vAlign w:val="center"/>
          </w:tcPr>
          <w:p w14:paraId="6C891A5B">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195E038A">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30539DD2">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0B8AE978">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27271B94">
            <w:pPr>
              <w:snapToGrid w:val="0"/>
              <w:spacing w:before="50" w:after="120" w:afterLines="50"/>
              <w:jc w:val="center"/>
              <w:rPr>
                <w:rFonts w:hint="eastAsia" w:ascii="宋体" w:hAnsi="宋体"/>
                <w:color w:val="auto"/>
                <w:sz w:val="24"/>
                <w:szCs w:val="20"/>
                <w:highlight w:val="none"/>
              </w:rPr>
            </w:pPr>
          </w:p>
        </w:tc>
      </w:tr>
      <w:tr w14:paraId="78EE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B16EA56">
            <w:pPr>
              <w:snapToGrid w:val="0"/>
              <w:spacing w:before="50" w:after="120" w:afterLines="50"/>
              <w:jc w:val="center"/>
              <w:rPr>
                <w:rFonts w:hint="eastAsia" w:ascii="宋体" w:hAnsi="宋体"/>
                <w:color w:val="auto"/>
                <w:sz w:val="24"/>
                <w:szCs w:val="20"/>
                <w:highlight w:val="none"/>
              </w:rPr>
            </w:pPr>
          </w:p>
        </w:tc>
        <w:tc>
          <w:tcPr>
            <w:tcW w:w="709" w:type="dxa"/>
            <w:vAlign w:val="center"/>
          </w:tcPr>
          <w:p w14:paraId="0DCA5B49">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3887F5EB">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01E2F8F5">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04C762D0">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4AB954F2">
            <w:pPr>
              <w:snapToGrid w:val="0"/>
              <w:spacing w:before="50" w:after="120" w:afterLines="50"/>
              <w:jc w:val="center"/>
              <w:rPr>
                <w:rFonts w:hint="eastAsia" w:ascii="宋体" w:hAnsi="宋体"/>
                <w:color w:val="auto"/>
                <w:sz w:val="24"/>
                <w:szCs w:val="20"/>
                <w:highlight w:val="none"/>
              </w:rPr>
            </w:pPr>
          </w:p>
        </w:tc>
      </w:tr>
    </w:tbl>
    <w:p w14:paraId="445B951E">
      <w:pPr>
        <w:snapToGrid w:val="0"/>
        <w:spacing w:before="50" w:after="120" w:afterLines="50"/>
        <w:jc w:val="left"/>
        <w:rPr>
          <w:rFonts w:hint="eastAsia" w:ascii="宋体" w:hAnsi="宋体"/>
          <w:color w:val="auto"/>
          <w:sz w:val="24"/>
          <w:szCs w:val="20"/>
          <w:highlight w:val="none"/>
        </w:rPr>
      </w:pPr>
    </w:p>
    <w:p w14:paraId="68D44DE9">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5F2101D5">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23DF78BE">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投标人应当附本表所列证书的复印件并加盖投标人电子签章。</w:t>
      </w:r>
    </w:p>
    <w:p w14:paraId="7107EC78">
      <w:pPr>
        <w:spacing w:line="360" w:lineRule="auto"/>
        <w:contextualSpacing/>
        <w:jc w:val="left"/>
        <w:rPr>
          <w:rFonts w:hint="eastAsia" w:ascii="宋体" w:hAnsi="宋体"/>
          <w:color w:val="auto"/>
          <w:sz w:val="24"/>
          <w:szCs w:val="20"/>
          <w:highlight w:val="none"/>
        </w:rPr>
      </w:pPr>
    </w:p>
    <w:p w14:paraId="7A563796">
      <w:pPr>
        <w:spacing w:line="360" w:lineRule="auto"/>
        <w:contextualSpacing/>
        <w:jc w:val="left"/>
        <w:rPr>
          <w:rFonts w:hint="eastAsia" w:ascii="宋体" w:hAnsi="宋体"/>
          <w:color w:val="auto"/>
          <w:sz w:val="24"/>
          <w:szCs w:val="20"/>
          <w:highlight w:val="none"/>
        </w:rPr>
      </w:pPr>
    </w:p>
    <w:p w14:paraId="42A6937D">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6F79A54">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B759A25">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FD153D0">
      <w:pPr>
        <w:snapToGrid w:val="0"/>
        <w:spacing w:before="50" w:after="120" w:afterLines="50"/>
        <w:jc w:val="left"/>
        <w:rPr>
          <w:rFonts w:hint="eastAsia" w:ascii="宋体" w:hAnsi="宋体"/>
          <w:color w:val="auto"/>
          <w:sz w:val="24"/>
          <w:szCs w:val="20"/>
          <w:highlight w:val="none"/>
        </w:rPr>
      </w:pPr>
    </w:p>
    <w:p w14:paraId="2148C640">
      <w:pPr>
        <w:snapToGrid w:val="0"/>
        <w:spacing w:before="120" w:beforeLines="50" w:after="50"/>
        <w:jc w:val="left"/>
        <w:rPr>
          <w:rFonts w:ascii="方正小标宋简体" w:hAnsi="方正小标宋简体" w:eastAsia="方正小标宋简体" w:cs="方正小标宋简体"/>
          <w:bCs/>
          <w:color w:val="auto"/>
          <w:szCs w:val="21"/>
          <w:highlight w:val="none"/>
        </w:rPr>
      </w:pPr>
      <w:r>
        <w:rPr>
          <w:rFonts w:ascii="宋体" w:hAnsi="宋体"/>
          <w:b/>
          <w:color w:val="auto"/>
          <w:sz w:val="24"/>
          <w:highlight w:val="none"/>
        </w:rPr>
        <w:br w:type="page"/>
      </w:r>
      <w:r>
        <w:rPr>
          <w:rFonts w:hint="eastAsia" w:ascii="宋体" w:hAnsi="宋体" w:eastAsia="宋体" w:cs="Times New Roman"/>
          <w:color w:val="auto"/>
          <w:sz w:val="24"/>
          <w:highlight w:val="none"/>
          <w:lang w:val="en-US" w:eastAsia="zh-CN"/>
        </w:rPr>
        <w:t>11</w:t>
      </w:r>
      <w:r>
        <w:rPr>
          <w:rFonts w:hint="eastAsia" w:ascii="宋体" w:hAnsi="宋体" w:eastAsia="宋体" w:cs="Times New Roman"/>
          <w:color w:val="auto"/>
          <w:sz w:val="24"/>
          <w:highlight w:val="none"/>
        </w:rPr>
        <w:t>.</w:t>
      </w:r>
      <w:r>
        <w:rPr>
          <w:rFonts w:hint="eastAsia" w:ascii="方正小标宋简体" w:hAnsi="方正小标宋简体" w:eastAsia="方正小标宋简体" w:cs="方正小标宋简体"/>
          <w:bCs/>
          <w:color w:val="auto"/>
          <w:szCs w:val="21"/>
          <w:highlight w:val="none"/>
        </w:rPr>
        <w:t xml:space="preserve"> 代理服务费承诺书</w:t>
      </w:r>
    </w:p>
    <w:p w14:paraId="64F34F56">
      <w:pPr>
        <w:snapToGrid w:val="0"/>
        <w:spacing w:before="120" w:beforeLines="50" w:after="50"/>
        <w:jc w:val="left"/>
        <w:rPr>
          <w:rFonts w:hint="eastAsia" w:ascii="方正小标宋简体" w:hAnsi="方正小标宋简体" w:eastAsia="方正小标宋简体" w:cs="方正小标宋简体"/>
          <w:bCs/>
          <w:color w:val="auto"/>
          <w:szCs w:val="21"/>
          <w:highlight w:val="none"/>
        </w:rPr>
      </w:pPr>
    </w:p>
    <w:p w14:paraId="0D085DB1">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550F5EF0">
      <w:pPr>
        <w:snapToGrid w:val="0"/>
        <w:spacing w:before="120" w:beforeLines="50" w:after="50"/>
        <w:jc w:val="center"/>
        <w:rPr>
          <w:rFonts w:hint="eastAsia" w:ascii="宋体" w:hAnsi="宋体" w:eastAsia="宋体" w:cs="Times New Roman"/>
          <w:b/>
          <w:color w:val="auto"/>
          <w:sz w:val="24"/>
          <w:highlight w:val="none"/>
        </w:rPr>
      </w:pPr>
    </w:p>
    <w:p w14:paraId="0431FB81">
      <w:pPr>
        <w:spacing w:line="360" w:lineRule="auto"/>
        <w:rPr>
          <w:rFonts w:hint="eastAsia" w:ascii="宋体" w:hAnsi="宋体" w:eastAsia="宋体" w:cs="Times New Roman"/>
          <w:b/>
          <w:bCs/>
          <w:color w:val="auto"/>
          <w:sz w:val="24"/>
          <w:highlight w:val="none"/>
        </w:rPr>
      </w:pPr>
      <w:r>
        <w:rPr>
          <w:rFonts w:hint="eastAsia" w:ascii="宋体" w:hAnsi="宋体" w:eastAsia="宋体" w:cs="Times New Roman"/>
          <w:bCs/>
          <w:color w:val="auto"/>
          <w:sz w:val="24"/>
          <w:highlight w:val="none"/>
        </w:rPr>
        <w:t>致：</w:t>
      </w:r>
      <w:r>
        <w:rPr>
          <w:rFonts w:hint="eastAsia" w:ascii="宋体" w:hAnsi="宋体" w:eastAsia="宋体" w:cs="Times New Roman"/>
          <w:color w:val="auto"/>
          <w:sz w:val="24"/>
          <w:highlight w:val="none"/>
          <w:u w:val="single"/>
        </w:rPr>
        <w:t>招标代理机构名称</w:t>
      </w:r>
      <w:r>
        <w:rPr>
          <w:rFonts w:hint="eastAsia" w:ascii="宋体" w:hAnsi="宋体" w:eastAsia="宋体" w:cs="Times New Roman"/>
          <w:color w:val="auto"/>
          <w:sz w:val="24"/>
          <w:highlight w:val="none"/>
        </w:rPr>
        <w:t>：</w:t>
      </w:r>
    </w:p>
    <w:p w14:paraId="77F3D9C7">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本单位参加了贵方组织的</w:t>
      </w:r>
      <w:r>
        <w:rPr>
          <w:rFonts w:hint="eastAsia" w:ascii="宋体" w:hAnsi="宋体" w:eastAsia="宋体" w:cs="Times New Roman"/>
          <w:color w:val="auto"/>
          <w:sz w:val="24"/>
          <w:highlight w:val="none"/>
          <w:u w:val="single"/>
        </w:rPr>
        <w:t xml:space="preserve">  项目名称（项目编号）  </w:t>
      </w:r>
      <w:r>
        <w:rPr>
          <w:rFonts w:hint="eastAsia" w:ascii="宋体" w:hAnsi="宋体" w:eastAsia="宋体" w:cs="Times New Roman"/>
          <w:color w:val="auto"/>
          <w:sz w:val="24"/>
          <w:highlight w:val="none"/>
        </w:rPr>
        <w:t>项目， 在此说明如下：</w:t>
      </w:r>
    </w:p>
    <w:p w14:paraId="49B4A6B2">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1.我方承诺，若本单位中标，保证在发出中标通知书之后，按本项目招标文件的规定标准向贵单位一次性足额支付代理服务费</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在领取中标通知书后，由于被质疑、投诉或者其他原因而导致中标结果改变，我方将放弃对已缴纳的</w:t>
      </w:r>
      <w:r>
        <w:rPr>
          <w:rFonts w:hint="eastAsia" w:ascii="宋体" w:hAnsi="宋体" w:eastAsia="宋体" w:cs="Times New Roman"/>
          <w:color w:val="auto"/>
          <w:sz w:val="24"/>
          <w:highlight w:val="none"/>
          <w:lang w:val="en-US" w:eastAsia="zh-CN"/>
        </w:rPr>
        <w:t>代理</w:t>
      </w:r>
      <w:r>
        <w:rPr>
          <w:rFonts w:hint="eastAsia" w:ascii="宋体" w:hAnsi="宋体" w:eastAsia="宋体" w:cs="Times New Roman"/>
          <w:color w:val="auto"/>
          <w:sz w:val="24"/>
          <w:highlight w:val="none"/>
        </w:rPr>
        <w:t>服务费追还的一切权利。</w:t>
      </w:r>
    </w:p>
    <w:p w14:paraId="5418EDCA">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2.本单位选择第</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种方式作为代理服务费开票类型：</w:t>
      </w:r>
    </w:p>
    <w:p w14:paraId="08DB0EB8">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第一种方式：开具增值税普通发票。开票信息如下：</w:t>
      </w:r>
    </w:p>
    <w:p w14:paraId="72C1C4C9">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（1）公司名称</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49D6FC26">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（2）纳税人识别号</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14DFEC9D">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第二种方式：开具增值税专用发票，开票信息如下：</w:t>
      </w:r>
    </w:p>
    <w:p w14:paraId="42964DE8">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（1）公司名称</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7A1B3343">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（2）纳税人识别号</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1BC2E685">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（3）在税局登记的地址</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68A40568">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（4）在税局登记的电话</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211E7FA5">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（5）开户银行</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2A3A540E">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（6）银行账户</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581F0278">
      <w:pPr>
        <w:spacing w:line="440" w:lineRule="exact"/>
        <w:rPr>
          <w:rFonts w:hint="eastAsia" w:ascii="宋体" w:hAnsi="宋体" w:eastAsia="宋体" w:cs="Times New Roman"/>
          <w:color w:val="auto"/>
          <w:sz w:val="24"/>
          <w:highlight w:val="none"/>
        </w:rPr>
      </w:pPr>
    </w:p>
    <w:p w14:paraId="2A51B18F">
      <w:pPr>
        <w:spacing w:line="440" w:lineRule="exact"/>
        <w:rPr>
          <w:rFonts w:hint="eastAsia" w:ascii="宋体" w:hAnsi="宋体" w:eastAsia="宋体" w:cs="Times New Roman"/>
          <w:color w:val="auto"/>
          <w:sz w:val="24"/>
          <w:highlight w:val="none"/>
        </w:rPr>
      </w:pPr>
    </w:p>
    <w:p w14:paraId="7860BCCA">
      <w:pPr>
        <w:spacing w:line="440" w:lineRule="exact"/>
        <w:rPr>
          <w:rFonts w:hint="eastAsia" w:ascii="宋体" w:hAnsi="宋体" w:eastAsia="宋体" w:cs="Times New Roman"/>
          <w:color w:val="auto"/>
          <w:sz w:val="24"/>
          <w:highlight w:val="none"/>
        </w:rPr>
      </w:pPr>
    </w:p>
    <w:p w14:paraId="6DCC38B5">
      <w:pPr>
        <w:snapToGrid w:val="0"/>
        <w:spacing w:line="360" w:lineRule="auto"/>
        <w:ind w:left="-2" w:leftChars="-1" w:right="-817" w:rightChars="-389" w:firstLine="1920" w:firstLineChars="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法定代表人或者委托代理人（签字或者电子签名）： </w:t>
      </w:r>
    </w:p>
    <w:p w14:paraId="3C13C418">
      <w:pPr>
        <w:snapToGrid w:val="0"/>
        <w:spacing w:line="360" w:lineRule="auto"/>
        <w:ind w:left="-3" w:leftChars="-15" w:right="-817" w:rightChars="-389" w:hanging="28" w:hangingChars="12"/>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供应商公章（电子签章）：</w:t>
      </w:r>
    </w:p>
    <w:p w14:paraId="024600C4">
      <w:pPr>
        <w:rPr>
          <w:rFonts w:ascii="宋体" w:hAnsi="宋体"/>
          <w:b/>
          <w:color w:val="auto"/>
          <w:sz w:val="24"/>
          <w:highlight w:val="none"/>
        </w:rPr>
      </w:pPr>
      <w:r>
        <w:rPr>
          <w:rFonts w:hint="eastAsia" w:ascii="宋体" w:hAnsi="宋体" w:eastAsia="宋体" w:cs="Times New Roman"/>
          <w:color w:val="auto"/>
          <w:sz w:val="24"/>
          <w:highlight w:val="none"/>
        </w:rPr>
        <w:t xml:space="preserve">                                    日期：    年   月   日</w:t>
      </w:r>
      <w:r>
        <w:rPr>
          <w:rFonts w:ascii="宋体" w:hAnsi="宋体"/>
          <w:b/>
          <w:color w:val="auto"/>
          <w:sz w:val="24"/>
          <w:highlight w:val="none"/>
        </w:rPr>
        <w:br w:type="page"/>
      </w:r>
    </w:p>
    <w:p w14:paraId="65A0F89E">
      <w:pPr>
        <w:snapToGrid w:val="0"/>
        <w:spacing w:before="120" w:beforeLines="50" w:after="50"/>
        <w:ind w:left="142"/>
        <w:jc w:val="left"/>
        <w:rPr>
          <w:b/>
          <w:color w:val="auto"/>
          <w:sz w:val="28"/>
          <w:szCs w:val="28"/>
          <w:highlight w:val="none"/>
        </w:rPr>
      </w:pPr>
      <w:r>
        <w:rPr>
          <w:rFonts w:hint="eastAsia"/>
          <w:b/>
          <w:color w:val="auto"/>
          <w:sz w:val="28"/>
          <w:szCs w:val="28"/>
          <w:highlight w:val="none"/>
        </w:rPr>
        <w:t>四、其他文书、文件格式</w:t>
      </w:r>
    </w:p>
    <w:p w14:paraId="0C737AF9">
      <w:pPr>
        <w:snapToGrid w:val="0"/>
        <w:spacing w:before="120" w:beforeLines="50" w:after="50"/>
        <w:jc w:val="left"/>
        <w:rPr>
          <w:color w:val="auto"/>
          <w:highlight w:val="none"/>
        </w:rPr>
      </w:pPr>
      <w:r>
        <w:rPr>
          <w:rFonts w:hint="eastAsia" w:ascii="宋体" w:hAnsi="宋体"/>
          <w:b/>
          <w:color w:val="auto"/>
          <w:sz w:val="24"/>
          <w:highlight w:val="none"/>
        </w:rPr>
        <w:t>1.中小企业声明函格式</w:t>
      </w:r>
    </w:p>
    <w:p w14:paraId="164A09F3">
      <w:pPr>
        <w:rPr>
          <w:color w:val="auto"/>
          <w:highlight w:val="none"/>
        </w:rPr>
      </w:pPr>
    </w:p>
    <w:p w14:paraId="203D105B">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30A3596F">
      <w:pPr>
        <w:spacing w:before="2" w:line="500" w:lineRule="exact"/>
        <w:rPr>
          <w:rFonts w:hint="eastAsia" w:ascii="宋体" w:hAnsi="宋体" w:cs="宋体"/>
          <w:b/>
          <w:bCs/>
          <w:color w:val="auto"/>
          <w:sz w:val="27"/>
          <w:szCs w:val="27"/>
          <w:highlight w:val="none"/>
        </w:rPr>
      </w:pPr>
    </w:p>
    <w:p w14:paraId="7FB4A54A">
      <w:pPr>
        <w:pStyle w:val="2"/>
        <w:spacing w:line="360" w:lineRule="auto"/>
        <w:ind w:left="-426" w:leftChars="-203" w:right="142" w:firstLine="480" w:firstLineChars="200"/>
        <w:contextualSpacing/>
        <w:rPr>
          <w:rFonts w:hint="eastAsia"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21A3374D">
      <w:pPr>
        <w:tabs>
          <w:tab w:val="left" w:pos="1384"/>
          <w:tab w:val="left" w:pos="4562"/>
          <w:tab w:val="left" w:pos="6803"/>
        </w:tabs>
        <w:spacing w:line="360" w:lineRule="auto"/>
        <w:ind w:left="-426" w:right="-58" w:firstLine="655"/>
        <w:contextualSpacing/>
        <w:rPr>
          <w:rFonts w:hint="eastAsia"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6984CF7E">
      <w:pPr>
        <w:tabs>
          <w:tab w:val="left" w:pos="1065"/>
          <w:tab w:val="left" w:pos="6477"/>
        </w:tabs>
        <w:spacing w:line="360" w:lineRule="auto"/>
        <w:ind w:left="-426" w:right="-58" w:firstLine="655"/>
        <w:contextualSpacing/>
        <w:rPr>
          <w:rFonts w:hint="eastAsia"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5920C84F">
      <w:pPr>
        <w:pStyle w:val="2"/>
        <w:spacing w:line="360" w:lineRule="auto"/>
        <w:ind w:left="142" w:right="142"/>
        <w:contextualSpacing/>
        <w:rPr>
          <w:rFonts w:hint="eastAsia" w:ascii="宋体" w:hAnsi="宋体"/>
          <w:color w:val="auto"/>
          <w:kern w:val="24"/>
          <w:highlight w:val="none"/>
        </w:rPr>
      </w:pPr>
      <w:r>
        <w:rPr>
          <w:rFonts w:ascii="宋体" w:hAnsi="宋体"/>
          <w:color w:val="auto"/>
          <w:kern w:val="24"/>
          <w:highlight w:val="none"/>
        </w:rPr>
        <w:t xml:space="preserve">…… </w:t>
      </w:r>
    </w:p>
    <w:p w14:paraId="612C2D76">
      <w:pPr>
        <w:pStyle w:val="2"/>
        <w:spacing w:line="360" w:lineRule="auto"/>
        <w:ind w:left="-405" w:leftChars="-193" w:right="142" w:firstLine="453" w:firstLineChars="189"/>
        <w:contextualSpacing/>
        <w:rPr>
          <w:rFonts w:hint="eastAsia"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255272E6">
      <w:pPr>
        <w:pStyle w:val="2"/>
        <w:spacing w:line="360" w:lineRule="auto"/>
        <w:ind w:left="-426" w:right="142" w:firstLine="567"/>
        <w:contextualSpacing/>
        <w:rPr>
          <w:rFonts w:hint="eastAsia"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5110CB41">
      <w:pPr>
        <w:pStyle w:val="2"/>
        <w:spacing w:line="360" w:lineRule="auto"/>
        <w:ind w:left="3960" w:right="1808"/>
        <w:contextualSpacing/>
        <w:rPr>
          <w:rFonts w:hint="eastAsia" w:ascii="宋体" w:hAnsi="宋体"/>
          <w:color w:val="auto"/>
          <w:kern w:val="24"/>
          <w:highlight w:val="none"/>
        </w:rPr>
      </w:pPr>
    </w:p>
    <w:p w14:paraId="0B6D7A4F">
      <w:pPr>
        <w:pStyle w:val="2"/>
        <w:spacing w:line="360" w:lineRule="auto"/>
        <w:ind w:left="3960" w:right="1808"/>
        <w:contextualSpacing/>
        <w:rPr>
          <w:rFonts w:hint="eastAsia" w:ascii="宋体" w:hAnsi="宋体"/>
          <w:color w:val="auto"/>
          <w:kern w:val="24"/>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 xml:space="preserve">）： </w:t>
      </w:r>
    </w:p>
    <w:p w14:paraId="32A4F2D3">
      <w:pPr>
        <w:pStyle w:val="2"/>
        <w:spacing w:line="360" w:lineRule="auto"/>
        <w:ind w:left="3960" w:right="1808"/>
        <w:contextualSpacing/>
        <w:rPr>
          <w:rFonts w:hint="eastAsia" w:ascii="宋体" w:hAnsi="宋体"/>
          <w:color w:val="auto"/>
          <w:kern w:val="24"/>
          <w:highlight w:val="none"/>
        </w:rPr>
      </w:pPr>
      <w:r>
        <w:rPr>
          <w:rFonts w:ascii="宋体" w:hAnsi="宋体"/>
          <w:color w:val="auto"/>
          <w:kern w:val="24"/>
          <w:highlight w:val="none"/>
        </w:rPr>
        <w:t>日</w:t>
      </w:r>
      <w:r>
        <w:rPr>
          <w:rFonts w:hint="eastAsia" w:ascii="宋体" w:hAnsi="宋体"/>
          <w:color w:val="auto"/>
          <w:kern w:val="24"/>
          <w:highlight w:val="none"/>
        </w:rPr>
        <w:t xml:space="preserve"> </w:t>
      </w:r>
      <w:r>
        <w:rPr>
          <w:rFonts w:ascii="宋体" w:hAnsi="宋体"/>
          <w:color w:val="auto"/>
          <w:kern w:val="24"/>
          <w:highlight w:val="none"/>
        </w:rPr>
        <w:t>期：</w:t>
      </w:r>
    </w:p>
    <w:p w14:paraId="4C61A54C">
      <w:pPr>
        <w:pStyle w:val="2"/>
        <w:spacing w:line="360" w:lineRule="auto"/>
        <w:ind w:left="3960" w:right="1808"/>
        <w:contextualSpacing/>
        <w:rPr>
          <w:rFonts w:hint="eastAsia" w:ascii="宋体" w:hAnsi="宋体"/>
          <w:color w:val="auto"/>
          <w:kern w:val="24"/>
          <w:highlight w:val="none"/>
        </w:rPr>
      </w:pPr>
    </w:p>
    <w:p w14:paraId="2D06502A">
      <w:pPr>
        <w:pStyle w:val="2"/>
        <w:spacing w:line="360" w:lineRule="auto"/>
        <w:ind w:left="3960" w:right="1808"/>
        <w:contextualSpacing/>
        <w:rPr>
          <w:rFonts w:hint="eastAsia" w:ascii="宋体" w:hAnsi="宋体"/>
          <w:color w:val="auto"/>
          <w:kern w:val="24"/>
          <w:highlight w:val="none"/>
        </w:rPr>
      </w:pPr>
    </w:p>
    <w:p w14:paraId="5CDCDFFF">
      <w:pPr>
        <w:pStyle w:val="2"/>
        <w:spacing w:line="360" w:lineRule="auto"/>
        <w:ind w:left="-426" w:right="142" w:firstLine="567"/>
        <w:contextualSpacing/>
        <w:rPr>
          <w:rFonts w:hint="eastAsia"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69953D3B">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2.残疾人福利性单位声明函格式</w:t>
      </w:r>
    </w:p>
    <w:p w14:paraId="5F0D481E">
      <w:pPr>
        <w:spacing w:line="588" w:lineRule="exact"/>
        <w:jc w:val="center"/>
        <w:rPr>
          <w:rFonts w:ascii="仿宋_GB2312" w:eastAsia="仿宋_GB2312"/>
          <w:b/>
          <w:color w:val="auto"/>
          <w:spacing w:val="6"/>
          <w:sz w:val="32"/>
          <w:szCs w:val="32"/>
          <w:highlight w:val="none"/>
        </w:rPr>
      </w:pPr>
    </w:p>
    <w:p w14:paraId="58655FD8">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5CA6A18C">
      <w:pPr>
        <w:spacing w:line="360" w:lineRule="auto"/>
        <w:contextualSpacing/>
        <w:rPr>
          <w:rFonts w:ascii="仿宋_GB2312" w:eastAsia="仿宋_GB2312"/>
          <w:bCs/>
          <w:color w:val="auto"/>
          <w:spacing w:val="6"/>
          <w:sz w:val="30"/>
          <w:szCs w:val="30"/>
          <w:highlight w:val="none"/>
        </w:rPr>
      </w:pPr>
    </w:p>
    <w:p w14:paraId="151F1046">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pacing w:val="6"/>
          <w:sz w:val="24"/>
          <w:highlight w:val="none"/>
          <w:lang w:eastAsia="zh-CN"/>
        </w:rPr>
        <w:t>〔2017〕141号</w:t>
      </w:r>
      <w:r>
        <w:rPr>
          <w:rFonts w:hint="eastAsia" w:ascii="宋体" w:hAnsi="宋体"/>
          <w:color w:val="auto"/>
          <w:spacing w:val="6"/>
          <w:sz w:val="24"/>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D70DC50">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1698EA9D">
      <w:pPr>
        <w:spacing w:line="360" w:lineRule="auto"/>
        <w:ind w:firstLine="504" w:firstLineChars="200"/>
        <w:contextualSpacing/>
        <w:rPr>
          <w:rFonts w:hint="eastAsia" w:ascii="宋体" w:hAnsi="宋体"/>
          <w:color w:val="auto"/>
          <w:spacing w:val="6"/>
          <w:sz w:val="24"/>
          <w:highlight w:val="none"/>
        </w:rPr>
      </w:pPr>
    </w:p>
    <w:p w14:paraId="0E30F8B8">
      <w:pPr>
        <w:spacing w:line="360" w:lineRule="auto"/>
        <w:ind w:firstLine="504" w:firstLineChars="200"/>
        <w:contextualSpacing/>
        <w:rPr>
          <w:rFonts w:hint="eastAsia" w:ascii="宋体" w:hAnsi="宋体"/>
          <w:color w:val="auto"/>
          <w:spacing w:val="6"/>
          <w:sz w:val="24"/>
          <w:highlight w:val="none"/>
        </w:rPr>
      </w:pPr>
    </w:p>
    <w:p w14:paraId="69B346B4">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单位名称（电子签章）：</w:t>
      </w:r>
    </w:p>
    <w:p w14:paraId="2099B0B5">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日  期：</w:t>
      </w:r>
    </w:p>
    <w:p w14:paraId="7C55F490">
      <w:pPr>
        <w:spacing w:line="360" w:lineRule="auto"/>
        <w:contextualSpacing/>
        <w:rPr>
          <w:rFonts w:hint="eastAsia" w:ascii="宋体" w:hAnsi="宋体"/>
          <w:color w:val="auto"/>
          <w:sz w:val="24"/>
          <w:highlight w:val="none"/>
        </w:rPr>
      </w:pPr>
    </w:p>
    <w:p w14:paraId="02BCA4BB">
      <w:pPr>
        <w:spacing w:line="360" w:lineRule="auto"/>
        <w:contextualSpacing/>
        <w:rPr>
          <w:rFonts w:hint="eastAsia" w:ascii="宋体" w:hAnsi="宋体"/>
          <w:color w:val="auto"/>
          <w:sz w:val="24"/>
          <w:highlight w:val="none"/>
        </w:rPr>
      </w:pPr>
    </w:p>
    <w:p w14:paraId="4E337436">
      <w:pPr>
        <w:spacing w:line="360" w:lineRule="auto"/>
        <w:contextualSpacing/>
        <w:rPr>
          <w:rFonts w:hint="eastAsia" w:ascii="宋体" w:hAnsi="宋体"/>
          <w:color w:val="auto"/>
          <w:sz w:val="24"/>
          <w:highlight w:val="none"/>
        </w:rPr>
      </w:pPr>
    </w:p>
    <w:p w14:paraId="6B11AC2F">
      <w:pP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F024B65">
      <w:pPr>
        <w:spacing w:line="360" w:lineRule="auto"/>
        <w:jc w:val="left"/>
        <w:rPr>
          <w:rFonts w:hint="eastAsia"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3.质疑函（格式）</w:t>
      </w:r>
    </w:p>
    <w:p w14:paraId="52153C27">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3D37FD8A">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6848D2E2">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AA677D9">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D1054ED">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B2E69DB">
      <w:pPr>
        <w:pStyle w:val="2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7221AA91">
      <w:pPr>
        <w:pStyle w:val="24"/>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AC93B0D">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166E59C">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13873BDC">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C6E44A8">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9CDF02F">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992CC79">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279BC018">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32443736">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□招标过程   </w:t>
      </w:r>
    </w:p>
    <w:p w14:paraId="61DCCF2C">
      <w:pPr>
        <w:pStyle w:val="24"/>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□招标结果   </w:t>
      </w:r>
    </w:p>
    <w:p w14:paraId="5CB9204D">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304FC81E">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1FB43A4">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43AE1E9">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701B2EE">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162F6278">
      <w:pPr>
        <w:pStyle w:val="24"/>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3CEC7F7D">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3FAC2A1B">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EC0A8C8">
      <w:pPr>
        <w:pStyle w:val="24"/>
        <w:spacing w:line="360" w:lineRule="auto"/>
        <w:ind w:left="25" w:leftChars="12" w:firstLine="352" w:firstLineChars="147"/>
        <w:rPr>
          <w:rFonts w:hint="eastAsia" w:hAnsi="宋体"/>
          <w:color w:val="auto"/>
          <w:sz w:val="24"/>
          <w:szCs w:val="24"/>
          <w:highlight w:val="none"/>
        </w:rPr>
      </w:pPr>
    </w:p>
    <w:p w14:paraId="6FEBF6CB">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7A0476A">
      <w:pPr>
        <w:pStyle w:val="24"/>
        <w:spacing w:line="360" w:lineRule="auto"/>
        <w:ind w:left="25" w:leftChars="12" w:firstLine="352" w:firstLineChars="147"/>
        <w:rPr>
          <w:rFonts w:hint="eastAsia" w:hAnsi="宋体"/>
          <w:color w:val="auto"/>
          <w:sz w:val="24"/>
          <w:szCs w:val="24"/>
          <w:highlight w:val="none"/>
        </w:rPr>
      </w:pPr>
    </w:p>
    <w:p w14:paraId="71D809FB">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30B4A2FD">
      <w:pPr>
        <w:pStyle w:val="24"/>
        <w:snapToGrid w:val="0"/>
        <w:spacing w:line="360" w:lineRule="auto"/>
        <w:rPr>
          <w:rFonts w:hint="eastAsia" w:hAnsi="宋体"/>
          <w:b/>
          <w:color w:val="auto"/>
          <w:sz w:val="24"/>
          <w:szCs w:val="24"/>
          <w:highlight w:val="none"/>
        </w:rPr>
      </w:pPr>
    </w:p>
    <w:p w14:paraId="34B370B4">
      <w:pPr>
        <w:pStyle w:val="2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0238BA8">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CD1D66C">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E7C83F">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322A8EC">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492345E5">
      <w:pPr>
        <w:pStyle w:val="2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51F82ABD">
      <w:pPr>
        <w:pStyle w:val="24"/>
        <w:snapToGrid w:val="0"/>
        <w:rPr>
          <w:b/>
          <w:color w:val="auto"/>
          <w:sz w:val="24"/>
          <w:szCs w:val="24"/>
          <w:highlight w:val="none"/>
        </w:rPr>
      </w:pPr>
    </w:p>
    <w:p w14:paraId="1E1FB4DD">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b/>
          <w:color w:val="auto"/>
          <w:sz w:val="24"/>
          <w:highlight w:val="none"/>
        </w:rPr>
        <w:t>4.投诉书（格式）</w:t>
      </w:r>
    </w:p>
    <w:p w14:paraId="28E8F32A">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474CC424">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067695F6">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7CB41D3">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7378D88">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563D5584">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5F13858">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3EC7245">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2E9492E">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13AF607">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1DBDE127">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3EE1B49C">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59D6B39">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156341E">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7ED077C1">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1B3A2D41">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6AAF9029">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2D51AF3">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89E55E6">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BF323D7">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78A04B77">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5F4613A3">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589942D">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3DB64592">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434D306">
      <w:pPr>
        <w:pStyle w:val="24"/>
        <w:spacing w:line="360" w:lineRule="auto"/>
        <w:ind w:left="25" w:leftChars="12" w:firstLine="472" w:firstLineChars="197"/>
        <w:rPr>
          <w:rFonts w:hint="eastAsia" w:hAnsi="宋体"/>
          <w:b/>
          <w:color w:val="auto"/>
          <w:sz w:val="24"/>
          <w:szCs w:val="24"/>
          <w:highlight w:val="none"/>
        </w:rPr>
      </w:pPr>
      <w:r>
        <w:rPr>
          <w:rFonts w:hint="eastAsia" w:hAnsi="宋体"/>
          <w:color w:val="auto"/>
          <w:sz w:val="24"/>
          <w:szCs w:val="24"/>
          <w:highlight w:val="none"/>
        </w:rPr>
        <w:t>招标</w:t>
      </w:r>
      <w:r>
        <w:rPr>
          <w:rFonts w:hint="eastAsia" w:hAnsi="宋体"/>
          <w:bCs/>
          <w:color w:val="auto"/>
          <w:sz w:val="24"/>
          <w:szCs w:val="24"/>
          <w:highlight w:val="none"/>
        </w:rPr>
        <w:t>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0CF9B2D">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65B3BA9F">
      <w:pPr>
        <w:pStyle w:val="24"/>
        <w:spacing w:line="360" w:lineRule="auto"/>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58D030F1">
      <w:pPr>
        <w:pStyle w:val="24"/>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8E8540C">
      <w:pPr>
        <w:pStyle w:val="24"/>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6B21DCB">
      <w:pPr>
        <w:pStyle w:val="24"/>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54C8B0EE">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2314E799">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A3E3429">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DD86060">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4D708E15">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B8B88CE">
      <w:pPr>
        <w:pStyle w:val="24"/>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9282E60">
      <w:pPr>
        <w:pStyle w:val="24"/>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379B9113">
      <w:pPr>
        <w:pStyle w:val="24"/>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359CBE20">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412AA38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5A6D9E4">
      <w:pPr>
        <w:pStyle w:val="24"/>
        <w:spacing w:line="360" w:lineRule="auto"/>
        <w:ind w:left="25" w:leftChars="12" w:firstLine="352" w:firstLineChars="147"/>
        <w:rPr>
          <w:rFonts w:hint="eastAsia" w:hAnsi="宋体"/>
          <w:color w:val="auto"/>
          <w:sz w:val="24"/>
          <w:szCs w:val="24"/>
          <w:highlight w:val="none"/>
        </w:rPr>
      </w:pPr>
    </w:p>
    <w:p w14:paraId="4F113BA3">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963ADE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C6C218C">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290E2B0F">
      <w:pPr>
        <w:pStyle w:val="2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2D276FED">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72C7E9CE">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11789CD">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A37A82A">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BBB0892">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67821E0">
      <w:pPr>
        <w:pStyle w:val="2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6" w:type="first"/>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E44C">
    <w:pPr>
      <w:pStyle w:val="30"/>
      <w:jc w:val="center"/>
    </w:pPr>
    <w:r>
      <w:fldChar w:fldCharType="begin"/>
    </w:r>
    <w:r>
      <w:instrText xml:space="preserve"> PAGE   \* MERGEFORMAT </w:instrText>
    </w:r>
    <w:r>
      <w:fldChar w:fldCharType="separate"/>
    </w:r>
    <w:r>
      <w:rPr>
        <w:lang w:val="zh-CN"/>
      </w:rPr>
      <w:t>104</w:t>
    </w:r>
    <w:r>
      <w:fldChar w:fldCharType="end"/>
    </w:r>
  </w:p>
  <w:p w14:paraId="1AFE199E">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DD976">
    <w:pPr>
      <w:pStyle w:val="30"/>
      <w:framePr w:wrap="around" w:vAnchor="text" w:hAnchor="margin" w:xAlign="center" w:y="1"/>
      <w:rPr>
        <w:rStyle w:val="51"/>
      </w:rPr>
    </w:pPr>
    <w:r>
      <w:fldChar w:fldCharType="begin"/>
    </w:r>
    <w:r>
      <w:rPr>
        <w:rStyle w:val="51"/>
      </w:rPr>
      <w:instrText xml:space="preserve">PAGE  </w:instrText>
    </w:r>
    <w:r>
      <w:fldChar w:fldCharType="end"/>
    </w:r>
  </w:p>
  <w:p w14:paraId="1E45E038">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9A084">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76871">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EA24F"/>
    <w:multiLevelType w:val="singleLevel"/>
    <w:tmpl w:val="8B6EA24F"/>
    <w:lvl w:ilvl="0" w:tentative="0">
      <w:start w:val="1"/>
      <w:numFmt w:val="decimal"/>
      <w:suff w:val="nothing"/>
      <w:lvlText w:val="%1"/>
      <w:lvlJc w:val="center"/>
      <w:pPr>
        <w:tabs>
          <w:tab w:val="left" w:pos="0"/>
        </w:tabs>
        <w:ind w:left="0" w:firstLine="0"/>
      </w:pPr>
      <w:rPr>
        <w:rFonts w:hint="default"/>
      </w:rPr>
    </w:lvl>
  </w:abstractNum>
  <w:abstractNum w:abstractNumId="1">
    <w:nsid w:val="9036EC0A"/>
    <w:multiLevelType w:val="singleLevel"/>
    <w:tmpl w:val="9036EC0A"/>
    <w:lvl w:ilvl="0" w:tentative="0">
      <w:start w:val="1"/>
      <w:numFmt w:val="decimal"/>
      <w:suff w:val="nothing"/>
      <w:lvlText w:val="%1"/>
      <w:lvlJc w:val="center"/>
      <w:pPr>
        <w:tabs>
          <w:tab w:val="left" w:pos="0"/>
        </w:tabs>
        <w:ind w:left="0" w:firstLine="0"/>
      </w:pPr>
      <w:rPr>
        <w:rFonts w:hint="default"/>
      </w:rPr>
    </w:lvl>
  </w:abstractNum>
  <w:abstractNum w:abstractNumId="2">
    <w:nsid w:val="B9FCB01F"/>
    <w:multiLevelType w:val="singleLevel"/>
    <w:tmpl w:val="B9FCB01F"/>
    <w:lvl w:ilvl="0" w:tentative="0">
      <w:start w:val="1"/>
      <w:numFmt w:val="decimal"/>
      <w:suff w:val="nothing"/>
      <w:lvlText w:val="%1"/>
      <w:lvlJc w:val="center"/>
      <w:pPr>
        <w:tabs>
          <w:tab w:val="left" w:pos="0"/>
        </w:tabs>
        <w:ind w:left="0" w:firstLine="0"/>
      </w:pPr>
      <w:rPr>
        <w:rFonts w:hint="default"/>
      </w:rPr>
    </w:lvl>
  </w:abstractNum>
  <w:abstractNum w:abstractNumId="3">
    <w:nsid w:val="CE870256"/>
    <w:multiLevelType w:val="singleLevel"/>
    <w:tmpl w:val="CE870256"/>
    <w:lvl w:ilvl="0" w:tentative="0">
      <w:start w:val="1"/>
      <w:numFmt w:val="decimal"/>
      <w:suff w:val="nothing"/>
      <w:lvlText w:val="%1．"/>
      <w:lvlJc w:val="left"/>
      <w:pPr>
        <w:ind w:left="0" w:firstLine="0"/>
      </w:pPr>
      <w:rPr>
        <w:rFonts w:hint="default"/>
      </w:rPr>
    </w:lvl>
  </w:abstractNum>
  <w:abstractNum w:abstractNumId="4">
    <w:nsid w:val="E93AADF3"/>
    <w:multiLevelType w:val="singleLevel"/>
    <w:tmpl w:val="E93AADF3"/>
    <w:lvl w:ilvl="0" w:tentative="0">
      <w:start w:val="1"/>
      <w:numFmt w:val="decimal"/>
      <w:suff w:val="nothing"/>
      <w:lvlText w:val="%1"/>
      <w:lvlJc w:val="center"/>
      <w:pPr>
        <w:tabs>
          <w:tab w:val="left" w:pos="0"/>
        </w:tabs>
        <w:ind w:left="0" w:firstLine="0"/>
      </w:pPr>
      <w:rPr>
        <w:rFonts w:hint="default"/>
      </w:rPr>
    </w:lvl>
  </w:abstractNum>
  <w:abstractNum w:abstractNumId="5">
    <w:nsid w:val="F4109120"/>
    <w:multiLevelType w:val="singleLevel"/>
    <w:tmpl w:val="F4109120"/>
    <w:lvl w:ilvl="0" w:tentative="0">
      <w:start w:val="1"/>
      <w:numFmt w:val="decimal"/>
      <w:suff w:val="space"/>
      <w:lvlText w:val="%1."/>
      <w:lvlJc w:val="left"/>
    </w:lvl>
  </w:abstractNum>
  <w:abstractNum w:abstractNumId="6">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7">
    <w:nsid w:val="10DCA178"/>
    <w:multiLevelType w:val="singleLevel"/>
    <w:tmpl w:val="10DCA178"/>
    <w:lvl w:ilvl="0" w:tentative="0">
      <w:start w:val="1"/>
      <w:numFmt w:val="decimal"/>
      <w:suff w:val="nothing"/>
      <w:lvlText w:val="%1"/>
      <w:lvlJc w:val="center"/>
      <w:pPr>
        <w:tabs>
          <w:tab w:val="left" w:pos="0"/>
        </w:tabs>
        <w:ind w:left="0" w:firstLine="0"/>
      </w:pPr>
      <w:rPr>
        <w:rFonts w:hint="default"/>
      </w:rPr>
    </w:lvl>
  </w:abstractNum>
  <w:abstractNum w:abstractNumId="8">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9">
    <w:nsid w:val="4C601917"/>
    <w:multiLevelType w:val="singleLevel"/>
    <w:tmpl w:val="4C601917"/>
    <w:lvl w:ilvl="0" w:tentative="0">
      <w:start w:val="1"/>
      <w:numFmt w:val="decimal"/>
      <w:suff w:val="nothing"/>
      <w:lvlText w:val="（%1）"/>
      <w:lvlJc w:val="left"/>
      <w:pPr>
        <w:ind w:left="-2"/>
      </w:pPr>
    </w:lvl>
  </w:abstractNum>
  <w:abstractNum w:abstractNumId="10">
    <w:nsid w:val="5FABD14B"/>
    <w:multiLevelType w:val="singleLevel"/>
    <w:tmpl w:val="5FABD14B"/>
    <w:lvl w:ilvl="0" w:tentative="0">
      <w:start w:val="1"/>
      <w:numFmt w:val="decimal"/>
      <w:suff w:val="nothing"/>
      <w:lvlText w:val="（%1）"/>
      <w:lvlJc w:val="left"/>
    </w:lvl>
  </w:abstractNum>
  <w:num w:numId="1">
    <w:abstractNumId w:val="8"/>
  </w:num>
  <w:num w:numId="2">
    <w:abstractNumId w:val="6"/>
  </w:num>
  <w:num w:numId="3">
    <w:abstractNumId w:val="5"/>
  </w:num>
  <w:num w:numId="4">
    <w:abstractNumId w:val="1"/>
  </w:num>
  <w:num w:numId="5">
    <w:abstractNumId w:val="3"/>
  </w:num>
  <w:num w:numId="6">
    <w:abstractNumId w:val="7"/>
  </w:num>
  <w:num w:numId="7">
    <w:abstractNumId w:val="0"/>
  </w:num>
  <w:num w:numId="8">
    <w:abstractNumId w:val="4"/>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wODgzNjJkNjNmYzUzYzg0ZTg5ODJmM2IxY2M4YWMifQ=="/>
  </w:docVars>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0B81"/>
    <w:rsid w:val="00061341"/>
    <w:rsid w:val="00061BD3"/>
    <w:rsid w:val="00061BDA"/>
    <w:rsid w:val="000621FE"/>
    <w:rsid w:val="00062B90"/>
    <w:rsid w:val="00062C70"/>
    <w:rsid w:val="00062DD0"/>
    <w:rsid w:val="00062E6F"/>
    <w:rsid w:val="000630C7"/>
    <w:rsid w:val="00063A0D"/>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29D"/>
    <w:rsid w:val="000B4840"/>
    <w:rsid w:val="000B4D79"/>
    <w:rsid w:val="000B5272"/>
    <w:rsid w:val="000B5627"/>
    <w:rsid w:val="000B5671"/>
    <w:rsid w:val="000B6BF0"/>
    <w:rsid w:val="000B6CE8"/>
    <w:rsid w:val="000B70F4"/>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6F15"/>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4BD"/>
    <w:rsid w:val="0010165F"/>
    <w:rsid w:val="00101E7C"/>
    <w:rsid w:val="001023DC"/>
    <w:rsid w:val="0010249E"/>
    <w:rsid w:val="00102572"/>
    <w:rsid w:val="00102946"/>
    <w:rsid w:val="00102BCD"/>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DBB"/>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6D6"/>
    <w:rsid w:val="00113821"/>
    <w:rsid w:val="00114058"/>
    <w:rsid w:val="0011449E"/>
    <w:rsid w:val="001153EF"/>
    <w:rsid w:val="00115A32"/>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A5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07AE"/>
    <w:rsid w:val="00181178"/>
    <w:rsid w:val="0018119E"/>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4DF"/>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2D3B"/>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256"/>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401"/>
    <w:rsid w:val="001F1B8D"/>
    <w:rsid w:val="001F253E"/>
    <w:rsid w:val="001F274F"/>
    <w:rsid w:val="001F289C"/>
    <w:rsid w:val="001F2BF9"/>
    <w:rsid w:val="001F3AF2"/>
    <w:rsid w:val="001F6008"/>
    <w:rsid w:val="001F604B"/>
    <w:rsid w:val="001F641B"/>
    <w:rsid w:val="001F6D4D"/>
    <w:rsid w:val="001F7C62"/>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146"/>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56A"/>
    <w:rsid w:val="002848AD"/>
    <w:rsid w:val="00284DE4"/>
    <w:rsid w:val="00285154"/>
    <w:rsid w:val="00285BF2"/>
    <w:rsid w:val="00285C78"/>
    <w:rsid w:val="00285DF8"/>
    <w:rsid w:val="00285E54"/>
    <w:rsid w:val="0028625F"/>
    <w:rsid w:val="002863CE"/>
    <w:rsid w:val="00287E20"/>
    <w:rsid w:val="0029110F"/>
    <w:rsid w:val="00291492"/>
    <w:rsid w:val="00291527"/>
    <w:rsid w:val="0029158E"/>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AAD"/>
    <w:rsid w:val="002B0B53"/>
    <w:rsid w:val="002B1617"/>
    <w:rsid w:val="002B1A90"/>
    <w:rsid w:val="002B1D11"/>
    <w:rsid w:val="002B273B"/>
    <w:rsid w:val="002B29AA"/>
    <w:rsid w:val="002B2A7E"/>
    <w:rsid w:val="002B2F1B"/>
    <w:rsid w:val="002B3332"/>
    <w:rsid w:val="002B34C7"/>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1E6E"/>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29A8"/>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BFC"/>
    <w:rsid w:val="0035636B"/>
    <w:rsid w:val="00356433"/>
    <w:rsid w:val="00356E7A"/>
    <w:rsid w:val="00357424"/>
    <w:rsid w:val="00357BE9"/>
    <w:rsid w:val="003601A2"/>
    <w:rsid w:val="003605DB"/>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17C"/>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C9D"/>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A05"/>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188"/>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3A3"/>
    <w:rsid w:val="003E54A8"/>
    <w:rsid w:val="003E5833"/>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1BC"/>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0B0"/>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E74"/>
    <w:rsid w:val="00427FEB"/>
    <w:rsid w:val="00427FF2"/>
    <w:rsid w:val="004305C0"/>
    <w:rsid w:val="00430B20"/>
    <w:rsid w:val="00430B6C"/>
    <w:rsid w:val="0043194E"/>
    <w:rsid w:val="0043227C"/>
    <w:rsid w:val="004335C0"/>
    <w:rsid w:val="004345E1"/>
    <w:rsid w:val="00435121"/>
    <w:rsid w:val="00435715"/>
    <w:rsid w:val="0043571B"/>
    <w:rsid w:val="00435EE0"/>
    <w:rsid w:val="00435F29"/>
    <w:rsid w:val="0043610C"/>
    <w:rsid w:val="004366FF"/>
    <w:rsid w:val="00437D83"/>
    <w:rsid w:val="0044005F"/>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7C3"/>
    <w:rsid w:val="00447B5E"/>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B8A"/>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82"/>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CC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066"/>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28F9"/>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25A5"/>
    <w:rsid w:val="005434EA"/>
    <w:rsid w:val="005436B8"/>
    <w:rsid w:val="005455FB"/>
    <w:rsid w:val="00545D55"/>
    <w:rsid w:val="005461AB"/>
    <w:rsid w:val="00546C6A"/>
    <w:rsid w:val="00546FBA"/>
    <w:rsid w:val="00547923"/>
    <w:rsid w:val="00547F04"/>
    <w:rsid w:val="00550924"/>
    <w:rsid w:val="00550D63"/>
    <w:rsid w:val="00550EF1"/>
    <w:rsid w:val="00550FC4"/>
    <w:rsid w:val="00551075"/>
    <w:rsid w:val="005513C8"/>
    <w:rsid w:val="00552204"/>
    <w:rsid w:val="0055236E"/>
    <w:rsid w:val="0055352C"/>
    <w:rsid w:val="005538A6"/>
    <w:rsid w:val="005543C8"/>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0D7"/>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256"/>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8D0"/>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739"/>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7053"/>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022"/>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224"/>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6F6E97"/>
    <w:rsid w:val="00700F57"/>
    <w:rsid w:val="007014F8"/>
    <w:rsid w:val="0070150D"/>
    <w:rsid w:val="007016D2"/>
    <w:rsid w:val="0070178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C4F"/>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828"/>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079"/>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4BA"/>
    <w:rsid w:val="00797D8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20"/>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65C"/>
    <w:rsid w:val="007B595F"/>
    <w:rsid w:val="007B5D75"/>
    <w:rsid w:val="007B6D5E"/>
    <w:rsid w:val="007B7115"/>
    <w:rsid w:val="007B736B"/>
    <w:rsid w:val="007C012E"/>
    <w:rsid w:val="007C055A"/>
    <w:rsid w:val="007C0853"/>
    <w:rsid w:val="007C0B06"/>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2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1FC"/>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39BA"/>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62"/>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2947"/>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E5C"/>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6CB9"/>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36BE"/>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75F"/>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4D9"/>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E9B"/>
    <w:rsid w:val="009807BF"/>
    <w:rsid w:val="009809CE"/>
    <w:rsid w:val="0098131F"/>
    <w:rsid w:val="00981479"/>
    <w:rsid w:val="009814DA"/>
    <w:rsid w:val="00981614"/>
    <w:rsid w:val="00981BB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1F6D"/>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975"/>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1B14"/>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27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78D"/>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AF6"/>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2768B"/>
    <w:rsid w:val="00B30003"/>
    <w:rsid w:val="00B3015C"/>
    <w:rsid w:val="00B30AD9"/>
    <w:rsid w:val="00B31201"/>
    <w:rsid w:val="00B31B00"/>
    <w:rsid w:val="00B31B4B"/>
    <w:rsid w:val="00B31E36"/>
    <w:rsid w:val="00B32E26"/>
    <w:rsid w:val="00B338B7"/>
    <w:rsid w:val="00B34061"/>
    <w:rsid w:val="00B34376"/>
    <w:rsid w:val="00B3440A"/>
    <w:rsid w:val="00B34441"/>
    <w:rsid w:val="00B35167"/>
    <w:rsid w:val="00B35533"/>
    <w:rsid w:val="00B35534"/>
    <w:rsid w:val="00B35738"/>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2B3F"/>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1A4"/>
    <w:rsid w:val="00BC1308"/>
    <w:rsid w:val="00BC1BF4"/>
    <w:rsid w:val="00BC2600"/>
    <w:rsid w:val="00BC2F24"/>
    <w:rsid w:val="00BC33BE"/>
    <w:rsid w:val="00BC3A47"/>
    <w:rsid w:val="00BC3EEB"/>
    <w:rsid w:val="00BC40D2"/>
    <w:rsid w:val="00BC4780"/>
    <w:rsid w:val="00BC4901"/>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C7DDD"/>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4EA5"/>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544"/>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2BD"/>
    <w:rsid w:val="00C6077B"/>
    <w:rsid w:val="00C60950"/>
    <w:rsid w:val="00C60DD1"/>
    <w:rsid w:val="00C61565"/>
    <w:rsid w:val="00C61574"/>
    <w:rsid w:val="00C615B4"/>
    <w:rsid w:val="00C61AC6"/>
    <w:rsid w:val="00C61ACF"/>
    <w:rsid w:val="00C6211D"/>
    <w:rsid w:val="00C62537"/>
    <w:rsid w:val="00C62973"/>
    <w:rsid w:val="00C62B32"/>
    <w:rsid w:val="00C63459"/>
    <w:rsid w:val="00C63DED"/>
    <w:rsid w:val="00C63E88"/>
    <w:rsid w:val="00C6436D"/>
    <w:rsid w:val="00C64F97"/>
    <w:rsid w:val="00C65585"/>
    <w:rsid w:val="00C656EB"/>
    <w:rsid w:val="00C65DF4"/>
    <w:rsid w:val="00C661C6"/>
    <w:rsid w:val="00C672AF"/>
    <w:rsid w:val="00C67880"/>
    <w:rsid w:val="00C67B49"/>
    <w:rsid w:val="00C711F5"/>
    <w:rsid w:val="00C71326"/>
    <w:rsid w:val="00C713A1"/>
    <w:rsid w:val="00C71828"/>
    <w:rsid w:val="00C71E22"/>
    <w:rsid w:val="00C72105"/>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90165"/>
    <w:rsid w:val="00C902DA"/>
    <w:rsid w:val="00C90733"/>
    <w:rsid w:val="00C921C4"/>
    <w:rsid w:val="00C9235F"/>
    <w:rsid w:val="00C9257F"/>
    <w:rsid w:val="00C92BF4"/>
    <w:rsid w:val="00C9319C"/>
    <w:rsid w:val="00C934F6"/>
    <w:rsid w:val="00C93874"/>
    <w:rsid w:val="00C93A4C"/>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1DF"/>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9A2"/>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2"/>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4E3"/>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07C0D"/>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125"/>
    <w:rsid w:val="00D319DF"/>
    <w:rsid w:val="00D31C02"/>
    <w:rsid w:val="00D3225E"/>
    <w:rsid w:val="00D324BC"/>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6008"/>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A9"/>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3A6F"/>
    <w:rsid w:val="00DC3AA5"/>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040"/>
    <w:rsid w:val="00DF04BD"/>
    <w:rsid w:val="00DF068D"/>
    <w:rsid w:val="00DF0D3A"/>
    <w:rsid w:val="00DF140A"/>
    <w:rsid w:val="00DF1A9A"/>
    <w:rsid w:val="00DF1C2D"/>
    <w:rsid w:val="00DF1F8A"/>
    <w:rsid w:val="00DF2209"/>
    <w:rsid w:val="00DF248E"/>
    <w:rsid w:val="00DF3577"/>
    <w:rsid w:val="00DF3C7C"/>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2CFD"/>
    <w:rsid w:val="00E231C9"/>
    <w:rsid w:val="00E237EB"/>
    <w:rsid w:val="00E23EBF"/>
    <w:rsid w:val="00E23FD5"/>
    <w:rsid w:val="00E24669"/>
    <w:rsid w:val="00E24836"/>
    <w:rsid w:val="00E24C48"/>
    <w:rsid w:val="00E24EE4"/>
    <w:rsid w:val="00E25981"/>
    <w:rsid w:val="00E26141"/>
    <w:rsid w:val="00E261A6"/>
    <w:rsid w:val="00E266F5"/>
    <w:rsid w:val="00E26C97"/>
    <w:rsid w:val="00E26CCC"/>
    <w:rsid w:val="00E270D3"/>
    <w:rsid w:val="00E27FC7"/>
    <w:rsid w:val="00E3050B"/>
    <w:rsid w:val="00E30700"/>
    <w:rsid w:val="00E31360"/>
    <w:rsid w:val="00E31BB3"/>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E9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CE9"/>
    <w:rsid w:val="00E47F1A"/>
    <w:rsid w:val="00E504D6"/>
    <w:rsid w:val="00E50B6F"/>
    <w:rsid w:val="00E50EBE"/>
    <w:rsid w:val="00E50F69"/>
    <w:rsid w:val="00E50FC6"/>
    <w:rsid w:val="00E5227B"/>
    <w:rsid w:val="00E52372"/>
    <w:rsid w:val="00E5265A"/>
    <w:rsid w:val="00E52786"/>
    <w:rsid w:val="00E52F05"/>
    <w:rsid w:val="00E5312A"/>
    <w:rsid w:val="00E53579"/>
    <w:rsid w:val="00E540C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060"/>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721"/>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42F"/>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D1F"/>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188"/>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3CF"/>
    <w:rsid w:val="00F179C0"/>
    <w:rsid w:val="00F202E3"/>
    <w:rsid w:val="00F20C6E"/>
    <w:rsid w:val="00F20D6C"/>
    <w:rsid w:val="00F20F03"/>
    <w:rsid w:val="00F22267"/>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000"/>
    <w:rsid w:val="00F35506"/>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AD0"/>
    <w:rsid w:val="00F50CA3"/>
    <w:rsid w:val="00F517ED"/>
    <w:rsid w:val="00F5195A"/>
    <w:rsid w:val="00F51A7A"/>
    <w:rsid w:val="00F51F3F"/>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5CC"/>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95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0FF779B"/>
    <w:rsid w:val="01531E01"/>
    <w:rsid w:val="017E3F71"/>
    <w:rsid w:val="01AA2C10"/>
    <w:rsid w:val="01AA5B27"/>
    <w:rsid w:val="037738D8"/>
    <w:rsid w:val="03941CD0"/>
    <w:rsid w:val="03A27233"/>
    <w:rsid w:val="03CA2A2C"/>
    <w:rsid w:val="03F31506"/>
    <w:rsid w:val="04141CEE"/>
    <w:rsid w:val="04245B63"/>
    <w:rsid w:val="046E4522"/>
    <w:rsid w:val="049A3DD9"/>
    <w:rsid w:val="04FA5F8A"/>
    <w:rsid w:val="055A2489"/>
    <w:rsid w:val="05F34C4C"/>
    <w:rsid w:val="06216784"/>
    <w:rsid w:val="06231119"/>
    <w:rsid w:val="068955F4"/>
    <w:rsid w:val="068D2B11"/>
    <w:rsid w:val="06E24909"/>
    <w:rsid w:val="075F0692"/>
    <w:rsid w:val="077D7763"/>
    <w:rsid w:val="07DB054A"/>
    <w:rsid w:val="083D2AF4"/>
    <w:rsid w:val="0849753D"/>
    <w:rsid w:val="0860435E"/>
    <w:rsid w:val="086E3851"/>
    <w:rsid w:val="08F53B23"/>
    <w:rsid w:val="098E36E1"/>
    <w:rsid w:val="09D05185"/>
    <w:rsid w:val="0A053C89"/>
    <w:rsid w:val="0A070656"/>
    <w:rsid w:val="0A3B5B72"/>
    <w:rsid w:val="0A805200"/>
    <w:rsid w:val="0A913ED8"/>
    <w:rsid w:val="0B24171E"/>
    <w:rsid w:val="0B5C3243"/>
    <w:rsid w:val="0BAD59A4"/>
    <w:rsid w:val="0BFC043E"/>
    <w:rsid w:val="0C42188D"/>
    <w:rsid w:val="0C466B45"/>
    <w:rsid w:val="0C6907A2"/>
    <w:rsid w:val="0C8F023A"/>
    <w:rsid w:val="0D18022F"/>
    <w:rsid w:val="0D3260A7"/>
    <w:rsid w:val="0D584403"/>
    <w:rsid w:val="0DBE1189"/>
    <w:rsid w:val="0DEE7765"/>
    <w:rsid w:val="0F2B5D1F"/>
    <w:rsid w:val="0F4D6A99"/>
    <w:rsid w:val="0F6D0A3A"/>
    <w:rsid w:val="101C0A97"/>
    <w:rsid w:val="10D627FB"/>
    <w:rsid w:val="10F67974"/>
    <w:rsid w:val="118043B1"/>
    <w:rsid w:val="125602EA"/>
    <w:rsid w:val="12685FCD"/>
    <w:rsid w:val="1270692A"/>
    <w:rsid w:val="12DC6251"/>
    <w:rsid w:val="136F2F75"/>
    <w:rsid w:val="13985C26"/>
    <w:rsid w:val="139D4FEA"/>
    <w:rsid w:val="142323AF"/>
    <w:rsid w:val="146F2C7A"/>
    <w:rsid w:val="148E0DD7"/>
    <w:rsid w:val="149E4992"/>
    <w:rsid w:val="14A56265"/>
    <w:rsid w:val="1537221F"/>
    <w:rsid w:val="15621DEB"/>
    <w:rsid w:val="15A9411A"/>
    <w:rsid w:val="15B64A89"/>
    <w:rsid w:val="16792394"/>
    <w:rsid w:val="168E672D"/>
    <w:rsid w:val="170E5D26"/>
    <w:rsid w:val="176522C3"/>
    <w:rsid w:val="17BE59A2"/>
    <w:rsid w:val="17F028D5"/>
    <w:rsid w:val="18077515"/>
    <w:rsid w:val="18185849"/>
    <w:rsid w:val="185165DA"/>
    <w:rsid w:val="185344DB"/>
    <w:rsid w:val="18CA5D94"/>
    <w:rsid w:val="18DE6D94"/>
    <w:rsid w:val="191D394B"/>
    <w:rsid w:val="1A3A451F"/>
    <w:rsid w:val="1A442DE9"/>
    <w:rsid w:val="1B841B34"/>
    <w:rsid w:val="1BAF48EB"/>
    <w:rsid w:val="1BC305D3"/>
    <w:rsid w:val="1C91688E"/>
    <w:rsid w:val="1CB36F5D"/>
    <w:rsid w:val="1CCC5F31"/>
    <w:rsid w:val="1CD55680"/>
    <w:rsid w:val="1D264979"/>
    <w:rsid w:val="1D321E13"/>
    <w:rsid w:val="1DBC044E"/>
    <w:rsid w:val="1DFF68C5"/>
    <w:rsid w:val="1E14059F"/>
    <w:rsid w:val="1E7F3055"/>
    <w:rsid w:val="1E885624"/>
    <w:rsid w:val="1E8A2915"/>
    <w:rsid w:val="1E9A600D"/>
    <w:rsid w:val="1EAE09F3"/>
    <w:rsid w:val="1F4849CA"/>
    <w:rsid w:val="1F873477"/>
    <w:rsid w:val="204F3CF0"/>
    <w:rsid w:val="205845D9"/>
    <w:rsid w:val="20605368"/>
    <w:rsid w:val="20A91A2C"/>
    <w:rsid w:val="21455F84"/>
    <w:rsid w:val="215F5FD5"/>
    <w:rsid w:val="227D5699"/>
    <w:rsid w:val="22B34A0F"/>
    <w:rsid w:val="23F231B6"/>
    <w:rsid w:val="240A228A"/>
    <w:rsid w:val="240B5FA0"/>
    <w:rsid w:val="24225EB7"/>
    <w:rsid w:val="248D14FD"/>
    <w:rsid w:val="24977600"/>
    <w:rsid w:val="24B831E2"/>
    <w:rsid w:val="24C818E6"/>
    <w:rsid w:val="250B120F"/>
    <w:rsid w:val="25192FBF"/>
    <w:rsid w:val="252C7220"/>
    <w:rsid w:val="25C04BC3"/>
    <w:rsid w:val="26071ED5"/>
    <w:rsid w:val="26223CB6"/>
    <w:rsid w:val="26226B65"/>
    <w:rsid w:val="262275D1"/>
    <w:rsid w:val="264F486A"/>
    <w:rsid w:val="26862AED"/>
    <w:rsid w:val="26A50560"/>
    <w:rsid w:val="270F55EE"/>
    <w:rsid w:val="272F1A96"/>
    <w:rsid w:val="27557937"/>
    <w:rsid w:val="277D5407"/>
    <w:rsid w:val="2788255A"/>
    <w:rsid w:val="27F433D6"/>
    <w:rsid w:val="27F52753"/>
    <w:rsid w:val="280D0C19"/>
    <w:rsid w:val="28572A43"/>
    <w:rsid w:val="286F2FA1"/>
    <w:rsid w:val="28ED005B"/>
    <w:rsid w:val="2908119B"/>
    <w:rsid w:val="293E7698"/>
    <w:rsid w:val="297B0CF7"/>
    <w:rsid w:val="29BA425B"/>
    <w:rsid w:val="2B822DA1"/>
    <w:rsid w:val="2BEA59EC"/>
    <w:rsid w:val="2C541884"/>
    <w:rsid w:val="2C820DC9"/>
    <w:rsid w:val="2CC70108"/>
    <w:rsid w:val="2D4A0119"/>
    <w:rsid w:val="2DAA3648"/>
    <w:rsid w:val="2E3670CC"/>
    <w:rsid w:val="2E684015"/>
    <w:rsid w:val="2EA133AF"/>
    <w:rsid w:val="2EDD2DD9"/>
    <w:rsid w:val="2F723467"/>
    <w:rsid w:val="306835D0"/>
    <w:rsid w:val="306F0C53"/>
    <w:rsid w:val="30B91060"/>
    <w:rsid w:val="319430E0"/>
    <w:rsid w:val="31AB2B70"/>
    <w:rsid w:val="31BD4698"/>
    <w:rsid w:val="31F14A27"/>
    <w:rsid w:val="31FD5849"/>
    <w:rsid w:val="32081D71"/>
    <w:rsid w:val="323E7977"/>
    <w:rsid w:val="32A0292F"/>
    <w:rsid w:val="32A02B99"/>
    <w:rsid w:val="32A35E91"/>
    <w:rsid w:val="32A974A8"/>
    <w:rsid w:val="32DA7ECE"/>
    <w:rsid w:val="335B5869"/>
    <w:rsid w:val="337D5F7B"/>
    <w:rsid w:val="337F6063"/>
    <w:rsid w:val="33D414D0"/>
    <w:rsid w:val="340E345D"/>
    <w:rsid w:val="341B2B8A"/>
    <w:rsid w:val="34393415"/>
    <w:rsid w:val="3439368F"/>
    <w:rsid w:val="34603E67"/>
    <w:rsid w:val="3502693D"/>
    <w:rsid w:val="358B5193"/>
    <w:rsid w:val="35CD358A"/>
    <w:rsid w:val="35DF204F"/>
    <w:rsid w:val="35E50281"/>
    <w:rsid w:val="35EC1B49"/>
    <w:rsid w:val="36007F73"/>
    <w:rsid w:val="36232DB0"/>
    <w:rsid w:val="36B9188B"/>
    <w:rsid w:val="37352C17"/>
    <w:rsid w:val="38167911"/>
    <w:rsid w:val="38585500"/>
    <w:rsid w:val="385F359C"/>
    <w:rsid w:val="38A071A7"/>
    <w:rsid w:val="38B5332D"/>
    <w:rsid w:val="38EE1CC0"/>
    <w:rsid w:val="39695A15"/>
    <w:rsid w:val="39D67104"/>
    <w:rsid w:val="3A514476"/>
    <w:rsid w:val="3A52685B"/>
    <w:rsid w:val="3B7751BC"/>
    <w:rsid w:val="3BA80B19"/>
    <w:rsid w:val="3BF13876"/>
    <w:rsid w:val="3C4240EC"/>
    <w:rsid w:val="3C862FBA"/>
    <w:rsid w:val="3C9B0CDC"/>
    <w:rsid w:val="3D2959BD"/>
    <w:rsid w:val="3D711B40"/>
    <w:rsid w:val="3DBB76AF"/>
    <w:rsid w:val="3DBC6972"/>
    <w:rsid w:val="3DDB5DE2"/>
    <w:rsid w:val="3E4F2E22"/>
    <w:rsid w:val="3E742C68"/>
    <w:rsid w:val="3E800AA6"/>
    <w:rsid w:val="3E826019"/>
    <w:rsid w:val="3E9C24CB"/>
    <w:rsid w:val="3F180DC9"/>
    <w:rsid w:val="3F3A1FEB"/>
    <w:rsid w:val="3F790FEB"/>
    <w:rsid w:val="407921B0"/>
    <w:rsid w:val="40A67243"/>
    <w:rsid w:val="40DD2B7D"/>
    <w:rsid w:val="41A02F6B"/>
    <w:rsid w:val="41B66ED8"/>
    <w:rsid w:val="41F93484"/>
    <w:rsid w:val="42253D73"/>
    <w:rsid w:val="42B51AC8"/>
    <w:rsid w:val="43075A43"/>
    <w:rsid w:val="435369A7"/>
    <w:rsid w:val="43572B58"/>
    <w:rsid w:val="436B2B09"/>
    <w:rsid w:val="437D6522"/>
    <w:rsid w:val="44592171"/>
    <w:rsid w:val="445D5F4C"/>
    <w:rsid w:val="446C1BD7"/>
    <w:rsid w:val="44B0001E"/>
    <w:rsid w:val="44C4575F"/>
    <w:rsid w:val="44E4602A"/>
    <w:rsid w:val="45A8199A"/>
    <w:rsid w:val="45B80788"/>
    <w:rsid w:val="462002E9"/>
    <w:rsid w:val="464D75C4"/>
    <w:rsid w:val="46CA1D25"/>
    <w:rsid w:val="47A4753D"/>
    <w:rsid w:val="47E9061B"/>
    <w:rsid w:val="48365196"/>
    <w:rsid w:val="484245C7"/>
    <w:rsid w:val="488D7CFE"/>
    <w:rsid w:val="48CC3E16"/>
    <w:rsid w:val="49323FD7"/>
    <w:rsid w:val="4A4B229A"/>
    <w:rsid w:val="4A8C631C"/>
    <w:rsid w:val="4BA43B37"/>
    <w:rsid w:val="4BE95365"/>
    <w:rsid w:val="4BF03B4A"/>
    <w:rsid w:val="4C12409B"/>
    <w:rsid w:val="4C8A343B"/>
    <w:rsid w:val="4D243AAB"/>
    <w:rsid w:val="4D9B7742"/>
    <w:rsid w:val="4DF80A94"/>
    <w:rsid w:val="4E843B5A"/>
    <w:rsid w:val="4E9B14FE"/>
    <w:rsid w:val="4EAC5711"/>
    <w:rsid w:val="4F6C1739"/>
    <w:rsid w:val="4F6D341E"/>
    <w:rsid w:val="4F9A5CA8"/>
    <w:rsid w:val="50490081"/>
    <w:rsid w:val="506508CC"/>
    <w:rsid w:val="51B2004B"/>
    <w:rsid w:val="51E00AF8"/>
    <w:rsid w:val="522851DA"/>
    <w:rsid w:val="528F1A89"/>
    <w:rsid w:val="52904232"/>
    <w:rsid w:val="52A51AF3"/>
    <w:rsid w:val="53262E6D"/>
    <w:rsid w:val="534909E8"/>
    <w:rsid w:val="540125D8"/>
    <w:rsid w:val="54556AEA"/>
    <w:rsid w:val="54A37966"/>
    <w:rsid w:val="54B0366E"/>
    <w:rsid w:val="55131A57"/>
    <w:rsid w:val="554E2621"/>
    <w:rsid w:val="55622629"/>
    <w:rsid w:val="557C18A7"/>
    <w:rsid w:val="55801A9A"/>
    <w:rsid w:val="565E6682"/>
    <w:rsid w:val="56DC6925"/>
    <w:rsid w:val="57155104"/>
    <w:rsid w:val="577D71D5"/>
    <w:rsid w:val="579C4D6E"/>
    <w:rsid w:val="57EB7006"/>
    <w:rsid w:val="581F15F0"/>
    <w:rsid w:val="5859697C"/>
    <w:rsid w:val="589B369A"/>
    <w:rsid w:val="598E41B2"/>
    <w:rsid w:val="59B24DBC"/>
    <w:rsid w:val="59D9433B"/>
    <w:rsid w:val="59DB6423"/>
    <w:rsid w:val="5A086A79"/>
    <w:rsid w:val="5A3A2DDD"/>
    <w:rsid w:val="5A570410"/>
    <w:rsid w:val="5B5F2152"/>
    <w:rsid w:val="5B8414F2"/>
    <w:rsid w:val="5BF449CD"/>
    <w:rsid w:val="5BF918A2"/>
    <w:rsid w:val="5CE57299"/>
    <w:rsid w:val="5CF0584F"/>
    <w:rsid w:val="5D020753"/>
    <w:rsid w:val="5DF07E94"/>
    <w:rsid w:val="5F5152A6"/>
    <w:rsid w:val="5F7C7776"/>
    <w:rsid w:val="5FAB0B04"/>
    <w:rsid w:val="5FB87F49"/>
    <w:rsid w:val="5FDE0AD6"/>
    <w:rsid w:val="60E25622"/>
    <w:rsid w:val="62093465"/>
    <w:rsid w:val="620A0DEF"/>
    <w:rsid w:val="624C5659"/>
    <w:rsid w:val="62B05DAE"/>
    <w:rsid w:val="62B8336A"/>
    <w:rsid w:val="62E13F49"/>
    <w:rsid w:val="63554566"/>
    <w:rsid w:val="635F5CFB"/>
    <w:rsid w:val="639037F0"/>
    <w:rsid w:val="63D17EA6"/>
    <w:rsid w:val="63E340FD"/>
    <w:rsid w:val="63EB60FE"/>
    <w:rsid w:val="63FC040C"/>
    <w:rsid w:val="64337579"/>
    <w:rsid w:val="64441196"/>
    <w:rsid w:val="648B53C8"/>
    <w:rsid w:val="649E4FA9"/>
    <w:rsid w:val="64D94D23"/>
    <w:rsid w:val="65091B75"/>
    <w:rsid w:val="653278A8"/>
    <w:rsid w:val="65462DA2"/>
    <w:rsid w:val="655B7E2E"/>
    <w:rsid w:val="6568774A"/>
    <w:rsid w:val="65821E24"/>
    <w:rsid w:val="65BC6440"/>
    <w:rsid w:val="65C36E7F"/>
    <w:rsid w:val="65D21A26"/>
    <w:rsid w:val="663B7430"/>
    <w:rsid w:val="66442637"/>
    <w:rsid w:val="66671F51"/>
    <w:rsid w:val="66DF2B32"/>
    <w:rsid w:val="671E1CA4"/>
    <w:rsid w:val="671F3648"/>
    <w:rsid w:val="672A0BC3"/>
    <w:rsid w:val="679D3BAB"/>
    <w:rsid w:val="687775B2"/>
    <w:rsid w:val="68860F40"/>
    <w:rsid w:val="68A72793"/>
    <w:rsid w:val="68D6240F"/>
    <w:rsid w:val="6A125484"/>
    <w:rsid w:val="6A1B14A7"/>
    <w:rsid w:val="6A691B23"/>
    <w:rsid w:val="6A8219B9"/>
    <w:rsid w:val="6B241A17"/>
    <w:rsid w:val="6B8933DD"/>
    <w:rsid w:val="6BDF74AC"/>
    <w:rsid w:val="6C204B71"/>
    <w:rsid w:val="6D732602"/>
    <w:rsid w:val="6DDF2EBF"/>
    <w:rsid w:val="6E1148C4"/>
    <w:rsid w:val="6E914282"/>
    <w:rsid w:val="6E9C0F6F"/>
    <w:rsid w:val="6F0E4EC3"/>
    <w:rsid w:val="6F8246C5"/>
    <w:rsid w:val="703838A9"/>
    <w:rsid w:val="70557737"/>
    <w:rsid w:val="706D27E8"/>
    <w:rsid w:val="706E4102"/>
    <w:rsid w:val="70A1528F"/>
    <w:rsid w:val="71AD7318"/>
    <w:rsid w:val="71F92460"/>
    <w:rsid w:val="726D70E7"/>
    <w:rsid w:val="72A63D8F"/>
    <w:rsid w:val="73CA03BA"/>
    <w:rsid w:val="74075E30"/>
    <w:rsid w:val="740F63B0"/>
    <w:rsid w:val="747D74F0"/>
    <w:rsid w:val="74C31ECB"/>
    <w:rsid w:val="74C4154C"/>
    <w:rsid w:val="74E66152"/>
    <w:rsid w:val="751F15F3"/>
    <w:rsid w:val="756A1283"/>
    <w:rsid w:val="75942919"/>
    <w:rsid w:val="75EA1502"/>
    <w:rsid w:val="75F03C30"/>
    <w:rsid w:val="76A53F79"/>
    <w:rsid w:val="76AB2DBF"/>
    <w:rsid w:val="76E67008"/>
    <w:rsid w:val="781C3F2E"/>
    <w:rsid w:val="7862316F"/>
    <w:rsid w:val="788C01D7"/>
    <w:rsid w:val="79002D6F"/>
    <w:rsid w:val="794E5510"/>
    <w:rsid w:val="79B576B5"/>
    <w:rsid w:val="7A07034C"/>
    <w:rsid w:val="7A13585E"/>
    <w:rsid w:val="7A230282"/>
    <w:rsid w:val="7A5D252C"/>
    <w:rsid w:val="7A8D2CAB"/>
    <w:rsid w:val="7AAA36FF"/>
    <w:rsid w:val="7AED10D1"/>
    <w:rsid w:val="7B182FF1"/>
    <w:rsid w:val="7B826934"/>
    <w:rsid w:val="7B940CA5"/>
    <w:rsid w:val="7C9C4E59"/>
    <w:rsid w:val="7D007AE0"/>
    <w:rsid w:val="7D484705"/>
    <w:rsid w:val="7E092C14"/>
    <w:rsid w:val="7E2F1D63"/>
    <w:rsid w:val="7E447259"/>
    <w:rsid w:val="7EA96F8B"/>
    <w:rsid w:val="7EE53954"/>
    <w:rsid w:val="7EE7398F"/>
    <w:rsid w:val="7F1C7ACC"/>
    <w:rsid w:val="7F340AFD"/>
    <w:rsid w:val="7F482401"/>
    <w:rsid w:val="7F4F7D22"/>
    <w:rsid w:val="7F6A0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9"/>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0"/>
    <w:autoRedefine/>
    <w:qFormat/>
    <w:uiPriority w:val="0"/>
    <w:pPr>
      <w:keepNext/>
      <w:keepLines/>
      <w:spacing w:before="260" w:after="260" w:line="416" w:lineRule="auto"/>
      <w:outlineLvl w:val="2"/>
    </w:pPr>
    <w:rPr>
      <w:b/>
      <w:bCs/>
      <w:kern w:val="0"/>
      <w:sz w:val="32"/>
      <w:szCs w:val="32"/>
    </w:rPr>
  </w:style>
  <w:style w:type="paragraph" w:styleId="6">
    <w:name w:val="heading 5"/>
    <w:basedOn w:val="1"/>
    <w:next w:val="7"/>
    <w:link w:val="61"/>
    <w:autoRedefine/>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2"/>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3"/>
    <w:autoRedefine/>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4"/>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7"/>
    <w:qFormat/>
    <w:uiPriority w:val="99"/>
    <w:pPr>
      <w:spacing w:line="380" w:lineRule="exact"/>
    </w:pPr>
    <w:rPr>
      <w:kern w:val="0"/>
      <w:sz w:val="24"/>
    </w:rPr>
  </w:style>
  <w:style w:type="paragraph" w:styleId="7">
    <w:name w:val="Normal Indent"/>
    <w:basedOn w:val="1"/>
    <w:autoRedefine/>
    <w:qFormat/>
    <w:uiPriority w:val="0"/>
    <w:pPr>
      <w:ind w:firstLine="420"/>
    </w:pPr>
    <w:rPr>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autoRedefine/>
    <w:qFormat/>
    <w:uiPriority w:val="0"/>
    <w:pPr>
      <w:spacing w:before="152" w:after="160"/>
    </w:pPr>
    <w:rPr>
      <w:rFonts w:ascii="Arial" w:hAnsi="Arial" w:eastAsia="黑体" w:cs="Arial"/>
      <w:sz w:val="20"/>
      <w:szCs w:val="20"/>
    </w:rPr>
  </w:style>
  <w:style w:type="paragraph" w:styleId="15">
    <w:name w:val="Document Map"/>
    <w:basedOn w:val="1"/>
    <w:link w:val="66"/>
    <w:unhideWhenUsed/>
    <w:qFormat/>
    <w:uiPriority w:val="0"/>
    <w:pPr>
      <w:shd w:val="clear" w:color="auto" w:fill="000080"/>
    </w:pPr>
    <w:rPr>
      <w:rFonts w:hint="eastAsia" w:ascii="宋体" w:hAnsi="宋体"/>
      <w:kern w:val="0"/>
      <w:sz w:val="20"/>
      <w:szCs w:val="20"/>
    </w:rPr>
  </w:style>
  <w:style w:type="paragraph" w:styleId="16">
    <w:name w:val="annotation text"/>
    <w:basedOn w:val="1"/>
    <w:link w:val="67"/>
    <w:autoRedefine/>
    <w:unhideWhenUsed/>
    <w:qFormat/>
    <w:uiPriority w:val="0"/>
    <w:pPr>
      <w:jc w:val="left"/>
    </w:pPr>
  </w:style>
  <w:style w:type="paragraph" w:styleId="17">
    <w:name w:val="Body Text 3"/>
    <w:basedOn w:val="1"/>
    <w:link w:val="68"/>
    <w:autoRedefine/>
    <w:qFormat/>
    <w:uiPriority w:val="0"/>
    <w:pPr>
      <w:spacing w:line="500" w:lineRule="exact"/>
    </w:pPr>
    <w:rPr>
      <w:b/>
      <w:bCs/>
      <w:kern w:val="0"/>
      <w:sz w:val="24"/>
    </w:rPr>
  </w:style>
  <w:style w:type="paragraph" w:styleId="18">
    <w:name w:val="Body Text Indent"/>
    <w:basedOn w:val="1"/>
    <w:next w:val="19"/>
    <w:link w:val="69"/>
    <w:qFormat/>
    <w:uiPriority w:val="0"/>
    <w:pPr>
      <w:ind w:firstLine="830" w:firstLineChars="352"/>
    </w:pPr>
    <w:rPr>
      <w:rFonts w:ascii="仿宋_GB2312" w:eastAsia="仿宋_GB2312"/>
      <w:kern w:val="0"/>
      <w:sz w:val="32"/>
      <w:szCs w:val="20"/>
    </w:rPr>
  </w:style>
  <w:style w:type="paragraph" w:styleId="19">
    <w:name w:val="envelope return"/>
    <w:basedOn w:val="1"/>
    <w:qFormat/>
    <w:uiPriority w:val="99"/>
    <w:pPr>
      <w:snapToGrid w:val="0"/>
    </w:pPr>
    <w:rPr>
      <w:rFonts w:ascii="Arial" w:hAnsi="Arial"/>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autoRedefine/>
    <w:unhideWhenUsed/>
    <w:qFormat/>
    <w:uiPriority w:val="39"/>
    <w:pPr>
      <w:ind w:left="840" w:leftChars="400"/>
    </w:pPr>
    <w:rPr>
      <w:rFonts w:ascii="Calibri" w:hAnsi="Calibri"/>
      <w:szCs w:val="22"/>
    </w:rPr>
  </w:style>
  <w:style w:type="paragraph" w:styleId="24">
    <w:name w:val="Plain Text"/>
    <w:basedOn w:val="1"/>
    <w:next w:val="1"/>
    <w:link w:val="70"/>
    <w:autoRedefine/>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1"/>
    <w:qFormat/>
    <w:uiPriority w:val="0"/>
    <w:pPr>
      <w:ind w:left="100" w:leftChars="2500"/>
    </w:pPr>
    <w:rPr>
      <w:rFonts w:ascii="宋体" w:hAnsi="Courier New"/>
      <w:kern w:val="0"/>
      <w:sz w:val="20"/>
      <w:szCs w:val="21"/>
    </w:rPr>
  </w:style>
  <w:style w:type="paragraph" w:styleId="27">
    <w:name w:val="Body Text Indent 2"/>
    <w:basedOn w:val="1"/>
    <w:link w:val="72"/>
    <w:qFormat/>
    <w:uiPriority w:val="0"/>
    <w:pPr>
      <w:ind w:firstLine="630"/>
    </w:pPr>
    <w:rPr>
      <w:kern w:val="0"/>
      <w:sz w:val="32"/>
      <w:szCs w:val="20"/>
    </w:rPr>
  </w:style>
  <w:style w:type="paragraph" w:styleId="28">
    <w:name w:val="endnote text"/>
    <w:basedOn w:val="1"/>
    <w:link w:val="73"/>
    <w:unhideWhenUsed/>
    <w:qFormat/>
    <w:uiPriority w:val="99"/>
    <w:pPr>
      <w:snapToGrid w:val="0"/>
      <w:jc w:val="left"/>
    </w:pPr>
  </w:style>
  <w:style w:type="paragraph" w:styleId="29">
    <w:name w:val="Balloon Text"/>
    <w:basedOn w:val="1"/>
    <w:link w:val="74"/>
    <w:semiHidden/>
    <w:qFormat/>
    <w:uiPriority w:val="0"/>
    <w:rPr>
      <w:kern w:val="0"/>
      <w:sz w:val="18"/>
      <w:szCs w:val="18"/>
    </w:rPr>
  </w:style>
  <w:style w:type="paragraph" w:styleId="30">
    <w:name w:val="footer"/>
    <w:basedOn w:val="1"/>
    <w:link w:val="75"/>
    <w:unhideWhenUsed/>
    <w:qFormat/>
    <w:uiPriority w:val="99"/>
    <w:pPr>
      <w:tabs>
        <w:tab w:val="center" w:pos="4153"/>
        <w:tab w:val="right" w:pos="8306"/>
      </w:tabs>
      <w:snapToGrid w:val="0"/>
      <w:jc w:val="left"/>
    </w:pPr>
    <w:rPr>
      <w:kern w:val="0"/>
      <w:sz w:val="18"/>
      <w:szCs w:val="18"/>
    </w:rPr>
  </w:style>
  <w:style w:type="paragraph" w:styleId="31">
    <w:name w:val="header"/>
    <w:basedOn w:val="1"/>
    <w:link w:val="76"/>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autoRedefine/>
    <w:qFormat/>
    <w:uiPriority w:val="0"/>
    <w:pPr>
      <w:ind w:left="200" w:hanging="200" w:hangingChars="200"/>
    </w:pPr>
    <w:rPr>
      <w:sz w:val="28"/>
    </w:rPr>
  </w:style>
  <w:style w:type="paragraph" w:styleId="35">
    <w:name w:val="footnote text"/>
    <w:basedOn w:val="1"/>
    <w:link w:val="77"/>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8"/>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79"/>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80"/>
    <w:qFormat/>
    <w:uiPriority w:val="10"/>
    <w:pPr>
      <w:spacing w:before="240" w:after="60"/>
      <w:jc w:val="center"/>
      <w:outlineLvl w:val="0"/>
    </w:pPr>
    <w:rPr>
      <w:rFonts w:ascii="Cambria" w:hAnsi="Cambria"/>
      <w:b/>
      <w:bCs/>
      <w:sz w:val="32"/>
      <w:szCs w:val="32"/>
    </w:rPr>
  </w:style>
  <w:style w:type="paragraph" w:styleId="44">
    <w:name w:val="annotation subject"/>
    <w:basedOn w:val="16"/>
    <w:next w:val="16"/>
    <w:link w:val="81"/>
    <w:unhideWhenUsed/>
    <w:qFormat/>
    <w:uiPriority w:val="99"/>
    <w:rPr>
      <w:b/>
      <w:bCs/>
    </w:rPr>
  </w:style>
  <w:style w:type="paragraph" w:styleId="45">
    <w:name w:val="Body Text First Indent 2"/>
    <w:basedOn w:val="18"/>
    <w:qFormat/>
    <w:uiPriority w:val="99"/>
    <w:pPr>
      <w:ind w:firstLine="420" w:firstLineChars="200"/>
    </w:pPr>
  </w:style>
  <w:style w:type="table" w:styleId="47">
    <w:name w:val="Table Grid"/>
    <w:basedOn w:val="4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rPr>
  </w:style>
  <w:style w:type="character" w:styleId="50">
    <w:name w:val="endnote reference"/>
    <w:autoRedefine/>
    <w:unhideWhenUsed/>
    <w:qFormat/>
    <w:uiPriority w:val="99"/>
    <w:rPr>
      <w:vertAlign w:val="superscript"/>
    </w:rPr>
  </w:style>
  <w:style w:type="character" w:styleId="51">
    <w:name w:val="page number"/>
    <w:autoRedefine/>
    <w:qFormat/>
    <w:uiPriority w:val="0"/>
  </w:style>
  <w:style w:type="character" w:styleId="52">
    <w:name w:val="FollowedHyperlink"/>
    <w:autoRedefine/>
    <w:qFormat/>
    <w:uiPriority w:val="0"/>
    <w:rPr>
      <w:color w:val="800080"/>
      <w:u w:val="single"/>
    </w:rPr>
  </w:style>
  <w:style w:type="character" w:styleId="53">
    <w:name w:val="Hyperlink"/>
    <w:autoRedefine/>
    <w:qFormat/>
    <w:uiPriority w:val="99"/>
    <w:rPr>
      <w:color w:val="0000FF"/>
      <w:u w:val="single"/>
    </w:rPr>
  </w:style>
  <w:style w:type="character" w:styleId="54">
    <w:name w:val="annotation reference"/>
    <w:autoRedefine/>
    <w:unhideWhenUsed/>
    <w:qFormat/>
    <w:uiPriority w:val="0"/>
    <w:rPr>
      <w:sz w:val="21"/>
      <w:szCs w:val="21"/>
    </w:rPr>
  </w:style>
  <w:style w:type="character" w:styleId="55">
    <w:name w:val="footnote reference"/>
    <w:autoRedefine/>
    <w:unhideWhenUsed/>
    <w:qFormat/>
    <w:uiPriority w:val="99"/>
    <w:rPr>
      <w:vertAlign w:val="superscript"/>
    </w:rPr>
  </w:style>
  <w:style w:type="paragraph" w:customStyle="1" w:styleId="56">
    <w:name w:val="首行缩进"/>
    <w:basedOn w:val="1"/>
    <w:autoRedefine/>
    <w:qFormat/>
    <w:uiPriority w:val="0"/>
    <w:pPr>
      <w:widowControl/>
      <w:ind w:firstLine="480" w:firstLineChars="200"/>
      <w:jc w:val="left"/>
    </w:pPr>
    <w:rPr>
      <w:kern w:val="0"/>
      <w:sz w:val="24"/>
      <w:lang w:val="zh-CN"/>
    </w:rPr>
  </w:style>
  <w:style w:type="character" w:customStyle="1" w:styleId="57">
    <w:name w:val="正文文本 字符"/>
    <w:link w:val="2"/>
    <w:autoRedefine/>
    <w:qFormat/>
    <w:uiPriority w:val="99"/>
    <w:rPr>
      <w:rFonts w:ascii="Times New Roman" w:hAnsi="Times New Roman" w:eastAsia="宋体" w:cs="Times New Roman"/>
      <w:sz w:val="24"/>
      <w:szCs w:val="24"/>
    </w:rPr>
  </w:style>
  <w:style w:type="character" w:customStyle="1" w:styleId="58">
    <w:name w:val="标题 1 字符1"/>
    <w:link w:val="3"/>
    <w:autoRedefine/>
    <w:qFormat/>
    <w:uiPriority w:val="0"/>
    <w:rPr>
      <w:rFonts w:ascii="Times New Roman" w:hAnsi="Times New Roman" w:eastAsia="宋体" w:cs="Times New Roman"/>
      <w:b/>
      <w:bCs/>
      <w:kern w:val="44"/>
      <w:sz w:val="44"/>
      <w:szCs w:val="44"/>
    </w:rPr>
  </w:style>
  <w:style w:type="character" w:customStyle="1" w:styleId="59">
    <w:name w:val="标题 2 字符"/>
    <w:link w:val="4"/>
    <w:autoRedefine/>
    <w:qFormat/>
    <w:uiPriority w:val="0"/>
    <w:rPr>
      <w:rFonts w:ascii="Arial" w:hAnsi="Arial" w:eastAsia="黑体" w:cs="Times New Roman"/>
      <w:b/>
      <w:bCs/>
      <w:sz w:val="32"/>
      <w:szCs w:val="32"/>
    </w:rPr>
  </w:style>
  <w:style w:type="character" w:customStyle="1" w:styleId="60">
    <w:name w:val="标题 3 字符"/>
    <w:link w:val="5"/>
    <w:autoRedefine/>
    <w:qFormat/>
    <w:uiPriority w:val="0"/>
    <w:rPr>
      <w:rFonts w:ascii="Times New Roman" w:hAnsi="Times New Roman" w:eastAsia="宋体" w:cs="Times New Roman"/>
      <w:b/>
      <w:bCs/>
      <w:sz w:val="32"/>
      <w:szCs w:val="32"/>
    </w:rPr>
  </w:style>
  <w:style w:type="character" w:customStyle="1" w:styleId="61">
    <w:name w:val="标题 5 字符"/>
    <w:link w:val="6"/>
    <w:autoRedefine/>
    <w:qFormat/>
    <w:uiPriority w:val="0"/>
    <w:rPr>
      <w:b/>
      <w:kern w:val="2"/>
      <w:sz w:val="28"/>
      <w:szCs w:val="24"/>
    </w:rPr>
  </w:style>
  <w:style w:type="character" w:customStyle="1" w:styleId="62">
    <w:name w:val="标题 6 字符"/>
    <w:link w:val="8"/>
    <w:autoRedefine/>
    <w:qFormat/>
    <w:uiPriority w:val="0"/>
    <w:rPr>
      <w:rFonts w:ascii="Arial" w:hAnsi="Arial" w:eastAsia="黑体"/>
      <w:b/>
      <w:kern w:val="2"/>
      <w:sz w:val="24"/>
      <w:szCs w:val="24"/>
    </w:rPr>
  </w:style>
  <w:style w:type="character" w:customStyle="1" w:styleId="63">
    <w:name w:val="标题 7 字符"/>
    <w:link w:val="9"/>
    <w:autoRedefine/>
    <w:qFormat/>
    <w:uiPriority w:val="0"/>
    <w:rPr>
      <w:rFonts w:ascii="Times New Roman" w:hAnsi="Times New Roman"/>
      <w:b/>
      <w:kern w:val="2"/>
      <w:sz w:val="24"/>
      <w:szCs w:val="24"/>
    </w:rPr>
  </w:style>
  <w:style w:type="character" w:customStyle="1" w:styleId="64">
    <w:name w:val="标题 8 字符"/>
    <w:link w:val="10"/>
    <w:autoRedefine/>
    <w:qFormat/>
    <w:uiPriority w:val="0"/>
    <w:rPr>
      <w:rFonts w:ascii="Arial" w:hAnsi="Arial" w:eastAsia="黑体"/>
      <w:kern w:val="2"/>
      <w:sz w:val="24"/>
      <w:szCs w:val="24"/>
    </w:rPr>
  </w:style>
  <w:style w:type="character" w:customStyle="1" w:styleId="65">
    <w:name w:val="标题 9 字符"/>
    <w:link w:val="11"/>
    <w:autoRedefine/>
    <w:qFormat/>
    <w:uiPriority w:val="0"/>
    <w:rPr>
      <w:rFonts w:ascii="Arial" w:hAnsi="Arial" w:eastAsia="黑体"/>
      <w:kern w:val="2"/>
      <w:sz w:val="21"/>
      <w:szCs w:val="24"/>
    </w:rPr>
  </w:style>
  <w:style w:type="character" w:customStyle="1" w:styleId="66">
    <w:name w:val="文档结构图 字符"/>
    <w:link w:val="15"/>
    <w:autoRedefine/>
    <w:qFormat/>
    <w:uiPriority w:val="0"/>
    <w:rPr>
      <w:rFonts w:hint="eastAsia" w:ascii="宋体" w:hAnsi="宋体" w:eastAsia="宋体" w:cs="宋体"/>
    </w:rPr>
  </w:style>
  <w:style w:type="character" w:customStyle="1" w:styleId="67">
    <w:name w:val="批注文字 字符2"/>
    <w:link w:val="16"/>
    <w:autoRedefine/>
    <w:qFormat/>
    <w:uiPriority w:val="0"/>
    <w:rPr>
      <w:rFonts w:ascii="Times New Roman" w:hAnsi="Times New Roman"/>
      <w:kern w:val="2"/>
      <w:sz w:val="21"/>
      <w:szCs w:val="24"/>
    </w:rPr>
  </w:style>
  <w:style w:type="character" w:customStyle="1" w:styleId="68">
    <w:name w:val="正文文本 3 字符"/>
    <w:link w:val="17"/>
    <w:autoRedefine/>
    <w:qFormat/>
    <w:uiPriority w:val="0"/>
    <w:rPr>
      <w:rFonts w:ascii="Times New Roman" w:hAnsi="Times New Roman" w:eastAsia="宋体" w:cs="Times New Roman"/>
      <w:b/>
      <w:bCs/>
      <w:sz w:val="24"/>
      <w:szCs w:val="24"/>
    </w:rPr>
  </w:style>
  <w:style w:type="character" w:customStyle="1" w:styleId="69">
    <w:name w:val="正文文本缩进 字符1"/>
    <w:link w:val="18"/>
    <w:autoRedefine/>
    <w:qFormat/>
    <w:uiPriority w:val="0"/>
    <w:rPr>
      <w:rFonts w:ascii="仿宋_GB2312" w:hAnsi="Times New Roman" w:eastAsia="仿宋_GB2312" w:cs="Times New Roman"/>
      <w:sz w:val="32"/>
      <w:szCs w:val="20"/>
    </w:rPr>
  </w:style>
  <w:style w:type="character" w:customStyle="1" w:styleId="70">
    <w:name w:val="纯文本 字符2"/>
    <w:link w:val="24"/>
    <w:autoRedefine/>
    <w:qFormat/>
    <w:uiPriority w:val="0"/>
    <w:rPr>
      <w:rFonts w:ascii="宋体" w:hAnsi="Courier New" w:eastAsia="宋体" w:cs="Courier New"/>
      <w:szCs w:val="21"/>
    </w:rPr>
  </w:style>
  <w:style w:type="character" w:customStyle="1" w:styleId="71">
    <w:name w:val="日期 字符"/>
    <w:link w:val="26"/>
    <w:autoRedefine/>
    <w:qFormat/>
    <w:uiPriority w:val="0"/>
    <w:rPr>
      <w:rFonts w:ascii="宋体" w:hAnsi="Courier New" w:eastAsia="宋体" w:cs="Courier New"/>
      <w:szCs w:val="21"/>
    </w:rPr>
  </w:style>
  <w:style w:type="character" w:customStyle="1" w:styleId="72">
    <w:name w:val="正文文本缩进 2 字符"/>
    <w:link w:val="27"/>
    <w:autoRedefine/>
    <w:qFormat/>
    <w:uiPriority w:val="0"/>
    <w:rPr>
      <w:rFonts w:ascii="Times New Roman" w:hAnsi="Times New Roman" w:eastAsia="宋体" w:cs="Times New Roman"/>
      <w:sz w:val="32"/>
      <w:szCs w:val="20"/>
    </w:rPr>
  </w:style>
  <w:style w:type="character" w:customStyle="1" w:styleId="73">
    <w:name w:val="尾注文本 字符"/>
    <w:link w:val="28"/>
    <w:autoRedefine/>
    <w:semiHidden/>
    <w:qFormat/>
    <w:uiPriority w:val="99"/>
    <w:rPr>
      <w:rFonts w:ascii="Times New Roman" w:hAnsi="Times New Roman"/>
      <w:kern w:val="2"/>
      <w:sz w:val="21"/>
      <w:szCs w:val="24"/>
    </w:rPr>
  </w:style>
  <w:style w:type="character" w:customStyle="1" w:styleId="74">
    <w:name w:val="批注框文本 字符"/>
    <w:link w:val="29"/>
    <w:autoRedefine/>
    <w:semiHidden/>
    <w:qFormat/>
    <w:uiPriority w:val="0"/>
    <w:rPr>
      <w:rFonts w:ascii="Times New Roman" w:hAnsi="Times New Roman" w:eastAsia="宋体" w:cs="Times New Roman"/>
      <w:sz w:val="18"/>
      <w:szCs w:val="18"/>
    </w:rPr>
  </w:style>
  <w:style w:type="character" w:customStyle="1" w:styleId="75">
    <w:name w:val="页脚 字符1"/>
    <w:link w:val="30"/>
    <w:autoRedefine/>
    <w:qFormat/>
    <w:uiPriority w:val="99"/>
    <w:rPr>
      <w:sz w:val="18"/>
      <w:szCs w:val="18"/>
    </w:rPr>
  </w:style>
  <w:style w:type="character" w:customStyle="1" w:styleId="76">
    <w:name w:val="页眉 字符"/>
    <w:link w:val="31"/>
    <w:autoRedefine/>
    <w:qFormat/>
    <w:uiPriority w:val="99"/>
    <w:rPr>
      <w:rFonts w:ascii="Times New Roman" w:hAnsi="Times New Roman"/>
      <w:kern w:val="2"/>
      <w:sz w:val="18"/>
      <w:szCs w:val="18"/>
    </w:rPr>
  </w:style>
  <w:style w:type="character" w:customStyle="1" w:styleId="77">
    <w:name w:val="脚注文本 字符"/>
    <w:link w:val="35"/>
    <w:autoRedefine/>
    <w:semiHidden/>
    <w:qFormat/>
    <w:uiPriority w:val="99"/>
    <w:rPr>
      <w:rFonts w:ascii="Times New Roman" w:hAnsi="Times New Roman"/>
      <w:kern w:val="2"/>
      <w:sz w:val="18"/>
      <w:szCs w:val="18"/>
    </w:rPr>
  </w:style>
  <w:style w:type="character" w:customStyle="1" w:styleId="78">
    <w:name w:val="正文文本缩进 3 字符"/>
    <w:link w:val="37"/>
    <w:autoRedefine/>
    <w:qFormat/>
    <w:uiPriority w:val="0"/>
    <w:rPr>
      <w:rFonts w:ascii="Times New Roman" w:hAnsi="Times New Roman" w:eastAsia="宋体" w:cs="Times New Roman"/>
      <w:sz w:val="16"/>
      <w:szCs w:val="16"/>
    </w:rPr>
  </w:style>
  <w:style w:type="character" w:customStyle="1" w:styleId="79">
    <w:name w:val="正文文本 2 字符"/>
    <w:link w:val="40"/>
    <w:autoRedefine/>
    <w:qFormat/>
    <w:uiPriority w:val="0"/>
    <w:rPr>
      <w:rFonts w:ascii="Times New Roman" w:hAnsi="Times New Roman" w:eastAsia="宋体" w:cs="Times New Roman"/>
      <w:szCs w:val="24"/>
    </w:rPr>
  </w:style>
  <w:style w:type="character" w:customStyle="1" w:styleId="80">
    <w:name w:val="标题 字符"/>
    <w:link w:val="43"/>
    <w:autoRedefine/>
    <w:qFormat/>
    <w:uiPriority w:val="10"/>
    <w:rPr>
      <w:rFonts w:ascii="Cambria" w:hAnsi="Cambria" w:cs="Times New Roman"/>
      <w:b/>
      <w:bCs/>
      <w:kern w:val="2"/>
      <w:sz w:val="32"/>
      <w:szCs w:val="32"/>
    </w:rPr>
  </w:style>
  <w:style w:type="character" w:customStyle="1" w:styleId="81">
    <w:name w:val="批注主题 字符"/>
    <w:link w:val="44"/>
    <w:autoRedefine/>
    <w:semiHidden/>
    <w:qFormat/>
    <w:uiPriority w:val="99"/>
    <w:rPr>
      <w:rFonts w:ascii="Times New Roman" w:hAnsi="Times New Roman"/>
      <w:b/>
      <w:bCs/>
      <w:kern w:val="2"/>
      <w:sz w:val="21"/>
      <w:szCs w:val="24"/>
    </w:rPr>
  </w:style>
  <w:style w:type="character" w:customStyle="1" w:styleId="82">
    <w:name w:val="批注文字 Char1"/>
    <w:autoRedefine/>
    <w:semiHidden/>
    <w:qFormat/>
    <w:locked/>
    <w:uiPriority w:val="0"/>
    <w:rPr>
      <w:rFonts w:ascii="Times New Roman" w:hAnsi="Times New Roman"/>
      <w:kern w:val="2"/>
      <w:sz w:val="21"/>
      <w:szCs w:val="24"/>
    </w:rPr>
  </w:style>
  <w:style w:type="character" w:customStyle="1" w:styleId="83">
    <w:name w:val="case31"/>
    <w:autoRedefine/>
    <w:qFormat/>
    <w:uiPriority w:val="0"/>
    <w:rPr>
      <w:rFonts w:hint="default" w:ascii="_x000B__x000C_" w:hAnsi="_x000B__x000C_"/>
      <w:sz w:val="21"/>
      <w:szCs w:val="21"/>
    </w:rPr>
  </w:style>
  <w:style w:type="character" w:customStyle="1" w:styleId="84">
    <w:name w:val="批注文字 Char"/>
    <w:autoRedefine/>
    <w:qFormat/>
    <w:uiPriority w:val="99"/>
    <w:rPr>
      <w:rFonts w:ascii="Times New Roman" w:hAnsi="Times New Roman"/>
      <w:kern w:val="2"/>
      <w:sz w:val="21"/>
      <w:szCs w:val="24"/>
    </w:rPr>
  </w:style>
  <w:style w:type="character" w:customStyle="1" w:styleId="85">
    <w:name w:val="纯文本 Char"/>
    <w:autoRedefine/>
    <w:qFormat/>
    <w:uiPriority w:val="0"/>
    <w:rPr>
      <w:rFonts w:ascii="宋体" w:hAnsi="Courier New" w:eastAsia="宋体"/>
      <w:kern w:val="2"/>
      <w:sz w:val="21"/>
      <w:lang w:val="en-US" w:eastAsia="zh-CN" w:bidi="ar-SA"/>
    </w:rPr>
  </w:style>
  <w:style w:type="character" w:customStyle="1" w:styleId="86">
    <w:name w:val="纯文本 字符1"/>
    <w:autoRedefine/>
    <w:qFormat/>
    <w:uiPriority w:val="0"/>
    <w:rPr>
      <w:rFonts w:ascii="宋体" w:hAnsi="Courier New"/>
    </w:rPr>
  </w:style>
  <w:style w:type="character" w:customStyle="1" w:styleId="87">
    <w:name w:val="批注文字 字符1"/>
    <w:autoRedefine/>
    <w:qFormat/>
    <w:uiPriority w:val="0"/>
    <w:rPr>
      <w:rFonts w:ascii="Times New Roman" w:hAnsi="Times New Roman"/>
      <w:kern w:val="2"/>
      <w:sz w:val="21"/>
      <w:szCs w:val="24"/>
    </w:rPr>
  </w:style>
  <w:style w:type="character" w:customStyle="1" w:styleId="88">
    <w:name w:val="正文文本 Char1"/>
    <w:autoRedefine/>
    <w:semiHidden/>
    <w:qFormat/>
    <w:locked/>
    <w:uiPriority w:val="99"/>
    <w:rPr>
      <w:sz w:val="24"/>
      <w:szCs w:val="24"/>
    </w:rPr>
  </w:style>
  <w:style w:type="character" w:customStyle="1" w:styleId="89">
    <w:name w:val="apple-style-span"/>
    <w:autoRedefine/>
    <w:qFormat/>
    <w:uiPriority w:val="0"/>
  </w:style>
  <w:style w:type="character" w:customStyle="1" w:styleId="90">
    <w:name w:val="textcontents"/>
    <w:autoRedefine/>
    <w:qFormat/>
    <w:uiPriority w:val="0"/>
  </w:style>
  <w:style w:type="character" w:customStyle="1" w:styleId="91">
    <w:name w:val="普通文字 Char Char2"/>
    <w:autoRedefine/>
    <w:qFormat/>
    <w:uiPriority w:val="0"/>
    <w:rPr>
      <w:rFonts w:ascii="宋体" w:hAnsi="Courier New" w:eastAsia="宋体"/>
      <w:kern w:val="2"/>
      <w:sz w:val="21"/>
      <w:lang w:val="en-US" w:eastAsia="zh-CN" w:bidi="ar-SA"/>
    </w:rPr>
  </w:style>
  <w:style w:type="character" w:customStyle="1" w:styleId="92">
    <w:name w:val="标题 5 Char"/>
    <w:autoRedefine/>
    <w:qFormat/>
    <w:uiPriority w:val="0"/>
    <w:rPr>
      <w:b/>
      <w:kern w:val="2"/>
      <w:sz w:val="28"/>
      <w:szCs w:val="24"/>
    </w:rPr>
  </w:style>
  <w:style w:type="character" w:customStyle="1" w:styleId="93">
    <w:name w:val="批注文字 字符"/>
    <w:autoRedefine/>
    <w:qFormat/>
    <w:uiPriority w:val="0"/>
    <w:rPr>
      <w:rFonts w:ascii="Times New Roman" w:hAnsi="Times New Roman"/>
      <w:kern w:val="2"/>
      <w:sz w:val="21"/>
      <w:szCs w:val="24"/>
    </w:rPr>
  </w:style>
  <w:style w:type="character" w:customStyle="1" w:styleId="94">
    <w:name w:val="标题 1 字符"/>
    <w:autoRedefine/>
    <w:qFormat/>
    <w:uiPriority w:val="9"/>
    <w:rPr>
      <w:rFonts w:ascii="Times New Roman" w:hAnsi="Times New Roman" w:eastAsia="宋体" w:cs="Times New Roman"/>
      <w:b/>
      <w:bCs/>
      <w:kern w:val="44"/>
      <w:sz w:val="44"/>
      <w:szCs w:val="44"/>
    </w:rPr>
  </w:style>
  <w:style w:type="character" w:customStyle="1" w:styleId="95">
    <w:name w:val="纯文本 字符"/>
    <w:autoRedefine/>
    <w:qFormat/>
    <w:uiPriority w:val="0"/>
    <w:rPr>
      <w:rFonts w:ascii="宋体" w:hAnsi="Courier New" w:eastAsia="宋体" w:cs="Courier New"/>
      <w:szCs w:val="21"/>
    </w:rPr>
  </w:style>
  <w:style w:type="character" w:customStyle="1" w:styleId="96">
    <w:name w:val="headline-content4"/>
    <w:autoRedefine/>
    <w:qFormat/>
    <w:uiPriority w:val="0"/>
  </w:style>
  <w:style w:type="character" w:customStyle="1" w:styleId="97">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8">
    <w:name w:val="正文文本缩进 字符"/>
    <w:autoRedefine/>
    <w:qFormat/>
    <w:uiPriority w:val="0"/>
    <w:rPr>
      <w:rFonts w:ascii="仿宋_GB2312" w:hAnsi="Times New Roman" w:eastAsia="仿宋_GB2312" w:cs="Times New Roman"/>
      <w:sz w:val="32"/>
      <w:szCs w:val="20"/>
    </w:rPr>
  </w:style>
  <w:style w:type="paragraph" w:customStyle="1" w:styleId="99">
    <w:name w:val="Char1"/>
    <w:basedOn w:val="1"/>
    <w:autoRedefine/>
    <w:qFormat/>
    <w:uiPriority w:val="0"/>
    <w:rPr>
      <w:szCs w:val="21"/>
    </w:rPr>
  </w:style>
  <w:style w:type="paragraph" w:styleId="100">
    <w:name w:val="List Paragraph"/>
    <w:basedOn w:val="1"/>
    <w:autoRedefine/>
    <w:qFormat/>
    <w:uiPriority w:val="34"/>
    <w:pPr>
      <w:ind w:firstLine="420" w:firstLineChars="200"/>
    </w:pPr>
  </w:style>
  <w:style w:type="paragraph" w:customStyle="1" w:styleId="101">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02">
    <w:name w:val="默认段落字体 Para Char Char Char Char Char Char Char Char Char1 Char Char Char Char"/>
    <w:basedOn w:val="1"/>
    <w:autoRedefine/>
    <w:qFormat/>
    <w:uiPriority w:val="0"/>
    <w:rPr>
      <w:rFonts w:ascii="Tahoma" w:hAnsi="Tahoma"/>
      <w:sz w:val="24"/>
      <w:szCs w:val="20"/>
    </w:rPr>
  </w:style>
  <w:style w:type="paragraph" w:customStyle="1" w:styleId="103">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4">
    <w:name w:val="纯文本1"/>
    <w:basedOn w:val="1"/>
    <w:autoRedefine/>
    <w:qFormat/>
    <w:uiPriority w:val="0"/>
    <w:rPr>
      <w:rFonts w:ascii="宋体" w:hAnsi="Courier New" w:cs="Century"/>
      <w:szCs w:val="21"/>
    </w:rPr>
  </w:style>
  <w:style w:type="paragraph" w:customStyle="1" w:styleId="105">
    <w:name w:val="Table Paragraph"/>
    <w:basedOn w:val="1"/>
    <w:autoRedefine/>
    <w:qFormat/>
    <w:uiPriority w:val="1"/>
    <w:pPr>
      <w:jc w:val="left"/>
    </w:pPr>
    <w:rPr>
      <w:rFonts w:ascii="Calibri" w:hAnsi="Calibri"/>
      <w:kern w:val="0"/>
      <w:sz w:val="22"/>
      <w:szCs w:val="22"/>
      <w:lang w:eastAsia="en-US"/>
    </w:rPr>
  </w:style>
  <w:style w:type="paragraph" w:customStyle="1" w:styleId="10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07">
    <w:name w:val="表格"/>
    <w:basedOn w:val="1"/>
    <w:autoRedefine/>
    <w:qFormat/>
    <w:uiPriority w:val="0"/>
    <w:pPr>
      <w:spacing w:line="400" w:lineRule="exact"/>
    </w:pPr>
    <w:rPr>
      <w:sz w:val="24"/>
    </w:rPr>
  </w:style>
  <w:style w:type="paragraph" w:customStyle="1" w:styleId="108">
    <w:name w:val="样式 首行缩进:  2 字符"/>
    <w:basedOn w:val="1"/>
    <w:autoRedefine/>
    <w:qFormat/>
    <w:uiPriority w:val="0"/>
    <w:pPr>
      <w:spacing w:line="400" w:lineRule="exact"/>
      <w:ind w:firstLine="200" w:firstLineChars="200"/>
    </w:pPr>
    <w:rPr>
      <w:rFonts w:cs="宋体"/>
      <w:sz w:val="24"/>
    </w:rPr>
  </w:style>
  <w:style w:type="paragraph" w:customStyle="1" w:styleId="109">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0">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11">
    <w:name w:val="正文首行缩进两字符"/>
    <w:basedOn w:val="1"/>
    <w:autoRedefine/>
    <w:qFormat/>
    <w:uiPriority w:val="0"/>
    <w:pPr>
      <w:spacing w:line="360" w:lineRule="auto"/>
      <w:ind w:firstLine="200" w:firstLineChars="200"/>
    </w:pPr>
  </w:style>
  <w:style w:type="paragraph" w:customStyle="1" w:styleId="112">
    <w:name w:val="正文段"/>
    <w:basedOn w:val="1"/>
    <w:autoRedefine/>
    <w:qFormat/>
    <w:uiPriority w:val="0"/>
    <w:pPr>
      <w:widowControl/>
      <w:snapToGrid w:val="0"/>
      <w:spacing w:after="50" w:afterLines="50"/>
      <w:ind w:firstLine="200" w:firstLineChars="200"/>
    </w:pPr>
    <w:rPr>
      <w:kern w:val="0"/>
      <w:sz w:val="24"/>
      <w:szCs w:val="20"/>
    </w:rPr>
  </w:style>
  <w:style w:type="table" w:customStyle="1" w:styleId="113">
    <w:name w:val="Table Normal"/>
    <w:autoRedefine/>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4">
    <w:name w:val="页脚 字符"/>
    <w:autoRedefine/>
    <w:qFormat/>
    <w:uiPriority w:val="99"/>
  </w:style>
  <w:style w:type="character" w:customStyle="1" w:styleId="115">
    <w:name w:val="正文2 Char Char"/>
    <w:link w:val="116"/>
    <w:autoRedefine/>
    <w:qFormat/>
    <w:uiPriority w:val="0"/>
    <w:rPr>
      <w:kern w:val="2"/>
      <w:sz w:val="24"/>
    </w:rPr>
  </w:style>
  <w:style w:type="paragraph" w:customStyle="1" w:styleId="116">
    <w:name w:val="正文2"/>
    <w:basedOn w:val="1"/>
    <w:link w:val="115"/>
    <w:autoRedefine/>
    <w:qFormat/>
    <w:uiPriority w:val="0"/>
    <w:pPr>
      <w:adjustRightInd w:val="0"/>
      <w:spacing w:before="156" w:line="360" w:lineRule="auto"/>
      <w:ind w:firstLine="510" w:firstLineChars="200"/>
    </w:pPr>
    <w:rPr>
      <w:sz w:val="24"/>
      <w:szCs w:val="20"/>
    </w:rPr>
  </w:style>
  <w:style w:type="paragraph" w:customStyle="1" w:styleId="117">
    <w:name w:val="_Style 112"/>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18">
    <w:name w:val="表格文字 Char1"/>
    <w:link w:val="119"/>
    <w:autoRedefine/>
    <w:qFormat/>
    <w:locked/>
    <w:uiPriority w:val="0"/>
    <w:rPr>
      <w:bCs/>
      <w:spacing w:val="10"/>
      <w:sz w:val="24"/>
    </w:rPr>
  </w:style>
  <w:style w:type="paragraph" w:customStyle="1" w:styleId="119">
    <w:name w:val="表格文字"/>
    <w:basedOn w:val="1"/>
    <w:next w:val="2"/>
    <w:link w:val="118"/>
    <w:autoRedefine/>
    <w:qFormat/>
    <w:uiPriority w:val="0"/>
    <w:pPr>
      <w:spacing w:before="25" w:after="25"/>
      <w:jc w:val="left"/>
    </w:pPr>
    <w:rPr>
      <w:bCs/>
      <w:spacing w:val="10"/>
      <w:kern w:val="0"/>
      <w:sz w:val="24"/>
      <w:szCs w:val="20"/>
    </w:rPr>
  </w:style>
  <w:style w:type="paragraph" w:customStyle="1" w:styleId="12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1">
    <w:name w:val="列出段落1"/>
    <w:basedOn w:val="1"/>
    <w:autoRedefine/>
    <w:qFormat/>
    <w:uiPriority w:val="0"/>
    <w:pPr>
      <w:ind w:firstLine="420" w:firstLineChars="200"/>
    </w:pPr>
    <w:rPr>
      <w:szCs w:val="21"/>
    </w:rPr>
  </w:style>
  <w:style w:type="paragraph" w:customStyle="1" w:styleId="122">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3">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4">
    <w:name w:val="纯文本 Char2"/>
    <w:autoRedefine/>
    <w:qFormat/>
    <w:uiPriority w:val="0"/>
    <w:rPr>
      <w:rFonts w:ascii="宋体" w:hAnsi="Courier New" w:eastAsia="宋体" w:cs="Courier New"/>
      <w:szCs w:val="21"/>
    </w:rPr>
  </w:style>
  <w:style w:type="character" w:customStyle="1" w:styleId="125">
    <w:name w:val="font11"/>
    <w:basedOn w:val="48"/>
    <w:autoRedefine/>
    <w:qFormat/>
    <w:uiPriority w:val="0"/>
    <w:rPr>
      <w:rFonts w:hint="eastAsia" w:ascii="宋体" w:hAnsi="宋体" w:eastAsia="宋体" w:cs="宋体"/>
      <w:color w:val="000000"/>
      <w:sz w:val="24"/>
      <w:szCs w:val="24"/>
      <w:u w:val="none"/>
    </w:rPr>
  </w:style>
  <w:style w:type="paragraph" w:customStyle="1" w:styleId="126">
    <w:name w:val="p15"/>
    <w:basedOn w:val="1"/>
    <w:autoRedefine/>
    <w:qFormat/>
    <w:uiPriority w:val="0"/>
    <w:pPr>
      <w:widowControl/>
      <w:ind w:firstLine="420"/>
    </w:pPr>
    <w:rPr>
      <w:szCs w:val="21"/>
    </w:rPr>
  </w:style>
  <w:style w:type="paragraph" w:styleId="127">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8">
    <w:name w:val="BodyText"/>
    <w:basedOn w:val="1"/>
    <w:autoRedefine/>
    <w:qFormat/>
    <w:uiPriority w:val="0"/>
    <w:pPr>
      <w:spacing w:line="380" w:lineRule="exact"/>
      <w:textAlignment w:val="baseline"/>
    </w:pPr>
    <w:rPr>
      <w:sz w:val="24"/>
    </w:rPr>
  </w:style>
  <w:style w:type="character" w:customStyle="1" w:styleId="129">
    <w:name w:val="NormalCharacter"/>
    <w:autoRedefine/>
    <w:qFormat/>
    <w:uiPriority w:val="0"/>
  </w:style>
  <w:style w:type="character" w:customStyle="1" w:styleId="130">
    <w:name w:val="font112"/>
    <w:basedOn w:val="48"/>
    <w:qFormat/>
    <w:uiPriority w:val="0"/>
    <w:rPr>
      <w:rFonts w:hint="eastAsia" w:ascii="宋体" w:hAnsi="宋体" w:eastAsia="宋体" w:cs="宋体"/>
      <w:color w:val="000000"/>
      <w:sz w:val="20"/>
      <w:szCs w:val="20"/>
      <w:u w:val="none"/>
    </w:rPr>
  </w:style>
  <w:style w:type="paragraph" w:customStyle="1" w:styleId="131">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134</Pages>
  <Words>18845</Words>
  <Characters>21664</Characters>
  <Lines>1153</Lines>
  <Paragraphs>324</Paragraphs>
  <TotalTime>1</TotalTime>
  <ScaleCrop>false</ScaleCrop>
  <LinksUpToDate>false</LinksUpToDate>
  <CharactersWithSpaces>21866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2025-08-11T05:12:00Z</dcterms:created>
  <dc:creator>番茄花园</dc:creator>
  <cp:lastModifiedBy>everyone</cp:lastModifiedBy>
  <cp:lastPrinted>2019-09-27T01:36:00Z</cp:lastPrinted>
  <dcterms:modified xsi:type="dcterms:W3CDTF">2025-09-10T01:55:42Z</dcterms:modified>
  <dc:title>公开招标采购文件范本</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CA73A928F1EB4C01A9255A0B35A94AF2_13</vt:lpwstr>
  </property>
  <property fmtid="{D5CDD505-2E9C-101B-9397-08002B2CF9AE}" pid="4" name="KSOTemplateDocerSaveRecord">
    <vt:lpwstr>eyJoZGlkIjoiNGIwMTE4ZmJlYmJmYmY2MTliZTY0Zjk1ZDdkYzhhMDEiLCJ1c2VySWQiOiI2MTI4OTUwMDYifQ==</vt:lpwstr>
  </property>
</Properties>
</file>