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18CD7">
      <w:pPr>
        <w:spacing w:before="312" w:beforeLines="100" w:after="156" w:afterLines="50" w:line="600" w:lineRule="exact"/>
        <w:jc w:val="center"/>
        <w:rPr>
          <w:rFonts w:hint="eastAsia" w:ascii="方正小标宋简体" w:hAnsi="宋体" w:eastAsia="方正小标宋简体"/>
          <w:color w:val="auto"/>
          <w:sz w:val="52"/>
          <w:szCs w:val="52"/>
          <w:highlight w:val="none"/>
        </w:rPr>
      </w:pPr>
      <w:bookmarkStart w:id="85" w:name="_GoBack"/>
    </w:p>
    <w:p w14:paraId="4BE3C98C">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5B6AB7DF">
      <w:pPr>
        <w:spacing w:before="156" w:beforeLines="50" w:line="360" w:lineRule="auto"/>
        <w:jc w:val="center"/>
        <w:rPr>
          <w:rFonts w:hint="eastAsia" w:ascii="宋体" w:hAnsi="宋体"/>
          <w:i/>
          <w:color w:val="auto"/>
          <w:sz w:val="52"/>
          <w:szCs w:val="52"/>
          <w:highlight w:val="none"/>
        </w:rPr>
      </w:pPr>
    </w:p>
    <w:p w14:paraId="099B4EC9">
      <w:pPr>
        <w:spacing w:line="360" w:lineRule="auto"/>
        <w:rPr>
          <w:rFonts w:hint="eastAsia" w:ascii="方正小标宋简体" w:hAnsi="方正小标宋简体" w:eastAsia="方正小标宋简体" w:cs="方正小标宋简体"/>
          <w:b/>
          <w:color w:val="auto"/>
          <w:sz w:val="44"/>
          <w:szCs w:val="44"/>
          <w:highlight w:val="none"/>
        </w:rPr>
      </w:pPr>
    </w:p>
    <w:p w14:paraId="7123B931">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竞争性谈判文件</w:t>
      </w:r>
    </w:p>
    <w:p w14:paraId="4FB927E8">
      <w:pPr>
        <w:snapToGrid w:val="0"/>
        <w:spacing w:before="156" w:beforeLines="50"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12C5E2B9">
      <w:pPr>
        <w:snapToGrid w:val="0"/>
        <w:spacing w:line="360" w:lineRule="auto"/>
        <w:rPr>
          <w:rFonts w:hint="eastAsia" w:ascii="仿宋_GB2312" w:hAnsi="宋体" w:eastAsia="仿宋_GB2312"/>
          <w:color w:val="auto"/>
          <w:sz w:val="30"/>
          <w:szCs w:val="72"/>
          <w:highlight w:val="none"/>
        </w:rPr>
      </w:pPr>
    </w:p>
    <w:p w14:paraId="6DE4070F">
      <w:pPr>
        <w:snapToGrid w:val="0"/>
        <w:spacing w:line="360" w:lineRule="auto"/>
        <w:ind w:firstLine="1145" w:firstLineChars="40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rPr>
        <w:t>项目名称：</w:t>
      </w:r>
      <w:r>
        <w:rPr>
          <w:rFonts w:hint="eastAsia" w:ascii="仿宋_GB2312" w:hAnsi="宋体" w:eastAsia="仿宋_GB2312" w:cs="Courier New"/>
          <w:b/>
          <w:bCs/>
          <w:color w:val="auto"/>
          <w:w w:val="95"/>
          <w:sz w:val="30"/>
          <w:szCs w:val="30"/>
          <w:highlight w:val="none"/>
          <w:lang w:eastAsia="zh-CN"/>
        </w:rPr>
        <w:t>梧州市公安局2025年DNA检验专用试剂及</w:t>
      </w:r>
    </w:p>
    <w:p w14:paraId="64968A91">
      <w:pPr>
        <w:snapToGrid w:val="0"/>
        <w:spacing w:line="360" w:lineRule="auto"/>
        <w:ind w:firstLine="1145" w:firstLineChars="40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lang w:eastAsia="zh-CN"/>
        </w:rPr>
        <w:t>耗材采购项目</w:t>
      </w:r>
    </w:p>
    <w:p w14:paraId="0C33FF84">
      <w:pPr>
        <w:snapToGrid w:val="0"/>
        <w:spacing w:line="360" w:lineRule="auto"/>
        <w:ind w:firstLine="1145" w:firstLineChars="400"/>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b/>
          <w:color w:val="auto"/>
          <w:sz w:val="30"/>
          <w:szCs w:val="48"/>
          <w:highlight w:val="none"/>
          <w:lang w:eastAsia="zh-CN"/>
        </w:rPr>
        <w:t>WZZC2025-J1-990325-YZLZ</w:t>
      </w:r>
    </w:p>
    <w:p w14:paraId="5EAB0A36">
      <w:pPr>
        <w:pStyle w:val="13"/>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 xml:space="preserve">采 购 人： </w:t>
      </w:r>
      <w:r>
        <w:rPr>
          <w:rFonts w:hint="eastAsia" w:ascii="仿宋_GB2312" w:hAnsi="宋体" w:eastAsia="仿宋_GB2312"/>
          <w:b/>
          <w:bCs/>
          <w:color w:val="auto"/>
          <w:w w:val="95"/>
          <w:sz w:val="30"/>
          <w:szCs w:val="30"/>
          <w:highlight w:val="none"/>
          <w:lang w:eastAsia="zh-CN"/>
        </w:rPr>
        <w:t>梧州市公安局</w:t>
      </w:r>
    </w:p>
    <w:p w14:paraId="0EE05E73">
      <w:pPr>
        <w:pStyle w:val="13"/>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w:t>
      </w:r>
      <w:r>
        <w:rPr>
          <w:rFonts w:hint="eastAsia" w:ascii="仿宋_GB2312" w:hAnsi="宋体" w:eastAsia="仿宋_GB2312"/>
          <w:b/>
          <w:bCs/>
          <w:color w:val="auto"/>
          <w:w w:val="95"/>
          <w:sz w:val="30"/>
          <w:szCs w:val="30"/>
          <w:highlight w:val="none"/>
          <w:lang w:eastAsia="zh-CN"/>
        </w:rPr>
        <w:t>云之龙咨询集团有限公司</w:t>
      </w:r>
    </w:p>
    <w:p w14:paraId="14514433">
      <w:pPr>
        <w:pStyle w:val="13"/>
        <w:snapToGrid w:val="0"/>
        <w:spacing w:line="360" w:lineRule="auto"/>
        <w:ind w:firstLine="1125" w:firstLineChars="393"/>
        <w:rPr>
          <w:rFonts w:hint="eastAsia" w:ascii="仿宋_GB2312" w:hAnsi="宋体" w:eastAsia="仿宋_GB2312"/>
          <w:b/>
          <w:bCs/>
          <w:color w:val="auto"/>
          <w:w w:val="95"/>
          <w:sz w:val="30"/>
          <w:szCs w:val="30"/>
          <w:highlight w:val="none"/>
        </w:rPr>
      </w:pPr>
    </w:p>
    <w:p w14:paraId="293EA55C">
      <w:pPr>
        <w:pStyle w:val="13"/>
        <w:snapToGrid w:val="0"/>
        <w:spacing w:line="360" w:lineRule="auto"/>
        <w:ind w:firstLine="1125" w:firstLineChars="393"/>
        <w:rPr>
          <w:rFonts w:hint="eastAsia" w:ascii="仿宋_GB2312" w:hAnsi="宋体" w:eastAsia="仿宋_GB2312"/>
          <w:b/>
          <w:bCs/>
          <w:color w:val="auto"/>
          <w:w w:val="95"/>
          <w:sz w:val="30"/>
          <w:szCs w:val="30"/>
          <w:highlight w:val="none"/>
        </w:rPr>
      </w:pPr>
    </w:p>
    <w:p w14:paraId="6F6C5B32">
      <w:pPr>
        <w:pStyle w:val="13"/>
        <w:snapToGrid w:val="0"/>
        <w:spacing w:line="360" w:lineRule="auto"/>
        <w:ind w:firstLine="841" w:firstLineChars="294"/>
        <w:rPr>
          <w:rFonts w:hint="eastAsia" w:hAnsi="宋体" w:cs="宋体"/>
          <w:bCs/>
          <w:color w:val="auto"/>
          <w:highlight w:val="none"/>
        </w:rPr>
      </w:pP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val="en-US" w:eastAsia="zh-CN"/>
        </w:rPr>
        <w:t>2025</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12</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3日</w:t>
      </w:r>
    </w:p>
    <w:p w14:paraId="1FC071EE">
      <w:pPr>
        <w:tabs>
          <w:tab w:val="left" w:pos="1080"/>
        </w:tabs>
        <w:spacing w:line="360" w:lineRule="exact"/>
        <w:ind w:firstLine="480"/>
        <w:rPr>
          <w:rFonts w:hint="eastAsia" w:ascii="宋体" w:hAnsi="宋体" w:cs="宋体"/>
          <w:bCs/>
          <w:color w:val="auto"/>
          <w:highlight w:val="none"/>
        </w:rPr>
      </w:pPr>
    </w:p>
    <w:p w14:paraId="352BCA95">
      <w:pPr>
        <w:tabs>
          <w:tab w:val="left" w:pos="1080"/>
        </w:tabs>
        <w:spacing w:line="360" w:lineRule="exact"/>
        <w:ind w:firstLine="480"/>
        <w:rPr>
          <w:rFonts w:hint="eastAsia" w:ascii="宋体" w:hAnsi="宋体" w:cs="宋体"/>
          <w:bCs/>
          <w:color w:val="auto"/>
          <w:highlight w:val="none"/>
        </w:rPr>
      </w:pPr>
    </w:p>
    <w:p w14:paraId="7D5C6B31">
      <w:pPr>
        <w:spacing w:line="360" w:lineRule="auto"/>
        <w:jc w:val="center"/>
        <w:rPr>
          <w:rFonts w:hint="eastAsia" w:ascii="宋体" w:hAnsi="宋体"/>
          <w:b/>
          <w:color w:val="auto"/>
          <w:sz w:val="44"/>
          <w:szCs w:val="44"/>
          <w:highlight w:val="none"/>
        </w:rPr>
      </w:pPr>
      <w:r>
        <w:rPr>
          <w:rFonts w:ascii="宋体" w:hAnsi="宋体"/>
          <w:b/>
          <w:color w:val="auto"/>
          <w:sz w:val="44"/>
          <w:szCs w:val="44"/>
          <w:highlight w:val="none"/>
        </w:rPr>
        <w:br w:type="page"/>
      </w:r>
    </w:p>
    <w:p w14:paraId="5B82F936">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5BB40222">
      <w:pPr>
        <w:spacing w:line="400" w:lineRule="exact"/>
        <w:jc w:val="center"/>
        <w:rPr>
          <w:rFonts w:hint="eastAsia" w:ascii="宋体" w:hAnsi="宋体"/>
          <w:b/>
          <w:color w:val="auto"/>
          <w:sz w:val="44"/>
          <w:szCs w:val="44"/>
          <w:highlight w:val="none"/>
        </w:rPr>
      </w:pPr>
    </w:p>
    <w:p w14:paraId="549D4B98">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fldChar w:fldCharType="begin"/>
      </w:r>
      <w:r>
        <w:rPr>
          <w:rStyle w:val="28"/>
          <w:rFonts w:ascii="宋体" w:hAnsi="宋体"/>
          <w:b/>
          <w:color w:val="auto"/>
          <w:sz w:val="24"/>
          <w:highlight w:val="none"/>
        </w:rPr>
        <w:instrText xml:space="preserve"> </w:instrText>
      </w:r>
      <w:r>
        <w:rPr>
          <w:rFonts w:ascii="宋体" w:hAnsi="宋体"/>
          <w:b/>
          <w:color w:val="auto"/>
          <w:sz w:val="24"/>
          <w:highlight w:val="none"/>
        </w:rPr>
        <w:instrText xml:space="preserve">HYPERLINK \l "_Toc74322008"</w:instrText>
      </w:r>
      <w:r>
        <w:rPr>
          <w:rStyle w:val="28"/>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8"/>
          <w:rFonts w:hint="eastAsia" w:ascii="宋体" w:hAnsi="宋体"/>
          <w:b/>
          <w:color w:val="auto"/>
          <w:sz w:val="24"/>
          <w:highlight w:val="none"/>
        </w:rPr>
        <w:t>第一章</w:t>
      </w:r>
      <w:r>
        <w:rPr>
          <w:rStyle w:val="28"/>
          <w:rFonts w:ascii="宋体" w:hAnsi="宋体"/>
          <w:b/>
          <w:color w:val="auto"/>
          <w:sz w:val="24"/>
          <w:highlight w:val="none"/>
        </w:rPr>
        <w:t xml:space="preserve"> </w:t>
      </w:r>
      <w:r>
        <w:rPr>
          <w:rStyle w:val="28"/>
          <w:rFonts w:hint="eastAsia" w:ascii="宋体" w:hAnsi="宋体"/>
          <w:b/>
          <w:color w:val="auto"/>
          <w:sz w:val="24"/>
          <w:highlight w:val="none"/>
        </w:rPr>
        <w:t>竞争性谈判公告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_Toc74322008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14:paraId="228FFA4F">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8"/>
          <w:rFonts w:ascii="宋体" w:hAnsi="宋体"/>
          <w:b/>
          <w:color w:val="auto"/>
          <w:sz w:val="24"/>
          <w:highlight w:val="none"/>
        </w:rPr>
        <w:instrText xml:space="preserve"> </w:instrText>
      </w:r>
      <w:r>
        <w:rPr>
          <w:rFonts w:ascii="宋体" w:hAnsi="宋体"/>
          <w:b/>
          <w:color w:val="auto"/>
          <w:sz w:val="24"/>
          <w:highlight w:val="none"/>
        </w:rPr>
        <w:instrText xml:space="preserve">HYPERLINK \l "_Toc74322009"</w:instrText>
      </w:r>
      <w:r>
        <w:rPr>
          <w:rStyle w:val="28"/>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8"/>
          <w:rFonts w:hint="eastAsia" w:ascii="宋体" w:hAnsi="宋体"/>
          <w:b/>
          <w:color w:val="auto"/>
          <w:sz w:val="24"/>
          <w:highlight w:val="none"/>
        </w:rPr>
        <w:t>第二章</w:t>
      </w:r>
      <w:r>
        <w:rPr>
          <w:rStyle w:val="28"/>
          <w:rFonts w:ascii="宋体" w:hAnsi="宋体"/>
          <w:b/>
          <w:color w:val="auto"/>
          <w:sz w:val="24"/>
          <w:highlight w:val="none"/>
        </w:rPr>
        <w:t xml:space="preserve"> </w:t>
      </w:r>
      <w:r>
        <w:rPr>
          <w:rStyle w:val="28"/>
          <w:rFonts w:hint="eastAsia" w:ascii="宋体" w:hAnsi="宋体"/>
          <w:b/>
          <w:color w:val="auto"/>
          <w:sz w:val="24"/>
          <w:highlight w:val="none"/>
        </w:rPr>
        <w:t>供应商须知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_Toc74322009 \h </w:instrText>
      </w:r>
      <w:r>
        <w:rPr>
          <w:rFonts w:ascii="宋体" w:hAnsi="宋体"/>
          <w:b/>
          <w:color w:val="auto"/>
          <w:sz w:val="24"/>
          <w:highlight w:val="none"/>
        </w:rPr>
        <w:fldChar w:fldCharType="separate"/>
      </w:r>
      <w:r>
        <w:rPr>
          <w:rFonts w:ascii="宋体" w:hAnsi="宋体"/>
          <w:b/>
          <w:color w:val="auto"/>
          <w:sz w:val="24"/>
          <w:highlight w:val="none"/>
        </w:rPr>
        <w:t>4</w:t>
      </w:r>
      <w:r>
        <w:rPr>
          <w:rFonts w:ascii="宋体" w:hAnsi="宋体"/>
          <w:b/>
          <w:color w:val="auto"/>
          <w:sz w:val="24"/>
          <w:highlight w:val="none"/>
        </w:rPr>
        <w:fldChar w:fldCharType="end"/>
      </w:r>
      <w:r>
        <w:rPr>
          <w:rFonts w:ascii="宋体" w:hAnsi="宋体"/>
          <w:b/>
          <w:color w:val="auto"/>
          <w:sz w:val="24"/>
          <w:highlight w:val="none"/>
        </w:rPr>
        <w:fldChar w:fldCharType="end"/>
      </w:r>
    </w:p>
    <w:p w14:paraId="03269FB5">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8"/>
          <w:rFonts w:ascii="宋体" w:hAnsi="宋体"/>
          <w:b/>
          <w:color w:val="auto"/>
          <w:sz w:val="24"/>
          <w:highlight w:val="none"/>
        </w:rPr>
        <w:instrText xml:space="preserve"> </w:instrText>
      </w:r>
      <w:r>
        <w:rPr>
          <w:rFonts w:ascii="宋体" w:hAnsi="宋体"/>
          <w:b/>
          <w:color w:val="auto"/>
          <w:sz w:val="24"/>
          <w:highlight w:val="none"/>
        </w:rPr>
        <w:instrText xml:space="preserve">HYPERLINK \l "_Toc74322010"</w:instrText>
      </w:r>
      <w:r>
        <w:rPr>
          <w:rStyle w:val="28"/>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8"/>
          <w:rFonts w:hint="eastAsia" w:ascii="宋体" w:hAnsi="宋体"/>
          <w:b/>
          <w:color w:val="auto"/>
          <w:sz w:val="24"/>
          <w:highlight w:val="none"/>
        </w:rPr>
        <w:t>第三章</w:t>
      </w:r>
      <w:r>
        <w:rPr>
          <w:rStyle w:val="28"/>
          <w:rFonts w:ascii="宋体" w:hAnsi="宋体"/>
          <w:b/>
          <w:color w:val="auto"/>
          <w:sz w:val="24"/>
          <w:highlight w:val="none"/>
        </w:rPr>
        <w:t xml:space="preserve"> </w:t>
      </w:r>
      <w:r>
        <w:rPr>
          <w:rStyle w:val="28"/>
          <w:rFonts w:hint="eastAsia" w:ascii="宋体" w:hAnsi="宋体"/>
          <w:b/>
          <w:color w:val="auto"/>
          <w:sz w:val="24"/>
          <w:highlight w:val="none"/>
        </w:rPr>
        <w:t>采购需求</w:t>
      </w:r>
      <w:bookmarkStart w:id="0" w:name="_Hlt82166985"/>
      <w:r>
        <w:rPr>
          <w:rFonts w:ascii="宋体" w:hAnsi="宋体"/>
          <w:b/>
          <w:color w:val="auto"/>
          <w:sz w:val="24"/>
          <w:highlight w:val="none"/>
        </w:rPr>
        <w:tab/>
      </w:r>
      <w:bookmarkEnd w:id="0"/>
      <w:r>
        <w:rPr>
          <w:rFonts w:ascii="宋体" w:hAnsi="宋体"/>
          <w:b/>
          <w:color w:val="auto"/>
          <w:sz w:val="24"/>
          <w:highlight w:val="none"/>
        </w:rPr>
        <w:fldChar w:fldCharType="begin"/>
      </w:r>
      <w:r>
        <w:rPr>
          <w:rFonts w:ascii="宋体" w:hAnsi="宋体"/>
          <w:b/>
          <w:color w:val="auto"/>
          <w:sz w:val="24"/>
          <w:highlight w:val="none"/>
        </w:rPr>
        <w:instrText xml:space="preserve"> PAGEREF _Toc74322010 \h </w:instrText>
      </w:r>
      <w:r>
        <w:rPr>
          <w:rFonts w:ascii="宋体" w:hAnsi="宋体"/>
          <w:b/>
          <w:color w:val="auto"/>
          <w:sz w:val="24"/>
          <w:highlight w:val="none"/>
        </w:rPr>
        <w:fldChar w:fldCharType="separate"/>
      </w:r>
      <w:r>
        <w:rPr>
          <w:rFonts w:ascii="宋体" w:hAnsi="宋体"/>
          <w:b/>
          <w:color w:val="auto"/>
          <w:sz w:val="24"/>
          <w:highlight w:val="none"/>
        </w:rPr>
        <w:t>23</w:t>
      </w:r>
      <w:r>
        <w:rPr>
          <w:rFonts w:ascii="宋体" w:hAnsi="宋体"/>
          <w:b/>
          <w:color w:val="auto"/>
          <w:sz w:val="24"/>
          <w:highlight w:val="none"/>
        </w:rPr>
        <w:fldChar w:fldCharType="end"/>
      </w:r>
      <w:r>
        <w:rPr>
          <w:rFonts w:ascii="宋体" w:hAnsi="宋体"/>
          <w:b/>
          <w:color w:val="auto"/>
          <w:sz w:val="24"/>
          <w:highlight w:val="none"/>
        </w:rPr>
        <w:fldChar w:fldCharType="end"/>
      </w:r>
    </w:p>
    <w:p w14:paraId="01536E92">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8"/>
          <w:rFonts w:ascii="宋体" w:hAnsi="宋体"/>
          <w:b/>
          <w:color w:val="auto"/>
          <w:sz w:val="24"/>
          <w:highlight w:val="none"/>
        </w:rPr>
        <w:instrText xml:space="preserve"> </w:instrText>
      </w:r>
      <w:r>
        <w:rPr>
          <w:rFonts w:ascii="宋体" w:hAnsi="宋体"/>
          <w:b/>
          <w:color w:val="auto"/>
          <w:sz w:val="24"/>
          <w:highlight w:val="none"/>
        </w:rPr>
        <w:instrText xml:space="preserve">HYPERLINK \l "_Toc74322011"</w:instrText>
      </w:r>
      <w:r>
        <w:rPr>
          <w:rStyle w:val="28"/>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8"/>
          <w:rFonts w:hint="eastAsia" w:ascii="宋体" w:hAnsi="宋体"/>
          <w:b/>
          <w:color w:val="auto"/>
          <w:sz w:val="24"/>
          <w:highlight w:val="none"/>
        </w:rPr>
        <w:t>第四章</w:t>
      </w:r>
      <w:r>
        <w:rPr>
          <w:rStyle w:val="28"/>
          <w:rFonts w:ascii="宋体" w:hAnsi="宋体"/>
          <w:b/>
          <w:color w:val="auto"/>
          <w:sz w:val="24"/>
          <w:highlight w:val="none"/>
        </w:rPr>
        <w:t xml:space="preserve"> </w:t>
      </w:r>
      <w:r>
        <w:rPr>
          <w:rStyle w:val="28"/>
          <w:rFonts w:hint="eastAsia" w:ascii="宋体" w:hAnsi="宋体"/>
          <w:b/>
          <w:color w:val="auto"/>
          <w:sz w:val="24"/>
          <w:highlight w:val="none"/>
        </w:rPr>
        <w:t>评审程序和评定成交的标准</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_Toc74322011 \h </w:instrText>
      </w:r>
      <w:r>
        <w:rPr>
          <w:rFonts w:ascii="宋体" w:hAnsi="宋体"/>
          <w:b/>
          <w:color w:val="auto"/>
          <w:sz w:val="24"/>
          <w:highlight w:val="none"/>
        </w:rPr>
        <w:fldChar w:fldCharType="separate"/>
      </w:r>
      <w:r>
        <w:rPr>
          <w:rFonts w:ascii="宋体" w:hAnsi="宋体"/>
          <w:b/>
          <w:color w:val="auto"/>
          <w:sz w:val="24"/>
          <w:highlight w:val="none"/>
        </w:rPr>
        <w:t>45</w:t>
      </w:r>
      <w:r>
        <w:rPr>
          <w:rFonts w:ascii="宋体" w:hAnsi="宋体"/>
          <w:b/>
          <w:color w:val="auto"/>
          <w:sz w:val="24"/>
          <w:highlight w:val="none"/>
        </w:rPr>
        <w:fldChar w:fldCharType="end"/>
      </w:r>
      <w:r>
        <w:rPr>
          <w:rFonts w:ascii="宋体" w:hAnsi="宋体"/>
          <w:b/>
          <w:color w:val="auto"/>
          <w:sz w:val="24"/>
          <w:highlight w:val="none"/>
        </w:rPr>
        <w:fldChar w:fldCharType="end"/>
      </w:r>
    </w:p>
    <w:p w14:paraId="56B1792E">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8"/>
          <w:rFonts w:ascii="宋体" w:hAnsi="宋体"/>
          <w:b/>
          <w:color w:val="auto"/>
          <w:sz w:val="24"/>
          <w:highlight w:val="none"/>
        </w:rPr>
        <w:instrText xml:space="preserve"> </w:instrText>
      </w:r>
      <w:r>
        <w:rPr>
          <w:rFonts w:ascii="宋体" w:hAnsi="宋体"/>
          <w:b/>
          <w:color w:val="auto"/>
          <w:sz w:val="24"/>
          <w:highlight w:val="none"/>
        </w:rPr>
        <w:instrText xml:space="preserve">HYPERLINK \l "_Toc74322012"</w:instrText>
      </w:r>
      <w:r>
        <w:rPr>
          <w:rStyle w:val="28"/>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8"/>
          <w:rFonts w:hint="eastAsia" w:ascii="宋体" w:hAnsi="宋体"/>
          <w:b/>
          <w:color w:val="auto"/>
          <w:sz w:val="24"/>
          <w:highlight w:val="none"/>
        </w:rPr>
        <w:t>第五章</w:t>
      </w:r>
      <w:r>
        <w:rPr>
          <w:rStyle w:val="28"/>
          <w:rFonts w:ascii="宋体" w:hAnsi="宋体"/>
          <w:b/>
          <w:color w:val="auto"/>
          <w:sz w:val="24"/>
          <w:highlight w:val="none"/>
        </w:rPr>
        <w:t xml:space="preserve"> </w:t>
      </w:r>
      <w:r>
        <w:rPr>
          <w:rStyle w:val="28"/>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_Toc74322012 \h </w:instrText>
      </w:r>
      <w:r>
        <w:rPr>
          <w:rFonts w:ascii="宋体" w:hAnsi="宋体"/>
          <w:b/>
          <w:color w:val="auto"/>
          <w:sz w:val="24"/>
          <w:highlight w:val="none"/>
        </w:rPr>
        <w:fldChar w:fldCharType="separate"/>
      </w:r>
      <w:r>
        <w:rPr>
          <w:rFonts w:ascii="宋体" w:hAnsi="宋体"/>
          <w:b/>
          <w:color w:val="auto"/>
          <w:sz w:val="24"/>
          <w:highlight w:val="none"/>
        </w:rPr>
        <w:t>51</w:t>
      </w:r>
      <w:r>
        <w:rPr>
          <w:rFonts w:ascii="宋体" w:hAnsi="宋体"/>
          <w:b/>
          <w:color w:val="auto"/>
          <w:sz w:val="24"/>
          <w:highlight w:val="none"/>
        </w:rPr>
        <w:fldChar w:fldCharType="end"/>
      </w:r>
      <w:r>
        <w:rPr>
          <w:rFonts w:ascii="宋体" w:hAnsi="宋体"/>
          <w:b/>
          <w:color w:val="auto"/>
          <w:sz w:val="24"/>
          <w:highlight w:val="none"/>
        </w:rPr>
        <w:fldChar w:fldCharType="end"/>
      </w:r>
    </w:p>
    <w:p w14:paraId="6BB288BD">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8"/>
          <w:rFonts w:ascii="宋体" w:hAnsi="宋体"/>
          <w:b/>
          <w:color w:val="auto"/>
          <w:sz w:val="24"/>
          <w:highlight w:val="none"/>
        </w:rPr>
        <w:instrText xml:space="preserve"> </w:instrText>
      </w:r>
      <w:r>
        <w:rPr>
          <w:rFonts w:ascii="宋体" w:hAnsi="宋体"/>
          <w:b/>
          <w:color w:val="auto"/>
          <w:sz w:val="24"/>
          <w:highlight w:val="none"/>
        </w:rPr>
        <w:instrText xml:space="preserve">HYPERLINK \l "_Toc74322013"</w:instrText>
      </w:r>
      <w:r>
        <w:rPr>
          <w:rStyle w:val="28"/>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8"/>
          <w:rFonts w:hint="eastAsia" w:ascii="宋体" w:hAnsi="宋体"/>
          <w:b/>
          <w:color w:val="auto"/>
          <w:sz w:val="24"/>
          <w:highlight w:val="none"/>
        </w:rPr>
        <w:t>第六章</w:t>
      </w:r>
      <w:r>
        <w:rPr>
          <w:rStyle w:val="28"/>
          <w:rFonts w:ascii="宋体" w:hAnsi="宋体"/>
          <w:b/>
          <w:color w:val="auto"/>
          <w:sz w:val="24"/>
          <w:highlight w:val="none"/>
        </w:rPr>
        <w:t xml:space="preserve"> </w:t>
      </w:r>
      <w:r>
        <w:rPr>
          <w:rStyle w:val="28"/>
          <w:rFonts w:hint="eastAsia" w:ascii="宋体" w:hAnsi="宋体"/>
          <w:b/>
          <w:color w:val="auto"/>
          <w:sz w:val="24"/>
          <w:highlight w:val="none"/>
        </w:rPr>
        <w:t>合同文本</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_Toc74322013 \h </w:instrText>
      </w:r>
      <w:r>
        <w:rPr>
          <w:rFonts w:ascii="宋体" w:hAnsi="宋体"/>
          <w:b/>
          <w:color w:val="auto"/>
          <w:sz w:val="24"/>
          <w:highlight w:val="none"/>
        </w:rPr>
        <w:fldChar w:fldCharType="separate"/>
      </w:r>
      <w:r>
        <w:rPr>
          <w:rFonts w:ascii="宋体" w:hAnsi="宋体"/>
          <w:b/>
          <w:color w:val="auto"/>
          <w:sz w:val="24"/>
          <w:highlight w:val="none"/>
        </w:rPr>
        <w:t>75</w:t>
      </w:r>
      <w:r>
        <w:rPr>
          <w:rFonts w:ascii="宋体" w:hAnsi="宋体"/>
          <w:b/>
          <w:color w:val="auto"/>
          <w:sz w:val="24"/>
          <w:highlight w:val="none"/>
        </w:rPr>
        <w:fldChar w:fldCharType="end"/>
      </w:r>
      <w:r>
        <w:rPr>
          <w:rFonts w:ascii="宋体" w:hAnsi="宋体"/>
          <w:b/>
          <w:color w:val="auto"/>
          <w:sz w:val="24"/>
          <w:highlight w:val="none"/>
        </w:rPr>
        <w:fldChar w:fldCharType="end"/>
      </w:r>
    </w:p>
    <w:p w14:paraId="1B19613A">
      <w:pPr>
        <w:pStyle w:val="20"/>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1D5C4FD0">
      <w:pPr>
        <w:spacing w:line="400" w:lineRule="exact"/>
        <w:jc w:val="left"/>
        <w:rPr>
          <w:rFonts w:hint="eastAsia" w:ascii="宋体" w:hAnsi="宋体"/>
          <w:b/>
          <w:color w:val="auto"/>
          <w:sz w:val="32"/>
          <w:szCs w:val="32"/>
          <w:highlight w:val="none"/>
        </w:rPr>
      </w:pPr>
    </w:p>
    <w:p w14:paraId="42B417C3">
      <w:pPr>
        <w:spacing w:line="400" w:lineRule="exact"/>
        <w:jc w:val="center"/>
        <w:rPr>
          <w:rFonts w:hint="eastAsia" w:ascii="宋体" w:hAnsi="宋体"/>
          <w:b/>
          <w:color w:val="auto"/>
          <w:sz w:val="32"/>
          <w:szCs w:val="32"/>
          <w:highlight w:val="none"/>
        </w:rPr>
      </w:pPr>
    </w:p>
    <w:p w14:paraId="04218B18">
      <w:pPr>
        <w:spacing w:line="400" w:lineRule="exact"/>
        <w:jc w:val="center"/>
        <w:rPr>
          <w:rFonts w:hint="eastAsia" w:ascii="宋体" w:hAnsi="宋体"/>
          <w:b/>
          <w:color w:val="auto"/>
          <w:sz w:val="32"/>
          <w:szCs w:val="32"/>
          <w:highlight w:val="none"/>
        </w:rPr>
      </w:pPr>
    </w:p>
    <w:p w14:paraId="7499D364">
      <w:pPr>
        <w:spacing w:line="400" w:lineRule="exact"/>
        <w:jc w:val="center"/>
        <w:rPr>
          <w:rFonts w:hint="eastAsia" w:ascii="宋体" w:hAnsi="宋体"/>
          <w:b/>
          <w:color w:val="auto"/>
          <w:sz w:val="32"/>
          <w:szCs w:val="32"/>
          <w:highlight w:val="none"/>
        </w:rPr>
      </w:pPr>
    </w:p>
    <w:p w14:paraId="4EBF48F2">
      <w:pPr>
        <w:spacing w:line="400" w:lineRule="exact"/>
        <w:jc w:val="center"/>
        <w:rPr>
          <w:rFonts w:hint="eastAsia" w:ascii="宋体" w:hAnsi="宋体"/>
          <w:b/>
          <w:color w:val="auto"/>
          <w:sz w:val="32"/>
          <w:szCs w:val="32"/>
          <w:highlight w:val="none"/>
        </w:rPr>
      </w:pPr>
    </w:p>
    <w:p w14:paraId="3B481D13">
      <w:pPr>
        <w:spacing w:line="400" w:lineRule="exact"/>
        <w:rPr>
          <w:rFonts w:hint="eastAsia" w:ascii="宋体" w:hAnsi="宋体"/>
          <w:b/>
          <w:color w:val="auto"/>
          <w:sz w:val="32"/>
          <w:szCs w:val="32"/>
          <w:highlight w:val="none"/>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087F8772">
      <w:pPr>
        <w:pStyle w:val="3"/>
        <w:spacing w:after="100" w:line="480" w:lineRule="auto"/>
        <w:jc w:val="center"/>
        <w:rPr>
          <w:rFonts w:hint="eastAsia"/>
          <w:color w:val="auto"/>
          <w:highlight w:val="none"/>
        </w:rPr>
      </w:pPr>
      <w:bookmarkStart w:id="1" w:name="_Toc74322008"/>
      <w:r>
        <w:rPr>
          <w:rFonts w:hint="eastAsia"/>
          <w:color w:val="auto"/>
          <w:highlight w:val="none"/>
        </w:rPr>
        <w:t>第一章 竞争性谈判公告</w:t>
      </w:r>
      <w:bookmarkEnd w:id="1"/>
    </w:p>
    <w:p w14:paraId="1D57075D">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竞争性谈判公告</w:t>
      </w:r>
    </w:p>
    <w:p w14:paraId="3B7142D0">
      <w:pPr>
        <w:spacing w:line="360" w:lineRule="auto"/>
        <w:rPr>
          <w:rFonts w:ascii="宋体" w:hAnsi="宋体"/>
          <w:color w:val="auto"/>
          <w:szCs w:val="21"/>
          <w:highlight w:val="none"/>
        </w:rPr>
      </w:pPr>
    </w:p>
    <w:p w14:paraId="600D0F5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2" w:name="_Hlk37430271"/>
      <w:r>
        <w:rPr>
          <w:rFonts w:hint="eastAsia" w:ascii="宋体" w:hAnsi="宋体"/>
          <w:color w:val="auto"/>
          <w:szCs w:val="21"/>
          <w:highlight w:val="none"/>
        </w:rPr>
        <w:t>项目概况</w:t>
      </w:r>
    </w:p>
    <w:p w14:paraId="036594B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梧州市公安局2025年DNA检验专用试剂及耗材采购项目</w:t>
      </w:r>
      <w:r>
        <w:rPr>
          <w:rFonts w:hint="eastAsia" w:ascii="宋体" w:hAnsi="宋体"/>
          <w:color w:val="auto"/>
          <w:szCs w:val="21"/>
          <w:highlight w:val="none"/>
        </w:rPr>
        <w:t>的潜在供应商应在广西政府采购云平台（https://www.gcy.zfcg.gxzf.gov.cn/）获取（下载）竞争性谈判文件，并于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r>
        <w:rPr>
          <w:rFonts w:hint="eastAsia" w:ascii="宋体" w:hAnsi="宋体"/>
          <w:color w:val="auto"/>
          <w:szCs w:val="21"/>
          <w:highlight w:val="none"/>
        </w:rPr>
        <w:t>（北京时间）前提交（上传）响应文件。</w:t>
      </w:r>
    </w:p>
    <w:p w14:paraId="0B218E64">
      <w:pPr>
        <w:spacing w:line="360" w:lineRule="auto"/>
        <w:rPr>
          <w:rFonts w:ascii="宋体" w:hAnsi="宋体"/>
          <w:color w:val="auto"/>
          <w:szCs w:val="21"/>
          <w:highlight w:val="none"/>
        </w:rPr>
      </w:pPr>
    </w:p>
    <w:p w14:paraId="39C8761E">
      <w:pPr>
        <w:spacing w:line="360" w:lineRule="auto"/>
        <w:ind w:firstLine="360" w:firstLineChars="150"/>
        <w:rPr>
          <w:rFonts w:ascii="黑体" w:hAnsi="黑体" w:eastAsia="黑体"/>
          <w:color w:val="auto"/>
          <w:sz w:val="24"/>
          <w:highlight w:val="none"/>
        </w:rPr>
      </w:pPr>
      <w:bookmarkStart w:id="3" w:name="_Toc28359012"/>
      <w:bookmarkStart w:id="4" w:name="_Toc35393798"/>
      <w:bookmarkStart w:id="5" w:name="_Toc71365362"/>
      <w:bookmarkStart w:id="6" w:name="_Toc71366040"/>
      <w:bookmarkStart w:id="7" w:name="_Toc28359089"/>
      <w:bookmarkStart w:id="8" w:name="_Toc35393629"/>
      <w:r>
        <w:rPr>
          <w:rFonts w:hint="eastAsia" w:ascii="黑体" w:hAnsi="黑体" w:eastAsia="黑体"/>
          <w:color w:val="auto"/>
          <w:sz w:val="24"/>
          <w:highlight w:val="none"/>
        </w:rPr>
        <w:t>一、项目基本情况</w:t>
      </w:r>
      <w:bookmarkEnd w:id="3"/>
      <w:bookmarkEnd w:id="4"/>
      <w:bookmarkEnd w:id="5"/>
      <w:bookmarkEnd w:id="6"/>
      <w:bookmarkEnd w:id="7"/>
      <w:bookmarkEnd w:id="8"/>
    </w:p>
    <w:p w14:paraId="216CEE0D">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WZZC2025-J1-990325-YZLZ</w:t>
      </w:r>
    </w:p>
    <w:p w14:paraId="7FECC753">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梧州市公安局2025年DNA检验专用试剂及耗材采购项目</w:t>
      </w:r>
    </w:p>
    <w:p w14:paraId="2886D6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7AB54801">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预算总金额（元）：</w:t>
      </w:r>
      <w:r>
        <w:rPr>
          <w:rFonts w:hint="eastAsia" w:ascii="宋体" w:hAnsi="宋体"/>
          <w:color w:val="auto"/>
          <w:szCs w:val="21"/>
          <w:highlight w:val="none"/>
          <w:lang w:eastAsia="zh-CN"/>
        </w:rPr>
        <w:t>1004995.00</w:t>
      </w:r>
    </w:p>
    <w:p w14:paraId="433C75B1">
      <w:pPr>
        <w:pStyle w:val="13"/>
        <w:snapToGrid w:val="0"/>
        <w:spacing w:line="360" w:lineRule="auto"/>
        <w:ind w:firstLine="420" w:firstLineChars="200"/>
        <w:rPr>
          <w:rFonts w:hint="eastAsia" w:hAnsi="宋体" w:cs="宋体"/>
          <w:color w:val="auto"/>
          <w:sz w:val="21"/>
          <w:highlight w:val="none"/>
          <w:lang w:eastAsia="zh-CN"/>
        </w:rPr>
      </w:pPr>
      <w:r>
        <w:rPr>
          <w:rFonts w:hint="eastAsia" w:hAnsi="宋体" w:cs="宋体"/>
          <w:color w:val="auto"/>
          <w:sz w:val="21"/>
          <w:highlight w:val="none"/>
          <w:lang w:eastAsia="zh-CN"/>
        </w:rPr>
        <w:t>最高限价（如有）：</w:t>
      </w:r>
      <w:r>
        <w:rPr>
          <w:rFonts w:hint="eastAsia" w:hAnsi="宋体" w:cs="宋体"/>
          <w:color w:val="auto"/>
          <w:sz w:val="21"/>
          <w:highlight w:val="none"/>
          <w:lang w:val="en-US" w:eastAsia="zh-CN"/>
        </w:rPr>
        <w:t>1004995.00元</w:t>
      </w:r>
    </w:p>
    <w:p w14:paraId="6D4596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5"/>
        <w:gridCol w:w="1300"/>
        <w:gridCol w:w="875"/>
        <w:gridCol w:w="5805"/>
      </w:tblGrid>
      <w:tr w14:paraId="06C57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645" w:type="dxa"/>
            <w:gridSpan w:val="4"/>
            <w:tcBorders>
              <w:top w:val="single" w:color="auto" w:sz="4" w:space="0"/>
              <w:left w:val="single" w:color="auto" w:sz="4" w:space="0"/>
              <w:bottom w:val="single" w:color="auto" w:sz="4" w:space="0"/>
              <w:right w:val="single" w:color="auto" w:sz="4" w:space="0"/>
            </w:tcBorders>
            <w:noWrap w:val="0"/>
            <w:vAlign w:val="center"/>
          </w:tcPr>
          <w:p w14:paraId="226CB15A">
            <w:pPr>
              <w:pStyle w:val="13"/>
              <w:snapToGrid w:val="0"/>
              <w:spacing w:line="360" w:lineRule="auto"/>
              <w:ind w:firstLine="420" w:firstLineChars="200"/>
              <w:rPr>
                <w:rFonts w:hint="eastAsia" w:hAnsi="宋体"/>
                <w:color w:val="auto"/>
                <w:highlight w:val="none"/>
                <w:u w:val="single"/>
                <w:lang w:val="en-US" w:eastAsia="zh-CN"/>
              </w:rPr>
            </w:pPr>
            <w:r>
              <w:rPr>
                <w:rFonts w:hint="eastAsia" w:hAnsi="宋体"/>
                <w:color w:val="auto"/>
                <w:sz w:val="21"/>
                <w:highlight w:val="none"/>
                <w:u w:val="single"/>
                <w:lang w:val="en-US" w:eastAsia="zh-CN"/>
              </w:rPr>
              <w:t>1</w:t>
            </w:r>
            <w:r>
              <w:rPr>
                <w:rFonts w:hint="eastAsia" w:hAnsi="宋体"/>
                <w:color w:val="auto"/>
                <w:sz w:val="21"/>
                <w:highlight w:val="none"/>
                <w:lang w:val="en-US" w:eastAsia="zh-CN"/>
              </w:rPr>
              <w:t>分标；预算金额：100.4995万元</w:t>
            </w:r>
          </w:p>
        </w:tc>
      </w:tr>
      <w:tr w14:paraId="26D20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7D39BCCB">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CCD7F8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604DA067">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w:t>
            </w:r>
          </w:p>
          <w:p w14:paraId="5B3C3EF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5805" w:type="dxa"/>
            <w:tcBorders>
              <w:top w:val="single" w:color="auto" w:sz="4" w:space="0"/>
              <w:left w:val="single" w:color="auto" w:sz="4" w:space="0"/>
              <w:bottom w:val="single" w:color="auto" w:sz="4" w:space="0"/>
              <w:right w:val="single" w:color="auto" w:sz="4" w:space="0"/>
            </w:tcBorders>
            <w:noWrap w:val="0"/>
            <w:vAlign w:val="center"/>
          </w:tcPr>
          <w:p w14:paraId="72C67746">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简要技术需求</w:t>
            </w:r>
          </w:p>
        </w:tc>
      </w:tr>
      <w:tr w14:paraId="7ED25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14:paraId="73ABF38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994DC38">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超微量磁珠法DNA提取试剂盒（24道全自动专用，96人份/盒）</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783987A1">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26盒</w:t>
            </w:r>
          </w:p>
        </w:tc>
        <w:tc>
          <w:tcPr>
            <w:tcW w:w="5805" w:type="dxa"/>
            <w:tcBorders>
              <w:top w:val="single" w:color="auto" w:sz="4" w:space="0"/>
              <w:left w:val="single" w:color="auto" w:sz="4" w:space="0"/>
              <w:bottom w:val="single" w:color="auto" w:sz="4" w:space="0"/>
              <w:right w:val="single" w:color="auto" w:sz="4" w:space="0"/>
            </w:tcBorders>
            <w:noWrap w:val="0"/>
            <w:vAlign w:val="center"/>
          </w:tcPr>
          <w:p w14:paraId="11AF8478">
            <w:pPr>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1、一体式封装试剂，用于DNA提取的磁珠和各种试剂通过塑料膜密封在可与全自动24道微量DNA提取工作站配套使用的塑料反应板内，使用时撕开密封膜置于全自动24道微量DNA提取工作站</w:t>
            </w:r>
            <w:r>
              <w:rPr>
                <w:rFonts w:hint="eastAsia" w:ascii="宋体" w:hAnsi="宋体"/>
                <w:color w:val="auto"/>
                <w:szCs w:val="21"/>
                <w:highlight w:val="none"/>
                <w:lang w:val="en-US" w:eastAsia="zh-CN"/>
              </w:rPr>
              <w:t>（品牌为长春博坤，型号为BK-TQ-001F）</w:t>
            </w:r>
            <w:r>
              <w:rPr>
                <w:rFonts w:hint="eastAsia" w:ascii="宋体" w:hAnsi="宋体"/>
                <w:color w:val="auto"/>
                <w:szCs w:val="21"/>
                <w:highlight w:val="none"/>
                <w:lang w:val="en-US" w:eastAsia="zh-CN"/>
              </w:rPr>
              <w:t>中即可直接用于全自动DNA的自动化提取。</w:t>
            </w:r>
          </w:p>
          <w:p w14:paraId="78EA5D75">
            <w:pPr>
              <w:snapToGrid w:val="0"/>
              <w:spacing w:line="360" w:lineRule="auto"/>
              <w:rPr>
                <w:rFonts w:ascii="宋体" w:hAnsi="宋体"/>
                <w:color w:val="auto"/>
                <w:szCs w:val="21"/>
                <w:highlight w:val="none"/>
              </w:rPr>
            </w:pPr>
            <w:r>
              <w:rPr>
                <w:rFonts w:hint="eastAsia" w:ascii="宋体" w:hAnsi="宋体"/>
                <w:color w:val="auto"/>
                <w:szCs w:val="21"/>
                <w:highlight w:val="none"/>
              </w:rPr>
              <w:t>具体详见竞争性谈判文件。</w:t>
            </w:r>
          </w:p>
        </w:tc>
      </w:tr>
      <w:tr w14:paraId="1DA5D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645" w:type="dxa"/>
            <w:gridSpan w:val="4"/>
            <w:tcBorders>
              <w:top w:val="single" w:color="auto" w:sz="4" w:space="0"/>
              <w:left w:val="single" w:color="auto" w:sz="4" w:space="0"/>
              <w:bottom w:val="single" w:color="auto" w:sz="4" w:space="0"/>
              <w:right w:val="single" w:color="auto" w:sz="4" w:space="0"/>
            </w:tcBorders>
            <w:noWrap w:val="0"/>
            <w:vAlign w:val="center"/>
          </w:tcPr>
          <w:p w14:paraId="4467A876">
            <w:pPr>
              <w:snapToGrid w:val="0"/>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......，具体详见采购需求附件。</w:t>
            </w:r>
          </w:p>
        </w:tc>
      </w:tr>
    </w:tbl>
    <w:p w14:paraId="6F439F6B">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自收到采购人通知之日起15个工作日内供货完毕。</w:t>
      </w:r>
    </w:p>
    <w:p w14:paraId="36A9A8E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2B324EAD">
      <w:pPr>
        <w:spacing w:line="360" w:lineRule="auto"/>
        <w:ind w:firstLine="480" w:firstLineChars="200"/>
        <w:rPr>
          <w:rFonts w:ascii="黑体" w:hAnsi="黑体" w:eastAsia="黑体"/>
          <w:color w:val="auto"/>
          <w:sz w:val="24"/>
          <w:highlight w:val="none"/>
        </w:rPr>
      </w:pPr>
      <w:bookmarkStart w:id="9" w:name="_Toc35393630"/>
      <w:bookmarkStart w:id="10" w:name="_Toc28359090"/>
      <w:bookmarkStart w:id="11" w:name="_Toc71366041"/>
      <w:bookmarkStart w:id="12" w:name="_Toc35393799"/>
      <w:bookmarkStart w:id="13" w:name="_Toc71365363"/>
      <w:bookmarkStart w:id="14" w:name="_Toc28359013"/>
      <w:r>
        <w:rPr>
          <w:rFonts w:hint="eastAsia" w:ascii="黑体" w:hAnsi="黑体" w:eastAsia="黑体"/>
          <w:color w:val="auto"/>
          <w:sz w:val="24"/>
          <w:highlight w:val="none"/>
        </w:rPr>
        <w:t>二、供应商的资格条件：</w:t>
      </w:r>
      <w:bookmarkEnd w:id="9"/>
      <w:bookmarkEnd w:id="10"/>
      <w:bookmarkEnd w:id="11"/>
      <w:bookmarkEnd w:id="12"/>
      <w:bookmarkEnd w:id="13"/>
      <w:bookmarkEnd w:id="14"/>
    </w:p>
    <w:p w14:paraId="2575598A">
      <w:pPr>
        <w:spacing w:line="360" w:lineRule="auto"/>
        <w:ind w:firstLine="420" w:firstLineChars="200"/>
        <w:rPr>
          <w:rFonts w:ascii="宋体" w:hAnsi="宋体"/>
          <w:color w:val="auto"/>
          <w:szCs w:val="21"/>
          <w:highlight w:val="none"/>
        </w:rPr>
      </w:pPr>
      <w:bookmarkStart w:id="15" w:name="_Toc28359014"/>
      <w:bookmarkStart w:id="16" w:name="_Toc28359091"/>
      <w:r>
        <w:rPr>
          <w:rFonts w:hint="eastAsia" w:ascii="宋体" w:hAnsi="宋体"/>
          <w:color w:val="auto"/>
          <w:szCs w:val="21"/>
          <w:highlight w:val="none"/>
        </w:rPr>
        <w:t>1.满足《中华人民共和国政府采购法》第二十二条规定；</w:t>
      </w:r>
    </w:p>
    <w:p w14:paraId="233674BF">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15D5273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bookmarkStart w:id="17" w:name="_Toc71365364"/>
      <w:bookmarkStart w:id="18" w:name="_Toc35393631"/>
      <w:bookmarkStart w:id="19" w:name="_Toc71366042"/>
      <w:bookmarkStart w:id="20" w:name="_Toc35393800"/>
      <w:r>
        <w:rPr>
          <w:rFonts w:hint="eastAsia" w:ascii="宋体" w:hAnsi="宋体"/>
          <w:color w:val="auto"/>
          <w:szCs w:val="21"/>
          <w:highlight w:val="none"/>
          <w:lang w:val="en-US" w:eastAsia="zh-CN"/>
        </w:rPr>
        <w:t>无</w:t>
      </w:r>
      <w:r>
        <w:rPr>
          <w:rFonts w:hint="eastAsia" w:ascii="宋体" w:hAnsi="宋体"/>
          <w:color w:val="auto"/>
          <w:szCs w:val="21"/>
          <w:highlight w:val="none"/>
        </w:rPr>
        <w:t>。</w:t>
      </w:r>
    </w:p>
    <w:p w14:paraId="447FE8B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三、获取竞争性谈判文件</w:t>
      </w:r>
      <w:bookmarkEnd w:id="15"/>
      <w:bookmarkEnd w:id="16"/>
      <w:bookmarkEnd w:id="17"/>
      <w:bookmarkEnd w:id="18"/>
      <w:bookmarkEnd w:id="19"/>
      <w:bookmarkEnd w:id="20"/>
    </w:p>
    <w:p w14:paraId="74E5AE37">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时间：202</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日，每天上午8：00至12：00，下午</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：00至</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：00（北京时间，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4C01D4F3">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64DF5150">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https://www.gcy.zfcg.gxzf.gov.cn/）-进入“项目采购”应用，在获取采购文件菜单中选择项目，获取竞争性谈判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制作需要基于广西政府采购云平台获取的谈判文件编制，</w:t>
      </w:r>
      <w:r>
        <w:rPr>
          <w:rFonts w:hint="eastAsia" w:ascii="宋体" w:hAnsi="宋体" w:cs="宋体"/>
          <w:bCs/>
          <w:color w:val="auto"/>
          <w:kern w:val="0"/>
          <w:szCs w:val="21"/>
          <w:highlight w:val="none"/>
        </w:rPr>
        <w:t>通过其他方式获取谈判文件的，将有可能导致供应商无法在广西政府采购云平台编制及上传响应文件。</w:t>
      </w:r>
    </w:p>
    <w:p w14:paraId="35E941EE">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01E83EB8">
      <w:pPr>
        <w:spacing w:line="360" w:lineRule="auto"/>
        <w:ind w:firstLine="360" w:firstLineChars="150"/>
        <w:rPr>
          <w:rFonts w:ascii="黑体" w:hAnsi="黑体" w:eastAsia="黑体"/>
          <w:color w:val="auto"/>
          <w:sz w:val="24"/>
          <w:highlight w:val="none"/>
        </w:rPr>
      </w:pPr>
      <w:bookmarkStart w:id="21" w:name="_Toc71365365"/>
      <w:bookmarkStart w:id="22" w:name="_Toc35393632"/>
      <w:bookmarkStart w:id="23" w:name="_Toc35393801"/>
      <w:bookmarkStart w:id="24" w:name="_Toc28359092"/>
      <w:bookmarkStart w:id="25" w:name="_Toc28359015"/>
      <w:bookmarkStart w:id="26" w:name="_Toc71366043"/>
      <w:r>
        <w:rPr>
          <w:rFonts w:hint="eastAsia" w:ascii="黑体" w:hAnsi="黑体" w:eastAsia="黑体"/>
          <w:color w:val="auto"/>
          <w:sz w:val="24"/>
          <w:highlight w:val="none"/>
        </w:rPr>
        <w:t>四、响应文件提交</w:t>
      </w:r>
      <w:bookmarkEnd w:id="21"/>
      <w:bookmarkEnd w:id="22"/>
      <w:bookmarkEnd w:id="23"/>
      <w:bookmarkEnd w:id="24"/>
      <w:bookmarkEnd w:id="25"/>
      <w:bookmarkEnd w:id="26"/>
    </w:p>
    <w:p w14:paraId="5C1C3552">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截止时间：202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9</w:t>
      </w:r>
      <w:r>
        <w:rPr>
          <w:rFonts w:hint="eastAsia" w:ascii="宋体" w:hAnsi="宋体"/>
          <w:color w:val="auto"/>
          <w:szCs w:val="21"/>
          <w:highlight w:val="none"/>
        </w:rPr>
        <w:t>日</w:t>
      </w:r>
      <w:r>
        <w:rPr>
          <w:rFonts w:hint="eastAsia" w:ascii="宋体" w:hAnsi="宋体"/>
          <w:color w:val="auto"/>
          <w:szCs w:val="21"/>
          <w:highlight w:val="none"/>
          <w:lang w:val="en-US" w:eastAsia="zh-CN"/>
        </w:rPr>
        <w:t>15:30</w:t>
      </w:r>
      <w:r>
        <w:rPr>
          <w:rFonts w:hint="eastAsia" w:ascii="宋体" w:hAnsi="宋体"/>
          <w:bCs/>
          <w:color w:val="auto"/>
          <w:szCs w:val="21"/>
          <w:highlight w:val="none"/>
        </w:rPr>
        <w:t>（北京时间）</w:t>
      </w:r>
    </w:p>
    <w:p w14:paraId="665EDAE8">
      <w:pPr>
        <w:spacing w:line="360" w:lineRule="auto"/>
        <w:ind w:left="422"/>
        <w:rPr>
          <w:rFonts w:hint="eastAsia" w:ascii="宋体" w:hAnsi="宋体"/>
          <w:bCs/>
          <w:color w:val="auto"/>
          <w:szCs w:val="21"/>
          <w:highlight w:val="none"/>
          <w:u w:val="single"/>
        </w:rPr>
      </w:pPr>
      <w:r>
        <w:rPr>
          <w:rFonts w:hint="eastAsia" w:ascii="宋体" w:hAnsi="宋体"/>
          <w:color w:val="auto"/>
          <w:szCs w:val="21"/>
          <w:highlight w:val="none"/>
        </w:rPr>
        <w:t>地点：广西政府采购云平台（https://www.gcy.zfcg.gxzf.gov.cn/）</w:t>
      </w:r>
    </w:p>
    <w:p w14:paraId="62E25BD4">
      <w:pPr>
        <w:spacing w:line="360" w:lineRule="auto"/>
        <w:ind w:firstLine="360" w:firstLineChars="150"/>
        <w:rPr>
          <w:rFonts w:ascii="黑体" w:hAnsi="黑体" w:eastAsia="黑体"/>
          <w:color w:val="auto"/>
          <w:sz w:val="24"/>
          <w:highlight w:val="none"/>
        </w:rPr>
      </w:pPr>
      <w:bookmarkStart w:id="27" w:name="_Toc71366044"/>
      <w:bookmarkStart w:id="28" w:name="_Toc28359016"/>
      <w:bookmarkStart w:id="29" w:name="_Toc35393633"/>
      <w:bookmarkStart w:id="30" w:name="_Toc28359093"/>
      <w:bookmarkStart w:id="31" w:name="_Toc71365366"/>
      <w:bookmarkStart w:id="32" w:name="_Toc35393802"/>
      <w:r>
        <w:rPr>
          <w:rFonts w:hint="eastAsia" w:ascii="黑体" w:hAnsi="黑体" w:eastAsia="黑体"/>
          <w:color w:val="auto"/>
          <w:sz w:val="24"/>
          <w:highlight w:val="none"/>
        </w:rPr>
        <w:t>五、开启</w:t>
      </w:r>
      <w:bookmarkEnd w:id="27"/>
      <w:bookmarkEnd w:id="28"/>
      <w:bookmarkEnd w:id="29"/>
      <w:bookmarkEnd w:id="30"/>
      <w:bookmarkEnd w:id="31"/>
      <w:bookmarkEnd w:id="32"/>
    </w:p>
    <w:p w14:paraId="3F3F0844">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时间：202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9</w:t>
      </w:r>
      <w:r>
        <w:rPr>
          <w:rFonts w:hint="eastAsia" w:ascii="宋体" w:hAnsi="宋体"/>
          <w:color w:val="auto"/>
          <w:szCs w:val="21"/>
          <w:highlight w:val="none"/>
        </w:rPr>
        <w:t>日</w:t>
      </w:r>
      <w:r>
        <w:rPr>
          <w:rFonts w:hint="eastAsia" w:ascii="宋体" w:hAnsi="宋体"/>
          <w:color w:val="auto"/>
          <w:szCs w:val="21"/>
          <w:highlight w:val="none"/>
          <w:lang w:val="en-US" w:eastAsia="zh-CN"/>
        </w:rPr>
        <w:t>15:30</w:t>
      </w:r>
      <w:r>
        <w:rPr>
          <w:rFonts w:hint="eastAsia" w:ascii="宋体" w:hAnsi="宋体"/>
          <w:color w:val="auto"/>
          <w:szCs w:val="21"/>
          <w:highlight w:val="none"/>
        </w:rPr>
        <w:t>（北京时间）</w:t>
      </w:r>
    </w:p>
    <w:p w14:paraId="5DA8F8BA">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地点：广西政府采购云平台（https://www.gcy.zfcg.gxzf.gov.cn/）</w:t>
      </w:r>
    </w:p>
    <w:p w14:paraId="438642E1">
      <w:pPr>
        <w:spacing w:line="360" w:lineRule="auto"/>
        <w:ind w:firstLine="360" w:firstLineChars="150"/>
        <w:rPr>
          <w:rFonts w:ascii="黑体" w:hAnsi="黑体" w:eastAsia="黑体"/>
          <w:color w:val="auto"/>
          <w:sz w:val="24"/>
          <w:highlight w:val="none"/>
        </w:rPr>
      </w:pPr>
      <w:bookmarkStart w:id="33" w:name="_Toc71365367"/>
      <w:bookmarkStart w:id="34" w:name="_Toc71366045"/>
      <w:bookmarkStart w:id="35" w:name="_Toc28359094"/>
      <w:bookmarkStart w:id="36" w:name="_Toc35393803"/>
      <w:bookmarkStart w:id="37" w:name="_Toc35393634"/>
      <w:bookmarkStart w:id="38" w:name="_Toc28359017"/>
      <w:r>
        <w:rPr>
          <w:rFonts w:hint="eastAsia" w:ascii="黑体" w:hAnsi="黑体" w:eastAsia="黑体"/>
          <w:color w:val="auto"/>
          <w:sz w:val="24"/>
          <w:highlight w:val="none"/>
        </w:rPr>
        <w:t>六、公告期限</w:t>
      </w:r>
      <w:bookmarkEnd w:id="33"/>
      <w:bookmarkEnd w:id="34"/>
      <w:bookmarkEnd w:id="35"/>
      <w:bookmarkEnd w:id="36"/>
      <w:bookmarkEnd w:id="37"/>
      <w:bookmarkEnd w:id="38"/>
    </w:p>
    <w:p w14:paraId="1A0D266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7C236E2B">
      <w:pPr>
        <w:spacing w:line="360" w:lineRule="auto"/>
        <w:ind w:firstLine="360" w:firstLineChars="150"/>
        <w:rPr>
          <w:rFonts w:ascii="黑体" w:hAnsi="黑体" w:eastAsia="黑体"/>
          <w:color w:val="auto"/>
          <w:sz w:val="24"/>
          <w:highlight w:val="none"/>
        </w:rPr>
      </w:pPr>
      <w:bookmarkStart w:id="39" w:name="_Toc71365368"/>
      <w:bookmarkStart w:id="40" w:name="_Toc71366046"/>
      <w:bookmarkStart w:id="41" w:name="_Toc35393635"/>
      <w:bookmarkStart w:id="42" w:name="_Toc35393804"/>
      <w:r>
        <w:rPr>
          <w:rFonts w:hint="eastAsia" w:ascii="黑体" w:hAnsi="黑体" w:eastAsia="黑体"/>
          <w:color w:val="auto"/>
          <w:sz w:val="24"/>
          <w:highlight w:val="none"/>
        </w:rPr>
        <w:t>七、其他补充事宜</w:t>
      </w:r>
      <w:bookmarkEnd w:id="39"/>
      <w:bookmarkEnd w:id="40"/>
      <w:bookmarkEnd w:id="41"/>
      <w:bookmarkEnd w:id="42"/>
    </w:p>
    <w:p w14:paraId="503BD5E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5E45C3F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www.ccgp.gov.cn（中国政府采购网）、zfcg.gxzf.gov.cn（广西壮族自治区政府采购网）、http://117.141.250.58:10030/info/107809（梧州市政府采购网）</w:t>
      </w:r>
    </w:p>
    <w:p w14:paraId="4EAEFADF">
      <w:pPr>
        <w:spacing w:line="360" w:lineRule="auto"/>
        <w:ind w:firstLine="424" w:firstLineChars="202"/>
        <w:rPr>
          <w:rFonts w:hint="eastAsia" w:ascii="宋体" w:hAnsi="宋体" w:cs="宋体"/>
          <w:color w:val="auto"/>
          <w:kern w:val="0"/>
          <w:szCs w:val="21"/>
          <w:highlight w:val="none"/>
        </w:rPr>
      </w:pPr>
      <w:bookmarkStart w:id="43" w:name="_Hlk37429674"/>
      <w:bookmarkStart w:id="44" w:name="_Toc35393636"/>
      <w:bookmarkStart w:id="45" w:name="_Toc35393805"/>
      <w:bookmarkStart w:id="46" w:name="_Toc28359018"/>
      <w:bookmarkStart w:id="47" w:name="_Toc71365369"/>
      <w:bookmarkStart w:id="48" w:name="_Toc71366047"/>
      <w:bookmarkStart w:id="49" w:name="_Toc28359095"/>
      <w:r>
        <w:rPr>
          <w:rFonts w:hint="eastAsia" w:ascii="宋体" w:hAnsi="宋体" w:cs="宋体"/>
          <w:color w:val="auto"/>
          <w:kern w:val="0"/>
          <w:szCs w:val="21"/>
          <w:highlight w:val="none"/>
        </w:rPr>
        <w:t>2.本项目需要落实的政府采购政策</w:t>
      </w:r>
    </w:p>
    <w:p w14:paraId="72DB7233">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1D911DA">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EF7482C">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0CCC4EA">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54EA4100">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1BB3A2B9">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343E99C5">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”查看电子竞标具体操作流程。</w:t>
      </w:r>
    </w:p>
    <w:p w14:paraId="7ECAA6E2">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bCs/>
          <w:color w:val="auto"/>
          <w:kern w:val="0"/>
          <w:szCs w:val="21"/>
          <w:highlight w:val="none"/>
          <w:lang w:val="en-US" w:eastAsia="zh-CN"/>
        </w:rPr>
        <w:t>/0771-3381253</w:t>
      </w:r>
      <w:r>
        <w:rPr>
          <w:rFonts w:hint="eastAsia" w:ascii="宋体" w:hAnsi="宋体"/>
          <w:color w:val="auto"/>
          <w:szCs w:val="21"/>
          <w:highlight w:val="none"/>
        </w:rPr>
        <w:t>）。</w:t>
      </w:r>
    </w:p>
    <w:p w14:paraId="32E94BF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FEB0EA7">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CF2566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（4）供应商需要在具备有摄像头及语音功能且互联网网络状况良好的电脑登录广西政府采购云平台远程开标大厅参与本次谈判，否则后果自负。</w:t>
      </w:r>
    </w:p>
    <w:bookmarkEnd w:id="43"/>
    <w:p w14:paraId="6A1CAF7B">
      <w:pPr>
        <w:spacing w:line="360" w:lineRule="auto"/>
        <w:ind w:firstLine="360" w:firstLineChars="150"/>
        <w:rPr>
          <w:rFonts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4"/>
      <w:bookmarkEnd w:id="45"/>
      <w:bookmarkEnd w:id="46"/>
      <w:bookmarkEnd w:id="47"/>
      <w:bookmarkEnd w:id="48"/>
      <w:bookmarkEnd w:id="49"/>
    </w:p>
    <w:bookmarkEnd w:id="2"/>
    <w:p w14:paraId="6DE49BB2">
      <w:pPr>
        <w:spacing w:line="360" w:lineRule="auto"/>
        <w:ind w:firstLine="420" w:firstLineChars="200"/>
        <w:rPr>
          <w:rFonts w:ascii="宋体" w:hAnsi="宋体" w:cs="宋体"/>
          <w:color w:val="auto"/>
          <w:kern w:val="0"/>
          <w:szCs w:val="21"/>
          <w:highlight w:val="none"/>
        </w:rPr>
      </w:pPr>
      <w:bookmarkStart w:id="50" w:name="_Toc28359019"/>
      <w:bookmarkStart w:id="51" w:name="_Toc35393806"/>
      <w:bookmarkStart w:id="52" w:name="_Toc35393637"/>
      <w:bookmarkStart w:id="53" w:name="_Toc28359096"/>
      <w:bookmarkStart w:id="54" w:name="_Toc74322009"/>
      <w:r>
        <w:rPr>
          <w:rFonts w:hint="eastAsia" w:ascii="宋体" w:hAnsi="宋体" w:cs="宋体"/>
          <w:color w:val="auto"/>
          <w:kern w:val="0"/>
          <w:szCs w:val="21"/>
          <w:highlight w:val="none"/>
        </w:rPr>
        <w:t>1.采购人信息</w:t>
      </w:r>
      <w:bookmarkEnd w:id="50"/>
      <w:bookmarkEnd w:id="51"/>
      <w:bookmarkEnd w:id="52"/>
      <w:bookmarkEnd w:id="53"/>
    </w:p>
    <w:p w14:paraId="210E88F4">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s="宋体"/>
          <w:color w:val="auto"/>
          <w:szCs w:val="21"/>
          <w:highlight w:val="none"/>
          <w:lang w:eastAsia="zh-CN"/>
        </w:rPr>
        <w:t>梧州市公安局</w:t>
      </w:r>
    </w:p>
    <w:p w14:paraId="6F470C4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    址：梧州市长洲区大旺路66号</w:t>
      </w:r>
    </w:p>
    <w:p w14:paraId="714F8E9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联系方式：卢庆望 0774-2280073</w:t>
      </w:r>
    </w:p>
    <w:p w14:paraId="7DBE8A57">
      <w:pPr>
        <w:spacing w:line="360" w:lineRule="auto"/>
        <w:ind w:firstLine="420" w:firstLineChars="200"/>
        <w:rPr>
          <w:rFonts w:ascii="宋体" w:hAnsi="宋体" w:cs="宋体"/>
          <w:color w:val="auto"/>
          <w:kern w:val="0"/>
          <w:szCs w:val="21"/>
          <w:highlight w:val="none"/>
        </w:rPr>
      </w:pPr>
      <w:bookmarkStart w:id="55" w:name="_Toc28359020"/>
      <w:bookmarkStart w:id="56" w:name="_Toc28359097"/>
      <w:bookmarkStart w:id="57" w:name="_Toc35393807"/>
      <w:bookmarkStart w:id="58" w:name="_Toc35393638"/>
      <w:r>
        <w:rPr>
          <w:rFonts w:hint="eastAsia" w:ascii="宋体" w:hAnsi="宋体" w:cs="宋体"/>
          <w:color w:val="auto"/>
          <w:kern w:val="0"/>
          <w:szCs w:val="21"/>
          <w:highlight w:val="none"/>
        </w:rPr>
        <w:t>2.采购代理机构信息</w:t>
      </w:r>
      <w:bookmarkEnd w:id="55"/>
      <w:bookmarkEnd w:id="56"/>
      <w:bookmarkEnd w:id="57"/>
      <w:bookmarkEnd w:id="58"/>
    </w:p>
    <w:p w14:paraId="50E8168D">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名    称：</w:t>
      </w:r>
      <w:r>
        <w:rPr>
          <w:rFonts w:hint="eastAsia" w:ascii="宋体" w:hAnsi="宋体" w:cs="宋体"/>
          <w:color w:val="auto"/>
          <w:szCs w:val="21"/>
          <w:highlight w:val="none"/>
        </w:rPr>
        <w:t>云之龙咨询集团有限公司</w:t>
      </w:r>
    </w:p>
    <w:p w14:paraId="4618D6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址：梧州市新兴三路30号神冠豪都B栋1单元1008号房</w:t>
      </w:r>
    </w:p>
    <w:p w14:paraId="3B56C4A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联系方式：朱梓烨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覃文思</w:t>
      </w:r>
      <w:r>
        <w:rPr>
          <w:rFonts w:hint="eastAsia" w:ascii="宋体" w:hAnsi="宋体"/>
          <w:color w:val="auto"/>
          <w:szCs w:val="21"/>
          <w:highlight w:val="none"/>
        </w:rPr>
        <w:t xml:space="preserve"> 0774-3859935</w:t>
      </w:r>
    </w:p>
    <w:p w14:paraId="3380B3DD">
      <w:pPr>
        <w:spacing w:line="360" w:lineRule="auto"/>
        <w:ind w:firstLine="420" w:firstLineChars="200"/>
        <w:rPr>
          <w:rFonts w:ascii="宋体" w:hAnsi="宋体" w:cs="宋体"/>
          <w:color w:val="auto"/>
          <w:kern w:val="0"/>
          <w:szCs w:val="21"/>
          <w:highlight w:val="none"/>
        </w:rPr>
      </w:pPr>
      <w:bookmarkStart w:id="59" w:name="_Toc35393808"/>
      <w:bookmarkStart w:id="60" w:name="_Toc28359098"/>
      <w:bookmarkStart w:id="61" w:name="_Toc35393639"/>
      <w:bookmarkStart w:id="62" w:name="_Toc28359021"/>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59"/>
      <w:bookmarkEnd w:id="60"/>
      <w:bookmarkEnd w:id="61"/>
      <w:bookmarkEnd w:id="62"/>
    </w:p>
    <w:p w14:paraId="09E1A048">
      <w:pPr>
        <w:pStyle w:val="13"/>
        <w:spacing w:line="360" w:lineRule="auto"/>
        <w:ind w:firstLine="420" w:firstLineChars="200"/>
        <w:rPr>
          <w:rFonts w:hAnsi="宋体"/>
          <w:color w:val="auto"/>
          <w:sz w:val="21"/>
          <w:highlight w:val="none"/>
          <w:lang w:val="en-US" w:eastAsia="zh-CN"/>
        </w:rPr>
      </w:pPr>
      <w:r>
        <w:rPr>
          <w:rFonts w:hint="eastAsia" w:hAnsi="宋体"/>
          <w:color w:val="auto"/>
          <w:sz w:val="21"/>
          <w:highlight w:val="none"/>
        </w:rPr>
        <w:t>项目联系人：</w:t>
      </w:r>
      <w:r>
        <w:rPr>
          <w:rFonts w:hint="eastAsia" w:hAnsi="宋体"/>
          <w:color w:val="auto"/>
          <w:sz w:val="21"/>
          <w:highlight w:val="none"/>
          <w:lang w:eastAsia="zh-CN"/>
        </w:rPr>
        <w:t>朱梓烨、</w:t>
      </w:r>
      <w:r>
        <w:rPr>
          <w:rFonts w:hint="eastAsia" w:hAnsi="宋体"/>
          <w:color w:val="auto"/>
          <w:sz w:val="21"/>
          <w:highlight w:val="none"/>
          <w:lang w:val="en-US" w:eastAsia="zh-CN"/>
        </w:rPr>
        <w:t>覃文思</w:t>
      </w:r>
    </w:p>
    <w:p w14:paraId="1795A7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　　话：0774-3859935</w:t>
      </w:r>
    </w:p>
    <w:p w14:paraId="64D07448">
      <w:pPr>
        <w:spacing w:line="360" w:lineRule="auto"/>
        <w:ind w:firstLine="420" w:firstLineChars="200"/>
        <w:rPr>
          <w:rFonts w:hint="eastAsia" w:ascii="宋体" w:hAnsi="宋体"/>
          <w:color w:val="auto"/>
          <w:szCs w:val="21"/>
          <w:highlight w:val="none"/>
        </w:rPr>
      </w:pPr>
    </w:p>
    <w:p w14:paraId="513F48D3">
      <w:pPr>
        <w:spacing w:line="360" w:lineRule="auto"/>
        <w:ind w:firstLine="420" w:firstLineChars="200"/>
        <w:rPr>
          <w:rFonts w:hint="default" w:eastAsia="宋体"/>
          <w:color w:val="auto"/>
          <w:highlight w:val="none"/>
          <w:lang w:val="en-US" w:eastAsia="zh-CN"/>
        </w:rPr>
      </w:pPr>
      <w:r>
        <w:rPr>
          <w:rFonts w:hint="eastAsia" w:ascii="宋体" w:hAnsi="宋体"/>
          <w:color w:val="auto"/>
          <w:szCs w:val="21"/>
          <w:highlight w:val="none"/>
          <w:lang w:val="en-US" w:eastAsia="zh-CN"/>
        </w:rPr>
        <w:t>附件：采购需求</w:t>
      </w:r>
    </w:p>
    <w:p w14:paraId="1F91B833">
      <w:pPr>
        <w:pStyle w:val="3"/>
        <w:jc w:val="center"/>
        <w:rPr>
          <w:rFonts w:hint="eastAsia"/>
          <w:color w:val="auto"/>
          <w:highlight w:val="none"/>
        </w:rPr>
      </w:pPr>
      <w:r>
        <w:rPr>
          <w:rFonts w:hint="eastAsia"/>
          <w:color w:val="auto"/>
          <w:highlight w:val="none"/>
        </w:rPr>
        <w:br w:type="page"/>
      </w:r>
      <w:r>
        <w:rPr>
          <w:rFonts w:hint="eastAsia"/>
          <w:color w:val="auto"/>
          <w:highlight w:val="none"/>
        </w:rPr>
        <w:t>第二章 供应商须知</w:t>
      </w:r>
      <w:bookmarkEnd w:id="54"/>
    </w:p>
    <w:p w14:paraId="3532EC07">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39A82997">
      <w:pPr>
        <w:spacing w:line="400" w:lineRule="exact"/>
        <w:jc w:val="center"/>
        <w:rPr>
          <w:rFonts w:hint="eastAsia" w:ascii="宋体" w:hAnsi="宋体"/>
          <w:b/>
          <w:color w:val="auto"/>
          <w:sz w:val="32"/>
          <w:szCs w:val="32"/>
          <w:highlight w:val="none"/>
        </w:rPr>
      </w:pP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E099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008D698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vAlign w:val="top"/>
          </w:tcPr>
          <w:p w14:paraId="24BB15EA">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6A28B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86596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71AD56DA">
            <w:pPr>
              <w:numPr>
                <w:ilvl w:val="0"/>
                <w:numId w:val="1"/>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供应商的资格条件：详见竞争性谈判公告</w:t>
            </w:r>
          </w:p>
          <w:p w14:paraId="71AF2D5C">
            <w:pPr>
              <w:numPr>
                <w:ilvl w:val="0"/>
                <w:numId w:val="1"/>
              </w:numPr>
              <w:spacing w:line="360" w:lineRule="auto"/>
              <w:rPr>
                <w:rFonts w:ascii="宋体" w:hAnsi="宋体" w:cs="宋体"/>
                <w:color w:val="auto"/>
                <w:szCs w:val="21"/>
                <w:highlight w:val="none"/>
              </w:rPr>
            </w:pP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5614767E">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1BEB97">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1AF2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664E1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2CC8B07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603A7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06BE9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noWrap w:val="0"/>
            <w:vAlign w:val="center"/>
          </w:tcPr>
          <w:p w14:paraId="1BCCA2EB">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r>
              <w:rPr>
                <w:rFonts w:hint="eastAsia" w:ascii="宋体" w:hAnsi="宋体" w:cs="宋体"/>
                <w:color w:val="auto"/>
                <w:szCs w:val="21"/>
                <w:highlight w:val="none"/>
              </w:rPr>
              <w:t>无</w:t>
            </w:r>
          </w:p>
        </w:tc>
      </w:tr>
      <w:tr w14:paraId="7666D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F880C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1B75AAEA">
            <w:pPr>
              <w:pStyle w:val="8"/>
              <w:spacing w:line="360" w:lineRule="auto"/>
              <w:rPr>
                <w:rFonts w:hint="eastAsia"/>
                <w:color w:val="auto"/>
                <w:highlight w:val="none"/>
                <w:lang w:val="en-US" w:eastAsia="zh-CN"/>
              </w:rPr>
            </w:pPr>
            <w:r>
              <w:rPr>
                <w:rFonts w:hint="eastAsia" w:ascii="宋体" w:hAnsi="宋体" w:cs="宋体"/>
                <w:color w:val="auto"/>
                <w:szCs w:val="21"/>
                <w:highlight w:val="none"/>
                <w:lang w:val="en-US" w:eastAsia="zh-CN"/>
              </w:rPr>
              <w:sym w:font="Wingdings" w:char="00FE"/>
            </w:r>
            <w:r>
              <w:rPr>
                <w:rFonts w:hint="eastAsia"/>
                <w:color w:val="auto"/>
                <w:highlight w:val="none"/>
                <w:lang w:val="en-US" w:eastAsia="zh-CN"/>
              </w:rPr>
              <w:t>不允许分包</w:t>
            </w:r>
          </w:p>
          <w:p w14:paraId="34A2A454">
            <w:pPr>
              <w:pStyle w:val="8"/>
              <w:spacing w:line="360" w:lineRule="auto"/>
              <w:rPr>
                <w:rFonts w:hint="eastAsia"/>
                <w:color w:val="auto"/>
                <w:highlight w:val="none"/>
                <w:lang w:val="en-US" w:eastAsia="zh-CN"/>
              </w:rPr>
            </w:pPr>
            <w:r>
              <w:rPr>
                <w:rFonts w:hint="eastAsia"/>
                <w:color w:val="auto"/>
                <w:highlight w:val="none"/>
                <w:lang w:val="en-US" w:eastAsia="zh-CN"/>
              </w:rPr>
              <w:t>□允许分包</w:t>
            </w:r>
          </w:p>
          <w:p w14:paraId="35200ACC">
            <w:pPr>
              <w:pStyle w:val="8"/>
              <w:spacing w:line="360" w:lineRule="auto"/>
              <w:rPr>
                <w:rFonts w:hint="eastAsia" w:ascii="宋体" w:hAnsi="宋体" w:cs="宋体"/>
                <w:color w:val="auto"/>
                <w:highlight w:val="none"/>
                <w:u w:val="single"/>
                <w:lang w:val="en-US" w:eastAsia="zh-CN"/>
              </w:rPr>
            </w:pPr>
            <w:r>
              <w:rPr>
                <w:rFonts w:hint="eastAsia"/>
                <w:color w:val="auto"/>
                <w:highlight w:val="none"/>
                <w:lang w:val="en-US" w:eastAsia="zh-CN"/>
              </w:rPr>
              <w:t>分包内</w:t>
            </w:r>
            <w:r>
              <w:rPr>
                <w:rFonts w:hint="eastAsia" w:ascii="宋体" w:hAnsi="宋体" w:cs="宋体"/>
                <w:color w:val="auto"/>
                <w:highlight w:val="none"/>
                <w:lang w:val="en-US" w:eastAsia="zh-CN"/>
              </w:rPr>
              <w:t>容：</w:t>
            </w:r>
            <w:r>
              <w:rPr>
                <w:rFonts w:hint="eastAsia" w:ascii="宋体" w:hAnsi="宋体" w:cs="宋体"/>
                <w:color w:val="auto"/>
                <w:highlight w:val="none"/>
                <w:u w:val="single"/>
                <w:lang w:val="en-US" w:eastAsia="zh-CN"/>
              </w:rPr>
              <w:t>/ 。</w:t>
            </w:r>
          </w:p>
          <w:p w14:paraId="79C9B992">
            <w:pPr>
              <w:pStyle w:val="8"/>
              <w:spacing w:line="360" w:lineRule="auto"/>
              <w:rPr>
                <w:rFonts w:hint="eastAsia" w:ascii="宋体" w:hAnsi="宋体" w:cs="宋体"/>
                <w:color w:val="auto"/>
                <w:highlight w:val="none"/>
                <w:u w:val="single"/>
                <w:lang w:val="en-US" w:eastAsia="zh-CN"/>
              </w:rPr>
            </w:pPr>
            <w:r>
              <w:rPr>
                <w:rFonts w:hint="eastAsia" w:ascii="宋体" w:hAnsi="宋体" w:cs="宋体"/>
                <w:color w:val="auto"/>
                <w:highlight w:val="none"/>
                <w:lang w:val="en-US" w:eastAsia="zh-CN"/>
              </w:rPr>
              <w:t>分包金额或者比例：</w:t>
            </w:r>
            <w:r>
              <w:rPr>
                <w:rFonts w:hint="eastAsia" w:ascii="宋体" w:hAnsi="宋体" w:cs="宋体"/>
                <w:color w:val="auto"/>
                <w:highlight w:val="none"/>
                <w:u w:val="single"/>
                <w:lang w:val="en-US" w:eastAsia="zh-CN"/>
              </w:rPr>
              <w:t xml:space="preserve"> / 。</w:t>
            </w:r>
          </w:p>
          <w:p w14:paraId="6DEFA8D8">
            <w:pPr>
              <w:pStyle w:val="8"/>
              <w:spacing w:line="360" w:lineRule="auto"/>
              <w:rPr>
                <w:rFonts w:hint="eastAsia"/>
                <w:color w:val="auto"/>
                <w:highlight w:val="none"/>
                <w:u w:val="single"/>
                <w:lang w:val="en-US" w:eastAsia="zh-CN"/>
              </w:rPr>
            </w:pPr>
            <w:r>
              <w:rPr>
                <w:rFonts w:hint="eastAsia" w:ascii="宋体" w:hAnsi="宋体" w:cs="宋体"/>
                <w:color w:val="auto"/>
                <w:szCs w:val="21"/>
                <w:highlight w:val="none"/>
                <w:lang w:val="en-US" w:eastAsia="zh-CN"/>
              </w:rPr>
              <w:t>分包供应商必须具备的资质：</w:t>
            </w:r>
            <w:r>
              <w:rPr>
                <w:rFonts w:hint="eastAsia" w:ascii="宋体" w:hAnsi="宋体" w:cs="宋体"/>
                <w:color w:val="auto"/>
                <w:szCs w:val="21"/>
                <w:highlight w:val="none"/>
                <w:u w:val="single"/>
                <w:lang w:val="en-US" w:eastAsia="zh-CN"/>
              </w:rPr>
              <w:t>/。</w:t>
            </w:r>
          </w:p>
        </w:tc>
      </w:tr>
      <w:tr w14:paraId="53E6E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F08FC5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7912" w:type="dxa"/>
            <w:noWrap w:val="0"/>
            <w:vAlign w:val="center"/>
          </w:tcPr>
          <w:p w14:paraId="5CCDA532">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提供相同品牌产品（非单一产品采购项目的，指核心产品）的不同供应商最后报价相同时，按照下列方式确定一个供应商获得</w:t>
            </w:r>
            <w:r>
              <w:rPr>
                <w:rFonts w:hint="eastAsia" w:ascii="宋体" w:hAnsi="宋体"/>
                <w:color w:val="auto"/>
                <w:szCs w:val="21"/>
                <w:highlight w:val="none"/>
                <w:lang w:eastAsia="zh-CN"/>
              </w:rPr>
              <w:t>成交供应商</w:t>
            </w:r>
            <w:r>
              <w:rPr>
                <w:rFonts w:hint="eastAsia" w:ascii="宋体" w:hAnsi="宋体"/>
                <w:color w:val="auto"/>
                <w:szCs w:val="21"/>
                <w:highlight w:val="none"/>
              </w:rPr>
              <w:t>推荐资格：</w:t>
            </w:r>
          </w:p>
          <w:p w14:paraId="7D3C50B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p w14:paraId="776B171F">
            <w:pPr>
              <w:pStyle w:val="8"/>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sym w:font="Wingdings" w:char="F0FE"/>
            </w:r>
            <w:r>
              <w:rPr>
                <w:rFonts w:hint="eastAsia" w:ascii="宋体" w:hAnsi="宋体"/>
                <w:color w:val="auto"/>
                <w:szCs w:val="21"/>
                <w:highlight w:val="none"/>
                <w:lang w:val="en-US" w:eastAsia="zh-CN"/>
              </w:rPr>
              <w:t>技术参数正偏离项数多的优先、均无正偏离或正偏离项数一致时负偏离项数少的优先、质保期长优先、交货期短优先、故障响应时间短优先的顺序排列。</w:t>
            </w:r>
          </w:p>
        </w:tc>
      </w:tr>
      <w:tr w14:paraId="2D6D2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EAE3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0"/>
            <w:vAlign w:val="center"/>
          </w:tcPr>
          <w:p w14:paraId="538EDEB6">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3A9F696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 供应商为法人或者其他组织的提供</w:t>
            </w:r>
            <w:r>
              <w:rPr>
                <w:rFonts w:hint="eastAsia" w:ascii="宋体" w:hAnsi="宋体" w:cs="宋体"/>
                <w:b/>
                <w:bCs/>
                <w:color w:val="auto"/>
                <w:szCs w:val="21"/>
                <w:highlight w:val="none"/>
              </w:rPr>
              <w:t>其营业执照等证明文件</w:t>
            </w:r>
            <w:r>
              <w:rPr>
                <w:rFonts w:hint="eastAsia" w:ascii="宋体" w:hAnsi="宋体" w:cs="宋体"/>
                <w:color w:val="auto"/>
                <w:szCs w:val="21"/>
                <w:highlight w:val="none"/>
              </w:rPr>
              <w:t>（如营业执照或者事业单位法人证书或者执业许可证或者登记证书等），供应商为自然人的提供其身份证复印件；（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09657DA">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 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月至</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w:t>
            </w:r>
            <w:r>
              <w:rPr>
                <w:rFonts w:hint="eastAsia" w:ascii="宋体" w:hAnsi="宋体" w:cs="宋体"/>
                <w:color w:val="auto"/>
                <w:szCs w:val="21"/>
                <w:highlight w:val="none"/>
              </w:rPr>
              <w:t>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574FF5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 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月至</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w:t>
            </w:r>
            <w:r>
              <w:rPr>
                <w:rFonts w:hint="eastAsia" w:ascii="宋体" w:hAnsi="宋体" w:cs="宋体"/>
                <w:color w:val="auto"/>
                <w:szCs w:val="21"/>
                <w:highlight w:val="none"/>
              </w:rPr>
              <w:t>的依法缴纳社会保障资金的缴费凭证（</w:t>
            </w:r>
            <w:r>
              <w:rPr>
                <w:rFonts w:hint="eastAsia"/>
                <w:color w:val="auto"/>
                <w:highlight w:val="none"/>
              </w:rPr>
              <w:t>如：</w:t>
            </w:r>
            <w:r>
              <w:rPr>
                <w:rFonts w:hint="eastAsia" w:ascii="宋体" w:hAnsi="宋体" w:cs="宋体"/>
                <w:color w:val="auto"/>
                <w:szCs w:val="21"/>
                <w:highlight w:val="none"/>
              </w:rPr>
              <w:t>专用收据、社会保险缴纳清单或者社保部门的证明</w:t>
            </w:r>
            <w:r>
              <w:rPr>
                <w:rFonts w:hint="eastAsia" w:ascii="宋体" w:hAnsi="宋体" w:cs="宋体"/>
                <w:color w:val="auto"/>
                <w:szCs w:val="21"/>
                <w:highlight w:val="none"/>
                <w:lang w:eastAsia="zh-CN"/>
              </w:rPr>
              <w:t>等</w:t>
            </w:r>
            <w:r>
              <w:rPr>
                <w:rFonts w:hint="eastAsia" w:ascii="宋体" w:hAnsi="宋体" w:cs="宋体"/>
                <w:color w:val="auto"/>
                <w:szCs w:val="21"/>
                <w:highlight w:val="none"/>
              </w:rPr>
              <w:t>）复印件；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到响应文件提交截止时间止不足要求月数的只需提供从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6C8B78C">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 xml:space="preserve"> 4. 供应商</w:t>
            </w:r>
            <w:r>
              <w:rPr>
                <w:rFonts w:hint="eastAsia"/>
                <w:color w:val="auto"/>
                <w:szCs w:val="21"/>
                <w:highlight w:val="none"/>
              </w:rPr>
              <w:t>财务状况报告（</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color w:val="auto"/>
                <w:szCs w:val="21"/>
                <w:highlight w:val="none"/>
              </w:rPr>
              <w:t>年</w:t>
            </w:r>
            <w:r>
              <w:rPr>
                <w:rFonts w:hint="eastAsia"/>
                <w:color w:val="auto"/>
                <w:szCs w:val="21"/>
                <w:highlight w:val="none"/>
              </w:rPr>
              <w:t>度财务报表复印件，或者银行出具的资信证明，或者中国人民银行征信中心出具的信用报告（企业竞标的提供企业信用报告，自然人竞标的提供个人信用报告）；供应商属于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w:t>
            </w:r>
            <w:r>
              <w:rPr>
                <w:color w:val="auto"/>
                <w:highlight w:val="none"/>
              </w:rPr>
              <w:t>时间</w:t>
            </w:r>
            <w:r>
              <w:rPr>
                <w:rFonts w:hint="eastAsia"/>
                <w:color w:val="auto"/>
                <w:kern w:val="0"/>
                <w:highlight w:val="none"/>
              </w:rPr>
              <w:t>在规定年度之后</w:t>
            </w:r>
            <w:r>
              <w:rPr>
                <w:color w:val="auto"/>
                <w:highlight w:val="none"/>
              </w:rPr>
              <w:t>的</w:t>
            </w:r>
            <w:r>
              <w:rPr>
                <w:rFonts w:hint="eastAsia"/>
                <w:color w:val="auto"/>
                <w:szCs w:val="21"/>
                <w:highlight w:val="none"/>
              </w:rPr>
              <w:t>法人或其他组织</w:t>
            </w:r>
            <w:r>
              <w:rPr>
                <w:color w:val="auto"/>
                <w:highlight w:val="none"/>
              </w:rPr>
              <w:t>，需提供成立</w:t>
            </w:r>
            <w:r>
              <w:rPr>
                <w:rFonts w:hint="eastAsia"/>
                <w:color w:val="auto"/>
                <w:highlight w:val="none"/>
              </w:rPr>
              <w:t>之日起至响应文件提交截止时间前</w:t>
            </w:r>
            <w:r>
              <w:rPr>
                <w:color w:val="auto"/>
                <w:highlight w:val="none"/>
              </w:rPr>
              <w:t>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7221BFE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供应商直接控股信息表（格式后附）；（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E3075C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 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57E206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 竞标声明（格式后附）；（</w:t>
            </w:r>
            <w:r>
              <w:rPr>
                <w:rFonts w:hint="eastAsia" w:ascii="宋体" w:hAnsi="宋体" w:cs="宋体"/>
                <w:b/>
                <w:color w:val="auto"/>
                <w:szCs w:val="21"/>
                <w:highlight w:val="none"/>
              </w:rPr>
              <w:t>必须提供，否则响应文件按无效</w:t>
            </w:r>
            <w:r>
              <w:rPr>
                <w:rFonts w:hint="eastAsia" w:ascii="宋体" w:hAnsi="宋体" w:cs="宋体"/>
                <w:b/>
                <w:color w:val="auto"/>
                <w:szCs w:val="21"/>
                <w:highlight w:val="none"/>
                <w:lang w:eastAsia="zh-CN"/>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32601F1A">
            <w:pPr>
              <w:snapToGrid w:val="0"/>
              <w:spacing w:line="360" w:lineRule="auto"/>
              <w:jc w:val="left"/>
              <w:rPr>
                <w:rFonts w:hint="eastAsia" w:ascii="宋体" w:hAnsi="宋体" w:eastAsia="宋体"/>
                <w:i/>
                <w:color w:val="auto"/>
                <w:szCs w:val="21"/>
                <w:highlight w:val="none"/>
                <w:lang w:eastAsia="zh-CN"/>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除谈判文件规定必须提供以外，供应商认为需要提供的其他证明材料</w:t>
            </w:r>
            <w:r>
              <w:rPr>
                <w:rFonts w:hint="eastAsia" w:ascii="宋体" w:hAnsi="宋体" w:cs="宋体"/>
                <w:color w:val="auto"/>
                <w:szCs w:val="21"/>
                <w:highlight w:val="none"/>
                <w:lang w:eastAsia="zh-CN"/>
              </w:rPr>
              <w:t>。</w:t>
            </w:r>
          </w:p>
          <w:p w14:paraId="26F0BD80">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554A7A11">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p>
        </w:tc>
      </w:tr>
      <w:tr w14:paraId="3BBEE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1D1BE8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noWrap w:val="0"/>
            <w:vAlign w:val="center"/>
          </w:tcPr>
          <w:p w14:paraId="57FEB7F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65A5D02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31688E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2.供应商认为需要提供的其他有关资料。</w:t>
            </w:r>
          </w:p>
        </w:tc>
      </w:tr>
      <w:tr w14:paraId="7D2CF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35A0D6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noWrap w:val="0"/>
            <w:vAlign w:val="center"/>
          </w:tcPr>
          <w:p w14:paraId="1D45015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商务技术文件</w:t>
            </w:r>
          </w:p>
          <w:p w14:paraId="3D16668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77091D9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19E7B738">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5DC14DE4">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500FD8F8">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.售后服务承诺（格式自拟）；（</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28C77AF8">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.货物配置清单（均不含报价）（格式后附）；（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21DA933E">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.技术要求偏离表（格式后附）；（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7E61EE73">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代理服务费承诺书</w:t>
            </w:r>
            <w:r>
              <w:rPr>
                <w:rFonts w:hint="eastAsia" w:ascii="宋体" w:hAnsi="宋体" w:cs="宋体"/>
                <w:color w:val="auto"/>
                <w:szCs w:val="21"/>
                <w:highlight w:val="none"/>
              </w:rPr>
              <w:t>（格式后附）；</w:t>
            </w:r>
          </w:p>
          <w:p w14:paraId="08AEE0A7">
            <w:pPr>
              <w:spacing w:line="360" w:lineRule="auto"/>
              <w:rPr>
                <w:rFonts w:hint="eastAsia" w:ascii="宋体" w:hAnsi="宋体" w:cs="宋体"/>
                <w:bCs/>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.对应采购需求的技术要求、商务要求提供的其他文件资料</w:t>
            </w:r>
            <w:r>
              <w:rPr>
                <w:rFonts w:hint="eastAsia" w:ascii="宋体" w:hAnsi="宋体" w:cs="宋体"/>
                <w:color w:val="auto"/>
                <w:szCs w:val="21"/>
                <w:highlight w:val="none"/>
              </w:rPr>
              <w:t>；</w:t>
            </w:r>
          </w:p>
          <w:p w14:paraId="657B179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.供应商认为需要提供的其他有关资料。</w:t>
            </w:r>
          </w:p>
          <w:p w14:paraId="2CB7F6F2">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注：以上标明“必须提供”材料复印件的，必须加盖供应商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p>
        </w:tc>
      </w:tr>
      <w:tr w14:paraId="7857B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E9407B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0C831BD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竞标报价包含竞标货物（包括备品备件、专用工具等）的价格（包括已在中国境内的进口货物完税后的仓库交货价、展室交货价或者货架交货价），竞标货物运输（含保险）、安装（如有）、调试、检验、验收、技术服务、培训、售后服务和谈判文件要求提供的所有伴随服务、工程等费用和税费。</w:t>
            </w:r>
          </w:p>
        </w:tc>
      </w:tr>
      <w:tr w14:paraId="136F9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7926D8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0"/>
            <w:vAlign w:val="center"/>
          </w:tcPr>
          <w:p w14:paraId="1239AAA6">
            <w:pPr>
              <w:pStyle w:val="7"/>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9</w:t>
            </w:r>
            <w:r>
              <w:rPr>
                <w:rFonts w:hint="eastAsia" w:ascii="宋体" w:hAnsi="宋体" w:cs="宋体"/>
                <w:color w:val="auto"/>
                <w:kern w:val="2"/>
                <w:sz w:val="21"/>
                <w:szCs w:val="21"/>
                <w:highlight w:val="none"/>
                <w:u w:val="single"/>
              </w:rPr>
              <w:t>0</w:t>
            </w:r>
            <w:r>
              <w:rPr>
                <w:rFonts w:hint="eastAsia" w:ascii="宋体" w:hAnsi="宋体" w:cs="宋体"/>
                <w:color w:val="auto"/>
                <w:kern w:val="2"/>
                <w:sz w:val="21"/>
                <w:szCs w:val="21"/>
                <w:highlight w:val="none"/>
              </w:rPr>
              <w:t>日。</w:t>
            </w:r>
          </w:p>
        </w:tc>
      </w:tr>
      <w:tr w14:paraId="6A1DC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0D1F9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669A27E7">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本项目不收取竞标保证金。</w:t>
            </w:r>
          </w:p>
          <w:p w14:paraId="674465AF">
            <w:pPr>
              <w:snapToGri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本项目收取竞标保证金，具体规定如下：</w:t>
            </w:r>
          </w:p>
          <w:p w14:paraId="4A8969B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rPr>
              <w:t>分标竞标保证金人民币</w:t>
            </w:r>
            <w:r>
              <w:rPr>
                <w:rFonts w:hint="eastAsia" w:ascii="宋体" w:hAnsi="宋体" w:cs="宋体"/>
                <w:color w:val="auto"/>
                <w:kern w:val="0"/>
                <w:szCs w:val="21"/>
                <w:highlight w:val="none"/>
                <w:u w:val="single"/>
                <w:lang w:val="en-US" w:eastAsia="zh-CN"/>
              </w:rPr>
              <w:t>0</w:t>
            </w:r>
            <w:r>
              <w:rPr>
                <w:rFonts w:hint="eastAsia" w:ascii="宋体" w:hAnsi="宋体" w:cs="宋体"/>
                <w:color w:val="auto"/>
                <w:kern w:val="0"/>
                <w:szCs w:val="21"/>
                <w:highlight w:val="none"/>
              </w:rPr>
              <w:t>元。</w:t>
            </w:r>
          </w:p>
          <w:p w14:paraId="6A3DC920">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银行、保险机构出具的保函（包含电子保函），禁止采用现钞方式。采用银行转账方式的，在响应文件提交截止时间前交至指定账户并且到账（开户银行：中信银行南宁东葛支行，开户名称：云之龙咨询集团有限公司梧州分公司，银行账号：8113001013700074625）；采用支票、汇票、本票或者保函等方式的，在响应文件提交截止时间前，供应商必须提交单独密封的支票、汇票、本票或者保函原件（电子保函</w:t>
            </w:r>
            <w:r>
              <w:rPr>
                <w:rFonts w:hint="eastAsia" w:ascii="宋体" w:hAnsi="宋体" w:cs="宋体"/>
                <w:color w:val="auto"/>
                <w:kern w:val="0"/>
                <w:szCs w:val="21"/>
                <w:highlight w:val="none"/>
                <w:lang w:eastAsia="zh-CN"/>
              </w:rPr>
              <w:t>须提交复印件并加盖供应商公章</w:t>
            </w:r>
            <w:r>
              <w:rPr>
                <w:rFonts w:hint="eastAsia" w:ascii="宋体" w:hAnsi="宋体" w:cs="宋体"/>
                <w:color w:val="auto"/>
                <w:kern w:val="0"/>
                <w:szCs w:val="21"/>
                <w:highlight w:val="none"/>
              </w:rPr>
              <w:t>）。否则视为无效竞标保证金。</w:t>
            </w:r>
          </w:p>
          <w:p w14:paraId="0CC3FF6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50F4697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4D5406E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2.竞标保证金采用支票、汇票、本票或者银行、保险机构出具的保函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的复印件作为竞标保证金提交凭证，放置于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w:t>
            </w:r>
            <w:r>
              <w:rPr>
                <w:rFonts w:hint="eastAsia" w:ascii="宋体" w:hAnsi="宋体" w:cs="宋体"/>
                <w:b/>
                <w:color w:val="auto"/>
                <w:szCs w:val="21"/>
                <w:highlight w:val="none"/>
                <w:lang w:eastAsia="zh-CN"/>
              </w:rPr>
              <w:t>响应文件按无效响应处理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在响应文件提交截止时间前采用现场或邮寄方式（现场提交地址：梧州市新兴三路30号神冠豪都B栋1单元1008号房；邮寄地址：梧州市新兴三路30号神冠豪都B栋1单元1008号房，收件人：朱梓烨</w:t>
            </w:r>
            <w:r>
              <w:rPr>
                <w:rFonts w:hint="eastAsia"/>
                <w:color w:val="auto"/>
                <w:highlight w:val="none"/>
                <w:lang w:eastAsia="zh-CN"/>
              </w:rPr>
              <w:t>、覃文思</w:t>
            </w:r>
            <w:r>
              <w:rPr>
                <w:rFonts w:hint="eastAsia"/>
                <w:color w:val="auto"/>
                <w:highlight w:val="none"/>
              </w:rPr>
              <w:t>，联系方式：0774-3859935）</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w:t>
            </w:r>
            <w:r>
              <w:rPr>
                <w:rFonts w:hint="eastAsia" w:ascii="宋体" w:hAnsi="宋体"/>
                <w:color w:val="auto"/>
                <w:szCs w:val="21"/>
                <w:highlight w:val="none"/>
                <w:lang w:eastAsia="zh-CN"/>
              </w:rPr>
              <w:t>须提交复印件并加盖供应商公章</w:t>
            </w:r>
            <w:r>
              <w:rPr>
                <w:rFonts w:hint="eastAsia" w:ascii="宋体" w:hAnsi="宋体"/>
                <w:color w:val="auto"/>
                <w:szCs w:val="21"/>
                <w:highlight w:val="none"/>
              </w:rPr>
              <w:t>）提交给采购人或者采购代理机构。</w:t>
            </w:r>
          </w:p>
          <w:p w14:paraId="50B7CE05">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0F59A5B2">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282F8338">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4B3FA2A5">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070FD201">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7A77697C">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4.保函有效期低于竞标有效期的，视为无效竞标保证金。</w:t>
            </w:r>
          </w:p>
          <w:p w14:paraId="00EF1D31">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5.竞标保证金采用银行、保险机构出具的保函（包含电子保函）为有条件保函的，视为无效竞标保证金。</w:t>
            </w:r>
          </w:p>
        </w:tc>
      </w:tr>
      <w:tr w14:paraId="6EAD2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50388E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7912" w:type="dxa"/>
            <w:noWrap w:val="0"/>
            <w:vAlign w:val="center"/>
          </w:tcPr>
          <w:p w14:paraId="2031CDA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5AD8E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7C9BC1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noWrap w:val="0"/>
            <w:vAlign w:val="center"/>
          </w:tcPr>
          <w:p w14:paraId="041ADAB3">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66B16E6F">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0CE86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D1200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696E105A">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4307C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D2B2A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noWrap w:val="0"/>
            <w:vAlign w:val="center"/>
          </w:tcPr>
          <w:p w14:paraId="5D60C99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57F71D8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34742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restart"/>
            <w:noWrap w:val="0"/>
            <w:vAlign w:val="center"/>
          </w:tcPr>
          <w:p w14:paraId="14BD6398">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26</w:t>
            </w:r>
          </w:p>
        </w:tc>
        <w:tc>
          <w:tcPr>
            <w:tcW w:w="7912" w:type="dxa"/>
            <w:noWrap w:val="0"/>
            <w:vAlign w:val="center"/>
          </w:tcPr>
          <w:p w14:paraId="31D142F7">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3EC4C76E">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带“▲”的实质性要求正偏离项数多的优先、均无正偏离或者正偏离项数一致时负偏离项数少的优先、</w:t>
            </w:r>
            <w:r>
              <w:rPr>
                <w:rFonts w:hint="eastAsia" w:ascii="宋体" w:hAnsi="宋体" w:cs="宋体"/>
                <w:color w:val="auto"/>
                <w:szCs w:val="21"/>
                <w:highlight w:val="none"/>
                <w:lang w:eastAsia="zh-CN"/>
              </w:rPr>
              <w:t>质保期</w:t>
            </w:r>
            <w:r>
              <w:rPr>
                <w:rFonts w:hint="eastAsia" w:ascii="宋体" w:hAnsi="宋体" w:cs="宋体"/>
                <w:color w:val="auto"/>
                <w:szCs w:val="21"/>
                <w:highlight w:val="none"/>
              </w:rPr>
              <w:t>长优先、交货期短优先、故障响应时间短优先的顺序推荐。</w:t>
            </w:r>
          </w:p>
          <w:p w14:paraId="749A2C5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□由谈判小组推荐代表随机抽取。</w:t>
            </w:r>
          </w:p>
        </w:tc>
      </w:tr>
      <w:tr w14:paraId="218CD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269A697D">
            <w:pPr>
              <w:spacing w:line="360" w:lineRule="auto"/>
              <w:jc w:val="center"/>
              <w:rPr>
                <w:rFonts w:hint="eastAsia" w:ascii="宋体" w:hAnsi="宋体" w:cs="宋体"/>
                <w:color w:val="auto"/>
                <w:szCs w:val="21"/>
                <w:highlight w:val="none"/>
              </w:rPr>
            </w:pPr>
          </w:p>
        </w:tc>
        <w:tc>
          <w:tcPr>
            <w:tcW w:w="7912" w:type="dxa"/>
            <w:noWrap w:val="0"/>
            <w:vAlign w:val="center"/>
          </w:tcPr>
          <w:p w14:paraId="59597FA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w:t>
            </w:r>
            <w:r>
              <w:rPr>
                <w:rFonts w:hint="eastAsia" w:ascii="宋体" w:hAnsi="宋体" w:cs="宋体"/>
                <w:color w:val="auto"/>
                <w:szCs w:val="21"/>
                <w:highlight w:val="none"/>
              </w:rPr>
              <w:t>项。</w:t>
            </w:r>
          </w:p>
          <w:p w14:paraId="15A1218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rPr>
              <w:t>。</w:t>
            </w:r>
            <w:r>
              <w:rPr>
                <w:rFonts w:hint="eastAsia" w:ascii="宋体" w:hAnsi="宋体" w:eastAsia="宋体" w:cs="Times New Roman"/>
                <w:b/>
                <w:bCs/>
                <w:color w:val="auto"/>
                <w:szCs w:val="21"/>
                <w:highlight w:val="none"/>
              </w:rPr>
              <w:t>（非标</w:t>
            </w:r>
            <w:r>
              <w:rPr>
                <w:rFonts w:hint="eastAsia" w:ascii="宋体" w:hAnsi="宋体" w:eastAsia="宋体" w:cs="宋体"/>
                <w:b/>
                <w:bCs/>
                <w:color w:val="auto"/>
                <w:szCs w:val="21"/>
                <w:highlight w:val="none"/>
              </w:rPr>
              <w:t>“▲”的技术</w:t>
            </w:r>
            <w:r>
              <w:rPr>
                <w:rFonts w:hint="eastAsia" w:ascii="宋体" w:hAnsi="宋体" w:eastAsia="宋体" w:cs="宋体"/>
                <w:b/>
                <w:bCs/>
                <w:color w:val="auto"/>
                <w:szCs w:val="21"/>
                <w:highlight w:val="none"/>
                <w:lang w:val="en-US" w:eastAsia="zh-CN"/>
              </w:rPr>
              <w:t>要求</w:t>
            </w:r>
            <w:r>
              <w:rPr>
                <w:rFonts w:hint="eastAsia" w:ascii="宋体" w:hAnsi="宋体" w:eastAsia="宋体" w:cs="宋体"/>
                <w:b/>
                <w:bCs/>
                <w:color w:val="auto"/>
                <w:szCs w:val="21"/>
                <w:highlight w:val="none"/>
              </w:rPr>
              <w:t>，负偏离</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rPr>
              <w:t>项或以上按</w:t>
            </w:r>
            <w:r>
              <w:rPr>
                <w:rFonts w:hint="eastAsia" w:ascii="宋体" w:hAnsi="宋体" w:eastAsia="宋体" w:cs="宋体"/>
                <w:b/>
                <w:color w:val="auto"/>
                <w:szCs w:val="21"/>
                <w:highlight w:val="none"/>
              </w:rPr>
              <w:t>无效响应处理</w:t>
            </w:r>
            <w:r>
              <w:rPr>
                <w:rFonts w:hint="eastAsia" w:ascii="宋体" w:hAnsi="宋体" w:eastAsia="宋体" w:cs="Times New Roman"/>
                <w:b/>
                <w:bCs/>
                <w:color w:val="auto"/>
                <w:szCs w:val="21"/>
                <w:highlight w:val="none"/>
              </w:rPr>
              <w:t>）</w:t>
            </w:r>
          </w:p>
        </w:tc>
      </w:tr>
      <w:tr w14:paraId="46DE7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068962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noWrap w:val="0"/>
            <w:vAlign w:val="center"/>
          </w:tcPr>
          <w:p w14:paraId="22B63E4B">
            <w:pPr>
              <w:autoSpaceDE w:val="0"/>
              <w:autoSpaceDN w:val="0"/>
              <w:snapToGrid w:val="0"/>
              <w:spacing w:line="360" w:lineRule="auto"/>
              <w:textAlignment w:val="bottom"/>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本项目不收取履约保证金。</w:t>
            </w:r>
          </w:p>
          <w:p w14:paraId="306FACBD">
            <w:pPr>
              <w:spacing w:line="360" w:lineRule="auto"/>
              <w:contextualSpacing/>
              <w:rPr>
                <w:rFonts w:hint="eastAsia" w:ascii="宋体" w:hAnsi="宋体" w:cs="宋体"/>
                <w:color w:val="auto"/>
                <w:szCs w:val="21"/>
                <w:highlight w:val="none"/>
              </w:rPr>
            </w:pPr>
            <w:r>
              <w:rPr>
                <w:rFonts w:hint="eastAsia" w:ascii="宋体" w:hAnsi="宋体"/>
                <w:color w:val="auto"/>
                <w:szCs w:val="21"/>
                <w:highlight w:val="none"/>
              </w:rPr>
              <w:t>□本项目收取</w:t>
            </w:r>
            <w:r>
              <w:rPr>
                <w:rFonts w:hint="eastAsia" w:ascii="宋体" w:hAnsi="宋体" w:cs="宋体"/>
                <w:color w:val="auto"/>
                <w:szCs w:val="21"/>
                <w:highlight w:val="none"/>
              </w:rPr>
              <w:t>履约保证金，具体规定如下：</w:t>
            </w:r>
          </w:p>
          <w:p w14:paraId="2F9FC7DD">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履约保证金金额：每分标按成交金额的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501E7EC">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履约保证金提交方式：银行转账、支票、汇票、本票或者银行、保险机构出具的保函等非现金方式（参照竞标保证金）。</w:t>
            </w:r>
          </w:p>
          <w:p w14:paraId="048AEAA5">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w:t>
            </w:r>
          </w:p>
          <w:p w14:paraId="3E782CC2">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如：由成交供应商向履约保证金收取单位提供《广西壮族自治区政府采购项目合同验收书》（详见桂财采〔2015〕22号），保证金收取单位在收到合格材料后5个工作日内办理退还手续（不计利息）。</w:t>
            </w:r>
          </w:p>
          <w:p w14:paraId="3A99D132">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21723BAB">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p>
          <w:p w14:paraId="34177D42">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7FEB04D5">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p>
          <w:p w14:paraId="4FE4B364">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6B358DEF">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b/>
                <w:color w:val="auto"/>
                <w:szCs w:val="21"/>
                <w:highlight w:val="none"/>
              </w:rPr>
              <w:t xml:space="preserve"> </w:t>
            </w:r>
            <w:bookmarkStart w:id="63" w:name="_Hlk54170335"/>
            <w:r>
              <w:rPr>
                <w:rFonts w:hint="eastAsia" w:ascii="宋体" w:hAnsi="宋体"/>
                <w:b/>
                <w:color w:val="auto"/>
                <w:szCs w:val="21"/>
                <w:highlight w:val="none"/>
              </w:rPr>
              <w:t>根据</w:t>
            </w:r>
            <w:bookmarkEnd w:id="63"/>
            <w:r>
              <w:rPr>
                <w:rFonts w:hint="eastAsia" w:ascii="宋体" w:hAnsi="宋体"/>
                <w:b/>
                <w:color w:val="auto"/>
                <w:szCs w:val="21"/>
                <w:highlight w:val="none"/>
              </w:rPr>
              <w:t>《广西壮族自治区财政厅关于持续优化政府采购营商环境推动高质量发展的通知》（桂财采（2024）55号）规定，履约保证金数额不得超过政府采购合同金额的5%，对中小企业收取的履约保证金数额不得超过政府采购合同金额的2%。预算单位（采购人）可根据供应商的资信等情况减免履约保证金。</w:t>
            </w:r>
          </w:p>
          <w:p w14:paraId="17DFFF81">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14:paraId="0446D0AF">
            <w:pPr>
              <w:spacing w:line="360" w:lineRule="auto"/>
              <w:contextualSpacing/>
              <w:rPr>
                <w:rFonts w:hint="eastAsia"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采用银行、保险机构出具的保函的，必须为无条件保函，否则不予签订合同。</w:t>
            </w:r>
          </w:p>
          <w:p w14:paraId="2F0279F4">
            <w:pPr>
              <w:snapToGrid w:val="0"/>
              <w:spacing w:line="360" w:lineRule="auto"/>
              <w:rPr>
                <w:rFonts w:hint="eastAsia" w:ascii="宋体" w:hAnsi="宋体" w:cs="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08815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3A95082">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noWrap w:val="0"/>
            <w:vAlign w:val="center"/>
          </w:tcPr>
          <w:p w14:paraId="5089A74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4813F38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43429F57">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1A412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CD773D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noWrap w:val="0"/>
            <w:vAlign w:val="center"/>
          </w:tcPr>
          <w:p w14:paraId="2F7A729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6E4EAB91">
            <w:pPr>
              <w:pStyle w:val="13"/>
              <w:snapToGrid w:val="0"/>
              <w:spacing w:line="360" w:lineRule="auto"/>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质疑联系部门及联系方式：</w:t>
            </w:r>
            <w:r>
              <w:rPr>
                <w:rFonts w:hint="eastAsia" w:hAnsi="宋体" w:cs="宋体"/>
                <w:color w:val="auto"/>
                <w:kern w:val="2"/>
                <w:sz w:val="21"/>
                <w:highlight w:val="none"/>
                <w:u w:val="single"/>
                <w:lang w:val="en-US" w:eastAsia="zh-CN"/>
              </w:rPr>
              <w:t>云之龙咨询集团有限公司，联系电话：0774-3859935，通讯地址：（梧州市新兴三路30号神冠豪都B栋1单元1008号房）</w:t>
            </w:r>
          </w:p>
          <w:p w14:paraId="62E5CE3B">
            <w:pPr>
              <w:pStyle w:val="13"/>
              <w:snapToGrid w:val="0"/>
              <w:spacing w:line="360" w:lineRule="auto"/>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业务时间：工作日每天上午8时00分到12时00分，下午3时00分到6时00分。</w:t>
            </w:r>
          </w:p>
        </w:tc>
      </w:tr>
      <w:tr w14:paraId="66320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0105D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noWrap w:val="0"/>
            <w:vAlign w:val="center"/>
          </w:tcPr>
          <w:p w14:paraId="05B5383B">
            <w:pPr>
              <w:pStyle w:val="13"/>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5B256C81">
            <w:pPr>
              <w:pStyle w:val="13"/>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☑本项目代理服务费由成交供应商</w:t>
            </w:r>
            <w:r>
              <w:rPr>
                <w:rFonts w:hint="eastAsia" w:hAnsi="宋体" w:cs="宋体"/>
                <w:color w:val="auto"/>
                <w:kern w:val="2"/>
                <w:sz w:val="21"/>
                <w:highlight w:val="none"/>
                <w:lang w:val="en-US" w:eastAsia="zh-CN"/>
              </w:rPr>
              <w:t>在发布成交结果公告后5日内，</w:t>
            </w:r>
            <w:r>
              <w:rPr>
                <w:rFonts w:hint="eastAsia" w:ascii="宋体" w:hAnsi="宋体" w:eastAsia="宋体" w:cs="宋体"/>
                <w:color w:val="auto"/>
                <w:kern w:val="2"/>
                <w:sz w:val="21"/>
                <w:highlight w:val="none"/>
                <w:lang w:val="en-US" w:eastAsia="zh-CN"/>
              </w:rPr>
              <w:t>一次性向采购代理机构支付。</w:t>
            </w:r>
          </w:p>
          <w:p w14:paraId="21D852B4">
            <w:pPr>
              <w:pStyle w:val="13"/>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□采购人支付。</w:t>
            </w:r>
          </w:p>
          <w:p w14:paraId="4EB11DC2">
            <w:pPr>
              <w:pStyle w:val="13"/>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458A4CDC">
            <w:pPr>
              <w:pStyle w:val="13"/>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☑以分标（☑成交金额/□采购预算/□暂定成交金额/□其他</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lang w:val="en-US" w:eastAsia="zh-CN"/>
              </w:rPr>
              <w:t>）为计费额，按本须知正文第32.1条规定的（☑货物类/□服务类/□工程类）标准采用差额定率累进法计算出收费基准价格，采购代理收费以（☑收费基准价格/□收费基准价格下浮</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w:t>
            </w:r>
            <w:r>
              <w:rPr>
                <w:rFonts w:hAnsi="宋体" w:cs="宋体"/>
                <w:color w:val="auto"/>
                <w:sz w:val="21"/>
                <w:highlight w:val="none"/>
                <w:lang w:val="en-US" w:eastAsia="zh-CN"/>
              </w:rPr>
              <w:t>/</w:t>
            </w:r>
            <w:r>
              <w:rPr>
                <w:rFonts w:hint="eastAsia" w:hAnsi="宋体" w:cs="宋体"/>
                <w:color w:val="auto"/>
                <w:sz w:val="21"/>
                <w:highlight w:val="none"/>
                <w:lang w:val="en-US" w:eastAsia="zh-CN"/>
              </w:rPr>
              <w:t>□收费基准价格上浮</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lang w:val="en-US" w:eastAsia="zh-CN"/>
              </w:rPr>
              <w:t>）收取。</w:t>
            </w:r>
          </w:p>
          <w:p w14:paraId="1481BF42">
            <w:pPr>
              <w:pStyle w:val="13"/>
              <w:snapToGrid w:val="0"/>
              <w:spacing w:line="360" w:lineRule="auto"/>
              <w:rPr>
                <w:rFonts w:hAnsi="宋体" w:cs="宋体"/>
                <w:color w:val="auto"/>
                <w:sz w:val="21"/>
                <w:highlight w:val="none"/>
                <w:u w:val="single"/>
                <w:lang w:val="en-US" w:eastAsia="zh-CN"/>
              </w:rPr>
            </w:pPr>
            <w:r>
              <w:rPr>
                <w:rFonts w:hint="eastAsia" w:hAnsi="宋体" w:cs="宋体"/>
                <w:color w:val="auto"/>
                <w:sz w:val="21"/>
                <w:highlight w:val="none"/>
                <w:lang w:val="en-US" w:eastAsia="zh-CN"/>
              </w:rPr>
              <w:t>□固定采购代理收费</w:t>
            </w:r>
            <w:r>
              <w:rPr>
                <w:rFonts w:hint="eastAsia" w:hAnsi="宋体" w:cs="宋体"/>
                <w:color w:val="auto"/>
                <w:sz w:val="21"/>
                <w:highlight w:val="none"/>
                <w:u w:val="single"/>
                <w:lang w:val="en-US" w:eastAsia="zh-CN"/>
              </w:rPr>
              <w:t xml:space="preserve"> /。</w:t>
            </w:r>
          </w:p>
          <w:p w14:paraId="1EFC3BBB">
            <w:pPr>
              <w:pStyle w:val="13"/>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 采购代理费收取银行账户</w:t>
            </w:r>
          </w:p>
          <w:p w14:paraId="0441CF6F">
            <w:pPr>
              <w:pStyle w:val="13"/>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开户名称：云之龙咨询集团有限公司梧州分公司</w:t>
            </w:r>
          </w:p>
          <w:p w14:paraId="2E6BB9E6">
            <w:pPr>
              <w:pStyle w:val="13"/>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开户银行：中信银行南宁东葛支行</w:t>
            </w:r>
          </w:p>
          <w:p w14:paraId="0B102C70">
            <w:pPr>
              <w:pStyle w:val="13"/>
              <w:snapToGrid w:val="0"/>
              <w:spacing w:line="360" w:lineRule="auto"/>
              <w:rPr>
                <w:rFonts w:hint="eastAsia" w:hAnsi="宋体" w:cs="宋体"/>
                <w:color w:val="auto"/>
                <w:sz w:val="21"/>
                <w:highlight w:val="none"/>
                <w:u w:val="single"/>
                <w:lang w:val="en-US" w:eastAsia="zh-CN"/>
              </w:rPr>
            </w:pPr>
            <w:r>
              <w:rPr>
                <w:rFonts w:hint="eastAsia" w:hAnsi="宋体" w:cs="宋体"/>
                <w:color w:val="auto"/>
                <w:sz w:val="21"/>
                <w:highlight w:val="none"/>
                <w:lang w:val="en-US" w:eastAsia="zh-CN"/>
              </w:rPr>
              <w:t>银行账号：8113001014500158361</w:t>
            </w:r>
          </w:p>
        </w:tc>
      </w:tr>
      <w:tr w14:paraId="359CA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5834D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noWrap w:val="0"/>
            <w:vAlign w:val="center"/>
          </w:tcPr>
          <w:p w14:paraId="16AC26A1">
            <w:pPr>
              <w:pStyle w:val="13"/>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解释：</w:t>
            </w:r>
            <w:r>
              <w:rPr>
                <w:rFonts w:hAnsi="宋体" w:cs="宋体"/>
                <w:color w:val="auto"/>
                <w:sz w:val="21"/>
                <w:highlight w:val="none"/>
                <w:lang w:val="en-US" w:eastAsia="zh-CN"/>
              </w:rPr>
              <w:t>构成本</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的各个组成文件应互为解释，互为说明；除</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中有特别规定外，仅适用于</w:t>
            </w:r>
            <w:r>
              <w:rPr>
                <w:rFonts w:hint="eastAsia" w:hAnsi="宋体" w:cs="宋体"/>
                <w:color w:val="auto"/>
                <w:sz w:val="21"/>
                <w:highlight w:val="none"/>
                <w:lang w:val="en-US" w:eastAsia="zh-CN"/>
              </w:rPr>
              <w:t>竞标</w:t>
            </w:r>
            <w:r>
              <w:rPr>
                <w:rFonts w:hAnsi="宋体" w:cs="宋体"/>
                <w:color w:val="auto"/>
                <w:sz w:val="21"/>
                <w:highlight w:val="none"/>
                <w:lang w:val="en-US" w:eastAsia="zh-CN"/>
              </w:rPr>
              <w:t>阶段的规定，按</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w:t>
            </w:r>
            <w:r>
              <w:rPr>
                <w:rFonts w:hint="eastAsia" w:hAnsi="宋体" w:cs="宋体"/>
                <w:color w:val="auto"/>
                <w:sz w:val="21"/>
                <w:highlight w:val="none"/>
                <w:lang w:val="en-US" w:eastAsia="zh-CN"/>
              </w:rPr>
              <w:t>竞争性谈判</w:t>
            </w:r>
            <w:r>
              <w:rPr>
                <w:rFonts w:hAnsi="宋体" w:cs="宋体"/>
                <w:color w:val="auto"/>
                <w:sz w:val="21"/>
                <w:highlight w:val="none"/>
                <w:lang w:val="en-US" w:eastAsia="zh-CN"/>
              </w:rPr>
              <w:t>公告、</w:t>
            </w:r>
            <w:r>
              <w:rPr>
                <w:rFonts w:hint="eastAsia" w:hAnsi="宋体" w:cs="宋体"/>
                <w:color w:val="auto"/>
                <w:sz w:val="21"/>
                <w:highlight w:val="none"/>
                <w:lang w:val="en-US" w:eastAsia="zh-CN"/>
              </w:rPr>
              <w:t>供应商</w:t>
            </w:r>
            <w:r>
              <w:rPr>
                <w:rFonts w:hAnsi="宋体" w:cs="宋体"/>
                <w:color w:val="auto"/>
                <w:sz w:val="21"/>
                <w:highlight w:val="none"/>
                <w:lang w:val="en-US" w:eastAsia="zh-CN"/>
              </w:rPr>
              <w:t>须知</w:t>
            </w:r>
            <w:r>
              <w:rPr>
                <w:rFonts w:hint="eastAsia" w:hAnsi="宋体" w:cs="宋体"/>
                <w:color w:val="auto"/>
                <w:sz w:val="21"/>
                <w:highlight w:val="none"/>
                <w:lang w:val="en-US" w:eastAsia="zh-CN"/>
              </w:rPr>
              <w:t>、采购需求</w:t>
            </w:r>
            <w:r>
              <w:rPr>
                <w:rFonts w:hAnsi="宋体" w:cs="宋体"/>
                <w:color w:val="auto"/>
                <w:sz w:val="21"/>
                <w:highlight w:val="none"/>
                <w:lang w:val="en-US" w:eastAsia="zh-CN"/>
              </w:rPr>
              <w:t>、</w:t>
            </w:r>
            <w:r>
              <w:rPr>
                <w:rFonts w:hint="eastAsia" w:hAnsi="宋体" w:cs="宋体"/>
                <w:color w:val="auto"/>
                <w:sz w:val="21"/>
                <w:highlight w:val="none"/>
                <w:lang w:val="en-US" w:eastAsia="zh-CN"/>
              </w:rPr>
              <w:t>评审程序和评定成交的标准</w:t>
            </w:r>
            <w:r>
              <w:rPr>
                <w:rFonts w:hAnsi="宋体" w:cs="宋体"/>
                <w:color w:val="auto"/>
                <w:sz w:val="21"/>
                <w:highlight w:val="none"/>
                <w:lang w:val="en-US" w:eastAsia="zh-CN"/>
              </w:rPr>
              <w:t>、</w:t>
            </w:r>
            <w:r>
              <w:rPr>
                <w:rFonts w:hint="eastAsia" w:hAnsi="宋体" w:cs="宋体"/>
                <w:color w:val="auto"/>
                <w:sz w:val="21"/>
                <w:highlight w:val="none"/>
                <w:lang w:val="en-US" w:eastAsia="zh-CN"/>
              </w:rPr>
              <w:t>响应</w:t>
            </w:r>
            <w:r>
              <w:rPr>
                <w:rFonts w:hAnsi="宋体" w:cs="宋体"/>
                <w:color w:val="auto"/>
                <w:sz w:val="21"/>
                <w:highlight w:val="none"/>
                <w:lang w:val="en-US" w:eastAsia="zh-CN"/>
              </w:rPr>
              <w:t>文件格式</w:t>
            </w:r>
            <w:r>
              <w:rPr>
                <w:rFonts w:hint="eastAsia" w:hAnsi="宋体" w:cs="宋体"/>
                <w:color w:val="auto"/>
                <w:sz w:val="21"/>
                <w:highlight w:val="none"/>
                <w:lang w:val="en-US" w:eastAsia="zh-CN"/>
              </w:rPr>
              <w:t>、合同文本</w:t>
            </w:r>
            <w:r>
              <w:rPr>
                <w:rFonts w:hAnsi="宋体" w:cs="宋体"/>
                <w:color w:val="auto"/>
                <w:sz w:val="21"/>
                <w:highlight w:val="none"/>
                <w:lang w:val="en-US" w:eastAsia="zh-CN"/>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与同步更新的</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不一致时以</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为准。按本款前述规定仍不能形成结论的，由</w:t>
            </w:r>
            <w:r>
              <w:rPr>
                <w:rFonts w:hint="eastAsia" w:hAnsi="宋体" w:cs="宋体"/>
                <w:color w:val="auto"/>
                <w:sz w:val="21"/>
                <w:highlight w:val="none"/>
                <w:lang w:val="en-US" w:eastAsia="zh-CN"/>
              </w:rPr>
              <w:t>采购</w:t>
            </w:r>
            <w:r>
              <w:rPr>
                <w:rFonts w:hAnsi="宋体" w:cs="宋体"/>
                <w:color w:val="auto"/>
                <w:sz w:val="21"/>
                <w:highlight w:val="none"/>
                <w:lang w:val="en-US" w:eastAsia="zh-CN"/>
              </w:rPr>
              <w:t>人</w:t>
            </w:r>
            <w:r>
              <w:rPr>
                <w:rFonts w:hint="eastAsia" w:hAnsi="宋体" w:cs="宋体"/>
                <w:color w:val="auto"/>
                <w:sz w:val="21"/>
                <w:highlight w:val="none"/>
                <w:lang w:val="en-US" w:eastAsia="zh-CN"/>
              </w:rPr>
              <w:t>或者采购代理机构</w:t>
            </w:r>
            <w:r>
              <w:rPr>
                <w:rFonts w:hAnsi="宋体" w:cs="宋体"/>
                <w:color w:val="auto"/>
                <w:sz w:val="21"/>
                <w:highlight w:val="none"/>
                <w:lang w:val="en-US" w:eastAsia="zh-CN"/>
              </w:rPr>
              <w:t>负责解释。</w:t>
            </w:r>
          </w:p>
        </w:tc>
      </w:tr>
      <w:tr w14:paraId="7C975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7C7A6E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noWrap w:val="0"/>
            <w:vAlign w:val="center"/>
          </w:tcPr>
          <w:p w14:paraId="37EC62E3">
            <w:pPr>
              <w:pStyle w:val="13"/>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5DA0F837">
            <w:pPr>
              <w:pStyle w:val="13"/>
              <w:snapToGrid w:val="0"/>
              <w:spacing w:line="360" w:lineRule="auto"/>
              <w:rPr>
                <w:rFonts w:hAnsi="宋体" w:cs="宋体"/>
                <w:bCs/>
                <w:color w:val="auto"/>
                <w:sz w:val="21"/>
                <w:highlight w:val="none"/>
                <w:lang w:val="en-US" w:eastAsia="zh-CN"/>
              </w:rPr>
            </w:pPr>
            <w:r>
              <w:rPr>
                <w:rFonts w:hint="eastAsia" w:hAnsi="宋体" w:cs="宋体"/>
                <w:bCs/>
                <w:color w:val="auto"/>
                <w:sz w:val="21"/>
                <w:highlight w:val="none"/>
                <w:lang w:val="en-US" w:eastAsia="zh-CN"/>
              </w:rPr>
              <w:t>2.本谈判文件所称的“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，是指经广西政府采购云平台认可的CA认证的电子签名数据为表现形式的印章，可用于签署电子响应文件，电子印章与实物印章具有同等法律效力，不因其采用电子化表现形式而否定其法律效力。</w:t>
            </w:r>
          </w:p>
          <w:p w14:paraId="2ABB03BC">
            <w:pPr>
              <w:pStyle w:val="13"/>
              <w:snapToGrid w:val="0"/>
              <w:spacing w:line="360" w:lineRule="auto"/>
              <w:rPr>
                <w:rFonts w:hint="eastAsia" w:hAnsi="宋体" w:cs="宋体"/>
                <w:bCs/>
                <w:color w:val="auto"/>
                <w:sz w:val="21"/>
                <w:highlight w:val="none"/>
                <w:lang w:val="en-US" w:eastAsia="zh-CN"/>
              </w:rPr>
            </w:pPr>
            <w:r>
              <w:rPr>
                <w:rFonts w:hint="eastAsia" w:hAnsi="宋体" w:cs="宋体"/>
                <w:color w:val="auto"/>
                <w:sz w:val="21"/>
                <w:highlight w:val="none"/>
                <w:lang w:val="en-US" w:eastAsia="zh-CN"/>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lang w:val="en-US" w:eastAsia="zh-CN"/>
              </w:rPr>
              <w:t>营业执照或者执业许可证等证照上</w:t>
            </w:r>
            <w:r>
              <w:rPr>
                <w:rFonts w:hint="eastAsia" w:hAnsi="宋体" w:cs="宋体"/>
                <w:color w:val="auto"/>
                <w:sz w:val="21"/>
                <w:highlight w:val="none"/>
                <w:lang w:val="en-US" w:eastAsia="zh-CN"/>
              </w:rPr>
              <w:t>的负责人，本谈判文件所称自然人指参与竞标的自然人本人，</w:t>
            </w:r>
            <w:r>
              <w:rPr>
                <w:rFonts w:hint="eastAsia" w:hAnsi="宋体" w:cs="宋体"/>
                <w:bCs/>
                <w:color w:val="auto"/>
                <w:sz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21BC1A77">
            <w:pPr>
              <w:pStyle w:val="13"/>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4.本谈判文件中描述供应商的“签字”是指供应商的法定代表人或者委托代理人亲自在文件规定签署处亲笔写上个人的名字的行为，私章、签字章、印鉴、影印等其他形式均不能代替亲笔签字。</w:t>
            </w:r>
          </w:p>
          <w:p w14:paraId="438CC148">
            <w:pPr>
              <w:pStyle w:val="13"/>
              <w:snapToGrid w:val="0"/>
              <w:spacing w:line="360" w:lineRule="auto"/>
              <w:rPr>
                <w:rFonts w:hint="eastAsia" w:hAnsi="宋体" w:cs="宋体"/>
                <w:color w:val="auto"/>
                <w:sz w:val="21"/>
                <w:highlight w:val="none"/>
                <w:lang w:val="en-US" w:eastAsia="zh-CN"/>
              </w:rPr>
            </w:pPr>
            <w:r>
              <w:rPr>
                <w:rFonts w:hAnsi="宋体" w:cs="宋体"/>
                <w:color w:val="auto"/>
                <w:sz w:val="21"/>
                <w:highlight w:val="none"/>
                <w:lang w:val="en-US" w:eastAsia="zh-CN"/>
              </w:rPr>
              <w:t>5.</w:t>
            </w:r>
            <w:r>
              <w:rPr>
                <w:rFonts w:hint="eastAsia" w:hAnsi="宋体" w:cs="宋体"/>
                <w:color w:val="auto"/>
                <w:sz w:val="21"/>
                <w:highlight w:val="none"/>
                <w:lang w:val="en-US" w:eastAsia="zh-CN"/>
              </w:rPr>
              <w:t>本谈判文件所称的“以上”“以下”“以内”“届满”，包括本数；所称的“不满”“超过”“以外”，不包括本数。</w:t>
            </w:r>
          </w:p>
        </w:tc>
      </w:tr>
    </w:tbl>
    <w:p w14:paraId="74ADFB20">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6640ADD3">
      <w:pPr>
        <w:spacing w:line="400" w:lineRule="exact"/>
        <w:jc w:val="center"/>
        <w:rPr>
          <w:rFonts w:hint="eastAsia" w:ascii="宋体" w:hAnsi="宋体"/>
          <w:b/>
          <w:color w:val="auto"/>
          <w:sz w:val="32"/>
          <w:szCs w:val="32"/>
          <w:highlight w:val="none"/>
        </w:rPr>
      </w:pPr>
    </w:p>
    <w:p w14:paraId="22534BF4">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798699C6">
      <w:pPr>
        <w:spacing w:line="400" w:lineRule="exact"/>
        <w:rPr>
          <w:rFonts w:hint="eastAsia" w:ascii="宋体" w:hAnsi="宋体"/>
          <w:color w:val="auto"/>
          <w:szCs w:val="21"/>
          <w:highlight w:val="none"/>
        </w:rPr>
      </w:pPr>
    </w:p>
    <w:p w14:paraId="769C02E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50F613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BD883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717BF73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1906B3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2FA45D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333F58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F8C77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069CEF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7EF83F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620A7F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0FE6D6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2.8“响应文件”是指：供应商根据本谈判文件要求，编制包含资格证明、报价、商务技术等所有内容的文件。</w:t>
      </w:r>
    </w:p>
    <w:p w14:paraId="640A32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w:t>
      </w:r>
      <w:r>
        <w:rPr>
          <w:rFonts w:hint="eastAsia" w:ascii="宋体" w:hAnsi="宋体" w:cs="宋体"/>
          <w:color w:val="auto"/>
          <w:szCs w:val="21"/>
          <w:highlight w:val="none"/>
          <w:lang w:eastAsia="zh-CN"/>
        </w:rPr>
        <w:t>响应文件按无效响应处理</w:t>
      </w:r>
      <w:r>
        <w:rPr>
          <w:rFonts w:hint="eastAsia" w:ascii="宋体" w:hAnsi="宋体" w:cs="宋体"/>
          <w:color w:val="auto"/>
          <w:szCs w:val="21"/>
          <w:highlight w:val="none"/>
        </w:rPr>
        <w:t>的条款。</w:t>
      </w:r>
    </w:p>
    <w:p w14:paraId="357D2E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413143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400BAA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007DED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6154E302">
      <w:pPr>
        <w:spacing w:line="360" w:lineRule="auto"/>
        <w:ind w:firstLine="482" w:firstLineChars="200"/>
        <w:contextualSpacing/>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2222E24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599A71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459CD6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33EA7CF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65F5D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96612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520FCC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64" w:name="_Hlk65857072"/>
      <w:r>
        <w:rPr>
          <w:rFonts w:hint="eastAsia" w:ascii="宋体" w:hAnsi="宋体"/>
          <w:color w:val="auto"/>
          <w:szCs w:val="21"/>
          <w:highlight w:val="none"/>
        </w:rPr>
        <w:t>根据《政府采购促进中小企业发展管理办法》（财库〔2020〕46号）</w:t>
      </w:r>
      <w:r>
        <w:rPr>
          <w:rFonts w:hint="eastAsia" w:ascii="宋体" w:hAnsi="宋体"/>
          <w:color w:val="auto"/>
          <w:szCs w:val="21"/>
          <w:highlight w:val="none"/>
          <w:lang w:val="en-US" w:eastAsia="zh-CN"/>
        </w:rPr>
        <w:t>及</w:t>
      </w:r>
      <w:r>
        <w:rPr>
          <w:rFonts w:hint="eastAsia" w:ascii="宋体" w:hAnsi="宋体"/>
          <w:color w:val="auto"/>
          <w:szCs w:val="21"/>
          <w:highlight w:val="none"/>
        </w:rPr>
        <w:t>《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4"/>
    </w:p>
    <w:p w14:paraId="6646575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418864C7">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65" w:name="_Toc254970532"/>
      <w:bookmarkStart w:id="66" w:name="_Toc254970673"/>
      <w:r>
        <w:rPr>
          <w:rFonts w:hint="eastAsia" w:ascii="宋体" w:hAnsi="宋体"/>
          <w:b w:val="0"/>
          <w:color w:val="auto"/>
          <w:sz w:val="21"/>
          <w:szCs w:val="21"/>
          <w:highlight w:val="none"/>
        </w:rPr>
        <w:t>6.1本项目不允许转包。</w:t>
      </w:r>
    </w:p>
    <w:p w14:paraId="251B3D13">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3CD2C587">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68C1882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5"/>
      <w:bookmarkEnd w:id="66"/>
    </w:p>
    <w:p w14:paraId="4FF8A6F5">
      <w:pPr>
        <w:spacing w:line="360" w:lineRule="auto"/>
        <w:ind w:firstLine="420" w:firstLineChars="200"/>
        <w:rPr>
          <w:rFonts w:hint="eastAsia" w:ascii="宋体" w:hAnsi="宋体" w:cs="宋体"/>
          <w:color w:val="auto"/>
          <w:szCs w:val="21"/>
          <w:highlight w:val="none"/>
        </w:rPr>
      </w:pPr>
      <w:bookmarkStart w:id="67" w:name="_8.1提供相同品牌产品且通过资格审查、符合性审查的不同投标人参加同一合"/>
      <w:bookmarkEnd w:id="67"/>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推荐资格，其他响应文件按无效处理。</w:t>
      </w:r>
    </w:p>
    <w:p w14:paraId="001A87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7E1C8E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58CF0A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1E377C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0038A5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2AC74F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1002D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690D4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F929B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1D975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10F7E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8E444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2D8F58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val="en-US" w:eastAsia="zh-CN"/>
        </w:rPr>
        <w:t>，或不同供应商报名的IP地址一致的；或不同供应商竞标设备信息（包括但不限于：IP地址、MAC地址、硬盘号、CPU号、主板号）一致的；</w:t>
      </w:r>
    </w:p>
    <w:p w14:paraId="03D7EC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624FD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EF874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69020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B13F0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07AC71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68" w:name="_Hlk54682620"/>
      <w:r>
        <w:rPr>
          <w:rFonts w:hint="eastAsia" w:ascii="宋体" w:hAnsi="宋体" w:cs="宋体"/>
          <w:color w:val="auto"/>
          <w:szCs w:val="21"/>
          <w:highlight w:val="none"/>
        </w:rPr>
        <w:t>，将报同级监督管理部门</w:t>
      </w:r>
      <w:bookmarkEnd w:id="68"/>
      <w:r>
        <w:rPr>
          <w:rFonts w:hint="eastAsia" w:ascii="宋体" w:hAnsi="宋体" w:cs="宋体"/>
          <w:color w:val="auto"/>
          <w:szCs w:val="21"/>
          <w:highlight w:val="none"/>
        </w:rPr>
        <w:t>：</w:t>
      </w:r>
    </w:p>
    <w:p w14:paraId="484D1C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C3B06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C48B3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48EA2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EC3A3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6F396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6963B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CD83084">
      <w:pPr>
        <w:spacing w:line="360" w:lineRule="auto"/>
        <w:ind w:left="1" w:firstLine="417" w:firstLineChars="199"/>
        <w:jc w:val="center"/>
        <w:rPr>
          <w:rFonts w:hint="eastAsia" w:ascii="宋体" w:hAnsi="宋体"/>
          <w:color w:val="auto"/>
          <w:highlight w:val="none"/>
        </w:rPr>
      </w:pPr>
      <w:bookmarkStart w:id="69" w:name="_Toc254970675"/>
      <w:bookmarkStart w:id="70" w:name="_Toc254970534"/>
    </w:p>
    <w:p w14:paraId="17CFE3BF">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二、谈判文件</w:t>
      </w:r>
      <w:bookmarkEnd w:id="69"/>
      <w:bookmarkEnd w:id="70"/>
    </w:p>
    <w:p w14:paraId="0A2E577A">
      <w:pPr>
        <w:spacing w:line="360" w:lineRule="auto"/>
        <w:jc w:val="center"/>
        <w:rPr>
          <w:rFonts w:hint="eastAsia" w:ascii="宋体" w:hAnsi="宋体"/>
          <w:color w:val="auto"/>
          <w:szCs w:val="21"/>
          <w:highlight w:val="none"/>
        </w:rPr>
      </w:pPr>
    </w:p>
    <w:p w14:paraId="090D552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4C7AEBD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（1）竞争性谈判公告；</w:t>
      </w:r>
    </w:p>
    <w:p w14:paraId="64C70B7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1FCEAB0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5EAE4B3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（4）响应文件格式</w:t>
      </w:r>
    </w:p>
    <w:p w14:paraId="05A3A47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（5）合同文本；</w:t>
      </w:r>
    </w:p>
    <w:p w14:paraId="6AC74C2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（6）评审程序和评定成交的标准；</w:t>
      </w:r>
    </w:p>
    <w:p w14:paraId="2AD532C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05B53C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w:t>
      </w:r>
      <w:r>
        <w:rPr>
          <w:rFonts w:hint="eastAsia" w:ascii="宋体" w:hAnsi="宋体"/>
          <w:color w:val="auto"/>
          <w:szCs w:val="21"/>
          <w:highlight w:val="none"/>
          <w:lang w:val="en-US" w:eastAsia="zh-CN"/>
        </w:rPr>
        <w:t>应</w:t>
      </w:r>
      <w:r>
        <w:rPr>
          <w:rFonts w:hint="eastAsia" w:ascii="宋体" w:hAnsi="宋体"/>
          <w:color w:val="auto"/>
          <w:szCs w:val="21"/>
          <w:highlight w:val="none"/>
        </w:rPr>
        <w:t>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1722BCE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7C61FDD3">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1DB27763">
      <w:pPr>
        <w:spacing w:line="360" w:lineRule="auto"/>
        <w:rPr>
          <w:rFonts w:hint="eastAsia" w:ascii="宋体" w:hAnsi="宋体"/>
          <w:color w:val="auto"/>
          <w:szCs w:val="21"/>
          <w:highlight w:val="none"/>
        </w:rPr>
      </w:pPr>
    </w:p>
    <w:p w14:paraId="057F11B9">
      <w:pPr>
        <w:spacing w:line="360" w:lineRule="auto"/>
        <w:jc w:val="center"/>
        <w:rPr>
          <w:rFonts w:hint="eastAsia" w:ascii="宋体" w:hAnsi="宋体"/>
          <w:b/>
          <w:color w:val="auto"/>
          <w:szCs w:val="21"/>
          <w:highlight w:val="none"/>
        </w:rPr>
      </w:pPr>
      <w:r>
        <w:rPr>
          <w:rFonts w:hint="eastAsia" w:ascii="宋体" w:hAnsi="宋体"/>
          <w:b/>
          <w:color w:val="auto"/>
          <w:sz w:val="32"/>
          <w:szCs w:val="32"/>
          <w:highlight w:val="none"/>
        </w:rPr>
        <w:t>三、响应文件的编制</w:t>
      </w:r>
    </w:p>
    <w:p w14:paraId="3F03A0D6">
      <w:pPr>
        <w:spacing w:line="360" w:lineRule="auto"/>
        <w:rPr>
          <w:rFonts w:hint="eastAsia" w:ascii="宋体" w:hAnsi="宋体"/>
          <w:color w:val="auto"/>
          <w:szCs w:val="21"/>
          <w:highlight w:val="none"/>
        </w:rPr>
      </w:pPr>
    </w:p>
    <w:p w14:paraId="01060CA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6625C5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4F84B22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3400E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3C7C00DF">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3118B021">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2AAED369">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2DDF70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6EF2BF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79E281B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4937F1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269429E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616C5A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427929D9">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0B00E5CF">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0E2EA0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140778E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13094F9F">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47BA6B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10CBCC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3A161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竞标报价（包含首次报价、最后报价）超过分项采购预算金额或者最高限价的，其响应文件将按无效处理。</w:t>
      </w:r>
    </w:p>
    <w:p w14:paraId="59DAA54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9253C03">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r>
        <w:rPr>
          <w:rFonts w:hint="eastAsia" w:ascii="宋体" w:hAnsi="宋体" w:cs="宋体"/>
          <w:b/>
          <w:bCs/>
          <w:color w:val="auto"/>
          <w:szCs w:val="21"/>
          <w:highlight w:val="none"/>
        </w:rPr>
        <w:t>承诺的竞标有效期低于采购文件规定期限的，供应商的响应文件作无效处理。</w:t>
      </w:r>
    </w:p>
    <w:p w14:paraId="752FDA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32B829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F65F4A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5EF98AD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658AA6F2">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17.2竞标保证金的退还</w:t>
      </w:r>
    </w:p>
    <w:p w14:paraId="067A08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成交供应商的竞标保证金自签订合同之日起5个工作日内退还。 </w:t>
      </w:r>
    </w:p>
    <w:p w14:paraId="3C81009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17.3竞标保证金不计息。</w:t>
      </w:r>
    </w:p>
    <w:p w14:paraId="3CA7813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02BB0D1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465DF665">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142A895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34790A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5772024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5869DCAF">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1E9EDFA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1384C0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523E46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42D895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2D0590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w:t>
      </w:r>
      <w:r>
        <w:rPr>
          <w:rFonts w:hint="eastAsia" w:ascii="宋体" w:hAnsi="宋体" w:cs="宋体"/>
          <w:color w:val="auto"/>
          <w:szCs w:val="21"/>
          <w:highlight w:val="none"/>
        </w:rPr>
        <w:t>响应文件中标注的供应商名称应与主体资格证明（如营业执照或者事业单位法人证书或者执业许可证或者登记证书等）及公章一致，</w:t>
      </w:r>
      <w:r>
        <w:rPr>
          <w:rFonts w:hint="eastAsia" w:ascii="宋体" w:hAnsi="宋体" w:cs="宋体"/>
          <w:color w:val="auto"/>
          <w:szCs w:val="21"/>
          <w:highlight w:val="none"/>
          <w:lang w:val="en-US" w:eastAsia="zh-CN"/>
        </w:rPr>
        <w:t>并与广西政府采购云平台中获取采购文件的供应商名称一致。</w:t>
      </w:r>
      <w:r>
        <w:rPr>
          <w:rFonts w:hint="eastAsia" w:ascii="宋体" w:hAnsi="宋体" w:cs="宋体"/>
          <w:color w:val="auto"/>
          <w:szCs w:val="21"/>
          <w:highlight w:val="none"/>
        </w:rPr>
        <w:t>供应商为自然人的，标注的供应商名称应与身份证姓名及签名一致，</w:t>
      </w:r>
      <w:r>
        <w:rPr>
          <w:rFonts w:hint="eastAsia" w:ascii="宋体" w:hAnsi="宋体" w:cs="宋体"/>
          <w:b/>
          <w:bCs/>
          <w:color w:val="auto"/>
          <w:szCs w:val="21"/>
          <w:highlight w:val="none"/>
        </w:rPr>
        <w:t>否则其响应文件按无效响应处理</w:t>
      </w:r>
      <w:r>
        <w:rPr>
          <w:rFonts w:hint="eastAsia" w:ascii="宋体" w:hAnsi="宋体" w:cs="宋体"/>
          <w:color w:val="auto"/>
          <w:szCs w:val="21"/>
          <w:highlight w:val="none"/>
        </w:rPr>
        <w:t>。</w:t>
      </w:r>
    </w:p>
    <w:p w14:paraId="2ABDF5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AE31ABA">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4D64368F">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电子备份响应文件是指</w:t>
      </w:r>
      <w:r>
        <w:rPr>
          <w:rFonts w:hint="eastAsia"/>
          <w:color w:val="auto"/>
          <w:highlight w:val="none"/>
          <w:lang w:val="en-US" w:eastAsia="zh-CN"/>
        </w:rPr>
        <w:t>通过</w:t>
      </w:r>
      <w:r>
        <w:rPr>
          <w:rFonts w:hint="eastAsia"/>
          <w:color w:val="auto"/>
          <w:highlight w:val="none"/>
        </w:rPr>
        <w:t>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77FE8C8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55CC4469">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6198926E">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51989CA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3E62C305">
      <w:pPr>
        <w:snapToGrid w:val="0"/>
        <w:spacing w:line="360" w:lineRule="auto"/>
        <w:ind w:firstLine="420"/>
        <w:jc w:val="left"/>
        <w:rPr>
          <w:rFonts w:hint="eastAsia" w:ascii="宋体" w:hAnsi="宋体"/>
          <w:color w:val="auto"/>
          <w:szCs w:val="21"/>
          <w:highlight w:val="none"/>
        </w:rPr>
      </w:pPr>
      <w:bookmarkStart w:id="71" w:name="_Toc254970543"/>
      <w:bookmarkStart w:id="72"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文件制作与投送教程”）</w:t>
      </w:r>
    </w:p>
    <w:bookmarkEnd w:id="71"/>
    <w:bookmarkEnd w:id="72"/>
    <w:p w14:paraId="7EC20BAA">
      <w:pPr>
        <w:pStyle w:val="52"/>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lang w:eastAsia="zh-CN"/>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1A8E1AD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385E02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02A9F7E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230E240C">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01CE8601">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四、评审及谈判</w:t>
      </w:r>
    </w:p>
    <w:p w14:paraId="2D5C3CB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7583D4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379C61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48C5321F">
      <w:pPr>
        <w:spacing w:line="360" w:lineRule="auto"/>
        <w:ind w:firstLine="420" w:firstLineChars="200"/>
        <w:rPr>
          <w:rFonts w:hint="eastAsia"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2E021D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55B7F50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 xml:space="preserve"> 首次响应文件的开启和解密</w:t>
      </w:r>
    </w:p>
    <w:p w14:paraId="1B667F26">
      <w:pPr>
        <w:spacing w:line="360" w:lineRule="auto"/>
        <w:ind w:firstLine="420"/>
        <w:rPr>
          <w:rFonts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间通过电子交易平台组织响应文件开启，供应商的法定代表人或其委托代理人须携带加密时所用的CA锁，按平台提示和谈判文件的规定登录到广西政府采购云平台电子开标大厅签到，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344842A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 评审程序和评定成交的标准</w:t>
      </w:r>
    </w:p>
    <w:p w14:paraId="0937A897">
      <w:pPr>
        <w:spacing w:line="360" w:lineRule="auto"/>
        <w:ind w:firstLine="420" w:firstLineChars="200"/>
        <w:rPr>
          <w:rFonts w:hint="eastAsia"/>
          <w:color w:val="auto"/>
          <w:highlight w:val="none"/>
        </w:rPr>
      </w:pPr>
      <w:r>
        <w:rPr>
          <w:rFonts w:hint="eastAsia"/>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highlight w:val="none"/>
        </w:rPr>
        <w:t>“供应商须知前附表”。</w:t>
      </w:r>
    </w:p>
    <w:p w14:paraId="41D110B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60772DE7">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0B9D8EF">
      <w:pPr>
        <w:spacing w:line="360" w:lineRule="auto"/>
        <w:ind w:firstLine="420" w:firstLineChars="200"/>
        <w:rPr>
          <w:rFonts w:hint="eastAsia"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6602D3D">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0C73B813">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294F4405">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2D0F559A">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538C5B1D">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184001D4">
      <w:pPr>
        <w:spacing w:line="360" w:lineRule="auto"/>
        <w:ind w:firstLine="420" w:firstLineChars="200"/>
        <w:rPr>
          <w:rFonts w:hint="eastAsia"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9D9955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0730EDC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5962B93B">
      <w:pPr>
        <w:pStyle w:val="8"/>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cs="宋体"/>
          <w:color w:val="auto"/>
          <w:kern w:val="0"/>
          <w:szCs w:val="21"/>
          <w:highlight w:val="none"/>
          <w:lang w:eastAsia="zh-CN"/>
        </w:rPr>
        <w:t>重大税收违法失信主体</w:t>
      </w:r>
      <w:r>
        <w:rPr>
          <w:rFonts w:hint="eastAsia" w:ascii="宋体" w:hAnsi="宋体" w:cs="宋体"/>
          <w:color w:val="auto"/>
          <w:kern w:val="0"/>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2CBB0289">
      <w:pPr>
        <w:pStyle w:val="8"/>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27.3出现下列情形之一的，采购人或者采购代理机构应当终止竞争性谈判采购活动，发布项目终止公告并说明原因，重新开展采购活动：</w:t>
      </w:r>
    </w:p>
    <w:p w14:paraId="56AE044C">
      <w:pPr>
        <w:pStyle w:val="8"/>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66AF0FB7">
      <w:pPr>
        <w:pStyle w:val="8"/>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（2）出现影响采购公正的违法、违规行为的；</w:t>
      </w:r>
    </w:p>
    <w:p w14:paraId="6745D3DE">
      <w:pPr>
        <w:pStyle w:val="8"/>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42421555">
      <w:pPr>
        <w:pStyle w:val="8"/>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5318FC2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56ECEA97">
      <w:pPr>
        <w:pStyle w:val="8"/>
        <w:spacing w:line="360" w:lineRule="auto"/>
        <w:ind w:firstLine="420" w:firstLineChars="200"/>
        <w:rPr>
          <w:rFonts w:hint="eastAsia"/>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color w:val="auto"/>
          <w:highlight w:val="none"/>
        </w:rPr>
        <w:t>与采购人</w:t>
      </w:r>
      <w:r>
        <w:rPr>
          <w:rFonts w:hint="eastAsia" w:ascii="宋体" w:hAnsi="宋体" w:cs="宋体"/>
          <w:color w:val="auto"/>
          <w:szCs w:val="21"/>
          <w:highlight w:val="none"/>
        </w:rPr>
        <w:t>签订合同。</w:t>
      </w:r>
    </w:p>
    <w:p w14:paraId="645999AE">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51DB7A7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1C6825B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73C6DAA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5769245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197669E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05A039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F53B52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1F80D28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2335C47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8DD5BD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3EFB1E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5B5608D">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528404C8">
      <w:pPr>
        <w:pStyle w:val="6"/>
        <w:spacing w:after="120" w:line="360" w:lineRule="auto"/>
        <w:rPr>
          <w:rFonts w:hint="eastAsia"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65731276">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5C0CF54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0ED1C1E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5BBD4CA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BFBA628">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6E1B213">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2F64B41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2DA261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554C22B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3A92512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76AC465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28A0B37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52B3673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31FA632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1B384D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3920E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4C88B4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A322671">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2F5981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02F4C127">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ascii="宋体" w:hAnsi="宋体" w:cs="宋体"/>
          <w:color w:val="auto"/>
          <w:szCs w:val="21"/>
          <w:highlight w:val="none"/>
          <w:lang w:val="en-US" w:eastAsia="zh-CN"/>
        </w:rPr>
        <w:t>费</w:t>
      </w:r>
      <w:r>
        <w:rPr>
          <w:rFonts w:hint="eastAsia" w:ascii="宋体" w:hAnsi="宋体" w:cs="宋体"/>
          <w:color w:val="auto"/>
          <w:szCs w:val="21"/>
          <w:highlight w:val="none"/>
        </w:rPr>
        <w:t>收取标准详见“供应商须知前附表”，供应商为联合体的，可以由联合体中的一方或者多方共同交纳代理服务费：</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75B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3BFC4A0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1F833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629F544B">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475B59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5F1FD5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41B8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B766EF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282606AF">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6190BC9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6436207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21BD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FCCCD4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100万～500万元</w:t>
            </w:r>
          </w:p>
        </w:tc>
        <w:tc>
          <w:tcPr>
            <w:tcW w:w="1659" w:type="dxa"/>
            <w:noWrap w:val="0"/>
            <w:vAlign w:val="top"/>
          </w:tcPr>
          <w:p w14:paraId="431E78F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0284170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09E23D8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6C47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D5B78B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500万～1000万元</w:t>
            </w:r>
          </w:p>
        </w:tc>
        <w:tc>
          <w:tcPr>
            <w:tcW w:w="1659" w:type="dxa"/>
            <w:noWrap w:val="0"/>
            <w:vAlign w:val="top"/>
          </w:tcPr>
          <w:p w14:paraId="4B9A656C">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6771FCC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6C1AD04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339B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9BE2B3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1000万～5000万元</w:t>
            </w:r>
          </w:p>
        </w:tc>
        <w:tc>
          <w:tcPr>
            <w:tcW w:w="1659" w:type="dxa"/>
            <w:noWrap w:val="0"/>
            <w:vAlign w:val="top"/>
          </w:tcPr>
          <w:p w14:paraId="4897B18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2F9CF2D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6A5C0BE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7DEB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0102E7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6D3D281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324D5B0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6948A72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7B6A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2602EB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1亿～5亿元</w:t>
            </w:r>
          </w:p>
        </w:tc>
        <w:tc>
          <w:tcPr>
            <w:tcW w:w="1659" w:type="dxa"/>
            <w:noWrap w:val="0"/>
            <w:vAlign w:val="top"/>
          </w:tcPr>
          <w:p w14:paraId="1B38357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2E8187E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176BD6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0D74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19914B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5亿～10亿元</w:t>
            </w:r>
          </w:p>
        </w:tc>
        <w:tc>
          <w:tcPr>
            <w:tcW w:w="1659" w:type="dxa"/>
            <w:noWrap w:val="0"/>
            <w:vAlign w:val="top"/>
          </w:tcPr>
          <w:p w14:paraId="690410E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1F7AF56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557B6123">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02DA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0B39F0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10亿～50亿元</w:t>
            </w:r>
          </w:p>
        </w:tc>
        <w:tc>
          <w:tcPr>
            <w:tcW w:w="1659" w:type="dxa"/>
            <w:noWrap w:val="0"/>
            <w:vAlign w:val="top"/>
          </w:tcPr>
          <w:p w14:paraId="18700B10">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4442ED9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7D4383B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3418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673574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50亿～100亿元</w:t>
            </w:r>
          </w:p>
        </w:tc>
        <w:tc>
          <w:tcPr>
            <w:tcW w:w="1659" w:type="dxa"/>
            <w:noWrap w:val="0"/>
            <w:vAlign w:val="top"/>
          </w:tcPr>
          <w:p w14:paraId="3F6F1DD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1C33F2A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50091023">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510B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1ECD0D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4D40DD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1408E52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2A3E4A1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42C090D4">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xml:space="preserve">注： </w:t>
      </w:r>
    </w:p>
    <w:p w14:paraId="3D658603">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6A3F2B7A">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7B6304AA">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货物采购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1A8242F0">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100 万元 ×l.5 %＝ 1.5 万元</w:t>
      </w:r>
    </w:p>
    <w:p w14:paraId="2EF949EC">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150 － 100 ）万元 ×1.1%＝ 0.55 万元</w:t>
      </w:r>
    </w:p>
    <w:p w14:paraId="527E9752">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合计收费＝ 1.5 ＋ 0.55＝ 2.05 （万元）</w:t>
      </w:r>
    </w:p>
    <w:p w14:paraId="0A5BDB92">
      <w:pPr>
        <w:spacing w:line="360" w:lineRule="auto"/>
        <w:ind w:firstLine="482"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 需要补充的其他内容</w:t>
      </w:r>
    </w:p>
    <w:p w14:paraId="1E8C2D56">
      <w:pPr>
        <w:pStyle w:val="13"/>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03FD711B">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 xml:space="preserve"> 其他事</w:t>
      </w:r>
      <w:r>
        <w:rPr>
          <w:rFonts w:hint="eastAsia" w:hAnsi="宋体"/>
          <w:color w:val="auto"/>
          <w:highlight w:val="none"/>
        </w:rPr>
        <w:t>项详见“供应商须知前附表”。</w:t>
      </w:r>
    </w:p>
    <w:p w14:paraId="7F272D3F">
      <w:pPr>
        <w:pStyle w:val="13"/>
        <w:spacing w:line="360" w:lineRule="auto"/>
        <w:ind w:firstLine="400" w:firstLineChars="200"/>
        <w:contextualSpacing/>
        <w:rPr>
          <w:rFonts w:hint="eastAsia" w:hAnsi="宋体"/>
          <w:color w:val="auto"/>
          <w:sz w:val="21"/>
          <w:highlight w:val="none"/>
        </w:rPr>
      </w:pPr>
      <w:r>
        <w:rPr>
          <w:rFonts w:hint="eastAsia" w:hAnsi="宋体"/>
          <w:color w:val="auto"/>
          <w:highlight w:val="none"/>
        </w:rPr>
        <w:t>3</w:t>
      </w:r>
      <w:r>
        <w:rPr>
          <w:rFonts w:hAnsi="宋体"/>
          <w:color w:val="auto"/>
          <w:highlight w:val="none"/>
        </w:rPr>
        <w:t>3.3</w:t>
      </w:r>
      <w:bookmarkStart w:id="73"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13A3ACFB">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5033B12">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E54C47B">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A458C28">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587DDB79">
      <w:pPr>
        <w:spacing w:line="360" w:lineRule="auto"/>
        <w:ind w:firstLine="420" w:firstLineChars="200"/>
        <w:contextualSpacing/>
        <w:rPr>
          <w:rFonts w:hint="eastAsia" w:ascii="宋体" w:hAnsi="宋体" w:cs="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73"/>
    </w:p>
    <w:p w14:paraId="537F2E79">
      <w:pPr>
        <w:pStyle w:val="10"/>
        <w:ind w:left="1" w:firstLine="3" w:firstLineChars="1"/>
        <w:rPr>
          <w:rFonts w:hint="eastAsia" w:ascii="宋体"/>
          <w:b/>
          <w:bCs/>
          <w:color w:val="auto"/>
          <w:sz w:val="18"/>
          <w:szCs w:val="18"/>
          <w:highlight w:val="none"/>
        </w:rPr>
      </w:pPr>
      <w:r>
        <w:rPr>
          <w:rFonts w:ascii="黑体" w:hAnsi="黑体" w:eastAsia="黑体" w:cs="黑体"/>
          <w:bCs/>
          <w:color w:val="auto"/>
          <w:sz w:val="32"/>
          <w:szCs w:val="32"/>
          <w:highlight w:val="none"/>
        </w:rPr>
        <w:br w:type="page"/>
      </w:r>
    </w:p>
    <w:p w14:paraId="73669916">
      <w:pPr>
        <w:pStyle w:val="3"/>
        <w:jc w:val="center"/>
        <w:rPr>
          <w:rFonts w:hint="eastAsia"/>
          <w:color w:val="auto"/>
          <w:highlight w:val="none"/>
        </w:rPr>
      </w:pPr>
      <w:bookmarkStart w:id="74" w:name="_Toc74322010"/>
      <w:r>
        <w:rPr>
          <w:rFonts w:hint="eastAsia"/>
          <w:color w:val="auto"/>
          <w:highlight w:val="none"/>
        </w:rPr>
        <w:t>第三章 采购需求</w:t>
      </w:r>
      <w:bookmarkEnd w:id="74"/>
    </w:p>
    <w:p w14:paraId="585C1C47">
      <w:pPr>
        <w:spacing w:line="360" w:lineRule="auto"/>
        <w:jc w:val="left"/>
        <w:rPr>
          <w:color w:val="auto"/>
          <w:highlight w:val="none"/>
        </w:rPr>
      </w:pPr>
      <w:r>
        <w:rPr>
          <w:rFonts w:hint="eastAsia" w:ascii="宋体" w:hAnsi="宋体" w:cs="宋体"/>
          <w:color w:val="auto"/>
          <w:szCs w:val="21"/>
          <w:highlight w:val="none"/>
        </w:rPr>
        <w:t>说明：</w:t>
      </w:r>
    </w:p>
    <w:p w14:paraId="71F190B9">
      <w:pPr>
        <w:spacing w:line="360" w:lineRule="auto"/>
        <w:ind w:firstLine="420" w:firstLineChars="200"/>
        <w:jc w:val="left"/>
        <w:rPr>
          <w:rFonts w:hint="eastAsia" w:ascii="宋体" w:hAnsi="宋体" w:cs="宋体"/>
          <w:color w:val="auto"/>
          <w:szCs w:val="21"/>
          <w:highlight w:val="none"/>
        </w:rPr>
      </w:pPr>
      <w:r>
        <w:rPr>
          <w:rFonts w:hint="eastAsia"/>
          <w:color w:val="auto"/>
          <w:highlight w:val="none"/>
        </w:rPr>
        <w:t>1. 为落实政府采购政策需满足的要求</w:t>
      </w:r>
    </w:p>
    <w:p w14:paraId="528F287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（1）本竞争性谈判采购文件所称中小企业必须符合《政府采购促进中小企业发展管理办法》（财库〔2020〕46号）的规定。</w:t>
      </w:r>
    </w:p>
    <w:p w14:paraId="6B0AFBF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w:t>
      </w:r>
      <w:r>
        <w:rPr>
          <w:rFonts w:hint="eastAsia" w:ascii="宋体" w:hAnsi="宋体" w:eastAsia="宋体" w:cs="宋体"/>
          <w:b/>
          <w:bCs/>
          <w:color w:val="auto"/>
          <w:szCs w:val="21"/>
          <w:highlight w:val="none"/>
        </w:rPr>
        <w:t>否则响应文件按无效</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处理</w:t>
      </w:r>
      <w:r>
        <w:rPr>
          <w:rFonts w:hint="eastAsia" w:ascii="宋体" w:hAnsi="宋体" w:eastAsia="宋体" w:cs="宋体"/>
          <w:color w:val="auto"/>
          <w:szCs w:val="21"/>
          <w:highlight w:val="none"/>
        </w:rPr>
        <w:t>。如本项目包含的货物属于品目清单内非标注“★”的产品时，应优先采购，具体详见“第四章 评审程序和评定成交的标准”。</w:t>
      </w:r>
    </w:p>
    <w:p w14:paraId="14DFF5C4">
      <w:pPr>
        <w:spacing w:line="360" w:lineRule="auto"/>
        <w:ind w:firstLine="420" w:firstLineChars="200"/>
        <w:jc w:val="left"/>
        <w:rPr>
          <w:rFonts w:hint="eastAsia" w:ascii="宋体" w:hAnsi="宋体" w:cs="宋体"/>
          <w:b/>
          <w:color w:val="auto"/>
          <w:szCs w:val="21"/>
          <w:highlight w:val="none"/>
        </w:rPr>
      </w:pPr>
      <w:r>
        <w:rPr>
          <w:rFonts w:hint="eastAsia" w:ascii="宋体" w:hAnsi="宋体" w:eastAsia="宋体" w:cs="宋体"/>
          <w:color w:val="auto"/>
          <w:szCs w:val="21"/>
          <w:highlight w:val="none"/>
        </w:rPr>
        <w:t>（3）</w:t>
      </w:r>
      <w:r>
        <w:rPr>
          <w:rFonts w:hint="eastAsia" w:ascii="Times New Roman" w:hAnsi="Times New Roman" w:eastAsia="宋体" w:cs="Times New Roman"/>
          <w:color w:val="auto"/>
          <w:highlight w:val="none"/>
        </w:rPr>
        <w:t>根据《关于调整网络安全专用产品安全管理有关事项的公告》（</w:t>
      </w:r>
      <w:r>
        <w:rPr>
          <w:rFonts w:ascii="Times New Roman" w:hAnsi="Times New Roman" w:eastAsia="宋体" w:cs="Times New Roman"/>
          <w:color w:val="auto"/>
          <w:highlight w:val="none"/>
        </w:rPr>
        <w:t>2023</w:t>
      </w:r>
      <w:r>
        <w:rPr>
          <w:rFonts w:hint="eastAsia" w:ascii="Times New Roman" w:hAnsi="Times New Roman" w:eastAsia="宋体" w:cs="Times New Roman"/>
          <w:color w:val="auto"/>
          <w:highlight w:val="none"/>
        </w:rPr>
        <w:t>年</w:t>
      </w:r>
      <w:r>
        <w:rPr>
          <w:rFonts w:hint="eastAsia" w:cs="Times New Roman"/>
          <w:color w:val="auto"/>
          <w:highlight w:val="none"/>
          <w:lang w:val="en-US" w:eastAsia="zh-CN"/>
        </w:rPr>
        <w:t>第</w:t>
      </w: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rPr>
        <w:t>号）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t>
      </w:r>
      <w:r>
        <w:rPr>
          <w:rFonts w:ascii="Times New Roman" w:hAnsi="Times New Roman" w:eastAsia="宋体" w:cs="Times New Roman"/>
          <w:color w:val="auto"/>
          <w:highlight w:val="none"/>
        </w:rPr>
        <w:t>http://www.cac.gov.cn/index.htm</w:t>
      </w:r>
      <w:r>
        <w:rPr>
          <w:rFonts w:hint="eastAsia" w:ascii="Times New Roman" w:hAnsi="Times New Roman" w:eastAsia="宋体" w:cs="Times New Roman"/>
          <w:color w:val="auto"/>
          <w:highlight w:val="none"/>
        </w:rPr>
        <w:t>）最新发布的《网络关键设备和网络安全专用产品安全认证和安全检测结果》截图证明材料，不在《网络关键设备和网络安全专用产品安全认证和安全检测结果》中或不在有效期，</w:t>
      </w:r>
      <w:r>
        <w:rPr>
          <w:rFonts w:hint="eastAsia" w:ascii="Times New Roman" w:hAnsi="Times New Roman" w:eastAsia="宋体" w:cs="Times New Roman"/>
          <w:b/>
          <w:bCs/>
          <w:color w:val="auto"/>
          <w:highlight w:val="none"/>
        </w:rPr>
        <w:t>响应文件按无效</w:t>
      </w:r>
      <w:r>
        <w:rPr>
          <w:rFonts w:hint="eastAsia" w:ascii="Times New Roman" w:hAnsi="Times New Roman" w:eastAsia="宋体" w:cs="Times New Roman"/>
          <w:b/>
          <w:bCs/>
          <w:color w:val="auto"/>
          <w:highlight w:val="none"/>
          <w:lang w:val="en-US" w:eastAsia="zh-CN"/>
        </w:rPr>
        <w:t>响应</w:t>
      </w:r>
      <w:r>
        <w:rPr>
          <w:rFonts w:hint="eastAsia" w:ascii="Times New Roman" w:hAnsi="Times New Roman" w:eastAsia="宋体" w:cs="Times New Roman"/>
          <w:b/>
          <w:bCs/>
          <w:color w:val="auto"/>
          <w:highlight w:val="none"/>
        </w:rPr>
        <w:t>处理</w:t>
      </w:r>
      <w:r>
        <w:rPr>
          <w:rFonts w:hint="eastAsia" w:ascii="Times New Roman" w:hAnsi="Times New Roman" w:eastAsia="宋体" w:cs="Times New Roman"/>
          <w:color w:val="auto"/>
          <w:highlight w:val="none"/>
        </w:rPr>
        <w:t>。如属于《网络关键设备和网络安全专用产品目录》中</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二、网络安全专用产品</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内</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产品类别</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中所描述的产品，但不属于所列</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产品描述</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情形的，应提供相应的说明及证明材料。</w:t>
      </w:r>
    </w:p>
    <w:p w14:paraId="6370DDC8">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“实质性要求”是指采购需求中带“▲”的条款，不能负偏离，不满足响应文件按无效处理。</w:t>
      </w:r>
    </w:p>
    <w:p w14:paraId="498BAE38">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6FC89435">
      <w:pPr>
        <w:spacing w:line="360" w:lineRule="auto"/>
        <w:ind w:firstLine="424" w:firstLineChars="202"/>
        <w:jc w:val="left"/>
        <w:rPr>
          <w:rFonts w:hint="eastAsia"/>
          <w:color w:val="auto"/>
          <w:highlight w:val="none"/>
        </w:rPr>
      </w:pPr>
      <w:r>
        <w:rPr>
          <w:rFonts w:hint="eastAsia" w:ascii="宋体" w:hAnsi="宋体" w:cs="宋体"/>
          <w:color w:val="auto"/>
          <w:szCs w:val="21"/>
          <w:highlight w:val="none"/>
        </w:rPr>
        <w:t>4</w:t>
      </w:r>
      <w:r>
        <w:rPr>
          <w:rFonts w:hint="eastAsia" w:ascii="宋体" w:hAnsi="宋体" w:cs="宋体"/>
          <w:b/>
          <w:bCs/>
          <w:color w:val="auto"/>
          <w:szCs w:val="21"/>
          <w:highlight w:val="none"/>
        </w:rPr>
        <w:t>.</w:t>
      </w:r>
      <w:r>
        <w:rPr>
          <w:rFonts w:hint="eastAsia" w:ascii="宋体" w:hAnsi="宋体" w:cs="宋体"/>
          <w:b/>
          <w:bCs/>
          <w:color w:val="auto"/>
          <w:sz w:val="24"/>
          <w:highlight w:val="none"/>
        </w:rPr>
        <w:t>供应商应根据自身实际情况如实响应谈判文件，</w:t>
      </w:r>
      <w:r>
        <w:rPr>
          <w:rFonts w:hint="eastAsia"/>
          <w:color w:val="auto"/>
          <w:highlight w:val="none"/>
        </w:rPr>
        <w:t>对于重要技术条款或技术参数如要求在响应文件中提供技术支持资料的，技术支持资料以谈判文件中规定的形式为准，否则将视为无效技术支持资料。</w:t>
      </w:r>
    </w:p>
    <w:p w14:paraId="082A7D27">
      <w:pPr>
        <w:spacing w:line="360" w:lineRule="auto"/>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5.</w:t>
      </w:r>
      <w:r>
        <w:rPr>
          <w:rFonts w:hint="eastAsia"/>
          <w:color w:val="auto"/>
          <w:highlight w:val="none"/>
        </w:rPr>
        <w:t>供应商必须自行为其竞标产品侵犯他人的知识产权或者专利成果的行为承担相应法律责任。</w:t>
      </w:r>
    </w:p>
    <w:p w14:paraId="434FC223">
      <w:pPr>
        <w:spacing w:line="360" w:lineRule="auto"/>
        <w:jc w:val="left"/>
        <w:rPr>
          <w:rFonts w:ascii="宋体" w:hAnsi="宋体" w:cs="Arial"/>
          <w:bCs/>
          <w:color w:val="auto"/>
          <w:szCs w:val="21"/>
          <w:highlight w:val="none"/>
          <w:u w:val="single"/>
        </w:rPr>
      </w:pPr>
      <w:bookmarkStart w:id="75" w:name="_Hlk48036094"/>
    </w:p>
    <w:p w14:paraId="74417A2C">
      <w:pPr>
        <w:spacing w:line="360" w:lineRule="auto"/>
        <w:ind w:firstLine="310" w:firstLineChars="147"/>
        <w:jc w:val="left"/>
        <w:rPr>
          <w:rFonts w:hint="eastAsia" w:ascii="宋体" w:hAnsi="宋体"/>
          <w:b/>
          <w:color w:val="auto"/>
          <w:szCs w:val="21"/>
          <w:highlight w:val="none"/>
        </w:rPr>
      </w:pPr>
      <w:r>
        <w:rPr>
          <w:rFonts w:hint="eastAsia" w:ascii="宋体" w:hAnsi="宋体"/>
          <w:b/>
          <w:color w:val="auto"/>
          <w:szCs w:val="21"/>
          <w:highlight w:val="none"/>
        </w:rPr>
        <w:t xml:space="preserve">    </w:t>
      </w:r>
    </w:p>
    <w:tbl>
      <w:tblPr>
        <w:tblStyle w:val="25"/>
        <w:tblW w:w="92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975"/>
        <w:gridCol w:w="548"/>
        <w:gridCol w:w="515"/>
        <w:gridCol w:w="668"/>
        <w:gridCol w:w="5148"/>
        <w:gridCol w:w="992"/>
      </w:tblGrid>
      <w:tr w14:paraId="00AD1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9272" w:type="dxa"/>
            <w:gridSpan w:val="7"/>
            <w:noWrap w:val="0"/>
            <w:vAlign w:val="center"/>
          </w:tcPr>
          <w:p w14:paraId="23C0DE6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采购预算：</w:t>
            </w:r>
            <w:r>
              <w:rPr>
                <w:rFonts w:hint="eastAsia" w:ascii="宋体" w:hAnsi="宋体" w:eastAsia="宋体" w:cs="宋体"/>
                <w:b/>
                <w:color w:val="auto"/>
                <w:sz w:val="21"/>
                <w:szCs w:val="21"/>
                <w:highlight w:val="none"/>
                <w:u w:val="single"/>
                <w:lang w:eastAsia="zh-CN"/>
              </w:rPr>
              <w:t>100.4995万元</w:t>
            </w:r>
            <w:r>
              <w:rPr>
                <w:rFonts w:hint="eastAsia" w:ascii="宋体" w:hAnsi="宋体" w:eastAsia="宋体" w:cs="宋体"/>
                <w:b/>
                <w:bCs/>
                <w:color w:val="auto"/>
                <w:sz w:val="21"/>
                <w:szCs w:val="21"/>
                <w:highlight w:val="none"/>
              </w:rPr>
              <w:t>。</w:t>
            </w:r>
          </w:p>
        </w:tc>
      </w:tr>
      <w:tr w14:paraId="5637D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0DB31889">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75" w:type="dxa"/>
            <w:noWrap w:val="0"/>
            <w:vAlign w:val="center"/>
          </w:tcPr>
          <w:p w14:paraId="7C488EA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标的的名称</w:t>
            </w:r>
          </w:p>
        </w:tc>
        <w:tc>
          <w:tcPr>
            <w:tcW w:w="548" w:type="dxa"/>
            <w:tcBorders>
              <w:right w:val="single" w:color="auto" w:sz="4" w:space="0"/>
            </w:tcBorders>
            <w:noWrap w:val="0"/>
            <w:vAlign w:val="center"/>
          </w:tcPr>
          <w:p w14:paraId="06FD233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数量</w:t>
            </w:r>
          </w:p>
        </w:tc>
        <w:tc>
          <w:tcPr>
            <w:tcW w:w="515" w:type="dxa"/>
            <w:tcBorders>
              <w:left w:val="single" w:color="auto" w:sz="4" w:space="0"/>
            </w:tcBorders>
            <w:noWrap w:val="0"/>
            <w:vAlign w:val="center"/>
          </w:tcPr>
          <w:p w14:paraId="5ADBADA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单位</w:t>
            </w:r>
          </w:p>
        </w:tc>
        <w:tc>
          <w:tcPr>
            <w:tcW w:w="668" w:type="dxa"/>
            <w:noWrap w:val="0"/>
            <w:vAlign w:val="center"/>
          </w:tcPr>
          <w:p w14:paraId="7FA7B8CE">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所属行业</w:t>
            </w:r>
          </w:p>
        </w:tc>
        <w:tc>
          <w:tcPr>
            <w:tcW w:w="5148" w:type="dxa"/>
            <w:tcBorders>
              <w:right w:val="single" w:color="auto" w:sz="4" w:space="0"/>
            </w:tcBorders>
            <w:noWrap w:val="0"/>
            <w:vAlign w:val="center"/>
          </w:tcPr>
          <w:p w14:paraId="32A80CA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技术要求</w:t>
            </w:r>
          </w:p>
        </w:tc>
        <w:tc>
          <w:tcPr>
            <w:tcW w:w="992" w:type="dxa"/>
            <w:tcBorders>
              <w:left w:val="single" w:color="auto" w:sz="4" w:space="0"/>
            </w:tcBorders>
            <w:noWrap w:val="0"/>
            <w:vAlign w:val="center"/>
          </w:tcPr>
          <w:p w14:paraId="03000C2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是否允许进口</w:t>
            </w:r>
          </w:p>
        </w:tc>
      </w:tr>
      <w:tr w14:paraId="30CC4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470F795F">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72F802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超微量磁珠法DNA提取试剂盒（96人份/盒）</w:t>
            </w:r>
          </w:p>
        </w:tc>
        <w:tc>
          <w:tcPr>
            <w:tcW w:w="548" w:type="dxa"/>
            <w:tcBorders>
              <w:right w:val="single" w:color="auto" w:sz="4" w:space="0"/>
            </w:tcBorders>
            <w:noWrap w:val="0"/>
            <w:vAlign w:val="center"/>
          </w:tcPr>
          <w:p w14:paraId="446A43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515" w:type="dxa"/>
            <w:tcBorders>
              <w:left w:val="single" w:color="auto" w:sz="4" w:space="0"/>
            </w:tcBorders>
            <w:noWrap w:val="0"/>
            <w:vAlign w:val="center"/>
          </w:tcPr>
          <w:p w14:paraId="6A85DA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6CE432BF">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7E5E290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1.一体式封装试剂，用于DNA提取的磁珠和各种试剂通过塑料膜密封在可与全自动24道微量DNA提取工作站配套使用的塑料反应板内，使用时撕开密封膜置于全自动24道微量DNA提取工作站</w:t>
            </w:r>
            <w:r>
              <w:rPr>
                <w:rFonts w:hint="eastAsia" w:ascii="宋体" w:hAnsi="宋体" w:eastAsia="宋体" w:cs="宋体"/>
                <w:i w:val="0"/>
                <w:iCs w:val="0"/>
                <w:color w:val="auto"/>
                <w:kern w:val="0"/>
                <w:sz w:val="21"/>
                <w:szCs w:val="21"/>
                <w:highlight w:val="none"/>
                <w:u w:val="none"/>
                <w:lang w:val="en-US" w:eastAsia="zh-CN" w:bidi="ar"/>
              </w:rPr>
              <w:t>（品牌为长春博坤，型号为BK-TQ-001F）</w:t>
            </w:r>
            <w:r>
              <w:rPr>
                <w:rFonts w:hint="eastAsia" w:ascii="宋体" w:hAnsi="宋体" w:eastAsia="宋体" w:cs="宋体"/>
                <w:i w:val="0"/>
                <w:iCs w:val="0"/>
                <w:color w:val="auto"/>
                <w:kern w:val="0"/>
                <w:sz w:val="21"/>
                <w:szCs w:val="21"/>
                <w:highlight w:val="none"/>
                <w:u w:val="none"/>
                <w:lang w:val="en-US" w:eastAsia="zh-CN" w:bidi="ar"/>
              </w:rPr>
              <w:t>中即可直接用于全自动DNA的自动化提取。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试剂盒包装含有封装试剂的反应板共有12块48孔板，另配有试剂相应数量的盒装吸头（吸头为封装好的盒装吸头，撕开外包装即可整盒放在工作站上使用），封装好的消化液（一次性使用，无需二次整体转移消化液，撕开封膜即可放在工作站上使用），12条8孔磁套及12条8孔洗脱条，8孔洗脱条可以实现20ul小体积洗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3.完整试剂盒外另配和试剂盒规格相应数量的24孔离心套板，该24孔离心套板为嵌套反应板，上下部分可分离，另配相应数量封装好的洗脱液。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4.样本适用性</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配有在全自动24道微量DNA提取工作站</w:t>
            </w:r>
            <w:r>
              <w:rPr>
                <w:rFonts w:hint="eastAsia" w:ascii="宋体" w:hAnsi="宋体" w:eastAsia="宋体" w:cs="宋体"/>
                <w:i w:val="0"/>
                <w:iCs w:val="0"/>
                <w:color w:val="auto"/>
                <w:kern w:val="0"/>
                <w:sz w:val="21"/>
                <w:szCs w:val="21"/>
                <w:highlight w:val="none"/>
                <w:u w:val="none"/>
                <w:lang w:val="en-US" w:eastAsia="zh-CN" w:bidi="ar"/>
              </w:rPr>
              <w:t>（品牌为长春博坤，型号为BK-TQ-001F）</w:t>
            </w:r>
            <w:r>
              <w:rPr>
                <w:rFonts w:hint="eastAsia" w:ascii="宋体" w:hAnsi="宋体" w:eastAsia="宋体" w:cs="宋体"/>
                <w:i w:val="0"/>
                <w:iCs w:val="0"/>
                <w:color w:val="auto"/>
                <w:kern w:val="0"/>
                <w:sz w:val="21"/>
                <w:szCs w:val="21"/>
                <w:highlight w:val="none"/>
                <w:u w:val="none"/>
                <w:lang w:val="en-US" w:eastAsia="zh-CN" w:bidi="ar"/>
              </w:rPr>
              <w:t>上使用的浓缩、纯化及提取程序，可用于血液(斑)、唾液(斑)、精液(斑)、毛发、组织等常规检材及陈旧、污染、降解和微量检材等疑难检材的DNA提取纯化。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5.产品规格：96人份/盒。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6.为了保证产品质量安全；供货时供应商应提供</w:t>
            </w:r>
            <w:r>
              <w:rPr>
                <w:rFonts w:hint="eastAsia" w:ascii="宋体" w:hAnsi="宋体" w:cs="宋体"/>
                <w:i w:val="0"/>
                <w:iCs w:val="0"/>
                <w:color w:val="auto"/>
                <w:kern w:val="0"/>
                <w:sz w:val="21"/>
                <w:szCs w:val="21"/>
                <w:highlight w:val="none"/>
                <w:u w:val="none"/>
                <w:lang w:val="en-US" w:eastAsia="zh-CN" w:bidi="ar"/>
              </w:rPr>
              <w:t>厂家的</w:t>
            </w:r>
            <w:r>
              <w:rPr>
                <w:rFonts w:hint="eastAsia" w:ascii="宋体" w:hAnsi="宋体" w:cs="宋体"/>
                <w:i w:val="0"/>
                <w:iCs w:val="0"/>
                <w:color w:val="auto"/>
                <w:kern w:val="0"/>
                <w:sz w:val="21"/>
                <w:szCs w:val="21"/>
                <w:highlight w:val="none"/>
                <w:u w:val="none"/>
                <w:lang w:val="en-US" w:eastAsia="zh-CN" w:bidi="ar"/>
              </w:rPr>
              <w:t>产品售后服务承诺函</w:t>
            </w:r>
            <w:r>
              <w:rPr>
                <w:rFonts w:hint="eastAsia" w:ascii="宋体" w:hAnsi="宋体" w:eastAsia="宋体" w:cs="宋体"/>
                <w:i w:val="0"/>
                <w:iCs w:val="0"/>
                <w:color w:val="auto"/>
                <w:kern w:val="0"/>
                <w:sz w:val="21"/>
                <w:szCs w:val="21"/>
                <w:highlight w:val="none"/>
                <w:u w:val="none"/>
                <w:lang w:val="en-US" w:eastAsia="zh-CN" w:bidi="ar"/>
              </w:rPr>
              <w:t>及供货证明。</w:t>
            </w:r>
          </w:p>
        </w:tc>
        <w:tc>
          <w:tcPr>
            <w:tcW w:w="992" w:type="dxa"/>
            <w:tcBorders>
              <w:left w:val="single" w:color="auto" w:sz="4" w:space="0"/>
            </w:tcBorders>
            <w:noWrap w:val="0"/>
            <w:vAlign w:val="center"/>
          </w:tcPr>
          <w:p w14:paraId="1E0870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0A755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35BFE074">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25679A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超微量磁珠法DNA提取试剂盒（48人份/盒）</w:t>
            </w:r>
          </w:p>
        </w:tc>
        <w:tc>
          <w:tcPr>
            <w:tcW w:w="548" w:type="dxa"/>
            <w:tcBorders>
              <w:right w:val="single" w:color="auto" w:sz="4" w:space="0"/>
            </w:tcBorders>
            <w:noWrap w:val="0"/>
            <w:vAlign w:val="center"/>
          </w:tcPr>
          <w:p w14:paraId="64C700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15" w:type="dxa"/>
            <w:tcBorders>
              <w:left w:val="single" w:color="auto" w:sz="4" w:space="0"/>
            </w:tcBorders>
            <w:noWrap w:val="0"/>
            <w:vAlign w:val="center"/>
          </w:tcPr>
          <w:p w14:paraId="1EECE8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6FE8857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213B6B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1.一体式封装试剂，用于DNA提取的磁珠和各种试剂通过塑料膜密封在可与全自动24道微量DNA提取工作站</w:t>
            </w:r>
            <w:r>
              <w:rPr>
                <w:rFonts w:hint="eastAsia" w:ascii="宋体" w:hAnsi="宋体" w:eastAsia="宋体" w:cs="宋体"/>
                <w:i w:val="0"/>
                <w:iCs w:val="0"/>
                <w:color w:val="auto"/>
                <w:kern w:val="0"/>
                <w:sz w:val="21"/>
                <w:szCs w:val="21"/>
                <w:highlight w:val="none"/>
                <w:u w:val="none"/>
                <w:lang w:val="en-US" w:eastAsia="zh-CN" w:bidi="ar"/>
              </w:rPr>
              <w:t>（品牌为长春博坤，型号为BK-TQ-001F）</w:t>
            </w:r>
            <w:r>
              <w:rPr>
                <w:rFonts w:hint="eastAsia" w:ascii="宋体" w:hAnsi="宋体" w:eastAsia="宋体" w:cs="宋体"/>
                <w:i w:val="0"/>
                <w:iCs w:val="0"/>
                <w:color w:val="auto"/>
                <w:kern w:val="0"/>
                <w:sz w:val="21"/>
                <w:szCs w:val="21"/>
                <w:highlight w:val="none"/>
                <w:u w:val="none"/>
                <w:lang w:val="en-US" w:eastAsia="zh-CN" w:bidi="ar"/>
              </w:rPr>
              <w:t>配套使用的塑料反应板内，使用时撕开密封膜置于全自动24道微量DNA提取工作站</w:t>
            </w:r>
            <w:r>
              <w:rPr>
                <w:rFonts w:hint="eastAsia" w:ascii="宋体" w:hAnsi="宋体" w:eastAsia="宋体" w:cs="宋体"/>
                <w:i w:val="0"/>
                <w:iCs w:val="0"/>
                <w:color w:val="auto"/>
                <w:kern w:val="0"/>
                <w:sz w:val="21"/>
                <w:szCs w:val="21"/>
                <w:highlight w:val="none"/>
                <w:u w:val="none"/>
                <w:lang w:val="en-US" w:eastAsia="zh-CN" w:bidi="ar"/>
              </w:rPr>
              <w:t>（品牌为长春博坤，型号为BK-TQ-001F）</w:t>
            </w:r>
            <w:r>
              <w:rPr>
                <w:rFonts w:hint="eastAsia" w:ascii="宋体" w:hAnsi="宋体" w:eastAsia="宋体" w:cs="宋体"/>
                <w:i w:val="0"/>
                <w:iCs w:val="0"/>
                <w:color w:val="auto"/>
                <w:kern w:val="0"/>
                <w:sz w:val="21"/>
                <w:szCs w:val="21"/>
                <w:highlight w:val="none"/>
                <w:u w:val="none"/>
                <w:lang w:val="en-US" w:eastAsia="zh-CN" w:bidi="ar"/>
              </w:rPr>
              <w:t>中即可直接用于全自动DNA的自动化提取。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试剂盒包装含有封装试剂的反应板共有12块48孔板，另配有试剂相应数量的盒装吸头（吸头为封装好的盒装吸头，撕开外包装即可整盒放在工作站上使用），封装好的消化液（一次性使用，无需二次整体转移消化液，撕开封膜即可放在工作站上使用），12条8孔磁套及12条8孔洗脱条，8孔洗脱条可以实现20ul小体积洗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3.完整试剂盒外另配和试剂盒规格相应数量的24孔离心套板，该24孔离心套板为嵌套反应板，上下部分可分离，另配相应数量封装好的洗脱液。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4.样本适用性：配有在全自动24道微量DNA提取工作站</w:t>
            </w:r>
            <w:r>
              <w:rPr>
                <w:rFonts w:hint="eastAsia" w:ascii="宋体" w:hAnsi="宋体" w:eastAsia="宋体" w:cs="宋体"/>
                <w:i w:val="0"/>
                <w:iCs w:val="0"/>
                <w:color w:val="auto"/>
                <w:kern w:val="0"/>
                <w:sz w:val="21"/>
                <w:szCs w:val="21"/>
                <w:highlight w:val="none"/>
                <w:u w:val="none"/>
                <w:lang w:val="en-US" w:eastAsia="zh-CN" w:bidi="ar"/>
              </w:rPr>
              <w:t>（品牌为长春博坤，型号为BK-TQ-001F）</w:t>
            </w:r>
            <w:r>
              <w:rPr>
                <w:rFonts w:hint="eastAsia" w:ascii="宋体" w:hAnsi="宋体" w:eastAsia="宋体" w:cs="宋体"/>
                <w:i w:val="0"/>
                <w:iCs w:val="0"/>
                <w:color w:val="auto"/>
                <w:kern w:val="0"/>
                <w:sz w:val="21"/>
                <w:szCs w:val="21"/>
                <w:highlight w:val="none"/>
                <w:u w:val="none"/>
                <w:lang w:val="en-US" w:eastAsia="zh-CN" w:bidi="ar"/>
              </w:rPr>
              <w:t>上使用的浓缩、纯化及提取程序，可用于血液(斑)、唾液(斑)、精液(斑)、毛发、组织等常规检材及陈旧、污染、降解和微量检材等疑难检材的DNA提取纯化。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5.产品规格：48人份/盒。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6.为了保证产品质量安全；供货时供应商应提供</w:t>
            </w:r>
            <w:r>
              <w:rPr>
                <w:rFonts w:hint="eastAsia" w:ascii="宋体" w:hAnsi="宋体" w:cs="宋体"/>
                <w:i w:val="0"/>
                <w:iCs w:val="0"/>
                <w:color w:val="auto"/>
                <w:kern w:val="0"/>
                <w:sz w:val="21"/>
                <w:szCs w:val="21"/>
                <w:highlight w:val="none"/>
                <w:u w:val="none"/>
                <w:lang w:val="en-US" w:eastAsia="zh-CN" w:bidi="ar"/>
              </w:rPr>
              <w:t>厂家</w:t>
            </w:r>
            <w:r>
              <w:rPr>
                <w:rFonts w:hint="eastAsia" w:ascii="宋体" w:hAnsi="宋体" w:cs="宋体"/>
                <w:i w:val="0"/>
                <w:iCs w:val="0"/>
                <w:color w:val="auto"/>
                <w:kern w:val="0"/>
                <w:sz w:val="21"/>
                <w:szCs w:val="21"/>
                <w:highlight w:val="none"/>
                <w:u w:val="none"/>
                <w:lang w:val="en-US" w:eastAsia="zh-CN" w:bidi="ar"/>
              </w:rPr>
              <w:t>的产品售后服务承诺函</w:t>
            </w:r>
            <w:r>
              <w:rPr>
                <w:rFonts w:hint="eastAsia" w:ascii="宋体" w:hAnsi="宋体" w:eastAsia="宋体" w:cs="宋体"/>
                <w:i w:val="0"/>
                <w:iCs w:val="0"/>
                <w:color w:val="auto"/>
                <w:kern w:val="0"/>
                <w:sz w:val="21"/>
                <w:szCs w:val="21"/>
                <w:highlight w:val="none"/>
                <w:u w:val="none"/>
                <w:lang w:val="en-US" w:eastAsia="zh-CN" w:bidi="ar"/>
              </w:rPr>
              <w:t>及供货证明。</w:t>
            </w:r>
          </w:p>
        </w:tc>
        <w:tc>
          <w:tcPr>
            <w:tcW w:w="992" w:type="dxa"/>
            <w:tcBorders>
              <w:left w:val="single" w:color="auto" w:sz="4" w:space="0"/>
            </w:tcBorders>
            <w:noWrap w:val="0"/>
            <w:vAlign w:val="center"/>
          </w:tcPr>
          <w:p w14:paraId="126052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311F6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1376A1BD">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77D46E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全自动混合斑DNA提取试剂盒 （8次/盒）</w:t>
            </w:r>
          </w:p>
        </w:tc>
        <w:tc>
          <w:tcPr>
            <w:tcW w:w="548" w:type="dxa"/>
            <w:tcBorders>
              <w:right w:val="single" w:color="auto" w:sz="4" w:space="0"/>
            </w:tcBorders>
            <w:noWrap w:val="0"/>
            <w:vAlign w:val="center"/>
          </w:tcPr>
          <w:p w14:paraId="05BA24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515" w:type="dxa"/>
            <w:tcBorders>
              <w:left w:val="single" w:color="auto" w:sz="4" w:space="0"/>
            </w:tcBorders>
            <w:noWrap w:val="0"/>
            <w:vAlign w:val="center"/>
          </w:tcPr>
          <w:p w14:paraId="06FF2E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2AB6A31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19DF31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1.一体式封装、一次性产品，打开试剂耗材外包装即能使用，试剂无需人工配制及分装，专用于分离纯化性侵案件中混合斑检材。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2.全自动混合斑DNA提取试剂盒能与全自动24道微量DNA提取工作站</w:t>
            </w:r>
            <w:r>
              <w:rPr>
                <w:rFonts w:hint="eastAsia" w:ascii="宋体" w:hAnsi="宋体" w:eastAsia="宋体" w:cs="宋体"/>
                <w:i w:val="0"/>
                <w:iCs w:val="0"/>
                <w:color w:val="auto"/>
                <w:kern w:val="0"/>
                <w:sz w:val="21"/>
                <w:szCs w:val="21"/>
                <w:highlight w:val="none"/>
                <w:u w:val="none"/>
                <w:lang w:val="en-US" w:eastAsia="zh-CN" w:bidi="ar"/>
              </w:rPr>
              <w:t>（品牌为长春博坤，型号为BK-TQ-001F）</w:t>
            </w:r>
            <w:r>
              <w:rPr>
                <w:rFonts w:hint="eastAsia" w:ascii="宋体" w:hAnsi="宋体" w:eastAsia="宋体" w:cs="宋体"/>
                <w:i w:val="0"/>
                <w:iCs w:val="0"/>
                <w:color w:val="auto"/>
                <w:kern w:val="0"/>
                <w:sz w:val="21"/>
                <w:szCs w:val="21"/>
                <w:highlight w:val="none"/>
                <w:u w:val="none"/>
                <w:lang w:val="en-US" w:eastAsia="zh-CN" w:bidi="ar"/>
              </w:rPr>
              <w:t>配合使用，全程自动化操作，无需人工干预，3小时以内能完成8份混合斑检材男女成分的分离和纯化。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3.可按规格提供产品规格：8人份/盒（可分离纯化4男4女或8男）。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4.需含有以下几部分，分别为封装试剂的48孔反应板，相应数量的封装盒装吸头，封装的消化液（能够消化女性成分，但不破坏精子细胞），封装的裂解液（无需手工另加DTT即能裂解精子细胞），磁套，洗脱条。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5.除完整试剂盒外，需配套有专用于处理混合斑检材的24孔离心套板、24孔空白收集板和洗脱液。其中处理混合斑检材的24孔离心套板需满足以下条件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⑴为嵌套式反应板，上下部分可分离；⑵ 能够满足消化后载体的固液分离；⑶ 离心后，能够使精子细胞富集在膜表面，女性成分消化后产物滤过，可以达到男女成分分离的效果。</w:t>
            </w:r>
          </w:p>
        </w:tc>
        <w:tc>
          <w:tcPr>
            <w:tcW w:w="992" w:type="dxa"/>
            <w:tcBorders>
              <w:left w:val="single" w:color="auto" w:sz="4" w:space="0"/>
            </w:tcBorders>
            <w:noWrap w:val="0"/>
            <w:vAlign w:val="center"/>
          </w:tcPr>
          <w:p w14:paraId="7D102B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46031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4DB5EF5C">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3FD1F8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超微量磁珠法DNA提取试剂盒 （48人份/盒）</w:t>
            </w:r>
          </w:p>
        </w:tc>
        <w:tc>
          <w:tcPr>
            <w:tcW w:w="548" w:type="dxa"/>
            <w:tcBorders>
              <w:right w:val="single" w:color="auto" w:sz="4" w:space="0"/>
            </w:tcBorders>
            <w:noWrap w:val="0"/>
            <w:vAlign w:val="center"/>
          </w:tcPr>
          <w:p w14:paraId="76EE83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15" w:type="dxa"/>
            <w:tcBorders>
              <w:left w:val="single" w:color="auto" w:sz="4" w:space="0"/>
            </w:tcBorders>
            <w:noWrap w:val="0"/>
            <w:vAlign w:val="center"/>
          </w:tcPr>
          <w:p w14:paraId="39A4DD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6ECC6D5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451611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通过低温消化方式进行DNA释放，并通过高灵敏度磁珠进行DNA的吸附、洗涤和洗脱。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该试剂盒需能够与</w:t>
            </w:r>
            <w:r>
              <w:rPr>
                <w:rFonts w:hint="eastAsia" w:ascii="宋体" w:hAnsi="宋体" w:eastAsia="宋体" w:cs="宋体"/>
                <w:i w:val="0"/>
                <w:iCs w:val="0"/>
                <w:color w:val="auto"/>
                <w:kern w:val="0"/>
                <w:sz w:val="21"/>
                <w:szCs w:val="21"/>
                <w:highlight w:val="none"/>
                <w:u w:val="none"/>
                <w:lang w:val="en-US" w:eastAsia="zh-CN" w:bidi="ar"/>
              </w:rPr>
              <w:t>采购人现有的</w:t>
            </w:r>
            <w:r>
              <w:rPr>
                <w:rFonts w:hint="eastAsia" w:ascii="宋体" w:hAnsi="宋体" w:eastAsia="宋体" w:cs="宋体"/>
                <w:i w:val="0"/>
                <w:iCs w:val="0"/>
                <w:color w:val="auto"/>
                <w:kern w:val="0"/>
                <w:sz w:val="21"/>
                <w:szCs w:val="21"/>
                <w:highlight w:val="none"/>
                <w:u w:val="none"/>
                <w:lang w:val="en-US" w:eastAsia="zh-CN" w:bidi="ar"/>
              </w:rPr>
              <w:t>Kingfisher Duo提取纯化仪配套使用。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一体式封装试剂，用于DNA提取的磁珠和各种试剂通过塑料膜密封在可与Kingfisher Duo提取纯化仪配套使用的塑料条内，使用时撕开密封用塑料膜置于Kingfisher Duo提取纯化仪中即可直接用于DNA的自动化提取；</w:t>
            </w:r>
          </w:p>
          <w:p w14:paraId="34D4B59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cs="宋体"/>
                <w:i w:val="0"/>
                <w:iCs w:val="0"/>
                <w:color w:val="auto"/>
                <w:kern w:val="0"/>
                <w:sz w:val="21"/>
                <w:szCs w:val="21"/>
                <w:highlight w:val="none"/>
                <w:u w:val="none"/>
                <w:lang w:val="en-US" w:eastAsia="zh-CN" w:bidi="ar"/>
              </w:rPr>
              <w:t>4.产品规格：</w:t>
            </w:r>
            <w:r>
              <w:rPr>
                <w:rFonts w:hint="eastAsia" w:ascii="宋体" w:hAnsi="宋体" w:eastAsia="宋体" w:cs="宋体"/>
                <w:i w:val="0"/>
                <w:iCs w:val="0"/>
                <w:color w:val="auto"/>
                <w:kern w:val="0"/>
                <w:sz w:val="21"/>
                <w:szCs w:val="21"/>
                <w:highlight w:val="none"/>
                <w:u w:val="none"/>
                <w:lang w:val="en-US" w:eastAsia="zh-CN" w:bidi="ar"/>
              </w:rPr>
              <w:t>48人份/盒</w:t>
            </w:r>
            <w:r>
              <w:rPr>
                <w:rFonts w:hint="eastAsia" w:ascii="宋体" w:hAnsi="宋体" w:eastAsia="宋体" w:cs="宋体"/>
                <w:i w:val="0"/>
                <w:iCs w:val="0"/>
                <w:color w:val="auto"/>
                <w:kern w:val="0"/>
                <w:sz w:val="21"/>
                <w:szCs w:val="21"/>
                <w:highlight w:val="none"/>
                <w:u w:val="none"/>
                <w:lang w:val="en-US" w:eastAsia="zh-CN" w:bidi="ar"/>
              </w:rPr>
              <w:t>。</w:t>
            </w:r>
          </w:p>
        </w:tc>
        <w:tc>
          <w:tcPr>
            <w:tcW w:w="992" w:type="dxa"/>
            <w:tcBorders>
              <w:left w:val="single" w:color="auto" w:sz="4" w:space="0"/>
            </w:tcBorders>
            <w:noWrap w:val="0"/>
            <w:vAlign w:val="center"/>
          </w:tcPr>
          <w:p w14:paraId="1C568C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5D2B7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66749ECE">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18CDAD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离心过滤管</w:t>
            </w:r>
          </w:p>
        </w:tc>
        <w:tc>
          <w:tcPr>
            <w:tcW w:w="548" w:type="dxa"/>
            <w:tcBorders>
              <w:right w:val="single" w:color="auto" w:sz="4" w:space="0"/>
            </w:tcBorders>
            <w:noWrap w:val="0"/>
            <w:vAlign w:val="center"/>
          </w:tcPr>
          <w:p w14:paraId="0BC9A2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15" w:type="dxa"/>
            <w:tcBorders>
              <w:left w:val="single" w:color="auto" w:sz="4" w:space="0"/>
            </w:tcBorders>
            <w:noWrap w:val="0"/>
            <w:vAlign w:val="center"/>
          </w:tcPr>
          <w:p w14:paraId="081D6E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7D47642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4E75B6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能够配套FW-超微量磁珠法DNA提取试剂盒使用。</w:t>
            </w:r>
          </w:p>
          <w:p w14:paraId="744E0F7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cs="宋体"/>
                <w:i w:val="0"/>
                <w:iCs w:val="0"/>
                <w:color w:val="auto"/>
                <w:kern w:val="0"/>
                <w:sz w:val="21"/>
                <w:szCs w:val="21"/>
                <w:highlight w:val="none"/>
                <w:u w:val="none"/>
                <w:lang w:val="en-US" w:eastAsia="zh-CN" w:bidi="ar"/>
              </w:rPr>
              <w:t>2.无色透明，采用PC材质；</w:t>
            </w:r>
            <w:r>
              <w:rPr>
                <w:rFonts w:hint="eastAsia" w:ascii="宋体" w:hAnsi="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3.由离心管和提篮两部分组成，两部分可拆分；提篮内置分离膜，能够满足消化后载体的固液分离，可有效过滤检材载体及固体杂质；</w:t>
            </w:r>
            <w:r>
              <w:rPr>
                <w:rFonts w:hint="eastAsia" w:ascii="宋体" w:hAnsi="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4.规格：100人份/盒；</w:t>
            </w:r>
            <w:r>
              <w:rPr>
                <w:rFonts w:hint="eastAsia" w:ascii="宋体" w:hAnsi="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5.适配采购人实验室现有1.5mL金属浴及离心机模块；</w:t>
            </w:r>
            <w:r>
              <w:rPr>
                <w:rFonts w:hint="eastAsia" w:ascii="宋体" w:hAnsi="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6.经环氧乙烷灭菌，无外源DNA污染。</w:t>
            </w:r>
          </w:p>
        </w:tc>
        <w:tc>
          <w:tcPr>
            <w:tcW w:w="992" w:type="dxa"/>
            <w:tcBorders>
              <w:left w:val="single" w:color="auto" w:sz="4" w:space="0"/>
            </w:tcBorders>
            <w:noWrap w:val="0"/>
            <w:vAlign w:val="center"/>
          </w:tcPr>
          <w:p w14:paraId="3F7B5C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38F7D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794F14EA">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459427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混合精斑DNA磁珠纯化试剂盒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8人份(8男+8女）/盒</w:t>
            </w:r>
            <w:r>
              <w:rPr>
                <w:rFonts w:hint="eastAsia" w:ascii="宋体" w:hAnsi="宋体" w:cs="宋体"/>
                <w:i w:val="0"/>
                <w:iCs w:val="0"/>
                <w:color w:val="auto"/>
                <w:kern w:val="0"/>
                <w:sz w:val="21"/>
                <w:szCs w:val="21"/>
                <w:highlight w:val="none"/>
                <w:u w:val="none"/>
                <w:lang w:val="en-US" w:eastAsia="zh-CN" w:bidi="ar"/>
              </w:rPr>
              <w:t>】</w:t>
            </w:r>
          </w:p>
        </w:tc>
        <w:tc>
          <w:tcPr>
            <w:tcW w:w="548" w:type="dxa"/>
            <w:tcBorders>
              <w:right w:val="single" w:color="auto" w:sz="4" w:space="0"/>
            </w:tcBorders>
            <w:noWrap w:val="0"/>
            <w:vAlign w:val="center"/>
          </w:tcPr>
          <w:p w14:paraId="1AFE1C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15" w:type="dxa"/>
            <w:tcBorders>
              <w:left w:val="single" w:color="auto" w:sz="4" w:space="0"/>
            </w:tcBorders>
            <w:noWrap w:val="0"/>
            <w:vAlign w:val="center"/>
          </w:tcPr>
          <w:p w14:paraId="0FE62C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0D5CE88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30CBD4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产品规格：8人份(8男+8女）/盒。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一体式封装试剂，在高通量全自动核酸提取工作站</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品牌型号：U-Pure 48 微量DNA提取工作站</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实现DNA的自动化提取，采用多重裂解滤膜法快速提取检材中含有的精子基因组DNA，试剂预封在可与</w:t>
            </w:r>
            <w:r>
              <w:rPr>
                <w:rFonts w:hint="eastAsia" w:ascii="宋体" w:hAnsi="宋体" w:eastAsia="宋体" w:cs="宋体"/>
                <w:i w:val="0"/>
                <w:iCs w:val="0"/>
                <w:color w:val="auto"/>
                <w:kern w:val="0"/>
                <w:sz w:val="21"/>
                <w:szCs w:val="21"/>
                <w:highlight w:val="none"/>
                <w:u w:val="none"/>
                <w:lang w:val="en-US" w:eastAsia="zh-CN" w:bidi="ar"/>
              </w:rPr>
              <w:t>高通量全自动核酸提取工作站（品牌型号：U-Pure 48 微量DNA提取工作站）</w:t>
            </w:r>
            <w:r>
              <w:rPr>
                <w:rFonts w:hint="eastAsia" w:ascii="宋体" w:hAnsi="宋体" w:eastAsia="宋体" w:cs="宋体"/>
                <w:i w:val="0"/>
                <w:iCs w:val="0"/>
                <w:color w:val="auto"/>
                <w:kern w:val="0"/>
                <w:sz w:val="21"/>
                <w:szCs w:val="21"/>
                <w:highlight w:val="none"/>
                <w:u w:val="none"/>
                <w:lang w:val="en-US" w:eastAsia="zh-CN" w:bidi="ar"/>
              </w:rPr>
              <w:t>配套使用的反应板内，使用时撕开密封膜即可直接用于全自动混合精斑DNA的纯化。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提取试剂采用多重裂解的缓冲液体系，消化因子和深度裂解，通过短时多次的裂解，去除样本中含有的女性上皮细胞，并保留精子成分，试剂中同时含有对精子细胞的保护成分，避免女性上皮细胞消化过程中对精子细胞的损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试剂盒包装含有封装试剂的反应板，并配有试剂相应数量的盒装吸头（吸头为封装好的石墨吸头，撕开外包装即可整盒放在全自动核酸提取工作站上使用），专用配套的特殊孔径滤膜套管，封装好的消化液</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一次性使用，无需二次整体转移消化液，撕开封膜即可放在</w:t>
            </w:r>
            <w:r>
              <w:rPr>
                <w:rFonts w:hint="eastAsia" w:ascii="宋体" w:hAnsi="宋体" w:eastAsia="宋体" w:cs="宋体"/>
                <w:i w:val="0"/>
                <w:iCs w:val="0"/>
                <w:color w:val="auto"/>
                <w:kern w:val="0"/>
                <w:sz w:val="21"/>
                <w:szCs w:val="21"/>
                <w:highlight w:val="none"/>
                <w:u w:val="none"/>
                <w:lang w:val="en-US" w:eastAsia="zh-CN" w:bidi="ar"/>
              </w:rPr>
              <w:t>高通量全自动核酸提取工作站</w:t>
            </w:r>
            <w:r>
              <w:rPr>
                <w:rFonts w:hint="eastAsia"/>
                <w:color w:val="auto"/>
                <w:highlight w:val="none"/>
                <w:lang w:val="en-US" w:eastAsia="zh-CN"/>
              </w:rPr>
              <w:t>（品牌型号：U-Pure 48 微量DNA提取工作站）</w:t>
            </w:r>
            <w:r>
              <w:rPr>
                <w:rFonts w:hint="eastAsia" w:ascii="宋体" w:hAnsi="宋体" w:eastAsia="宋体" w:cs="宋体"/>
                <w:i w:val="0"/>
                <w:iCs w:val="0"/>
                <w:color w:val="auto"/>
                <w:kern w:val="0"/>
                <w:sz w:val="21"/>
                <w:szCs w:val="21"/>
                <w:highlight w:val="none"/>
                <w:u w:val="none"/>
                <w:lang w:val="en-US" w:eastAsia="zh-CN" w:bidi="ar"/>
              </w:rPr>
              <w:t>上使用。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提取24份混合精斑约180分钟，提纯的样本包含女性上清以及精斑沉淀，可以根据需要选择对女性上清进行扩增分析，便于对性侵案件的性质认定。</w:t>
            </w:r>
            <w:r>
              <w:rPr>
                <w:rFonts w:hint="eastAsia" w:ascii="宋体" w:hAnsi="宋体" w:cs="宋体"/>
                <w:i w:val="0"/>
                <w:iCs w:val="0"/>
                <w:color w:val="auto"/>
                <w:kern w:val="0"/>
                <w:sz w:val="21"/>
                <w:szCs w:val="21"/>
                <w:highlight w:val="none"/>
                <w:u w:val="none"/>
                <w:lang w:val="en-US" w:eastAsia="zh-CN" w:bidi="ar"/>
              </w:rPr>
              <w:t>采用</w:t>
            </w:r>
            <w:r>
              <w:rPr>
                <w:rFonts w:hint="eastAsia" w:ascii="宋体" w:hAnsi="宋体" w:eastAsia="宋体" w:cs="宋体"/>
                <w:i w:val="0"/>
                <w:iCs w:val="0"/>
                <w:color w:val="auto"/>
                <w:kern w:val="0"/>
                <w:sz w:val="21"/>
                <w:szCs w:val="21"/>
                <w:highlight w:val="none"/>
                <w:u w:val="none"/>
                <w:lang w:val="en-US" w:eastAsia="zh-CN" w:bidi="ar"/>
              </w:rPr>
              <w:t>检材保留设计，能在女性上清充分清除的基础上保证收集检材中全部精子细胞，提高男性成分的检出率。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配合</w:t>
            </w:r>
            <w:r>
              <w:rPr>
                <w:rFonts w:hint="eastAsia" w:ascii="宋体" w:hAnsi="宋体" w:eastAsia="宋体" w:cs="宋体"/>
                <w:i w:val="0"/>
                <w:iCs w:val="0"/>
                <w:color w:val="auto"/>
                <w:kern w:val="0"/>
                <w:sz w:val="21"/>
                <w:szCs w:val="21"/>
                <w:highlight w:val="none"/>
                <w:u w:val="none"/>
                <w:lang w:val="en-US" w:eastAsia="zh-CN" w:bidi="ar"/>
              </w:rPr>
              <w:t>高通量全自动核酸提取工作站（品牌型号：U-Pure 48 微量DNA提取工作站）</w:t>
            </w:r>
            <w:r>
              <w:rPr>
                <w:rFonts w:hint="eastAsia" w:ascii="宋体" w:hAnsi="宋体" w:eastAsia="宋体" w:cs="宋体"/>
                <w:i w:val="0"/>
                <w:iCs w:val="0"/>
                <w:color w:val="auto"/>
                <w:kern w:val="0"/>
                <w:sz w:val="21"/>
                <w:szCs w:val="21"/>
                <w:highlight w:val="none"/>
                <w:u w:val="none"/>
                <w:lang w:val="en-US" w:eastAsia="zh-CN" w:bidi="ar"/>
              </w:rPr>
              <w:t>，对100pg以下的DNA回收率qPCR检测大于90%，200pg标准DNA提取能获得完整STR分型。可用于内裤、纸巾、阴道拭子、避孕套等相关检材的精子DNA提取纯化。</w:t>
            </w:r>
          </w:p>
        </w:tc>
        <w:tc>
          <w:tcPr>
            <w:tcW w:w="992" w:type="dxa"/>
            <w:tcBorders>
              <w:left w:val="single" w:color="auto" w:sz="4" w:space="0"/>
            </w:tcBorders>
            <w:noWrap w:val="0"/>
            <w:vAlign w:val="center"/>
          </w:tcPr>
          <w:p w14:paraId="08EB64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39143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0ABC1699">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553685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微量DNA磁珠纯化试剂盒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（24人份/盒）</w:t>
            </w:r>
          </w:p>
        </w:tc>
        <w:tc>
          <w:tcPr>
            <w:tcW w:w="548" w:type="dxa"/>
            <w:tcBorders>
              <w:right w:val="single" w:color="auto" w:sz="4" w:space="0"/>
            </w:tcBorders>
            <w:noWrap w:val="0"/>
            <w:vAlign w:val="center"/>
          </w:tcPr>
          <w:p w14:paraId="08FF31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15" w:type="dxa"/>
            <w:tcBorders>
              <w:left w:val="single" w:color="auto" w:sz="4" w:space="0"/>
            </w:tcBorders>
            <w:noWrap w:val="0"/>
            <w:vAlign w:val="center"/>
          </w:tcPr>
          <w:p w14:paraId="78C60E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3C0BAEE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712E0B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产品规格：24人份/盒。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在高通量全自动核酸提取工作站</w:t>
            </w:r>
            <w:r>
              <w:rPr>
                <w:rFonts w:hint="eastAsia" w:ascii="宋体" w:hAnsi="宋体" w:eastAsia="宋体" w:cs="宋体"/>
                <w:i w:val="0"/>
                <w:iCs w:val="0"/>
                <w:color w:val="auto"/>
                <w:kern w:val="0"/>
                <w:sz w:val="21"/>
                <w:szCs w:val="21"/>
                <w:highlight w:val="none"/>
                <w:u w:val="none"/>
                <w:lang w:val="en-US" w:eastAsia="zh-CN" w:bidi="ar"/>
              </w:rPr>
              <w:t>（品牌型号：U-Pure 48微量DNA提取工作站）</w:t>
            </w:r>
            <w:r>
              <w:rPr>
                <w:rFonts w:hint="eastAsia" w:ascii="宋体" w:hAnsi="宋体" w:eastAsia="宋体" w:cs="宋体"/>
                <w:i w:val="0"/>
                <w:iCs w:val="0"/>
                <w:color w:val="auto"/>
                <w:kern w:val="0"/>
                <w:sz w:val="21"/>
                <w:szCs w:val="21"/>
                <w:highlight w:val="none"/>
                <w:u w:val="none"/>
                <w:lang w:val="en-US" w:eastAsia="zh-CN" w:bidi="ar"/>
              </w:rPr>
              <w:t>实现DNA的自动化提取，采用具有磁珠和缓冲液体系，从唾液、血液、血斑、软骨、牙齿、毛发、指纹等检材中提取DNA。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磁珠为超顺磁性纳米微球，兼具液体的流动性能和固体磁性材料的特点，在外磁场的作用下可以定向移动，撤去外磁场后稍加震荡或抽吸又可均匀分散于液体中，使固液分离快捷方便，通过洗脱可以得到纯度很高的DN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经过修饰过的磁珠在一定条件下对核酸具有很强的亲和力，当改变条件时可以可逆的释放所吸附的核酸，从而达到快速分离纯化核酸的目的。从100 μl-500 μl样本中分离纯化高质量基因组DNA，可以有效去除dNTP、引物、引物二聚体、盐离子和其它杂质。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整个提取过程不涉及有机试剂，安全；提取的基因组DNA片段大，纯度高，质量稳定。试剂预封装在板材内，撕开即用，实现DNA的自动化提取。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配合</w:t>
            </w:r>
            <w:r>
              <w:rPr>
                <w:rFonts w:hint="eastAsia" w:ascii="宋体" w:hAnsi="宋体" w:eastAsia="宋体" w:cs="宋体"/>
                <w:i w:val="0"/>
                <w:iCs w:val="0"/>
                <w:color w:val="auto"/>
                <w:kern w:val="0"/>
                <w:sz w:val="21"/>
                <w:szCs w:val="21"/>
                <w:highlight w:val="none"/>
                <w:u w:val="none"/>
                <w:lang w:val="en-US" w:eastAsia="zh-CN" w:bidi="ar"/>
              </w:rPr>
              <w:t>高通量全自动核酸提取工作站（品牌型号：U-Pure 48微量DNA提取工作站）</w:t>
            </w:r>
            <w:r>
              <w:rPr>
                <w:rFonts w:hint="eastAsia" w:ascii="宋体" w:hAnsi="宋体" w:eastAsia="宋体" w:cs="宋体"/>
                <w:i w:val="0"/>
                <w:iCs w:val="0"/>
                <w:color w:val="auto"/>
                <w:kern w:val="0"/>
                <w:sz w:val="21"/>
                <w:szCs w:val="21"/>
                <w:highlight w:val="none"/>
                <w:u w:val="none"/>
                <w:lang w:val="en-US" w:eastAsia="zh-CN" w:bidi="ar"/>
              </w:rPr>
              <w:t>，对100pg以下的DNA回收率qPCR检测大于90%，200pg标准DNA提取能获得完整STR分型。可用于血液(斑)、唾液(斑)、毛发、组织等常规检材及陈旧、污染、降解和微量检材等疑难检材的DNA提取纯化。</w:t>
            </w:r>
          </w:p>
        </w:tc>
        <w:tc>
          <w:tcPr>
            <w:tcW w:w="992" w:type="dxa"/>
            <w:tcBorders>
              <w:left w:val="single" w:color="auto" w:sz="4" w:space="0"/>
            </w:tcBorders>
            <w:noWrap w:val="0"/>
            <w:vAlign w:val="center"/>
          </w:tcPr>
          <w:p w14:paraId="49C6CE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43317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7FCF3C67">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6564A6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微量DNA硅珠纯化试剂盒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（24人份/盒）</w:t>
            </w:r>
          </w:p>
        </w:tc>
        <w:tc>
          <w:tcPr>
            <w:tcW w:w="548" w:type="dxa"/>
            <w:tcBorders>
              <w:right w:val="single" w:color="auto" w:sz="4" w:space="0"/>
            </w:tcBorders>
            <w:noWrap w:val="0"/>
            <w:vAlign w:val="center"/>
          </w:tcPr>
          <w:p w14:paraId="184D6E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15" w:type="dxa"/>
            <w:tcBorders>
              <w:left w:val="single" w:color="auto" w:sz="4" w:space="0"/>
            </w:tcBorders>
            <w:noWrap w:val="0"/>
            <w:vAlign w:val="center"/>
          </w:tcPr>
          <w:p w14:paraId="65547F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27201EB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6307FC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产品规格：24人份/盒。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针对法医疑难生物样本DNA提取设计，通过硅珠法缓冲液系统，从常规检材（唾液、血液、血斑、软骨等）和微量检材（指纹、脱落细胞、接触性检材等）中提取人类基因组DNA。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整个提取过程不涉及氯仿、酚等试剂，提取的血液基因组片段大，纯度高，质量稳定，试剂提前预封装在相应耗材内，直接撕开使用，在高通量全自动核酸提取工作站</w:t>
            </w:r>
            <w:r>
              <w:rPr>
                <w:rFonts w:hint="eastAsia" w:ascii="宋体" w:hAnsi="宋体" w:eastAsia="宋体" w:cs="宋体"/>
                <w:i w:val="0"/>
                <w:iCs w:val="0"/>
                <w:color w:val="auto"/>
                <w:kern w:val="0"/>
                <w:sz w:val="21"/>
                <w:szCs w:val="21"/>
                <w:highlight w:val="none"/>
                <w:u w:val="none"/>
                <w:lang w:val="en-US" w:eastAsia="zh-CN" w:bidi="ar"/>
              </w:rPr>
              <w:t>（品牌型号：U-Pure 48微量DNA提取工作站</w:t>
            </w:r>
            <w:r>
              <w:rPr>
                <w:rFonts w:hint="eastAsia" w:ascii="宋体" w:hAnsi="宋体" w:eastAsia="宋体" w:cs="宋体"/>
                <w:i w:val="0"/>
                <w:iCs w:val="0"/>
                <w:color w:val="auto"/>
                <w:kern w:val="0"/>
                <w:sz w:val="21"/>
                <w:szCs w:val="21"/>
                <w:highlight w:val="none"/>
                <w:u w:val="none"/>
                <w:lang w:val="en-US" w:eastAsia="zh-CN" w:bidi="ar"/>
              </w:rPr>
              <w:t>）实现DNA的自动化提取。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.采用</w:t>
            </w:r>
            <w:r>
              <w:rPr>
                <w:rFonts w:hint="eastAsia" w:ascii="宋体" w:hAnsi="宋体" w:eastAsia="宋体" w:cs="宋体"/>
                <w:i w:val="0"/>
                <w:iCs w:val="0"/>
                <w:color w:val="auto"/>
                <w:kern w:val="0"/>
                <w:sz w:val="21"/>
                <w:szCs w:val="21"/>
                <w:highlight w:val="none"/>
                <w:u w:val="none"/>
                <w:lang w:val="en-US" w:eastAsia="zh-CN" w:bidi="ar"/>
              </w:rPr>
              <w:t>离心吊篮设计，减少DNA的损失。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该试剂盒在高浓度胍盐存在条件下，DNA被硅珠纳米颗粒特异性吸附，当条件改变时被解离下来。充分的裂解和漂洗可以将杂质及PCR抑制物去除，获得高纯度的DNA且不受检材种类和条件的限制，可以从各类检材样本中提纯DNA，适用于案件现场检材的护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.采用</w:t>
            </w:r>
            <w:r>
              <w:rPr>
                <w:rFonts w:hint="eastAsia" w:ascii="宋体" w:hAnsi="宋体" w:eastAsia="宋体" w:cs="宋体"/>
                <w:i w:val="0"/>
                <w:iCs w:val="0"/>
                <w:color w:val="auto"/>
                <w:kern w:val="0"/>
                <w:sz w:val="21"/>
                <w:szCs w:val="21"/>
                <w:highlight w:val="none"/>
                <w:u w:val="none"/>
                <w:lang w:val="en-US" w:eastAsia="zh-CN" w:bidi="ar"/>
              </w:rPr>
              <w:t>可带珠扩增设计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减少洗脱和移液过程中导致的DNA损失。</w:t>
            </w:r>
          </w:p>
        </w:tc>
        <w:tc>
          <w:tcPr>
            <w:tcW w:w="992" w:type="dxa"/>
            <w:tcBorders>
              <w:left w:val="single" w:color="auto" w:sz="4" w:space="0"/>
            </w:tcBorders>
            <w:noWrap w:val="0"/>
            <w:vAlign w:val="center"/>
          </w:tcPr>
          <w:p w14:paraId="4CB1E7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1CE14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7226025A">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15D366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蛋白酶K(溶液)</w:t>
            </w:r>
          </w:p>
        </w:tc>
        <w:tc>
          <w:tcPr>
            <w:tcW w:w="548" w:type="dxa"/>
            <w:tcBorders>
              <w:right w:val="single" w:color="auto" w:sz="4" w:space="0"/>
            </w:tcBorders>
            <w:noWrap w:val="0"/>
            <w:vAlign w:val="center"/>
          </w:tcPr>
          <w:p w14:paraId="4DF320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15" w:type="dxa"/>
            <w:tcBorders>
              <w:left w:val="single" w:color="auto" w:sz="4" w:space="0"/>
            </w:tcBorders>
            <w:noWrap w:val="0"/>
            <w:vAlign w:val="center"/>
          </w:tcPr>
          <w:p w14:paraId="7D4C24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668" w:type="dxa"/>
            <w:noWrap w:val="0"/>
            <w:vAlign w:val="center"/>
          </w:tcPr>
          <w:p w14:paraId="43E141C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2FA1E7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10ml/</w:t>
            </w:r>
            <w:r>
              <w:rPr>
                <w:rFonts w:hint="eastAsia" w:ascii="宋体" w:hAnsi="宋体" w:eastAsia="宋体" w:cs="宋体"/>
                <w:i w:val="0"/>
                <w:iCs w:val="0"/>
                <w:color w:val="auto"/>
                <w:kern w:val="0"/>
                <w:sz w:val="21"/>
                <w:szCs w:val="21"/>
                <w:highlight w:val="none"/>
                <w:u w:val="none"/>
                <w:lang w:val="en-US" w:eastAsia="zh-CN" w:bidi="ar"/>
              </w:rPr>
              <w:t>支</w:t>
            </w:r>
            <w:r>
              <w:rPr>
                <w:rStyle w:val="66"/>
                <w:rFonts w:hint="eastAsia" w:ascii="宋体" w:hAnsi="宋体" w:eastAsia="宋体" w:cs="宋体"/>
                <w:color w:val="auto"/>
                <w:sz w:val="21"/>
                <w:szCs w:val="21"/>
                <w:highlight w:val="none"/>
                <w:lang w:val="en-US" w:eastAsia="zh-CN" w:bidi="ar"/>
              </w:rPr>
              <w:t>；液态，用于生物样品中蛋白质的一般性消化，经纯化去除了DNA酶和RNA酶活性。</w:t>
            </w:r>
          </w:p>
        </w:tc>
        <w:tc>
          <w:tcPr>
            <w:tcW w:w="992" w:type="dxa"/>
            <w:tcBorders>
              <w:left w:val="single" w:color="auto" w:sz="4" w:space="0"/>
            </w:tcBorders>
            <w:noWrap w:val="0"/>
            <w:vAlign w:val="center"/>
          </w:tcPr>
          <w:p w14:paraId="71523A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r>
      <w:tr w14:paraId="2D9BE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37549B36">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0BDF23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r>
              <w:rPr>
                <w:rStyle w:val="63"/>
                <w:rFonts w:hint="eastAsia" w:ascii="宋体" w:hAnsi="宋体" w:eastAsia="宋体" w:cs="宋体"/>
                <w:color w:val="auto"/>
                <w:sz w:val="21"/>
                <w:szCs w:val="21"/>
                <w:highlight w:val="none"/>
                <w:lang w:val="en-US" w:eastAsia="zh-CN" w:bidi="ar"/>
              </w:rPr>
              <w:t>位点检案人类DNA身份鉴定试剂盒</w:t>
            </w:r>
          </w:p>
        </w:tc>
        <w:tc>
          <w:tcPr>
            <w:tcW w:w="548" w:type="dxa"/>
            <w:tcBorders>
              <w:right w:val="single" w:color="auto" w:sz="4" w:space="0"/>
            </w:tcBorders>
            <w:noWrap w:val="0"/>
            <w:vAlign w:val="center"/>
          </w:tcPr>
          <w:p w14:paraId="7D99BA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15" w:type="dxa"/>
            <w:tcBorders>
              <w:left w:val="single" w:color="auto" w:sz="4" w:space="0"/>
            </w:tcBorders>
            <w:noWrap w:val="0"/>
            <w:vAlign w:val="center"/>
          </w:tcPr>
          <w:p w14:paraId="0F27ED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5B572AA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60F1718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试剂盒采用六色荧光技术，单管复合扩增32个位点，各基因座分散，Ladder距离清晰。必须包含如下位点：Amelogenin、D18S51、D21S11、D3S1358、FGA、D8S1179、vWA、CSF1PO、D16S539、D7S820、D13S317、D5S818、D2S1338、D19S433、TH01、TPOX、D6S1043、PentaD、PentaE、D12S391、D1S1656、D2S441、D22S1045、D10S1248、D8S1132、D15S659、D3S3045、D19S253、D6S477、D10S1435、D4S2366、Yinde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试剂盒包含扩增检测所需的全部试剂（热启动酶、引物、内标等），为</w:t>
            </w:r>
            <w:r>
              <w:rPr>
                <w:rFonts w:hint="eastAsia" w:ascii="宋体" w:hAnsi="宋体" w:cs="宋体"/>
                <w:i w:val="0"/>
                <w:iCs w:val="0"/>
                <w:color w:val="auto"/>
                <w:kern w:val="0"/>
                <w:sz w:val="21"/>
                <w:szCs w:val="21"/>
                <w:highlight w:val="none"/>
                <w:u w:val="none"/>
                <w:lang w:val="en-US" w:eastAsia="zh-CN" w:bidi="ar"/>
              </w:rPr>
              <w:t>保证</w:t>
            </w:r>
            <w:r>
              <w:rPr>
                <w:rFonts w:hint="eastAsia" w:ascii="宋体" w:hAnsi="宋体" w:eastAsia="宋体" w:cs="宋体"/>
                <w:i w:val="0"/>
                <w:iCs w:val="0"/>
                <w:color w:val="auto"/>
                <w:kern w:val="0"/>
                <w:sz w:val="21"/>
                <w:szCs w:val="21"/>
                <w:highlight w:val="none"/>
                <w:u w:val="none"/>
                <w:lang w:val="en-US" w:eastAsia="zh-CN" w:bidi="ar"/>
              </w:rPr>
              <w:t>分型准确，试剂盒采用分子量内标至少包含19个片段： 70，87，100，125，150，175，200，225，250，275，300，325，350，375，400，425，450，475，500；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试剂盒10个基因座小于220bp，全部基因座小于500bp，以提高降解DNA模板中数据信息的获取；</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竞标时须在响应文件中</w:t>
            </w:r>
            <w:r>
              <w:rPr>
                <w:rFonts w:hint="eastAsia" w:ascii="宋体" w:hAnsi="宋体" w:eastAsia="宋体" w:cs="宋体"/>
                <w:b/>
                <w:bCs/>
                <w:i w:val="0"/>
                <w:iCs w:val="0"/>
                <w:color w:val="auto"/>
                <w:kern w:val="0"/>
                <w:sz w:val="21"/>
                <w:szCs w:val="21"/>
                <w:highlight w:val="none"/>
                <w:u w:val="none"/>
                <w:lang w:val="en-US" w:eastAsia="zh-CN" w:bidi="ar"/>
              </w:rPr>
              <w:t>提供相关证明材料</w:t>
            </w:r>
            <w:r>
              <w:rPr>
                <w:rFonts w:hint="eastAsia" w:ascii="宋体" w:hAnsi="宋体" w:cs="宋体"/>
                <w:b/>
                <w:bCs/>
                <w:i w:val="0"/>
                <w:iCs w:val="0"/>
                <w:color w:val="auto"/>
                <w:kern w:val="0"/>
                <w:sz w:val="21"/>
                <w:szCs w:val="21"/>
                <w:highlight w:val="none"/>
                <w:u w:val="none"/>
                <w:lang w:val="en-US" w:eastAsia="zh-CN" w:bidi="ar"/>
              </w:rPr>
              <w:t>（包括但不限于产品彩页、功能截图或国家认可的有资质的第三方检测机构出具的检测报告扫描件等）并加盖供应商公章或电子签章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试剂盒适用于各类纯化后的 DNA样本，也可对直扩类样本直接检测，扩增时间小于90分钟；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为了满足特殊案件需要，</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有能力提供所</w:t>
            </w:r>
            <w:r>
              <w:rPr>
                <w:rFonts w:hint="eastAsia" w:ascii="宋体" w:hAnsi="宋体" w:cs="宋体"/>
                <w:i w:val="0"/>
                <w:iCs w:val="0"/>
                <w:color w:val="auto"/>
                <w:kern w:val="0"/>
                <w:sz w:val="21"/>
                <w:szCs w:val="21"/>
                <w:highlight w:val="none"/>
                <w:u w:val="none"/>
                <w:lang w:val="en-US" w:eastAsia="zh-CN" w:bidi="ar"/>
              </w:rPr>
              <w:t>竞标</w:t>
            </w:r>
            <w:r>
              <w:rPr>
                <w:rFonts w:hint="eastAsia" w:ascii="宋体" w:hAnsi="宋体" w:eastAsia="宋体" w:cs="宋体"/>
                <w:i w:val="0"/>
                <w:iCs w:val="0"/>
                <w:color w:val="auto"/>
                <w:kern w:val="0"/>
                <w:sz w:val="21"/>
                <w:szCs w:val="21"/>
                <w:highlight w:val="none"/>
                <w:u w:val="none"/>
                <w:lang w:val="en-US" w:eastAsia="zh-CN" w:bidi="ar"/>
              </w:rPr>
              <w:t>产品同品牌补充基因座的试剂盒，可同步检测不少于27个基因座，且必须包括D18S1364、D1S1656、D13S325、D3S3045、D5S2800、D9S1122、D6S477、D22S1045、D20S482、D8S1132、D7S3048、D2S441、D19S253、D10S1248、D4S2366、D3S1744、D12S391、D11S2368、D21S2055、D17S1301、D22-GATA198B05、D6S474、D14S1434、D15S659等高多态性基因座；</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cs="宋体"/>
                <w:b/>
                <w:bCs/>
                <w:i w:val="0"/>
                <w:iCs w:val="0"/>
                <w:color w:val="auto"/>
                <w:kern w:val="0"/>
                <w:sz w:val="21"/>
                <w:szCs w:val="21"/>
                <w:highlight w:val="none"/>
                <w:u w:val="none"/>
                <w:lang w:val="en-US" w:eastAsia="zh-CN" w:bidi="ar"/>
              </w:rPr>
              <w:t>竞标时须在响应文件中</w:t>
            </w:r>
            <w:r>
              <w:rPr>
                <w:rFonts w:hint="eastAsia" w:ascii="宋体" w:hAnsi="宋体" w:eastAsia="宋体" w:cs="宋体"/>
                <w:b/>
                <w:bCs/>
                <w:i w:val="0"/>
                <w:iCs w:val="0"/>
                <w:color w:val="auto"/>
                <w:kern w:val="0"/>
                <w:sz w:val="21"/>
                <w:szCs w:val="21"/>
                <w:highlight w:val="none"/>
                <w:u w:val="none"/>
                <w:lang w:val="en-US" w:eastAsia="zh-CN" w:bidi="ar"/>
              </w:rPr>
              <w:t>提供相关证明材料</w:t>
            </w:r>
            <w:r>
              <w:rPr>
                <w:rFonts w:hint="eastAsia" w:ascii="宋体" w:hAnsi="宋体" w:cs="宋体"/>
                <w:b/>
                <w:bCs/>
                <w:i w:val="0"/>
                <w:iCs w:val="0"/>
                <w:color w:val="auto"/>
                <w:kern w:val="0"/>
                <w:sz w:val="21"/>
                <w:szCs w:val="21"/>
                <w:highlight w:val="none"/>
                <w:u w:val="none"/>
                <w:lang w:val="en-US" w:eastAsia="zh-CN" w:bidi="ar"/>
              </w:rPr>
              <w:t>（包括但不限于产品彩页、功能截图或国家认可的有资质的第三方检测机构出具的检测报告扫描件等）并加盖供应商公章或电子签章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6.规格：200人份/盒。</w:t>
            </w:r>
          </w:p>
        </w:tc>
        <w:tc>
          <w:tcPr>
            <w:tcW w:w="992" w:type="dxa"/>
            <w:tcBorders>
              <w:left w:val="single" w:color="auto" w:sz="4" w:space="0"/>
            </w:tcBorders>
            <w:noWrap w:val="0"/>
            <w:vAlign w:val="center"/>
          </w:tcPr>
          <w:p w14:paraId="21B7BD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3CC0A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43D3AA2B">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605526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0.2ml八排单管</w:t>
            </w:r>
          </w:p>
        </w:tc>
        <w:tc>
          <w:tcPr>
            <w:tcW w:w="548" w:type="dxa"/>
            <w:tcBorders>
              <w:right w:val="single" w:color="auto" w:sz="4" w:space="0"/>
            </w:tcBorders>
            <w:noWrap w:val="0"/>
            <w:vAlign w:val="center"/>
          </w:tcPr>
          <w:p w14:paraId="0B2206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15" w:type="dxa"/>
            <w:tcBorders>
              <w:left w:val="single" w:color="auto" w:sz="4" w:space="0"/>
            </w:tcBorders>
            <w:noWrap w:val="0"/>
            <w:vAlign w:val="center"/>
          </w:tcPr>
          <w:p w14:paraId="7310FD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466A38C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084C97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八排单管，耐高温，适用于PCR扩增，125排/盒。</w:t>
            </w:r>
          </w:p>
        </w:tc>
        <w:tc>
          <w:tcPr>
            <w:tcW w:w="992" w:type="dxa"/>
            <w:tcBorders>
              <w:left w:val="single" w:color="auto" w:sz="4" w:space="0"/>
            </w:tcBorders>
            <w:noWrap w:val="0"/>
            <w:vAlign w:val="center"/>
          </w:tcPr>
          <w:p w14:paraId="1EAD91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4E4DD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2CC8F91C">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7AE892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0.2ml荧光定量八排平盖</w:t>
            </w:r>
          </w:p>
        </w:tc>
        <w:tc>
          <w:tcPr>
            <w:tcW w:w="548" w:type="dxa"/>
            <w:tcBorders>
              <w:right w:val="single" w:color="auto" w:sz="4" w:space="0"/>
            </w:tcBorders>
            <w:noWrap w:val="0"/>
            <w:vAlign w:val="center"/>
          </w:tcPr>
          <w:p w14:paraId="0C0BC0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15" w:type="dxa"/>
            <w:tcBorders>
              <w:left w:val="single" w:color="auto" w:sz="4" w:space="0"/>
            </w:tcBorders>
            <w:noWrap w:val="0"/>
            <w:vAlign w:val="center"/>
          </w:tcPr>
          <w:p w14:paraId="21FAC8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668" w:type="dxa"/>
            <w:noWrap w:val="0"/>
            <w:vAlign w:val="center"/>
          </w:tcPr>
          <w:p w14:paraId="1F30005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712F6E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八排平盖，耐高温，适用于PCR扩增，125排/包。</w:t>
            </w:r>
          </w:p>
        </w:tc>
        <w:tc>
          <w:tcPr>
            <w:tcW w:w="992" w:type="dxa"/>
            <w:tcBorders>
              <w:left w:val="single" w:color="auto" w:sz="4" w:space="0"/>
            </w:tcBorders>
            <w:noWrap w:val="0"/>
            <w:vAlign w:val="center"/>
          </w:tcPr>
          <w:p w14:paraId="597A67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2A296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5F504758">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1ACD10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buffer</w:t>
            </w:r>
          </w:p>
        </w:tc>
        <w:tc>
          <w:tcPr>
            <w:tcW w:w="548" w:type="dxa"/>
            <w:tcBorders>
              <w:right w:val="single" w:color="auto" w:sz="4" w:space="0"/>
            </w:tcBorders>
            <w:noWrap w:val="0"/>
            <w:vAlign w:val="center"/>
          </w:tcPr>
          <w:p w14:paraId="6AFC34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15" w:type="dxa"/>
            <w:tcBorders>
              <w:left w:val="single" w:color="auto" w:sz="4" w:space="0"/>
            </w:tcBorders>
            <w:noWrap w:val="0"/>
            <w:vAlign w:val="center"/>
          </w:tcPr>
          <w:p w14:paraId="2CDE97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668" w:type="dxa"/>
            <w:noWrap w:val="0"/>
            <w:vAlign w:val="center"/>
          </w:tcPr>
          <w:p w14:paraId="74E0CCE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31B050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500ml/瓶，STR毛细管电泳专用缓冲液，含EDTA成分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保护DNA不被降解，适用于</w:t>
            </w:r>
            <w:r>
              <w:rPr>
                <w:rFonts w:hint="eastAsia" w:ascii="宋体" w:hAnsi="宋体" w:eastAsia="宋体" w:cs="宋体"/>
                <w:i w:val="0"/>
                <w:iCs w:val="0"/>
                <w:color w:val="auto"/>
                <w:kern w:val="0"/>
                <w:sz w:val="21"/>
                <w:szCs w:val="21"/>
                <w:highlight w:val="none"/>
                <w:u w:val="none"/>
                <w:lang w:val="en-US" w:eastAsia="zh-CN" w:bidi="ar"/>
              </w:rPr>
              <w:t>美国AB品牌</w:t>
            </w:r>
            <w:r>
              <w:rPr>
                <w:rFonts w:hint="eastAsia" w:ascii="宋体" w:hAnsi="宋体" w:eastAsia="宋体" w:cs="宋体"/>
                <w:i w:val="0"/>
                <w:iCs w:val="0"/>
                <w:color w:val="auto"/>
                <w:kern w:val="0"/>
                <w:sz w:val="21"/>
                <w:szCs w:val="21"/>
                <w:highlight w:val="none"/>
                <w:u w:val="none"/>
                <w:lang w:val="en-US" w:eastAsia="zh-CN" w:bidi="ar"/>
              </w:rPr>
              <w:t>3730系列基因分析仪。</w:t>
            </w:r>
          </w:p>
        </w:tc>
        <w:tc>
          <w:tcPr>
            <w:tcW w:w="992" w:type="dxa"/>
            <w:tcBorders>
              <w:left w:val="single" w:color="auto" w:sz="4" w:space="0"/>
            </w:tcBorders>
            <w:noWrap w:val="0"/>
            <w:vAlign w:val="center"/>
          </w:tcPr>
          <w:p w14:paraId="45F00B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r>
      <w:tr w14:paraId="7B5AD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11DBB035">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06106A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POP7胶</w:t>
            </w:r>
          </w:p>
        </w:tc>
        <w:tc>
          <w:tcPr>
            <w:tcW w:w="548" w:type="dxa"/>
            <w:tcBorders>
              <w:right w:val="single" w:color="auto" w:sz="4" w:space="0"/>
            </w:tcBorders>
            <w:noWrap w:val="0"/>
            <w:vAlign w:val="center"/>
          </w:tcPr>
          <w:p w14:paraId="38FE26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15" w:type="dxa"/>
            <w:tcBorders>
              <w:left w:val="single" w:color="auto" w:sz="4" w:space="0"/>
            </w:tcBorders>
            <w:noWrap w:val="0"/>
            <w:vAlign w:val="center"/>
          </w:tcPr>
          <w:p w14:paraId="3F0BF9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668" w:type="dxa"/>
            <w:noWrap w:val="0"/>
            <w:vAlign w:val="center"/>
          </w:tcPr>
          <w:p w14:paraId="7514A64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64202C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1.规格为28ml/瓶；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2.在摄氏4℃以上的环境下</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胶为液体状态，用于STR-CE毛细管片段分析；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3.适用于</w:t>
            </w:r>
            <w:r>
              <w:rPr>
                <w:rFonts w:hint="eastAsia" w:ascii="宋体" w:hAnsi="宋体" w:eastAsia="宋体" w:cs="宋体"/>
                <w:i w:val="0"/>
                <w:iCs w:val="0"/>
                <w:color w:val="auto"/>
                <w:kern w:val="0"/>
                <w:sz w:val="21"/>
                <w:szCs w:val="21"/>
                <w:highlight w:val="none"/>
                <w:u w:val="none"/>
                <w:lang w:val="en-US" w:eastAsia="zh-CN" w:bidi="ar"/>
              </w:rPr>
              <w:t>美国AB品牌</w:t>
            </w:r>
            <w:r>
              <w:rPr>
                <w:rFonts w:hint="eastAsia" w:ascii="宋体" w:hAnsi="宋体" w:eastAsia="宋体" w:cs="宋体"/>
                <w:i w:val="0"/>
                <w:iCs w:val="0"/>
                <w:color w:val="auto"/>
                <w:kern w:val="0"/>
                <w:sz w:val="21"/>
                <w:szCs w:val="21"/>
                <w:highlight w:val="none"/>
                <w:u w:val="none"/>
                <w:lang w:val="en-US" w:eastAsia="zh-CN" w:bidi="ar"/>
              </w:rPr>
              <w:t>3730/3730xl测序仪。</w:t>
            </w:r>
          </w:p>
        </w:tc>
        <w:tc>
          <w:tcPr>
            <w:tcW w:w="992" w:type="dxa"/>
            <w:tcBorders>
              <w:left w:val="single" w:color="auto" w:sz="4" w:space="0"/>
            </w:tcBorders>
            <w:noWrap w:val="0"/>
            <w:vAlign w:val="center"/>
          </w:tcPr>
          <w:p w14:paraId="2BCBF2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r>
      <w:tr w14:paraId="341B4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61C3DDF1">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5EE7B5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600-LIZ内标</w:t>
            </w:r>
          </w:p>
        </w:tc>
        <w:tc>
          <w:tcPr>
            <w:tcW w:w="548" w:type="dxa"/>
            <w:tcBorders>
              <w:right w:val="single" w:color="auto" w:sz="4" w:space="0"/>
            </w:tcBorders>
            <w:noWrap w:val="0"/>
            <w:vAlign w:val="center"/>
          </w:tcPr>
          <w:p w14:paraId="38FF5B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15" w:type="dxa"/>
            <w:tcBorders>
              <w:left w:val="single" w:color="auto" w:sz="4" w:space="0"/>
            </w:tcBorders>
            <w:noWrap w:val="0"/>
            <w:vAlign w:val="center"/>
          </w:tcPr>
          <w:p w14:paraId="27B1DF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72C6BF3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5E3877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800人份/盒，LIZ 橙色荧光标记，内含 36 个长度各异的 DNA 片段，最长片段600bp，适用于6色荧光体系。</w:t>
            </w:r>
          </w:p>
        </w:tc>
        <w:tc>
          <w:tcPr>
            <w:tcW w:w="992" w:type="dxa"/>
            <w:tcBorders>
              <w:left w:val="single" w:color="auto" w:sz="4" w:space="0"/>
            </w:tcBorders>
            <w:noWrap w:val="0"/>
            <w:vAlign w:val="center"/>
          </w:tcPr>
          <w:p w14:paraId="6909B7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r>
      <w:tr w14:paraId="5A35D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667020F4">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6AF434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HiDi</w:t>
            </w:r>
          </w:p>
        </w:tc>
        <w:tc>
          <w:tcPr>
            <w:tcW w:w="548" w:type="dxa"/>
            <w:tcBorders>
              <w:right w:val="single" w:color="auto" w:sz="4" w:space="0"/>
            </w:tcBorders>
            <w:noWrap w:val="0"/>
            <w:vAlign w:val="center"/>
          </w:tcPr>
          <w:p w14:paraId="1B793A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15" w:type="dxa"/>
            <w:tcBorders>
              <w:left w:val="single" w:color="auto" w:sz="4" w:space="0"/>
            </w:tcBorders>
            <w:noWrap w:val="0"/>
            <w:vAlign w:val="center"/>
          </w:tcPr>
          <w:p w14:paraId="746635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668" w:type="dxa"/>
            <w:noWrap w:val="0"/>
            <w:vAlign w:val="center"/>
          </w:tcPr>
          <w:p w14:paraId="19524F4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193577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用作蛋白质变性，25ml/瓶</w:t>
            </w:r>
          </w:p>
        </w:tc>
        <w:tc>
          <w:tcPr>
            <w:tcW w:w="992" w:type="dxa"/>
            <w:tcBorders>
              <w:left w:val="single" w:color="auto" w:sz="4" w:space="0"/>
            </w:tcBorders>
            <w:noWrap w:val="0"/>
            <w:vAlign w:val="center"/>
          </w:tcPr>
          <w:p w14:paraId="0D3534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r>
      <w:tr w14:paraId="4D772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784E6818">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66E7CE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POP-4 384Polimer</w:t>
            </w:r>
          </w:p>
        </w:tc>
        <w:tc>
          <w:tcPr>
            <w:tcW w:w="548" w:type="dxa"/>
            <w:tcBorders>
              <w:right w:val="single" w:color="auto" w:sz="4" w:space="0"/>
            </w:tcBorders>
            <w:noWrap w:val="0"/>
            <w:vAlign w:val="center"/>
          </w:tcPr>
          <w:p w14:paraId="1EE2B1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15" w:type="dxa"/>
            <w:tcBorders>
              <w:left w:val="single" w:color="auto" w:sz="4" w:space="0"/>
            </w:tcBorders>
            <w:noWrap w:val="0"/>
            <w:vAlign w:val="center"/>
          </w:tcPr>
          <w:p w14:paraId="190FA5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17E0854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5CBC77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384人份/盒，在4℃以上的温度下胶为液体状态，适用于</w:t>
            </w:r>
            <w:r>
              <w:rPr>
                <w:rFonts w:hint="eastAsia" w:ascii="宋体" w:hAnsi="宋体" w:eastAsia="宋体" w:cs="宋体"/>
                <w:i w:val="0"/>
                <w:iCs w:val="0"/>
                <w:color w:val="auto"/>
                <w:kern w:val="0"/>
                <w:sz w:val="21"/>
                <w:szCs w:val="21"/>
                <w:highlight w:val="none"/>
                <w:u w:val="none"/>
                <w:lang w:val="en-US" w:eastAsia="zh-CN" w:bidi="ar"/>
              </w:rPr>
              <w:t>美国AB品牌</w:t>
            </w:r>
            <w:r>
              <w:rPr>
                <w:rFonts w:hint="eastAsia" w:ascii="宋体" w:hAnsi="宋体" w:eastAsia="宋体" w:cs="宋体"/>
                <w:i w:val="0"/>
                <w:iCs w:val="0"/>
                <w:color w:val="auto"/>
                <w:kern w:val="0"/>
                <w:sz w:val="21"/>
                <w:szCs w:val="21"/>
                <w:highlight w:val="none"/>
                <w:u w:val="none"/>
                <w:lang w:val="en-US" w:eastAsia="zh-CN" w:bidi="ar"/>
              </w:rPr>
              <w:t>3500系列测序仪对STR PCR扩增的片段分析。</w:t>
            </w:r>
          </w:p>
        </w:tc>
        <w:tc>
          <w:tcPr>
            <w:tcW w:w="992" w:type="dxa"/>
            <w:tcBorders>
              <w:left w:val="single" w:color="auto" w:sz="4" w:space="0"/>
            </w:tcBorders>
            <w:noWrap w:val="0"/>
            <w:vAlign w:val="center"/>
          </w:tcPr>
          <w:p w14:paraId="4D9880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r>
      <w:tr w14:paraId="39D2F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7D5E6BD2">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0C2FAE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Style w:val="64"/>
                <w:rFonts w:hint="eastAsia" w:ascii="宋体" w:hAnsi="宋体" w:eastAsia="宋体" w:cs="宋体"/>
                <w:color w:val="auto"/>
                <w:sz w:val="21"/>
                <w:szCs w:val="21"/>
                <w:highlight w:val="none"/>
                <w:lang w:val="en-US" w:eastAsia="zh-CN" w:bidi="ar"/>
              </w:rPr>
              <w:t>调节水</w:t>
            </w:r>
          </w:p>
        </w:tc>
        <w:tc>
          <w:tcPr>
            <w:tcW w:w="548" w:type="dxa"/>
            <w:tcBorders>
              <w:right w:val="single" w:color="auto" w:sz="4" w:space="0"/>
            </w:tcBorders>
            <w:noWrap w:val="0"/>
            <w:vAlign w:val="center"/>
          </w:tcPr>
          <w:p w14:paraId="19255C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15" w:type="dxa"/>
            <w:tcBorders>
              <w:left w:val="single" w:color="auto" w:sz="4" w:space="0"/>
            </w:tcBorders>
            <w:noWrap w:val="0"/>
            <w:vAlign w:val="center"/>
          </w:tcPr>
          <w:p w14:paraId="515FA8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49CE4B9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2D95E6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1次/盒，调节试剂，适用于</w:t>
            </w:r>
            <w:r>
              <w:rPr>
                <w:rFonts w:hint="eastAsia" w:ascii="宋体" w:hAnsi="宋体" w:eastAsia="宋体" w:cs="宋体"/>
                <w:i w:val="0"/>
                <w:iCs w:val="0"/>
                <w:color w:val="auto"/>
                <w:kern w:val="0"/>
                <w:sz w:val="21"/>
                <w:szCs w:val="21"/>
                <w:highlight w:val="none"/>
                <w:u w:val="none"/>
                <w:lang w:val="en-US" w:eastAsia="zh-CN" w:bidi="ar"/>
              </w:rPr>
              <w:t>美国AB品牌</w:t>
            </w:r>
            <w:r>
              <w:rPr>
                <w:rFonts w:hint="eastAsia" w:ascii="宋体" w:hAnsi="宋体" w:eastAsia="宋体" w:cs="宋体"/>
                <w:i w:val="0"/>
                <w:iCs w:val="0"/>
                <w:color w:val="auto"/>
                <w:kern w:val="0"/>
                <w:sz w:val="21"/>
                <w:szCs w:val="21"/>
                <w:highlight w:val="none"/>
                <w:u w:val="none"/>
                <w:lang w:val="en-US" w:eastAsia="zh-CN" w:bidi="ar"/>
              </w:rPr>
              <w:t>3500系列测序仪。</w:t>
            </w:r>
          </w:p>
        </w:tc>
        <w:tc>
          <w:tcPr>
            <w:tcW w:w="992" w:type="dxa"/>
            <w:tcBorders>
              <w:left w:val="single" w:color="auto" w:sz="4" w:space="0"/>
            </w:tcBorders>
            <w:noWrap w:val="0"/>
            <w:vAlign w:val="center"/>
          </w:tcPr>
          <w:p w14:paraId="2252D3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r>
      <w:tr w14:paraId="2ABF2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2F59464E">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1FD2B2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阳极buffer（ABC）</w:t>
            </w:r>
          </w:p>
        </w:tc>
        <w:tc>
          <w:tcPr>
            <w:tcW w:w="548" w:type="dxa"/>
            <w:tcBorders>
              <w:right w:val="single" w:color="auto" w:sz="4" w:space="0"/>
            </w:tcBorders>
            <w:noWrap w:val="0"/>
            <w:vAlign w:val="center"/>
          </w:tcPr>
          <w:p w14:paraId="198B81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15" w:type="dxa"/>
            <w:tcBorders>
              <w:left w:val="single" w:color="auto" w:sz="4" w:space="0"/>
            </w:tcBorders>
            <w:noWrap w:val="0"/>
            <w:vAlign w:val="center"/>
          </w:tcPr>
          <w:p w14:paraId="1C0630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1322E3C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301EEB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4瓶/盒，用作电泳阳极缓冲液，适用于</w:t>
            </w:r>
            <w:r>
              <w:rPr>
                <w:rFonts w:hint="eastAsia" w:ascii="宋体" w:hAnsi="宋体" w:eastAsia="宋体" w:cs="宋体"/>
                <w:i w:val="0"/>
                <w:iCs w:val="0"/>
                <w:color w:val="auto"/>
                <w:kern w:val="0"/>
                <w:sz w:val="21"/>
                <w:szCs w:val="21"/>
                <w:highlight w:val="none"/>
                <w:u w:val="none"/>
                <w:lang w:val="en-US" w:eastAsia="zh-CN" w:bidi="ar"/>
              </w:rPr>
              <w:t>美国AB品牌</w:t>
            </w:r>
            <w:r>
              <w:rPr>
                <w:rFonts w:hint="eastAsia" w:ascii="宋体" w:hAnsi="宋体" w:eastAsia="宋体" w:cs="宋体"/>
                <w:i w:val="0"/>
                <w:iCs w:val="0"/>
                <w:color w:val="auto"/>
                <w:kern w:val="0"/>
                <w:sz w:val="21"/>
                <w:szCs w:val="21"/>
                <w:highlight w:val="none"/>
                <w:u w:val="none"/>
                <w:lang w:val="en-US" w:eastAsia="zh-CN" w:bidi="ar"/>
              </w:rPr>
              <w:t>3500系列测序仪。</w:t>
            </w:r>
          </w:p>
        </w:tc>
        <w:tc>
          <w:tcPr>
            <w:tcW w:w="992" w:type="dxa"/>
            <w:tcBorders>
              <w:left w:val="single" w:color="auto" w:sz="4" w:space="0"/>
            </w:tcBorders>
            <w:noWrap w:val="0"/>
            <w:vAlign w:val="center"/>
          </w:tcPr>
          <w:p w14:paraId="70788C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r>
      <w:tr w14:paraId="6DE46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4C6E21A3">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15D480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阴极buffer （CBC）</w:t>
            </w:r>
          </w:p>
        </w:tc>
        <w:tc>
          <w:tcPr>
            <w:tcW w:w="548" w:type="dxa"/>
            <w:tcBorders>
              <w:right w:val="single" w:color="auto" w:sz="4" w:space="0"/>
            </w:tcBorders>
            <w:noWrap w:val="0"/>
            <w:vAlign w:val="center"/>
          </w:tcPr>
          <w:p w14:paraId="3FE652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15" w:type="dxa"/>
            <w:tcBorders>
              <w:left w:val="single" w:color="auto" w:sz="4" w:space="0"/>
            </w:tcBorders>
            <w:noWrap w:val="0"/>
            <w:vAlign w:val="center"/>
          </w:tcPr>
          <w:p w14:paraId="5F9AAD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7936AF3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06D7B8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4瓶/盒，用作电泳阴极缓冲液，适用于</w:t>
            </w:r>
            <w:r>
              <w:rPr>
                <w:rFonts w:hint="eastAsia" w:ascii="宋体" w:hAnsi="宋体" w:eastAsia="宋体" w:cs="宋体"/>
                <w:i w:val="0"/>
                <w:iCs w:val="0"/>
                <w:color w:val="auto"/>
                <w:kern w:val="0"/>
                <w:sz w:val="21"/>
                <w:szCs w:val="21"/>
                <w:highlight w:val="none"/>
                <w:u w:val="none"/>
                <w:lang w:val="en-US" w:eastAsia="zh-CN" w:bidi="ar"/>
              </w:rPr>
              <w:t>美国AB品牌</w:t>
            </w:r>
            <w:r>
              <w:rPr>
                <w:rFonts w:hint="eastAsia" w:ascii="宋体" w:hAnsi="宋体" w:eastAsia="宋体" w:cs="宋体"/>
                <w:i w:val="0"/>
                <w:iCs w:val="0"/>
                <w:color w:val="auto"/>
                <w:kern w:val="0"/>
                <w:sz w:val="21"/>
                <w:szCs w:val="21"/>
                <w:highlight w:val="none"/>
                <w:u w:val="none"/>
                <w:lang w:val="en-US" w:eastAsia="zh-CN" w:bidi="ar"/>
              </w:rPr>
              <w:t>3500系列测序仪。</w:t>
            </w:r>
          </w:p>
        </w:tc>
        <w:tc>
          <w:tcPr>
            <w:tcW w:w="992" w:type="dxa"/>
            <w:tcBorders>
              <w:left w:val="single" w:color="auto" w:sz="4" w:space="0"/>
            </w:tcBorders>
            <w:noWrap w:val="0"/>
            <w:vAlign w:val="center"/>
          </w:tcPr>
          <w:p w14:paraId="173EBB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r>
      <w:tr w14:paraId="141D2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0772E4A7">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36D1E1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半裙边</w:t>
            </w:r>
            <w:r>
              <w:rPr>
                <w:rStyle w:val="65"/>
                <w:rFonts w:hint="eastAsia" w:ascii="宋体" w:hAnsi="宋体" w:eastAsia="宋体" w:cs="宋体"/>
                <w:color w:val="auto"/>
                <w:sz w:val="21"/>
                <w:szCs w:val="21"/>
                <w:highlight w:val="none"/>
                <w:lang w:val="en-US" w:eastAsia="zh-CN" w:bidi="ar"/>
              </w:rPr>
              <w:t>96</w:t>
            </w:r>
            <w:r>
              <w:rPr>
                <w:rStyle w:val="64"/>
                <w:rFonts w:hint="eastAsia" w:ascii="宋体" w:hAnsi="宋体" w:eastAsia="宋体" w:cs="宋体"/>
                <w:color w:val="auto"/>
                <w:sz w:val="21"/>
                <w:szCs w:val="21"/>
                <w:highlight w:val="none"/>
                <w:lang w:val="en-US" w:eastAsia="zh-CN" w:bidi="ar"/>
              </w:rPr>
              <w:t>孔板</w:t>
            </w:r>
          </w:p>
        </w:tc>
        <w:tc>
          <w:tcPr>
            <w:tcW w:w="548" w:type="dxa"/>
            <w:tcBorders>
              <w:right w:val="single" w:color="auto" w:sz="4" w:space="0"/>
            </w:tcBorders>
            <w:noWrap w:val="0"/>
            <w:vAlign w:val="center"/>
          </w:tcPr>
          <w:p w14:paraId="66203F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15" w:type="dxa"/>
            <w:tcBorders>
              <w:left w:val="single" w:color="auto" w:sz="4" w:space="0"/>
            </w:tcBorders>
            <w:noWrap w:val="0"/>
            <w:vAlign w:val="center"/>
          </w:tcPr>
          <w:p w14:paraId="46FAAF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668" w:type="dxa"/>
            <w:noWrap w:val="0"/>
            <w:vAlign w:val="center"/>
          </w:tcPr>
          <w:p w14:paraId="4D6914D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2A3670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1.PCR板适用于各种pcr仪器。                                                            2.</w:t>
            </w:r>
            <w:r>
              <w:rPr>
                <w:rFonts w:hint="eastAsia" w:ascii="宋体" w:hAnsi="宋体" w:cs="宋体"/>
                <w:i w:val="0"/>
                <w:iCs w:val="0"/>
                <w:color w:val="auto"/>
                <w:kern w:val="0"/>
                <w:sz w:val="21"/>
                <w:szCs w:val="21"/>
                <w:highlight w:val="none"/>
                <w:u w:val="none"/>
                <w:lang w:val="en-US" w:eastAsia="zh-CN" w:bidi="ar"/>
              </w:rPr>
              <w:t>适用于</w:t>
            </w:r>
            <w:r>
              <w:rPr>
                <w:rFonts w:hint="eastAsia" w:ascii="宋体" w:hAnsi="宋体" w:eastAsia="宋体" w:cs="宋体"/>
                <w:i w:val="0"/>
                <w:iCs w:val="0"/>
                <w:color w:val="auto"/>
                <w:kern w:val="0"/>
                <w:sz w:val="21"/>
                <w:szCs w:val="21"/>
                <w:highlight w:val="none"/>
                <w:u w:val="none"/>
                <w:lang w:val="en-US" w:eastAsia="zh-CN" w:bidi="ar"/>
              </w:rPr>
              <w:t>多种工作场合。                                                3.半裙边96孔板、规格：50块/箱</w:t>
            </w:r>
            <w:r>
              <w:rPr>
                <w:rFonts w:hint="eastAsia" w:ascii="宋体" w:hAnsi="宋体" w:cs="宋体"/>
                <w:i w:val="0"/>
                <w:iCs w:val="0"/>
                <w:color w:val="auto"/>
                <w:kern w:val="0"/>
                <w:sz w:val="21"/>
                <w:szCs w:val="21"/>
                <w:highlight w:val="none"/>
                <w:u w:val="none"/>
                <w:lang w:val="en-US" w:eastAsia="zh-CN" w:bidi="ar"/>
              </w:rPr>
              <w:t>。</w:t>
            </w:r>
          </w:p>
        </w:tc>
        <w:tc>
          <w:tcPr>
            <w:tcW w:w="992" w:type="dxa"/>
            <w:tcBorders>
              <w:left w:val="single" w:color="auto" w:sz="4" w:space="0"/>
            </w:tcBorders>
            <w:noWrap w:val="0"/>
            <w:vAlign w:val="center"/>
          </w:tcPr>
          <w:p w14:paraId="22C166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7BEA4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59841E25">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6D01E2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96孔板上样胶盖</w:t>
            </w:r>
          </w:p>
        </w:tc>
        <w:tc>
          <w:tcPr>
            <w:tcW w:w="548" w:type="dxa"/>
            <w:tcBorders>
              <w:right w:val="single" w:color="auto" w:sz="4" w:space="0"/>
            </w:tcBorders>
            <w:noWrap w:val="0"/>
            <w:vAlign w:val="center"/>
          </w:tcPr>
          <w:p w14:paraId="10D4AD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15" w:type="dxa"/>
            <w:tcBorders>
              <w:left w:val="single" w:color="auto" w:sz="4" w:space="0"/>
            </w:tcBorders>
            <w:noWrap w:val="0"/>
            <w:vAlign w:val="center"/>
          </w:tcPr>
          <w:p w14:paraId="60194C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26C7FFA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47CCCE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橡胶材质，用于PCR扩增时96孔板的密封，防止扩增体系蒸发。洗净晾干后可重复使用。                                                                                   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规格：20块/盒。</w:t>
            </w:r>
          </w:p>
        </w:tc>
        <w:tc>
          <w:tcPr>
            <w:tcW w:w="992" w:type="dxa"/>
            <w:tcBorders>
              <w:left w:val="single" w:color="auto" w:sz="4" w:space="0"/>
            </w:tcBorders>
            <w:noWrap w:val="0"/>
            <w:vAlign w:val="center"/>
          </w:tcPr>
          <w:p w14:paraId="19D54B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w:t>
            </w:r>
          </w:p>
        </w:tc>
      </w:tr>
      <w:tr w14:paraId="0EA80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5950AC4A">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4B9332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0.2ml透明平盖薄壁扩增管</w:t>
            </w:r>
          </w:p>
        </w:tc>
        <w:tc>
          <w:tcPr>
            <w:tcW w:w="548" w:type="dxa"/>
            <w:tcBorders>
              <w:right w:val="single" w:color="auto" w:sz="4" w:space="0"/>
            </w:tcBorders>
            <w:noWrap w:val="0"/>
            <w:vAlign w:val="center"/>
          </w:tcPr>
          <w:p w14:paraId="7C191F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515" w:type="dxa"/>
            <w:tcBorders>
              <w:left w:val="single" w:color="auto" w:sz="4" w:space="0"/>
            </w:tcBorders>
            <w:noWrap w:val="0"/>
            <w:vAlign w:val="center"/>
          </w:tcPr>
          <w:p w14:paraId="6E7B1D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414F730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5A798F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PCR管管壁需薄且均匀，保证传热速度和样品受热均匀。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2.规格：0.2ml，1000个/盒，密封性高，耐高温，适用于PCR扩增。</w:t>
            </w:r>
          </w:p>
        </w:tc>
        <w:tc>
          <w:tcPr>
            <w:tcW w:w="992" w:type="dxa"/>
            <w:tcBorders>
              <w:left w:val="single" w:color="auto" w:sz="4" w:space="0"/>
            </w:tcBorders>
            <w:noWrap w:val="0"/>
            <w:vAlign w:val="center"/>
          </w:tcPr>
          <w:p w14:paraId="0DB499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7C4DF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55CD2890">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5493A3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10ul袋装白色透明吸头</w:t>
            </w:r>
          </w:p>
        </w:tc>
        <w:tc>
          <w:tcPr>
            <w:tcW w:w="548" w:type="dxa"/>
            <w:tcBorders>
              <w:right w:val="single" w:color="auto" w:sz="4" w:space="0"/>
            </w:tcBorders>
            <w:noWrap w:val="0"/>
            <w:vAlign w:val="center"/>
          </w:tcPr>
          <w:p w14:paraId="4EA5C1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515" w:type="dxa"/>
            <w:tcBorders>
              <w:left w:val="single" w:color="auto" w:sz="4" w:space="0"/>
            </w:tcBorders>
            <w:noWrap w:val="0"/>
            <w:vAlign w:val="center"/>
          </w:tcPr>
          <w:p w14:paraId="748F7A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668" w:type="dxa"/>
            <w:noWrap w:val="0"/>
            <w:vAlign w:val="center"/>
          </w:tcPr>
          <w:p w14:paraId="685A12C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01E09C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采用</w:t>
            </w:r>
            <w:r>
              <w:rPr>
                <w:rFonts w:hint="eastAsia" w:ascii="宋体" w:hAnsi="宋体" w:eastAsia="宋体" w:cs="宋体"/>
                <w:i w:val="0"/>
                <w:iCs w:val="0"/>
                <w:color w:val="auto"/>
                <w:kern w:val="0"/>
                <w:sz w:val="21"/>
                <w:szCs w:val="21"/>
                <w:highlight w:val="none"/>
                <w:u w:val="none"/>
                <w:lang w:val="en-US" w:eastAsia="zh-CN" w:bidi="ar"/>
              </w:rPr>
              <w:t>斜角尖嘴TIP头</w:t>
            </w:r>
            <w:r>
              <w:rPr>
                <w:rFonts w:hint="eastAsia" w:ascii="宋体" w:hAnsi="宋体" w:cs="宋体"/>
                <w:i w:val="0"/>
                <w:iCs w:val="0"/>
                <w:color w:val="auto"/>
                <w:kern w:val="0"/>
                <w:sz w:val="21"/>
                <w:szCs w:val="21"/>
                <w:highlight w:val="none"/>
                <w:u w:val="none"/>
                <w:lang w:val="en-US" w:eastAsia="zh-CN" w:bidi="ar"/>
              </w:rPr>
              <w:t>设计</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2.10ul袋装透明短吸头，规格：1000个/包。</w:t>
            </w:r>
          </w:p>
        </w:tc>
        <w:tc>
          <w:tcPr>
            <w:tcW w:w="992" w:type="dxa"/>
            <w:tcBorders>
              <w:left w:val="single" w:color="auto" w:sz="4" w:space="0"/>
            </w:tcBorders>
            <w:noWrap w:val="0"/>
            <w:vAlign w:val="center"/>
          </w:tcPr>
          <w:p w14:paraId="2E328E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343AF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5CE7370B">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71BC31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200ul袋装黄色吸头</w:t>
            </w:r>
          </w:p>
        </w:tc>
        <w:tc>
          <w:tcPr>
            <w:tcW w:w="548" w:type="dxa"/>
            <w:tcBorders>
              <w:right w:val="single" w:color="auto" w:sz="4" w:space="0"/>
            </w:tcBorders>
            <w:noWrap w:val="0"/>
            <w:vAlign w:val="center"/>
          </w:tcPr>
          <w:p w14:paraId="535125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15" w:type="dxa"/>
            <w:tcBorders>
              <w:left w:val="single" w:color="auto" w:sz="4" w:space="0"/>
            </w:tcBorders>
            <w:noWrap w:val="0"/>
            <w:vAlign w:val="center"/>
          </w:tcPr>
          <w:p w14:paraId="7D3FA7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668" w:type="dxa"/>
            <w:noWrap w:val="0"/>
            <w:vAlign w:val="center"/>
          </w:tcPr>
          <w:p w14:paraId="3F069A2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3880B8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 xml:space="preserve">1.采用斜角尖嘴TIP头设计。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2.200ul袋装透明短吸头，规格：1000个/包。</w:t>
            </w:r>
          </w:p>
        </w:tc>
        <w:tc>
          <w:tcPr>
            <w:tcW w:w="992" w:type="dxa"/>
            <w:tcBorders>
              <w:left w:val="single" w:color="auto" w:sz="4" w:space="0"/>
            </w:tcBorders>
            <w:noWrap w:val="0"/>
            <w:vAlign w:val="center"/>
          </w:tcPr>
          <w:p w14:paraId="54845C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7FB7C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45E21D1A">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22026F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丁腈手套（中）</w:t>
            </w:r>
          </w:p>
        </w:tc>
        <w:tc>
          <w:tcPr>
            <w:tcW w:w="548" w:type="dxa"/>
            <w:tcBorders>
              <w:right w:val="single" w:color="auto" w:sz="4" w:space="0"/>
            </w:tcBorders>
            <w:noWrap w:val="0"/>
            <w:vAlign w:val="center"/>
          </w:tcPr>
          <w:p w14:paraId="7F9F57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15" w:type="dxa"/>
            <w:tcBorders>
              <w:left w:val="single" w:color="auto" w:sz="4" w:space="0"/>
            </w:tcBorders>
            <w:noWrap w:val="0"/>
            <w:vAlign w:val="center"/>
          </w:tcPr>
          <w:p w14:paraId="08D1F2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3DD0BD5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188B57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1.规格：中号</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50双/盒；采用腈聚合物制造。                                                             </w:t>
            </w:r>
            <w:r>
              <w:rPr>
                <w:rFonts w:hint="eastAsia" w:ascii="宋体" w:hAnsi="宋体" w:eastAsia="宋体" w:cs="宋体"/>
                <w:i w:val="0"/>
                <w:iCs w:val="0"/>
                <w:color w:val="auto"/>
                <w:kern w:val="0"/>
                <w:sz w:val="21"/>
                <w:szCs w:val="21"/>
                <w:highlight w:val="none"/>
                <w:u w:val="none"/>
                <w:lang w:val="en-US" w:eastAsia="zh-CN" w:bidi="ar"/>
              </w:rPr>
              <w:t xml:space="preserve">2.不含蛋白质过敏原。  </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3.低针孔率，</w:t>
            </w:r>
            <w:r>
              <w:rPr>
                <w:rFonts w:hint="eastAsia" w:ascii="宋体" w:hAnsi="宋体" w:cs="宋体"/>
                <w:i w:val="0"/>
                <w:iCs w:val="0"/>
                <w:color w:val="auto"/>
                <w:kern w:val="0"/>
                <w:sz w:val="21"/>
                <w:szCs w:val="21"/>
                <w:highlight w:val="none"/>
                <w:u w:val="none"/>
                <w:lang w:val="en-US" w:eastAsia="zh-CN" w:bidi="ar"/>
              </w:rPr>
              <w:t>具备</w:t>
            </w:r>
            <w:r>
              <w:rPr>
                <w:rFonts w:hint="eastAsia" w:ascii="宋体" w:hAnsi="宋体" w:eastAsia="宋体" w:cs="宋体"/>
                <w:i w:val="0"/>
                <w:iCs w:val="0"/>
                <w:color w:val="auto"/>
                <w:kern w:val="0"/>
                <w:sz w:val="21"/>
                <w:szCs w:val="21"/>
                <w:highlight w:val="none"/>
                <w:u w:val="none"/>
                <w:lang w:val="en-US" w:eastAsia="zh-CN" w:bidi="ar"/>
              </w:rPr>
              <w:t>密封性能；具备耐酸碱及部分有机溶剂功能。</w:t>
            </w:r>
          </w:p>
        </w:tc>
        <w:tc>
          <w:tcPr>
            <w:tcW w:w="992" w:type="dxa"/>
            <w:tcBorders>
              <w:left w:val="single" w:color="auto" w:sz="4" w:space="0"/>
            </w:tcBorders>
            <w:noWrap w:val="0"/>
            <w:vAlign w:val="center"/>
          </w:tcPr>
          <w:p w14:paraId="7F0B99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0ED76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37D529F3">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72CB76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丁腈手套（小）</w:t>
            </w:r>
          </w:p>
        </w:tc>
        <w:tc>
          <w:tcPr>
            <w:tcW w:w="548" w:type="dxa"/>
            <w:tcBorders>
              <w:right w:val="single" w:color="auto" w:sz="4" w:space="0"/>
            </w:tcBorders>
            <w:noWrap w:val="0"/>
            <w:vAlign w:val="center"/>
          </w:tcPr>
          <w:p w14:paraId="251C75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15" w:type="dxa"/>
            <w:tcBorders>
              <w:left w:val="single" w:color="auto" w:sz="4" w:space="0"/>
            </w:tcBorders>
            <w:noWrap w:val="0"/>
            <w:vAlign w:val="center"/>
          </w:tcPr>
          <w:p w14:paraId="125DBE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52ABAE8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4499BC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1.规格：小号</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50双/盒；采用腈聚合物制造。</w:t>
            </w:r>
          </w:p>
          <w:p w14:paraId="144061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2.不含蛋白质过敏原。</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3.低针孔率，具备密封性能；具备耐酸碱及部分有机溶剂功能。</w:t>
            </w:r>
          </w:p>
        </w:tc>
        <w:tc>
          <w:tcPr>
            <w:tcW w:w="992" w:type="dxa"/>
            <w:tcBorders>
              <w:left w:val="single" w:color="auto" w:sz="4" w:space="0"/>
            </w:tcBorders>
            <w:noWrap w:val="0"/>
            <w:vAlign w:val="center"/>
          </w:tcPr>
          <w:p w14:paraId="144C67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5E10F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47DF111A">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4DE848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一次性使用CPE手套</w:t>
            </w:r>
          </w:p>
        </w:tc>
        <w:tc>
          <w:tcPr>
            <w:tcW w:w="548" w:type="dxa"/>
            <w:tcBorders>
              <w:right w:val="single" w:color="auto" w:sz="4" w:space="0"/>
            </w:tcBorders>
            <w:noWrap w:val="0"/>
            <w:vAlign w:val="center"/>
          </w:tcPr>
          <w:p w14:paraId="31AB41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515" w:type="dxa"/>
            <w:tcBorders>
              <w:left w:val="single" w:color="auto" w:sz="4" w:space="0"/>
            </w:tcBorders>
            <w:noWrap w:val="0"/>
            <w:vAlign w:val="center"/>
          </w:tcPr>
          <w:p w14:paraId="07BD8F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668" w:type="dxa"/>
            <w:noWrap w:val="0"/>
            <w:vAlign w:val="center"/>
          </w:tcPr>
          <w:p w14:paraId="290C740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7E0C5A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100只/包，一次性手套，CPE</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透明，长度230mm-240mm，网状防滑纹理，均码</w:t>
            </w:r>
          </w:p>
        </w:tc>
        <w:tc>
          <w:tcPr>
            <w:tcW w:w="992" w:type="dxa"/>
            <w:tcBorders>
              <w:left w:val="single" w:color="auto" w:sz="4" w:space="0"/>
            </w:tcBorders>
            <w:noWrap w:val="0"/>
            <w:vAlign w:val="center"/>
          </w:tcPr>
          <w:p w14:paraId="73EB40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57C14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3A09BD8F">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626840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一次性使用口罩</w:t>
            </w:r>
          </w:p>
        </w:tc>
        <w:tc>
          <w:tcPr>
            <w:tcW w:w="548" w:type="dxa"/>
            <w:tcBorders>
              <w:right w:val="single" w:color="auto" w:sz="4" w:space="0"/>
            </w:tcBorders>
            <w:noWrap w:val="0"/>
            <w:vAlign w:val="center"/>
          </w:tcPr>
          <w:p w14:paraId="4E67CF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515" w:type="dxa"/>
            <w:tcBorders>
              <w:left w:val="single" w:color="auto" w:sz="4" w:space="0"/>
            </w:tcBorders>
            <w:noWrap w:val="0"/>
            <w:vAlign w:val="center"/>
          </w:tcPr>
          <w:p w14:paraId="0DD06B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668" w:type="dxa"/>
            <w:noWrap w:val="0"/>
            <w:vAlign w:val="center"/>
          </w:tcPr>
          <w:p w14:paraId="53EA376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1C9652B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一次性口罩，独立灭菌包装，防护用品，50个/包。</w:t>
            </w:r>
          </w:p>
        </w:tc>
        <w:tc>
          <w:tcPr>
            <w:tcW w:w="992" w:type="dxa"/>
            <w:tcBorders>
              <w:left w:val="single" w:color="auto" w:sz="4" w:space="0"/>
            </w:tcBorders>
            <w:noWrap w:val="0"/>
            <w:vAlign w:val="center"/>
          </w:tcPr>
          <w:p w14:paraId="44DDEF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26065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2F4FA0F5">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4CE069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抗人精试纸条</w:t>
            </w:r>
          </w:p>
        </w:tc>
        <w:tc>
          <w:tcPr>
            <w:tcW w:w="548" w:type="dxa"/>
            <w:tcBorders>
              <w:right w:val="single" w:color="auto" w:sz="4" w:space="0"/>
            </w:tcBorders>
            <w:noWrap w:val="0"/>
            <w:vAlign w:val="center"/>
          </w:tcPr>
          <w:p w14:paraId="414309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15" w:type="dxa"/>
            <w:tcBorders>
              <w:left w:val="single" w:color="auto" w:sz="4" w:space="0"/>
            </w:tcBorders>
            <w:noWrap w:val="0"/>
            <w:vAlign w:val="center"/>
          </w:tcPr>
          <w:p w14:paraId="7BDF2B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1A12057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48C377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100条/盒，可检测样本中前列腺抗原浓度5ng/ml；适用于特异性检测人精液中前列腺抗原，与其它动物如羊、猪、马、兔、鼠、牛等精液均无交叉反应；与胆汁、VitC、VitB及过氧化物酶也无交叉反应。</w:t>
            </w:r>
          </w:p>
        </w:tc>
        <w:tc>
          <w:tcPr>
            <w:tcW w:w="992" w:type="dxa"/>
            <w:tcBorders>
              <w:left w:val="single" w:color="auto" w:sz="4" w:space="0"/>
            </w:tcBorders>
            <w:noWrap w:val="0"/>
            <w:vAlign w:val="center"/>
          </w:tcPr>
          <w:p w14:paraId="344801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169D7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123DD3CE">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3E3845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抗人血试纸条</w:t>
            </w:r>
          </w:p>
        </w:tc>
        <w:tc>
          <w:tcPr>
            <w:tcW w:w="548" w:type="dxa"/>
            <w:tcBorders>
              <w:right w:val="single" w:color="auto" w:sz="4" w:space="0"/>
            </w:tcBorders>
            <w:noWrap w:val="0"/>
            <w:vAlign w:val="center"/>
          </w:tcPr>
          <w:p w14:paraId="398972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15" w:type="dxa"/>
            <w:tcBorders>
              <w:left w:val="single" w:color="auto" w:sz="4" w:space="0"/>
            </w:tcBorders>
            <w:noWrap w:val="0"/>
            <w:vAlign w:val="center"/>
          </w:tcPr>
          <w:p w14:paraId="54C7C1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2153E92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0A7C391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100条/盒，可检测样品中血红蛋白浓度40ng/ml；适用于特异性检测人血红蛋白，与其它动物如羊、猪、马、兔、鼠、牛等血红蛋白均无交叉反应；与胆汁、VitC、VitB 及过氧化物酶也无交叉反应。</w:t>
            </w:r>
          </w:p>
        </w:tc>
        <w:tc>
          <w:tcPr>
            <w:tcW w:w="992" w:type="dxa"/>
            <w:tcBorders>
              <w:left w:val="single" w:color="auto" w:sz="4" w:space="0"/>
            </w:tcBorders>
            <w:noWrap w:val="0"/>
            <w:vAlign w:val="center"/>
          </w:tcPr>
          <w:p w14:paraId="01735D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40B29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5B6E9F13">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2C2F52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一次性使用铺巾</w:t>
            </w:r>
          </w:p>
        </w:tc>
        <w:tc>
          <w:tcPr>
            <w:tcW w:w="548" w:type="dxa"/>
            <w:tcBorders>
              <w:right w:val="single" w:color="auto" w:sz="4" w:space="0"/>
            </w:tcBorders>
            <w:noWrap w:val="0"/>
            <w:vAlign w:val="center"/>
          </w:tcPr>
          <w:p w14:paraId="56FB57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515" w:type="dxa"/>
            <w:tcBorders>
              <w:left w:val="single" w:color="auto" w:sz="4" w:space="0"/>
            </w:tcBorders>
            <w:noWrap w:val="0"/>
            <w:vAlign w:val="center"/>
          </w:tcPr>
          <w:p w14:paraId="541B79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668" w:type="dxa"/>
            <w:noWrap w:val="0"/>
            <w:vAlign w:val="center"/>
          </w:tcPr>
          <w:p w14:paraId="41AB6C8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3FD79F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cs="宋体"/>
                <w:i w:val="0"/>
                <w:iCs w:val="0"/>
                <w:color w:val="auto"/>
                <w:kern w:val="0"/>
                <w:sz w:val="21"/>
                <w:szCs w:val="21"/>
                <w:highlight w:val="none"/>
                <w:u w:val="none"/>
                <w:lang w:val="en-US" w:eastAsia="zh-CN" w:bidi="ar"/>
              </w:rPr>
              <w:t>规格：</w:t>
            </w:r>
            <w:r>
              <w:rPr>
                <w:rFonts w:hint="eastAsia" w:ascii="宋体" w:hAnsi="宋体" w:eastAsia="宋体" w:cs="宋体"/>
                <w:i w:val="0"/>
                <w:iCs w:val="0"/>
                <w:color w:val="auto"/>
                <w:kern w:val="0"/>
                <w:sz w:val="21"/>
                <w:szCs w:val="21"/>
                <w:highlight w:val="none"/>
                <w:u w:val="none"/>
                <w:lang w:val="en-US" w:eastAsia="zh-CN" w:bidi="ar"/>
              </w:rPr>
              <w:t>50cm*60cm；1个/包；一次性垫使用耗材，灭菌、防油、防水。</w:t>
            </w:r>
          </w:p>
        </w:tc>
        <w:tc>
          <w:tcPr>
            <w:tcW w:w="992" w:type="dxa"/>
            <w:tcBorders>
              <w:left w:val="single" w:color="auto" w:sz="4" w:space="0"/>
            </w:tcBorders>
            <w:noWrap w:val="0"/>
            <w:vAlign w:val="center"/>
          </w:tcPr>
          <w:p w14:paraId="4F70E9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027AE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1086D0EA">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489E9A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一次性使用铺巾</w:t>
            </w:r>
          </w:p>
        </w:tc>
        <w:tc>
          <w:tcPr>
            <w:tcW w:w="548" w:type="dxa"/>
            <w:tcBorders>
              <w:right w:val="single" w:color="auto" w:sz="4" w:space="0"/>
            </w:tcBorders>
            <w:noWrap w:val="0"/>
            <w:vAlign w:val="center"/>
          </w:tcPr>
          <w:p w14:paraId="7873AB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515" w:type="dxa"/>
            <w:tcBorders>
              <w:left w:val="single" w:color="auto" w:sz="4" w:space="0"/>
            </w:tcBorders>
            <w:noWrap w:val="0"/>
            <w:vAlign w:val="center"/>
          </w:tcPr>
          <w:p w14:paraId="386940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668" w:type="dxa"/>
            <w:noWrap w:val="0"/>
            <w:vAlign w:val="center"/>
          </w:tcPr>
          <w:p w14:paraId="742164A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78B05EF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规格：120cm*100cm；1个/包；一次性垫使用耗材，灭菌、防油、防水。</w:t>
            </w:r>
          </w:p>
        </w:tc>
        <w:tc>
          <w:tcPr>
            <w:tcW w:w="992" w:type="dxa"/>
            <w:tcBorders>
              <w:left w:val="single" w:color="auto" w:sz="4" w:space="0"/>
            </w:tcBorders>
            <w:noWrap w:val="0"/>
            <w:vAlign w:val="center"/>
          </w:tcPr>
          <w:p w14:paraId="1FEDD7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26BCC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15BF55EE">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0502DD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一次性使用铺巾</w:t>
            </w:r>
          </w:p>
        </w:tc>
        <w:tc>
          <w:tcPr>
            <w:tcW w:w="548" w:type="dxa"/>
            <w:tcBorders>
              <w:right w:val="single" w:color="auto" w:sz="4" w:space="0"/>
            </w:tcBorders>
            <w:noWrap w:val="0"/>
            <w:vAlign w:val="center"/>
          </w:tcPr>
          <w:p w14:paraId="5AAA17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515" w:type="dxa"/>
            <w:tcBorders>
              <w:left w:val="single" w:color="auto" w:sz="4" w:space="0"/>
            </w:tcBorders>
            <w:noWrap w:val="0"/>
            <w:vAlign w:val="center"/>
          </w:tcPr>
          <w:p w14:paraId="662C5C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668" w:type="dxa"/>
            <w:noWrap w:val="0"/>
            <w:vAlign w:val="center"/>
          </w:tcPr>
          <w:p w14:paraId="2CD6F00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58C0CF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规格：100cm*200cm；1个/包；一次性垫使用耗材，灭菌、防油、防水。</w:t>
            </w:r>
          </w:p>
        </w:tc>
        <w:tc>
          <w:tcPr>
            <w:tcW w:w="992" w:type="dxa"/>
            <w:tcBorders>
              <w:left w:val="single" w:color="auto" w:sz="4" w:space="0"/>
            </w:tcBorders>
            <w:noWrap w:val="0"/>
            <w:vAlign w:val="center"/>
          </w:tcPr>
          <w:p w14:paraId="2FCEA1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3A9E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6225643F">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17A35A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生物物证提取棉签</w:t>
            </w:r>
          </w:p>
        </w:tc>
        <w:tc>
          <w:tcPr>
            <w:tcW w:w="548" w:type="dxa"/>
            <w:tcBorders>
              <w:right w:val="single" w:color="auto" w:sz="4" w:space="0"/>
            </w:tcBorders>
            <w:noWrap w:val="0"/>
            <w:vAlign w:val="center"/>
          </w:tcPr>
          <w:p w14:paraId="3D0726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515" w:type="dxa"/>
            <w:tcBorders>
              <w:left w:val="single" w:color="auto" w:sz="4" w:space="0"/>
            </w:tcBorders>
            <w:noWrap w:val="0"/>
            <w:vAlign w:val="center"/>
          </w:tcPr>
          <w:p w14:paraId="209C92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72E1398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0FE1D2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专用于现场生物物证的提取和保存，适合现场血斑、唾液斑、精斑等各种生物物证的提取和DNA检验使用。本品所用棉签均在净化条件下生产，并经灭菌处理，棉签头部由纯棉制成，绝无外源DNA污染。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每两支棉签为一个独立密封包装，并配有一支含灭菌物质的提取液，即开即用，满足现场需求。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包装数量：30包／盒</w:t>
            </w:r>
            <w:r>
              <w:rPr>
                <w:rFonts w:hint="eastAsia" w:ascii="宋体" w:hAnsi="宋体" w:cs="宋体"/>
                <w:i w:val="0"/>
                <w:iCs w:val="0"/>
                <w:color w:val="auto"/>
                <w:kern w:val="0"/>
                <w:sz w:val="21"/>
                <w:szCs w:val="21"/>
                <w:highlight w:val="none"/>
                <w:u w:val="none"/>
                <w:lang w:val="en-US" w:eastAsia="zh-CN" w:bidi="ar"/>
              </w:rPr>
              <w:t>。</w:t>
            </w:r>
          </w:p>
        </w:tc>
        <w:tc>
          <w:tcPr>
            <w:tcW w:w="992" w:type="dxa"/>
            <w:tcBorders>
              <w:left w:val="single" w:color="auto" w:sz="4" w:space="0"/>
            </w:tcBorders>
            <w:noWrap w:val="0"/>
            <w:vAlign w:val="center"/>
          </w:tcPr>
          <w:p w14:paraId="39077A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62E4A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22F15107">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25C1BB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速干式物证棉签</w:t>
            </w:r>
          </w:p>
        </w:tc>
        <w:tc>
          <w:tcPr>
            <w:tcW w:w="548" w:type="dxa"/>
            <w:tcBorders>
              <w:right w:val="single" w:color="auto" w:sz="4" w:space="0"/>
            </w:tcBorders>
            <w:noWrap w:val="0"/>
            <w:vAlign w:val="center"/>
          </w:tcPr>
          <w:p w14:paraId="03B6DA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515" w:type="dxa"/>
            <w:tcBorders>
              <w:left w:val="single" w:color="auto" w:sz="4" w:space="0"/>
            </w:tcBorders>
            <w:noWrap w:val="0"/>
            <w:vAlign w:val="center"/>
          </w:tcPr>
          <w:p w14:paraId="749C3D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27CC601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61A879A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内置吸水型干燥剂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主动吸收水蒸气</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可以阻止现场物证中携带的细菌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真菌以及DNA酶降解DNA。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物证拭子头悬空放置于管体内干燥。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纯棉材质</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避免对DNA检验产生不良影响。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管体透明</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检材情况可见。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干燥封闭的保存环境防止检材因潮湿密封环境而导致霉变</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同时避免外部空气中杂质污染</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进而影响检验质量</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更有利于生物物证的长期保存。</w:t>
            </w:r>
          </w:p>
          <w:p w14:paraId="6F460C8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cs="宋体"/>
                <w:i w:val="0"/>
                <w:iCs w:val="0"/>
                <w:color w:val="auto"/>
                <w:kern w:val="0"/>
                <w:sz w:val="21"/>
                <w:szCs w:val="21"/>
                <w:highlight w:val="none"/>
                <w:u w:val="none"/>
                <w:lang w:val="en-US" w:eastAsia="zh-CN" w:bidi="ar"/>
              </w:rPr>
              <w:t>6.规格：</w:t>
            </w:r>
            <w:r>
              <w:rPr>
                <w:rFonts w:hint="eastAsia" w:ascii="宋体" w:hAnsi="宋体" w:eastAsia="宋体" w:cs="宋体"/>
                <w:i w:val="0"/>
                <w:iCs w:val="0"/>
                <w:color w:val="auto"/>
                <w:kern w:val="0"/>
                <w:sz w:val="21"/>
                <w:szCs w:val="21"/>
                <w:highlight w:val="none"/>
                <w:u w:val="none"/>
                <w:lang w:val="en-US" w:eastAsia="zh-CN" w:bidi="ar"/>
              </w:rPr>
              <w:t>40支/</w:t>
            </w:r>
            <w:r>
              <w:rPr>
                <w:rFonts w:hint="eastAsia" w:ascii="宋体" w:hAnsi="宋体" w:eastAsia="宋体" w:cs="宋体"/>
                <w:i w:val="0"/>
                <w:iCs w:val="0"/>
                <w:color w:val="auto"/>
                <w:kern w:val="0"/>
                <w:sz w:val="21"/>
                <w:szCs w:val="21"/>
                <w:highlight w:val="none"/>
                <w:u w:val="none"/>
                <w:lang w:val="en-US" w:eastAsia="zh-CN" w:bidi="ar"/>
              </w:rPr>
              <w:t>盒（包）</w:t>
            </w:r>
          </w:p>
        </w:tc>
        <w:tc>
          <w:tcPr>
            <w:tcW w:w="992" w:type="dxa"/>
            <w:tcBorders>
              <w:left w:val="single" w:color="auto" w:sz="4" w:space="0"/>
            </w:tcBorders>
            <w:noWrap w:val="0"/>
            <w:vAlign w:val="center"/>
          </w:tcPr>
          <w:p w14:paraId="4125D5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4AE77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390981A8">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3D2582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大号脱落细胞粘取器</w:t>
            </w:r>
          </w:p>
        </w:tc>
        <w:tc>
          <w:tcPr>
            <w:tcW w:w="548" w:type="dxa"/>
            <w:tcBorders>
              <w:right w:val="single" w:color="auto" w:sz="4" w:space="0"/>
            </w:tcBorders>
            <w:noWrap w:val="0"/>
            <w:vAlign w:val="center"/>
          </w:tcPr>
          <w:p w14:paraId="32A62F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15" w:type="dxa"/>
            <w:tcBorders>
              <w:left w:val="single" w:color="auto" w:sz="4" w:space="0"/>
            </w:tcBorders>
            <w:noWrap w:val="0"/>
            <w:vAlign w:val="center"/>
          </w:tcPr>
          <w:p w14:paraId="2C4900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16E5638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5D8859F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配备专门撕膜镊使用。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提取膜片粘性强，膜片与胶本身不与常见的DNA提取试剂发生反应。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无菌，无外源DNA的条件下生产，无外源DNA污染，规格15×15mm。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规格型号：60个/盒。</w:t>
            </w:r>
          </w:p>
        </w:tc>
        <w:tc>
          <w:tcPr>
            <w:tcW w:w="992" w:type="dxa"/>
            <w:tcBorders>
              <w:left w:val="single" w:color="auto" w:sz="4" w:space="0"/>
            </w:tcBorders>
            <w:noWrap w:val="0"/>
            <w:vAlign w:val="center"/>
          </w:tcPr>
          <w:p w14:paraId="4EAB33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069B6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393D9A00">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04A0DB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小号脱落细胞粘取器</w:t>
            </w:r>
          </w:p>
        </w:tc>
        <w:tc>
          <w:tcPr>
            <w:tcW w:w="548" w:type="dxa"/>
            <w:tcBorders>
              <w:right w:val="single" w:color="auto" w:sz="4" w:space="0"/>
            </w:tcBorders>
            <w:noWrap w:val="0"/>
            <w:vAlign w:val="center"/>
          </w:tcPr>
          <w:p w14:paraId="043B70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15" w:type="dxa"/>
            <w:tcBorders>
              <w:left w:val="single" w:color="auto" w:sz="4" w:space="0"/>
            </w:tcBorders>
            <w:noWrap w:val="0"/>
            <w:vAlign w:val="center"/>
          </w:tcPr>
          <w:p w14:paraId="4A6B53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0369DB5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4C78B7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配备专门撕膜镊使用。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提取膜片粘性强，膜片与胶本身不与常见的DNA提取试剂发生反应。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无菌，无外源DNA的条件下生产，无外源DNA污染，规格10×10mm。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规格型号：100个/盒。</w:t>
            </w:r>
          </w:p>
        </w:tc>
        <w:tc>
          <w:tcPr>
            <w:tcW w:w="992" w:type="dxa"/>
            <w:tcBorders>
              <w:left w:val="single" w:color="auto" w:sz="4" w:space="0"/>
            </w:tcBorders>
            <w:noWrap w:val="0"/>
            <w:vAlign w:val="center"/>
          </w:tcPr>
          <w:p w14:paraId="3AB60B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23D12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7CA8CDC3">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4D63BE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潜血蓝光显现剂</w:t>
            </w:r>
          </w:p>
        </w:tc>
        <w:tc>
          <w:tcPr>
            <w:tcW w:w="548" w:type="dxa"/>
            <w:tcBorders>
              <w:right w:val="single" w:color="auto" w:sz="4" w:space="0"/>
            </w:tcBorders>
            <w:noWrap w:val="0"/>
            <w:vAlign w:val="center"/>
          </w:tcPr>
          <w:p w14:paraId="0DD6E0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15" w:type="dxa"/>
            <w:tcBorders>
              <w:left w:val="single" w:color="auto" w:sz="4" w:space="0"/>
            </w:tcBorders>
            <w:noWrap w:val="0"/>
            <w:vAlign w:val="center"/>
          </w:tcPr>
          <w:p w14:paraId="4F5119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68" w:type="dxa"/>
            <w:noWrap w:val="0"/>
            <w:vAlign w:val="center"/>
          </w:tcPr>
          <w:p w14:paraId="2CE5208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4A6326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主要成分有鲁米诺、氧化剂。血迹中的血红素催化氧化剂对鲁米诺的氧化过程，被氧化的鲁米诺发出蓝光，在黑暗的环境中可以清晰观察。</w:t>
            </w:r>
          </w:p>
          <w:p w14:paraId="548826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规格：1片试剂A；一片试剂B；一个喷瓶。</w:t>
            </w:r>
          </w:p>
        </w:tc>
        <w:tc>
          <w:tcPr>
            <w:tcW w:w="992" w:type="dxa"/>
            <w:tcBorders>
              <w:left w:val="single" w:color="auto" w:sz="4" w:space="0"/>
            </w:tcBorders>
            <w:noWrap w:val="0"/>
            <w:vAlign w:val="center"/>
          </w:tcPr>
          <w:p w14:paraId="44D93A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34FD6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0D6D76E4">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5D6BC1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常染色体25个位点检案荧光检测试剂盒</w:t>
            </w:r>
          </w:p>
        </w:tc>
        <w:tc>
          <w:tcPr>
            <w:tcW w:w="548" w:type="dxa"/>
            <w:tcBorders>
              <w:right w:val="single" w:color="auto" w:sz="4" w:space="0"/>
            </w:tcBorders>
            <w:noWrap w:val="0"/>
            <w:vAlign w:val="center"/>
          </w:tcPr>
          <w:p w14:paraId="511468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515" w:type="dxa"/>
            <w:tcBorders>
              <w:left w:val="single" w:color="auto" w:sz="4" w:space="0"/>
            </w:tcBorders>
            <w:noWrap w:val="0"/>
            <w:vAlign w:val="center"/>
          </w:tcPr>
          <w:p w14:paraId="172A1F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21C9114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686CBD7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1.与常见试剂盒兼容，满足中国法医案件调查需求；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适用于人群基因分型；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3.包括 24 个 STR 位点和一个插入缺失位点 Y-indel，两个内控质量参考（IQC）。D18S51、FGA、D21S11、D8S1179、VWA、D13S317、D16S539、D7S820、TH01、D3S1358、D5S818、CSF1PO、D2S1338、D19S433、D1S1656、D12S391、D2S441、D10S1248、TPOX、D22S1045、D6S1043、Penta E、Penta D、Amelogenin；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4.试剂盒中包含的 20 个新 CODIS 核心位点，扩增片段长度小于 425bp；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5.扩增产物中须包含内控质量参考（IQC）标记物，可用于样品质量（如抑制物、降解）的快速评估；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6.每个基因座有自己的滑移峰比例；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7.扩增引物经过合成和纯化流程优化，可以生成清晰的电泳背景图；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8.采用六色荧光技术，实现一色荧光标记分子量内标；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9.在 25ul扩增体系中，可按5微升～10微升扩增体系，可完成 500次～1000次检测反应；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10.包含10个扩增长度小于250bp的Mini位点，便于降解样品信息的获取，对于降解DNA和疑难样品更容易得到完整 DNA分型信息；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11.PCR扩增时间不超过76分钟；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12.与</w:t>
            </w:r>
            <w:r>
              <w:rPr>
                <w:rFonts w:hint="eastAsia" w:ascii="宋体" w:hAnsi="宋体" w:cs="宋体"/>
                <w:i w:val="0"/>
                <w:iCs w:val="0"/>
                <w:color w:val="auto"/>
                <w:kern w:val="0"/>
                <w:sz w:val="21"/>
                <w:szCs w:val="21"/>
                <w:highlight w:val="none"/>
                <w:u w:val="none"/>
                <w:lang w:val="en-US" w:eastAsia="zh-CN" w:bidi="ar"/>
              </w:rPr>
              <w:t>相关</w:t>
            </w:r>
            <w:r>
              <w:rPr>
                <w:rFonts w:hint="eastAsia" w:ascii="宋体" w:hAnsi="宋体" w:eastAsia="宋体" w:cs="宋体"/>
                <w:i w:val="0"/>
                <w:iCs w:val="0"/>
                <w:color w:val="auto"/>
                <w:kern w:val="0"/>
                <w:sz w:val="21"/>
                <w:szCs w:val="21"/>
                <w:highlight w:val="none"/>
                <w:u w:val="none"/>
                <w:lang w:val="en-US" w:eastAsia="zh-CN" w:bidi="ar"/>
              </w:rPr>
              <w:t>数据库中基因座保持一致，便于数据进行高效的比对、交换和共享，避免基因座差异造成的潜在风险和成本增高。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13.试剂盒经过严格质量监控，保证试剂盒内组分的生产批号全部可追溯，确保试剂的质保期；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14.为了保证产品质量安全；供货时供应商应提供</w:t>
            </w:r>
            <w:r>
              <w:rPr>
                <w:rFonts w:hint="eastAsia" w:ascii="宋体" w:hAnsi="宋体" w:cs="宋体"/>
                <w:i w:val="0"/>
                <w:iCs w:val="0"/>
                <w:color w:val="auto"/>
                <w:kern w:val="0"/>
                <w:sz w:val="21"/>
                <w:szCs w:val="21"/>
                <w:highlight w:val="none"/>
                <w:u w:val="none"/>
                <w:lang w:val="en-US" w:eastAsia="zh-CN" w:bidi="ar"/>
              </w:rPr>
              <w:t>厂家</w:t>
            </w:r>
            <w:r>
              <w:rPr>
                <w:rFonts w:hint="eastAsia" w:ascii="宋体" w:hAnsi="宋体" w:cs="宋体"/>
                <w:i w:val="0"/>
                <w:iCs w:val="0"/>
                <w:color w:val="auto"/>
                <w:kern w:val="0"/>
                <w:sz w:val="21"/>
                <w:szCs w:val="21"/>
                <w:highlight w:val="none"/>
                <w:u w:val="none"/>
                <w:lang w:val="en-US" w:eastAsia="zh-CN" w:bidi="ar"/>
              </w:rPr>
              <w:t>的产品售后服务承诺函</w:t>
            </w:r>
            <w:r>
              <w:rPr>
                <w:rFonts w:hint="eastAsia" w:ascii="宋体" w:hAnsi="宋体" w:eastAsia="宋体" w:cs="宋体"/>
                <w:i w:val="0"/>
                <w:iCs w:val="0"/>
                <w:color w:val="auto"/>
                <w:kern w:val="0"/>
                <w:sz w:val="21"/>
                <w:szCs w:val="21"/>
                <w:highlight w:val="none"/>
                <w:u w:val="none"/>
                <w:lang w:val="en-US" w:eastAsia="zh-CN" w:bidi="ar"/>
              </w:rPr>
              <w:t>及供货证明。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15.规格：200人份/盒。</w:t>
            </w:r>
          </w:p>
        </w:tc>
        <w:tc>
          <w:tcPr>
            <w:tcW w:w="992" w:type="dxa"/>
            <w:tcBorders>
              <w:left w:val="single" w:color="auto" w:sz="4" w:space="0"/>
            </w:tcBorders>
            <w:noWrap w:val="0"/>
            <w:vAlign w:val="center"/>
          </w:tcPr>
          <w:p w14:paraId="757528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49B14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75464184">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6BD633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Y染色体41位点检案荧光检测Y试剂盒</w:t>
            </w:r>
          </w:p>
        </w:tc>
        <w:tc>
          <w:tcPr>
            <w:tcW w:w="548" w:type="dxa"/>
            <w:tcBorders>
              <w:right w:val="single" w:color="auto" w:sz="4" w:space="0"/>
            </w:tcBorders>
            <w:noWrap w:val="0"/>
            <w:vAlign w:val="center"/>
          </w:tcPr>
          <w:p w14:paraId="6A6B68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15" w:type="dxa"/>
            <w:tcBorders>
              <w:left w:val="single" w:color="auto" w:sz="4" w:space="0"/>
            </w:tcBorders>
            <w:noWrap w:val="0"/>
            <w:vAlign w:val="center"/>
          </w:tcPr>
          <w:p w14:paraId="75C7AD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60997DE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1C3123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1.采用六色荧光技术。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2.单管同时扩增38个Y染色体基因座和3个Y-Indel遗传标记。DYS19， DYS385 a，DYS385b， DYF387S1 a，DYF387S1b， DYS389 I，DYS389II， DYS390， DYS391， DYS392， DYS393， DYS437， DYS438， DYS439， DYS444， DYS447， DYS448， DYS449， DYS456， DYS458， DYS460， DYS481， DYS518， DYS522， DYS527a，DYS527b</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DYS533， DYS549， DYS557， DYS570， DYS576， DYS593， DYS596， DYS627， DYS635， DYS643， DYS645， GATA H4， 以及Y-indel rs199815934， rs759551978， rs771783753。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3.最大检测片段小于535 bp，内含有11个Mini-STR (扩增子长度在250 bp以下) 有利于对案件样本中降解检材的检测</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可以获得更多Y染色体信息。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4.扩增产物中含3个Y-Indel遗传标记，Y-Indel遗传标记的突变率接近于0，可以进行家系的初步排查。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5.扩增产物中含有2个内部质量参考（IQC，Internal Quality Control），用于判定PCR扩增效能。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6.应用快速扩增酶和高效缓冲体系，扩增时间不超过62分钟。试剂盒产品具备其包含基因座stutter峰比率表。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7.含有464个等位基因和218个虚拟Bin</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增强等位基因判读。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8.应与</w:t>
            </w:r>
            <w:r>
              <w:rPr>
                <w:rFonts w:hint="eastAsia" w:ascii="宋体" w:hAnsi="宋体" w:cs="宋体"/>
                <w:i w:val="0"/>
                <w:iCs w:val="0"/>
                <w:color w:val="auto"/>
                <w:kern w:val="0"/>
                <w:sz w:val="21"/>
                <w:szCs w:val="21"/>
                <w:highlight w:val="none"/>
                <w:u w:val="none"/>
                <w:lang w:val="en-US" w:eastAsia="zh-CN" w:bidi="ar"/>
              </w:rPr>
              <w:t>相关</w:t>
            </w:r>
            <w:r>
              <w:rPr>
                <w:rFonts w:hint="eastAsia" w:ascii="宋体" w:hAnsi="宋体" w:eastAsia="宋体" w:cs="宋体"/>
                <w:i w:val="0"/>
                <w:iCs w:val="0"/>
                <w:color w:val="auto"/>
                <w:kern w:val="0"/>
                <w:sz w:val="21"/>
                <w:szCs w:val="21"/>
                <w:highlight w:val="none"/>
                <w:u w:val="none"/>
                <w:lang w:val="en-US" w:eastAsia="zh-CN" w:bidi="ar"/>
              </w:rPr>
              <w:t>数据库中基因座保持一致，便于数据进行高效的比对、交换和共享，避免基因座差异造成的潜在风险和成本增高。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9.规格：100人份/盒。</w:t>
            </w:r>
          </w:p>
        </w:tc>
        <w:tc>
          <w:tcPr>
            <w:tcW w:w="992" w:type="dxa"/>
            <w:tcBorders>
              <w:left w:val="single" w:color="auto" w:sz="4" w:space="0"/>
            </w:tcBorders>
            <w:noWrap w:val="0"/>
            <w:vAlign w:val="center"/>
          </w:tcPr>
          <w:p w14:paraId="0A618F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2E378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562607A2">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43C14F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中号中速定性滤纸</w:t>
            </w:r>
          </w:p>
        </w:tc>
        <w:tc>
          <w:tcPr>
            <w:tcW w:w="548" w:type="dxa"/>
            <w:tcBorders>
              <w:right w:val="single" w:color="auto" w:sz="4" w:space="0"/>
            </w:tcBorders>
            <w:noWrap w:val="0"/>
            <w:vAlign w:val="center"/>
          </w:tcPr>
          <w:p w14:paraId="3AA008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515" w:type="dxa"/>
            <w:tcBorders>
              <w:left w:val="single" w:color="auto" w:sz="4" w:space="0"/>
            </w:tcBorders>
            <w:noWrap w:val="0"/>
            <w:vAlign w:val="center"/>
          </w:tcPr>
          <w:p w14:paraId="5E5A57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3DF3BEA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619106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100张/盒，直径11</w:t>
            </w:r>
            <w:r>
              <w:rPr>
                <w:rFonts w:hint="eastAsia" w:ascii="宋体" w:hAnsi="宋体" w:cs="宋体"/>
                <w:i w:val="0"/>
                <w:iCs w:val="0"/>
                <w:color w:val="auto"/>
                <w:kern w:val="0"/>
                <w:sz w:val="21"/>
                <w:szCs w:val="21"/>
                <w:highlight w:val="none"/>
                <w:u w:val="none"/>
                <w:lang w:val="en-US" w:eastAsia="zh-CN" w:bidi="ar"/>
              </w:rPr>
              <w:t>cm</w:t>
            </w:r>
            <w:r>
              <w:rPr>
                <w:rFonts w:hint="eastAsia" w:ascii="宋体" w:hAnsi="宋体" w:eastAsia="宋体" w:cs="宋体"/>
                <w:i w:val="0"/>
                <w:iCs w:val="0"/>
                <w:color w:val="auto"/>
                <w:kern w:val="0"/>
                <w:sz w:val="21"/>
                <w:szCs w:val="21"/>
                <w:highlight w:val="none"/>
                <w:u w:val="none"/>
                <w:lang w:val="en-US" w:eastAsia="zh-CN" w:bidi="ar"/>
              </w:rPr>
              <w:t>。</w:t>
            </w:r>
          </w:p>
        </w:tc>
        <w:tc>
          <w:tcPr>
            <w:tcW w:w="992" w:type="dxa"/>
            <w:tcBorders>
              <w:left w:val="single" w:color="auto" w:sz="4" w:space="0"/>
            </w:tcBorders>
            <w:noWrap w:val="0"/>
            <w:vAlign w:val="center"/>
          </w:tcPr>
          <w:p w14:paraId="47E1BC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0B23E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16D9270E">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0BBAF9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超微量磁珠法DNA提取试剂盒 （24人份/盒）</w:t>
            </w:r>
          </w:p>
        </w:tc>
        <w:tc>
          <w:tcPr>
            <w:tcW w:w="548" w:type="dxa"/>
            <w:tcBorders>
              <w:right w:val="single" w:color="auto" w:sz="4" w:space="0"/>
            </w:tcBorders>
            <w:noWrap w:val="0"/>
            <w:vAlign w:val="center"/>
          </w:tcPr>
          <w:p w14:paraId="33CFDC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15" w:type="dxa"/>
            <w:tcBorders>
              <w:left w:val="single" w:color="auto" w:sz="4" w:space="0"/>
            </w:tcBorders>
            <w:noWrap w:val="0"/>
            <w:vAlign w:val="center"/>
          </w:tcPr>
          <w:p w14:paraId="118CD3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7514084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3E51380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通过低温消化方式进行DNA释放，并通过磁珠进行DNA的吸附、洗涤和洗脱。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该试剂盒需能够与</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现有的Kingfisher Duo提取纯化仪配套使用。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一体式封装试剂，用于DNA提取的磁珠和各种试剂通过塑料膜密封在可与Kingfisher Duo提取纯化仪配套使用的塑料条内，使用时撕开密封用塑料膜置于Kingfisher Duo提取纯化仪中即可直接用于DNA的自动化提取</w:t>
            </w:r>
            <w:r>
              <w:rPr>
                <w:rFonts w:hint="eastAsia" w:ascii="宋体" w:hAnsi="宋体" w:cs="宋体"/>
                <w:i w:val="0"/>
                <w:iCs w:val="0"/>
                <w:color w:val="auto"/>
                <w:kern w:val="0"/>
                <w:sz w:val="21"/>
                <w:szCs w:val="21"/>
                <w:highlight w:val="none"/>
                <w:u w:val="none"/>
                <w:lang w:val="en-US" w:eastAsia="zh-CN" w:bidi="ar"/>
              </w:rPr>
              <w:t>。</w:t>
            </w:r>
          </w:p>
          <w:p w14:paraId="1AB5D39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cs="宋体"/>
                <w:i w:val="0"/>
                <w:iCs w:val="0"/>
                <w:color w:val="auto"/>
                <w:kern w:val="0"/>
                <w:sz w:val="21"/>
                <w:szCs w:val="21"/>
                <w:highlight w:val="none"/>
                <w:u w:val="none"/>
                <w:lang w:val="en-US" w:eastAsia="zh-CN" w:bidi="ar"/>
              </w:rPr>
              <w:t>4.规格：</w:t>
            </w:r>
            <w:r>
              <w:rPr>
                <w:rFonts w:hint="eastAsia" w:ascii="宋体" w:hAnsi="宋体" w:eastAsia="宋体" w:cs="宋体"/>
                <w:i w:val="0"/>
                <w:iCs w:val="0"/>
                <w:color w:val="auto"/>
                <w:kern w:val="0"/>
                <w:sz w:val="21"/>
                <w:szCs w:val="21"/>
                <w:highlight w:val="none"/>
                <w:u w:val="none"/>
                <w:lang w:val="en-US" w:eastAsia="zh-CN" w:bidi="ar"/>
              </w:rPr>
              <w:t>24</w:t>
            </w:r>
            <w:r>
              <w:rPr>
                <w:rFonts w:hint="eastAsia" w:ascii="宋体" w:hAnsi="宋体" w:eastAsia="宋体" w:cs="宋体"/>
                <w:i w:val="0"/>
                <w:iCs w:val="0"/>
                <w:color w:val="auto"/>
                <w:kern w:val="0"/>
                <w:sz w:val="21"/>
                <w:szCs w:val="21"/>
                <w:highlight w:val="none"/>
                <w:u w:val="none"/>
                <w:lang w:val="en-US" w:eastAsia="zh-CN" w:bidi="ar"/>
              </w:rPr>
              <w:t>人份</w:t>
            </w:r>
            <w:r>
              <w:rPr>
                <w:rStyle w:val="66"/>
                <w:rFonts w:hint="eastAsia" w:ascii="宋体" w:hAnsi="宋体" w:eastAsia="宋体" w:cs="宋体"/>
                <w:color w:val="auto"/>
                <w:sz w:val="21"/>
                <w:szCs w:val="21"/>
                <w:highlight w:val="none"/>
                <w:lang w:val="en-US" w:eastAsia="zh-CN" w:bidi="ar"/>
              </w:rPr>
              <w:t>/盒。</w:t>
            </w:r>
          </w:p>
        </w:tc>
        <w:tc>
          <w:tcPr>
            <w:tcW w:w="992" w:type="dxa"/>
            <w:tcBorders>
              <w:left w:val="single" w:color="auto" w:sz="4" w:space="0"/>
            </w:tcBorders>
            <w:noWrap w:val="0"/>
            <w:vAlign w:val="center"/>
          </w:tcPr>
          <w:p w14:paraId="012A87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416CB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6749AFD0">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7DE16F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骨骼专用磁珠法DNA提取试剂盒 (24人份/盒)</w:t>
            </w:r>
          </w:p>
        </w:tc>
        <w:tc>
          <w:tcPr>
            <w:tcW w:w="548" w:type="dxa"/>
            <w:tcBorders>
              <w:right w:val="single" w:color="auto" w:sz="4" w:space="0"/>
            </w:tcBorders>
            <w:noWrap w:val="0"/>
            <w:vAlign w:val="center"/>
          </w:tcPr>
          <w:p w14:paraId="2F0E2E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15" w:type="dxa"/>
            <w:tcBorders>
              <w:left w:val="single" w:color="auto" w:sz="4" w:space="0"/>
            </w:tcBorders>
            <w:noWrap w:val="0"/>
            <w:vAlign w:val="center"/>
          </w:tcPr>
          <w:p w14:paraId="13F108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756F3D0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180CEE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 xml:space="preserve">配套Kingfisher Duo仪器使用；用于骨骼疑难检材的DNA提取纯化。（24人份/盒）    </w:t>
            </w:r>
          </w:p>
        </w:tc>
        <w:tc>
          <w:tcPr>
            <w:tcW w:w="992" w:type="dxa"/>
            <w:tcBorders>
              <w:left w:val="single" w:color="auto" w:sz="4" w:space="0"/>
            </w:tcBorders>
            <w:noWrap w:val="0"/>
            <w:vAlign w:val="center"/>
          </w:tcPr>
          <w:p w14:paraId="3EA2CC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679D8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2F96EDBC">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6345CE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微量DNA磁珠纯化试剂盒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（48人份/盒）</w:t>
            </w:r>
          </w:p>
        </w:tc>
        <w:tc>
          <w:tcPr>
            <w:tcW w:w="548" w:type="dxa"/>
            <w:tcBorders>
              <w:right w:val="single" w:color="auto" w:sz="4" w:space="0"/>
            </w:tcBorders>
            <w:noWrap w:val="0"/>
            <w:vAlign w:val="center"/>
          </w:tcPr>
          <w:p w14:paraId="58D4C1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15" w:type="dxa"/>
            <w:tcBorders>
              <w:left w:val="single" w:color="auto" w:sz="4" w:space="0"/>
            </w:tcBorders>
            <w:noWrap w:val="0"/>
            <w:vAlign w:val="center"/>
          </w:tcPr>
          <w:p w14:paraId="291CE5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0E09145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313EEC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规格：48人份/盒。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在高通量全自动核酸提取工作站</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品牌型号：U-Pure </w:t>
            </w:r>
            <w:r>
              <w:rPr>
                <w:rFonts w:hint="eastAsia" w:ascii="宋体" w:hAnsi="宋体" w:cs="宋体"/>
                <w:i w:val="0"/>
                <w:iCs w:val="0"/>
                <w:color w:val="auto"/>
                <w:kern w:val="0"/>
                <w:sz w:val="21"/>
                <w:szCs w:val="21"/>
                <w:highlight w:val="none"/>
                <w:u w:val="none"/>
                <w:lang w:val="en-US" w:eastAsia="zh-CN" w:bidi="ar"/>
              </w:rPr>
              <w:t xml:space="preserve">48 </w:t>
            </w:r>
            <w:r>
              <w:rPr>
                <w:rFonts w:hint="eastAsia" w:ascii="宋体" w:hAnsi="宋体" w:eastAsia="宋体" w:cs="宋体"/>
                <w:i w:val="0"/>
                <w:iCs w:val="0"/>
                <w:color w:val="auto"/>
                <w:kern w:val="0"/>
                <w:sz w:val="21"/>
                <w:szCs w:val="21"/>
                <w:highlight w:val="none"/>
                <w:u w:val="none"/>
                <w:lang w:val="en-US" w:eastAsia="zh-CN" w:bidi="ar"/>
              </w:rPr>
              <w:t>微量DNA提取工作站</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实现DNA的自动化提取，采用具有分离作用的磁珠和缓冲液体系，从唾液、血液、血斑、软骨、牙齿、毛发、指纹等检材中提取DNA。试剂盒纯化后的核酸纯度高，无盐离子残留，无需离心或过滤。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磁珠为超顺磁性纳米微球，兼具液体的流动性能和固体磁性材料的特点，在外磁场的作用下可以定向移动，撤去外磁场后稍加震荡或抽吸又可均匀分散于液体中，使固液分离快捷方便，通过洗脱可以得到纯度很高的DN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经过修饰过的磁珠在一定条件下对核酸具有亲和力，当改变条件时可以可逆的释放所吸附的核酸，从而达到快速分离纯化核酸的目的。从100 μl-500 μl样本中分离纯化高质量基因组DNA，可以有效去除dNTP、引物、引物二聚体、盐离子和其它杂质。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整个提取过程不涉及有机试剂；提取的基因组DNA片段大，纯度高。试剂预封装在板材内，撕开即用，实现DNA的自动化提取。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配合</w:t>
            </w:r>
            <w:r>
              <w:rPr>
                <w:rFonts w:hint="eastAsia" w:ascii="宋体" w:hAnsi="宋体" w:eastAsia="宋体" w:cs="宋体"/>
                <w:i w:val="0"/>
                <w:iCs w:val="0"/>
                <w:color w:val="auto"/>
                <w:kern w:val="0"/>
                <w:sz w:val="21"/>
                <w:szCs w:val="21"/>
                <w:highlight w:val="none"/>
                <w:u w:val="none"/>
                <w:lang w:val="en-US" w:eastAsia="zh-CN" w:bidi="ar"/>
              </w:rPr>
              <w:t>高通量全自动核酸提取工作站（品牌型号：U-Pure 48 微量DNA提取工作站）</w:t>
            </w:r>
            <w:r>
              <w:rPr>
                <w:rFonts w:hint="eastAsia" w:ascii="宋体" w:hAnsi="宋体" w:eastAsia="宋体" w:cs="宋体"/>
                <w:i w:val="0"/>
                <w:iCs w:val="0"/>
                <w:color w:val="auto"/>
                <w:kern w:val="0"/>
                <w:sz w:val="21"/>
                <w:szCs w:val="21"/>
                <w:highlight w:val="none"/>
                <w:u w:val="none"/>
                <w:lang w:val="en-US" w:eastAsia="zh-CN" w:bidi="ar"/>
              </w:rPr>
              <w:t>，对100pg以下的DNA回收率qPCR检测大于90%，200pg标准DNA提取能获得完整STR分型。可用于血液(斑)、唾液(斑)、毛发、组织等常规检材及陈旧、污染、降解和微量检材等疑难检材的DNA提取纯化。</w:t>
            </w:r>
          </w:p>
        </w:tc>
        <w:tc>
          <w:tcPr>
            <w:tcW w:w="992" w:type="dxa"/>
            <w:tcBorders>
              <w:left w:val="single" w:color="auto" w:sz="4" w:space="0"/>
            </w:tcBorders>
            <w:noWrap w:val="0"/>
            <w:vAlign w:val="center"/>
          </w:tcPr>
          <w:p w14:paraId="45D8B0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7A462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00875E6E">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0906C3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常染色体25个位点检案荧光检测试剂盒</w:t>
            </w:r>
          </w:p>
        </w:tc>
        <w:tc>
          <w:tcPr>
            <w:tcW w:w="548" w:type="dxa"/>
            <w:tcBorders>
              <w:right w:val="single" w:color="auto" w:sz="4" w:space="0"/>
            </w:tcBorders>
            <w:noWrap w:val="0"/>
            <w:vAlign w:val="center"/>
          </w:tcPr>
          <w:p w14:paraId="45649C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15" w:type="dxa"/>
            <w:tcBorders>
              <w:left w:val="single" w:color="auto" w:sz="4" w:space="0"/>
            </w:tcBorders>
            <w:noWrap w:val="0"/>
            <w:vAlign w:val="center"/>
          </w:tcPr>
          <w:p w14:paraId="3876EC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480CFD8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4F70E5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试剂盒采用六色荧光技术，试剂盒基因座包含：D2S441、D5S818、D21S11、D16S539、D1S1656、Amelogenin、D3S1358、D13S317、D7S820、D2S1338、D18S51、Y-indel、D19S433、D22S1045、D8S1179、vWA、TPOX、D10S1248、D12S391、CSF1PO、FGA、Penta D、D6S1043、TH01、Penta E。包含1个Y-indel及两个内控质量参考（QTS、QTL）。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采用六色或六色以上荧光技术，使用的分子量内标包含18个标准片段，内标覆盖范围62-462bp，包含特殊识别片段62、162、262、362、462bp。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PCR扩增时间在90分钟内。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试剂盒经过严格质量监控，保证试剂盒内组分的生产批号全部可追溯，确保试剂的质保期。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检测结果能够通过CODIS表格直接批量导入DNA数据库。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.规格：</w:t>
            </w:r>
            <w:r>
              <w:rPr>
                <w:rFonts w:hint="eastAsia" w:ascii="宋体" w:hAnsi="宋体" w:eastAsia="宋体" w:cs="宋体"/>
                <w:i w:val="0"/>
                <w:iCs w:val="0"/>
                <w:color w:val="auto"/>
                <w:kern w:val="0"/>
                <w:sz w:val="21"/>
                <w:szCs w:val="21"/>
                <w:highlight w:val="none"/>
                <w:u w:val="none"/>
                <w:lang w:val="en-US" w:eastAsia="zh-CN" w:bidi="ar"/>
              </w:rPr>
              <w:t>200人份/盒。</w:t>
            </w:r>
          </w:p>
        </w:tc>
        <w:tc>
          <w:tcPr>
            <w:tcW w:w="992" w:type="dxa"/>
            <w:tcBorders>
              <w:left w:val="single" w:color="auto" w:sz="4" w:space="0"/>
            </w:tcBorders>
            <w:noWrap w:val="0"/>
            <w:vAlign w:val="center"/>
          </w:tcPr>
          <w:p w14:paraId="069BDF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5A196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57C4C2F9">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35D761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41位点Y试剂盒</w:t>
            </w:r>
          </w:p>
        </w:tc>
        <w:tc>
          <w:tcPr>
            <w:tcW w:w="548" w:type="dxa"/>
            <w:tcBorders>
              <w:right w:val="single" w:color="auto" w:sz="4" w:space="0"/>
            </w:tcBorders>
            <w:noWrap w:val="0"/>
            <w:vAlign w:val="center"/>
          </w:tcPr>
          <w:p w14:paraId="4D90F6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15" w:type="dxa"/>
            <w:tcBorders>
              <w:left w:val="single" w:color="auto" w:sz="4" w:space="0"/>
            </w:tcBorders>
            <w:noWrap w:val="0"/>
            <w:vAlign w:val="center"/>
          </w:tcPr>
          <w:p w14:paraId="3799E9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5D9F0B4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0E1C7E67">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必须至少包含公安部要求的20个核心基因座（DYS19、DYS385a/b</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DYS389I、DYS389 Ⅱ、DYS390、DYS391、DYS392、DYS393、DYS437、DYS438、DYS439、DYS448、DYS456、DYS458、DYS635、Y GATA-H4、DYS481、DYS533、DYS576）和15个优选基因座DYS643、DYS460、DYS549、DYF387S1a/b、DYS449、DYS518、DYS627、DYS570、DYS527a/b、DYS447、DYS444、DYS557、DYS596。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至少包含6个备选基因座（备选基因座：DYS446、DYS510、DYS622、DYS443、DYS587、DYS522、YGATAA10、DYS520、DYS552、DYS593、DYS531、DYS459a/b、DYS508、DYS388、DYS617、DYS645、DYS713、DYS630、DYF404S1a/b、DYS626、DYS526a/b）。其中基因座H4可表述为GATA_H4、YGATAH4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试剂盒每个基因座等位基因分型结果良好，Ladder清晰完整含有标准等位基因，为了减少OL的产生，Bin总数不少于670个，其中真实Bin不少于480个 。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试剂盒包含3个Yindel基因座。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为提高采样不良样本及降解检材检出率，所投Y试剂盒实验检测所得Y-STR分型数据最大扩增片段不超过550bp，且至少包含10个小于220bp的Y-STR基因座。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试剂盒名称和基因座参数信息已经加入</w:t>
            </w:r>
            <w:r>
              <w:rPr>
                <w:rFonts w:hint="eastAsia" w:ascii="宋体" w:hAnsi="宋体" w:cs="宋体"/>
                <w:i w:val="0"/>
                <w:iCs w:val="0"/>
                <w:color w:val="auto"/>
                <w:kern w:val="0"/>
                <w:sz w:val="21"/>
                <w:szCs w:val="21"/>
                <w:highlight w:val="none"/>
                <w:u w:val="none"/>
                <w:lang w:val="en-US" w:eastAsia="zh-CN" w:bidi="ar"/>
              </w:rPr>
              <w:t>相关</w:t>
            </w:r>
            <w:r>
              <w:rPr>
                <w:rFonts w:hint="eastAsia" w:ascii="宋体" w:hAnsi="宋体" w:eastAsia="宋体" w:cs="宋体"/>
                <w:i w:val="0"/>
                <w:iCs w:val="0"/>
                <w:color w:val="auto"/>
                <w:kern w:val="0"/>
                <w:sz w:val="21"/>
                <w:szCs w:val="21"/>
                <w:highlight w:val="none"/>
                <w:u w:val="none"/>
                <w:lang w:val="en-US" w:eastAsia="zh-CN" w:bidi="ar"/>
              </w:rPr>
              <w:t xml:space="preserve">数据库，检验结果能够直接导入数据库。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试剂盒已被纳入《全国公安机关DNA鉴定关键试剂耗材质检合格产品及制造商名录》。</w:t>
            </w:r>
          </w:p>
          <w:p w14:paraId="0C3575A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8</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规格：200人份/盒。</w:t>
            </w:r>
          </w:p>
        </w:tc>
        <w:tc>
          <w:tcPr>
            <w:tcW w:w="992" w:type="dxa"/>
            <w:tcBorders>
              <w:left w:val="single" w:color="auto" w:sz="4" w:space="0"/>
            </w:tcBorders>
            <w:noWrap w:val="0"/>
            <w:vAlign w:val="center"/>
          </w:tcPr>
          <w:p w14:paraId="483CD0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7B093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28FE974E">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3E7A9C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丁腈手套（大）</w:t>
            </w:r>
          </w:p>
        </w:tc>
        <w:tc>
          <w:tcPr>
            <w:tcW w:w="548" w:type="dxa"/>
            <w:tcBorders>
              <w:right w:val="single" w:color="auto" w:sz="4" w:space="0"/>
            </w:tcBorders>
            <w:noWrap w:val="0"/>
            <w:vAlign w:val="center"/>
          </w:tcPr>
          <w:p w14:paraId="4CBA58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15" w:type="dxa"/>
            <w:tcBorders>
              <w:left w:val="single" w:color="auto" w:sz="4" w:space="0"/>
            </w:tcBorders>
            <w:noWrap w:val="0"/>
            <w:vAlign w:val="center"/>
          </w:tcPr>
          <w:p w14:paraId="1AAF3E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562F3C3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5A6710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1.规格：大号</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50双/盒；采用腈聚合物制造。                                                             2.</w:t>
            </w:r>
            <w:r>
              <w:rPr>
                <w:rFonts w:hint="eastAsia" w:ascii="宋体" w:hAnsi="宋体" w:eastAsia="宋体" w:cs="宋体"/>
                <w:i w:val="0"/>
                <w:iCs w:val="0"/>
                <w:color w:val="auto"/>
                <w:kern w:val="0"/>
                <w:sz w:val="21"/>
                <w:szCs w:val="21"/>
                <w:highlight w:val="none"/>
                <w:u w:val="none"/>
                <w:lang w:val="en-US" w:eastAsia="zh-CN" w:bidi="ar"/>
              </w:rPr>
              <w:t>不含蛋白质过敏原。</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3.低针孔率，具备密封性能；具备耐酸碱及部分有机溶剂功能。</w:t>
            </w:r>
          </w:p>
        </w:tc>
        <w:tc>
          <w:tcPr>
            <w:tcW w:w="992" w:type="dxa"/>
            <w:tcBorders>
              <w:left w:val="single" w:color="auto" w:sz="4" w:space="0"/>
            </w:tcBorders>
            <w:noWrap w:val="0"/>
            <w:vAlign w:val="center"/>
          </w:tcPr>
          <w:p w14:paraId="620E3B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r w14:paraId="7DE73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14:paraId="6A19D722">
            <w:pPr>
              <w:keepNext w:val="0"/>
              <w:keepLines w:val="0"/>
              <w:pageBreakBefore w:val="0"/>
              <w:widowControl w:val="0"/>
              <w:numPr>
                <w:ilvl w:val="0"/>
                <w:numId w:val="2"/>
              </w:numPr>
              <w:tabs>
                <w:tab w:val="left" w:pos="180"/>
                <w:tab w:val="left" w:pos="162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p>
        </w:tc>
        <w:tc>
          <w:tcPr>
            <w:tcW w:w="975" w:type="dxa"/>
            <w:noWrap w:val="0"/>
            <w:vAlign w:val="center"/>
          </w:tcPr>
          <w:p w14:paraId="33535F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生物物证提取棉签</w:t>
            </w:r>
          </w:p>
        </w:tc>
        <w:tc>
          <w:tcPr>
            <w:tcW w:w="548" w:type="dxa"/>
            <w:tcBorders>
              <w:right w:val="single" w:color="auto" w:sz="4" w:space="0"/>
            </w:tcBorders>
            <w:noWrap w:val="0"/>
            <w:vAlign w:val="center"/>
          </w:tcPr>
          <w:p w14:paraId="0FDDCA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515" w:type="dxa"/>
            <w:tcBorders>
              <w:left w:val="single" w:color="auto" w:sz="4" w:space="0"/>
            </w:tcBorders>
            <w:noWrap w:val="0"/>
            <w:vAlign w:val="center"/>
          </w:tcPr>
          <w:p w14:paraId="68D436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668" w:type="dxa"/>
            <w:noWrap w:val="0"/>
            <w:vAlign w:val="center"/>
          </w:tcPr>
          <w:p w14:paraId="0DBB825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5148" w:type="dxa"/>
            <w:tcBorders>
              <w:right w:val="single" w:color="auto" w:sz="4" w:space="0"/>
            </w:tcBorders>
            <w:noWrap w:val="0"/>
            <w:vAlign w:val="center"/>
          </w:tcPr>
          <w:p w14:paraId="0A54DA6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40套/盒。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棉杆使用易折断材质，便于DNA检验。</w:t>
            </w:r>
          </w:p>
        </w:tc>
        <w:tc>
          <w:tcPr>
            <w:tcW w:w="992" w:type="dxa"/>
            <w:tcBorders>
              <w:left w:val="single" w:color="auto" w:sz="4" w:space="0"/>
            </w:tcBorders>
            <w:noWrap w:val="0"/>
            <w:vAlign w:val="center"/>
          </w:tcPr>
          <w:p w14:paraId="754E93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bookmarkEnd w:id="75"/>
      <w:tr w14:paraId="240AE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72" w:type="dxa"/>
            <w:gridSpan w:val="7"/>
            <w:tcBorders>
              <w:top w:val="single" w:color="auto" w:sz="4" w:space="0"/>
              <w:left w:val="single" w:color="auto" w:sz="4" w:space="0"/>
              <w:bottom w:val="single" w:color="auto" w:sz="4" w:space="0"/>
              <w:right w:val="single" w:color="auto" w:sz="4" w:space="0"/>
            </w:tcBorders>
            <w:noWrap w:val="0"/>
            <w:vAlign w:val="center"/>
          </w:tcPr>
          <w:p w14:paraId="0DE7278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一、商务要求</w:t>
            </w:r>
          </w:p>
        </w:tc>
      </w:tr>
      <w:tr w14:paraId="1ED00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14:paraId="20772DE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交付的时间和地点</w:t>
            </w:r>
          </w:p>
        </w:tc>
        <w:tc>
          <w:tcPr>
            <w:tcW w:w="7871" w:type="dxa"/>
            <w:gridSpan w:val="5"/>
            <w:tcBorders>
              <w:top w:val="single" w:color="auto" w:sz="4" w:space="0"/>
              <w:left w:val="single" w:color="auto" w:sz="4" w:space="0"/>
              <w:bottom w:val="single" w:color="auto" w:sz="4" w:space="0"/>
              <w:right w:val="single" w:color="auto" w:sz="4" w:space="0"/>
            </w:tcBorders>
            <w:noWrap w:val="0"/>
            <w:vAlign w:val="center"/>
          </w:tcPr>
          <w:p w14:paraId="178612B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 交付的时间：</w:t>
            </w:r>
            <w:r>
              <w:rPr>
                <w:rFonts w:hint="eastAsia" w:ascii="宋体" w:hAnsi="宋体" w:eastAsia="宋体" w:cs="宋体"/>
                <w:color w:val="auto"/>
                <w:sz w:val="21"/>
                <w:szCs w:val="21"/>
                <w:highlight w:val="none"/>
                <w:lang w:eastAsia="zh-CN"/>
              </w:rPr>
              <w:t>自收到采购人通知之日起15个工作日内供货完毕。</w:t>
            </w:r>
          </w:p>
          <w:p w14:paraId="735A291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交付的地点：广西梧州市采购人指定地点。</w:t>
            </w:r>
          </w:p>
        </w:tc>
      </w:tr>
      <w:tr w14:paraId="42CFC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14:paraId="368725A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合同签订时间</w:t>
            </w:r>
          </w:p>
        </w:tc>
        <w:tc>
          <w:tcPr>
            <w:tcW w:w="7871" w:type="dxa"/>
            <w:gridSpan w:val="5"/>
            <w:tcBorders>
              <w:top w:val="single" w:color="auto" w:sz="4" w:space="0"/>
              <w:left w:val="single" w:color="auto" w:sz="4" w:space="0"/>
              <w:bottom w:val="single" w:color="auto" w:sz="4" w:space="0"/>
              <w:right w:val="single" w:color="auto" w:sz="4" w:space="0"/>
            </w:tcBorders>
            <w:noWrap w:val="0"/>
            <w:vAlign w:val="center"/>
          </w:tcPr>
          <w:p w14:paraId="257C3D1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自成交通知书发出之日起15日内</w:t>
            </w:r>
          </w:p>
        </w:tc>
      </w:tr>
      <w:tr w14:paraId="2FED8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14:paraId="28EC061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付款条件</w:t>
            </w:r>
          </w:p>
        </w:tc>
        <w:tc>
          <w:tcPr>
            <w:tcW w:w="7871" w:type="dxa"/>
            <w:gridSpan w:val="5"/>
            <w:tcBorders>
              <w:top w:val="single" w:color="auto" w:sz="4" w:space="0"/>
              <w:left w:val="single" w:color="auto" w:sz="4" w:space="0"/>
              <w:bottom w:val="single" w:color="auto" w:sz="4" w:space="0"/>
              <w:right w:val="single" w:color="auto" w:sz="4" w:space="0"/>
            </w:tcBorders>
            <w:noWrap w:val="0"/>
            <w:vAlign w:val="center"/>
          </w:tcPr>
          <w:p w14:paraId="2E1E43B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成交供应商供货完毕并验收合格后，成交供应商向采购人开出合同金额100%的合法发票，采购人</w:t>
            </w:r>
            <w:r>
              <w:rPr>
                <w:rFonts w:hint="eastAsia" w:ascii="宋体" w:hAnsi="宋体" w:eastAsia="宋体" w:cs="宋体"/>
                <w:color w:val="auto"/>
                <w:sz w:val="21"/>
                <w:szCs w:val="21"/>
                <w:highlight w:val="none"/>
                <w:lang w:eastAsia="zh-CN"/>
              </w:rPr>
              <w:t>待</w:t>
            </w:r>
            <w:r>
              <w:rPr>
                <w:rFonts w:hint="eastAsia" w:ascii="宋体" w:hAnsi="宋体" w:eastAsia="宋体" w:cs="宋体"/>
                <w:color w:val="auto"/>
                <w:sz w:val="21"/>
                <w:szCs w:val="21"/>
                <w:highlight w:val="none"/>
                <w:lang w:eastAsia="zh-Hans"/>
              </w:rPr>
              <w:t>收到</w:t>
            </w:r>
            <w:r>
              <w:rPr>
                <w:rFonts w:hint="eastAsia" w:ascii="宋体" w:hAnsi="宋体" w:cs="宋体"/>
                <w:color w:val="auto"/>
                <w:sz w:val="21"/>
                <w:szCs w:val="21"/>
                <w:highlight w:val="none"/>
                <w:lang w:val="en-US" w:eastAsia="zh-CN"/>
              </w:rPr>
              <w:t>请款函和</w:t>
            </w:r>
            <w:r>
              <w:rPr>
                <w:rFonts w:hint="eastAsia" w:ascii="宋体" w:hAnsi="宋体" w:eastAsia="宋体" w:cs="宋体"/>
                <w:color w:val="auto"/>
                <w:sz w:val="21"/>
                <w:szCs w:val="21"/>
                <w:highlight w:val="none"/>
                <w:lang w:eastAsia="zh-Hans"/>
              </w:rPr>
              <w:t>发票</w:t>
            </w:r>
            <w:r>
              <w:rPr>
                <w:rFonts w:hint="eastAsia" w:ascii="宋体" w:hAnsi="宋体" w:eastAsia="宋体" w:cs="宋体"/>
                <w:color w:val="auto"/>
                <w:sz w:val="21"/>
                <w:szCs w:val="21"/>
                <w:highlight w:val="none"/>
                <w:lang w:eastAsia="zh-Hans"/>
              </w:rPr>
              <w:t>后向成交供应商支付全部合同金额的款项。</w:t>
            </w:r>
          </w:p>
        </w:tc>
      </w:tr>
      <w:tr w14:paraId="2AA5C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14:paraId="46166AD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质保期</w:t>
            </w:r>
          </w:p>
        </w:tc>
        <w:tc>
          <w:tcPr>
            <w:tcW w:w="7871" w:type="dxa"/>
            <w:gridSpan w:val="5"/>
            <w:tcBorders>
              <w:top w:val="single" w:color="auto" w:sz="4" w:space="0"/>
              <w:left w:val="single" w:color="auto" w:sz="4" w:space="0"/>
              <w:bottom w:val="single" w:color="auto" w:sz="4" w:space="0"/>
              <w:right w:val="single" w:color="auto" w:sz="4" w:space="0"/>
            </w:tcBorders>
            <w:noWrap w:val="0"/>
            <w:vAlign w:val="center"/>
          </w:tcPr>
          <w:p w14:paraId="13A4669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鉴于试剂耗材的产品质保期较短，供应商应保证所供产品必须是全新的、未使用过的且是供货前</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lang w:eastAsia="zh-Hans"/>
              </w:rPr>
              <w:t>个月内生产的，并完全符合规定的质量、规格要求。</w:t>
            </w:r>
          </w:p>
        </w:tc>
      </w:tr>
      <w:tr w14:paraId="58580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14:paraId="217093E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售后服务</w:t>
            </w:r>
          </w:p>
        </w:tc>
        <w:tc>
          <w:tcPr>
            <w:tcW w:w="7871" w:type="dxa"/>
            <w:gridSpan w:val="5"/>
            <w:tcBorders>
              <w:top w:val="single" w:color="auto" w:sz="4" w:space="0"/>
              <w:left w:val="single" w:color="auto" w:sz="4" w:space="0"/>
              <w:bottom w:val="single" w:color="auto" w:sz="4" w:space="0"/>
              <w:right w:val="single" w:color="auto" w:sz="4" w:space="0"/>
            </w:tcBorders>
            <w:noWrap w:val="0"/>
            <w:vAlign w:val="center"/>
          </w:tcPr>
          <w:p w14:paraId="6B67FAE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1.供应商应保证所供产品是全新原装的，并完全符合规定的质量、规格的要求。</w:t>
            </w:r>
          </w:p>
          <w:p w14:paraId="6045831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2.售后服务要求：</w:t>
            </w:r>
          </w:p>
          <w:p w14:paraId="13BC547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（1）按厂家承诺进行；</w:t>
            </w:r>
          </w:p>
          <w:p w14:paraId="1B6EACB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（2）负责送货上门，定期回访；</w:t>
            </w:r>
          </w:p>
          <w:p w14:paraId="6C04F40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（3）服务响应：成交供应商在接到采购人售后电话后2小时内响应， 12小时到达现场解决问题，质保期内成交供应商负责上门服务。非采购人的原因而出现产品质量问题，由成交供应商负责包换或包退。并承担上述情况产生的一切费用。</w:t>
            </w:r>
          </w:p>
        </w:tc>
      </w:tr>
      <w:tr w14:paraId="6BA8F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14:paraId="4644C89E">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验收要求</w:t>
            </w:r>
          </w:p>
        </w:tc>
        <w:tc>
          <w:tcPr>
            <w:tcW w:w="7871" w:type="dxa"/>
            <w:gridSpan w:val="5"/>
            <w:tcBorders>
              <w:top w:val="single" w:color="auto" w:sz="4" w:space="0"/>
              <w:left w:val="single" w:color="auto" w:sz="4" w:space="0"/>
              <w:bottom w:val="single" w:color="auto" w:sz="4" w:space="0"/>
              <w:right w:val="single" w:color="auto" w:sz="4" w:space="0"/>
            </w:tcBorders>
            <w:noWrap w:val="0"/>
            <w:vAlign w:val="center"/>
          </w:tcPr>
          <w:p w14:paraId="00851B1E">
            <w:pPr>
              <w:keepNext w:val="0"/>
              <w:keepLines w:val="0"/>
              <w:pageBreakBefore w:val="0"/>
              <w:kinsoku/>
              <w:wordWrap/>
              <w:overflowPunct/>
              <w:topLinePunct w:val="0"/>
              <w:autoSpaceDE/>
              <w:autoSpaceDN/>
              <w:bidi w:val="0"/>
              <w:adjustRightInd/>
              <w:snapToGrid/>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1.验收标准：符合现行国家相关标准、行业标准、地方标准或者其他标准、规范。</w:t>
            </w:r>
          </w:p>
          <w:p w14:paraId="315EB549">
            <w:pPr>
              <w:keepNext w:val="0"/>
              <w:keepLines w:val="0"/>
              <w:pageBreakBefore w:val="0"/>
              <w:kinsoku/>
              <w:wordWrap/>
              <w:overflowPunct/>
              <w:topLinePunct w:val="0"/>
              <w:autoSpaceDE/>
              <w:autoSpaceDN/>
              <w:bidi w:val="0"/>
              <w:adjustRightInd/>
              <w:snapToGrid/>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2.履约验收其他事项：</w:t>
            </w:r>
          </w:p>
          <w:p w14:paraId="45973209">
            <w:pPr>
              <w:keepNext w:val="0"/>
              <w:keepLines w:val="0"/>
              <w:pageBreakBefore w:val="0"/>
              <w:kinsoku/>
              <w:wordWrap/>
              <w:overflowPunct/>
              <w:topLinePunct w:val="0"/>
              <w:autoSpaceDE/>
              <w:autoSpaceDN/>
              <w:bidi w:val="0"/>
              <w:adjustRightInd/>
              <w:snapToGrid/>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（1）验收过程中所产生的一切费用均由成交供应商承担。报价时应考虑相关费用。</w:t>
            </w:r>
          </w:p>
          <w:p w14:paraId="4F2B75D9">
            <w:pPr>
              <w:keepNext w:val="0"/>
              <w:keepLines w:val="0"/>
              <w:pageBreakBefore w:val="0"/>
              <w:kinsoku/>
              <w:wordWrap/>
              <w:overflowPunct/>
              <w:topLinePunct w:val="0"/>
              <w:autoSpaceDE/>
              <w:autoSpaceDN/>
              <w:bidi w:val="0"/>
              <w:adjustRightInd/>
              <w:snapToGrid/>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成交供应商在货物交付验收时，由采购人对照采购文件的项目要求及技术需求，全面核对检验。如不符合采购文件的技术需求及要求以及提供虚假承诺的，按相关规定做违约处理，成交供应商承担所有责任和费用，采购人保留进一步追究责任的权利。</w:t>
            </w:r>
          </w:p>
          <w:p w14:paraId="30846CA9">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（3）验收方式：符合相关验收标准，如验收过程中，采购人发现存在不符合相关标准的，成交供应商应无条件置换。</w:t>
            </w:r>
          </w:p>
        </w:tc>
      </w:tr>
      <w:tr w14:paraId="256C4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272" w:type="dxa"/>
            <w:gridSpan w:val="7"/>
            <w:tcBorders>
              <w:top w:val="single" w:color="auto" w:sz="4" w:space="0"/>
              <w:left w:val="single" w:color="auto" w:sz="4" w:space="0"/>
              <w:bottom w:val="single" w:color="auto" w:sz="4" w:space="0"/>
              <w:right w:val="single" w:color="auto" w:sz="4" w:space="0"/>
            </w:tcBorders>
            <w:noWrap w:val="0"/>
            <w:vAlign w:val="center"/>
          </w:tcPr>
          <w:p w14:paraId="104F173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二、与实现项目目标相关的其他要求</w:t>
            </w:r>
          </w:p>
        </w:tc>
      </w:tr>
      <w:tr w14:paraId="37E62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72" w:type="dxa"/>
            <w:gridSpan w:val="7"/>
            <w:tcBorders>
              <w:top w:val="single" w:color="auto" w:sz="4" w:space="0"/>
              <w:left w:val="single" w:color="auto" w:sz="4" w:space="0"/>
              <w:bottom w:val="single" w:color="auto" w:sz="4" w:space="0"/>
              <w:right w:val="single" w:color="auto" w:sz="4" w:space="0"/>
            </w:tcBorders>
            <w:noWrap w:val="0"/>
            <w:vAlign w:val="center"/>
          </w:tcPr>
          <w:p w14:paraId="5341FF9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）进口产品说明</w:t>
            </w:r>
          </w:p>
        </w:tc>
      </w:tr>
      <w:tr w14:paraId="4F80B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01" w:type="dxa"/>
            <w:gridSpan w:val="2"/>
            <w:tcBorders>
              <w:top w:val="single" w:color="auto" w:sz="4" w:space="0"/>
              <w:left w:val="single" w:color="auto" w:sz="4" w:space="0"/>
              <w:bottom w:val="single" w:color="auto" w:sz="4" w:space="0"/>
              <w:right w:val="single" w:color="auto" w:sz="4" w:space="0"/>
            </w:tcBorders>
            <w:noWrap w:val="0"/>
            <w:vAlign w:val="center"/>
          </w:tcPr>
          <w:p w14:paraId="624554C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进口产品说明</w:t>
            </w:r>
          </w:p>
        </w:tc>
        <w:tc>
          <w:tcPr>
            <w:tcW w:w="7871" w:type="dxa"/>
            <w:gridSpan w:val="5"/>
            <w:tcBorders>
              <w:top w:val="single" w:color="auto" w:sz="4" w:space="0"/>
              <w:left w:val="single" w:color="auto" w:sz="4" w:space="0"/>
              <w:bottom w:val="single" w:color="auto" w:sz="4" w:space="0"/>
              <w:right w:val="single" w:color="auto" w:sz="4" w:space="0"/>
            </w:tcBorders>
            <w:noWrap w:val="0"/>
            <w:vAlign w:val="center"/>
          </w:tcPr>
          <w:p w14:paraId="0734D8D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☑本项目的货物</w:t>
            </w:r>
            <w:r>
              <w:rPr>
                <w:rFonts w:hint="eastAsia" w:ascii="宋体" w:hAnsi="宋体" w:eastAsia="宋体" w:cs="宋体"/>
                <w:b/>
                <w:bCs/>
                <w:color w:val="auto"/>
                <w:sz w:val="21"/>
                <w:szCs w:val="21"/>
                <w:highlight w:val="none"/>
                <w:u w:val="single"/>
                <w:lang w:val="en-US" w:eastAsia="zh-CN"/>
              </w:rPr>
              <w:t>第9项蛋白酶K(溶液)、第13项buffer、第14项POP7胶、第15项600-LIZ内标、第16项HiDi、第17项POP-4 384Polimer、第18项调节水、第19项阳极buffer（ABC）、第20项阴极buffer （CBC）、第22项96孔板上样胶盖</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已按规定办妥进口产品采购审核手续，竞标产品可选用进口产品；但如选用进口产品时必须为全套原装进口产品（即通过中国海关报关验放进入中国境内且产自关境外的产品），同时供应商必须负责办理进口产品所有相关手续并承担所有费用。优先采购向我国企业转让技术、与我国企业签订消化吸收再创新方案的供应商的进口产品。</w:t>
            </w:r>
            <w:r>
              <w:rPr>
                <w:rFonts w:hint="eastAsia" w:ascii="宋体" w:hAnsi="宋体" w:eastAsia="宋体" w:cs="宋体"/>
                <w:b/>
                <w:bCs/>
                <w:color w:val="auto"/>
                <w:sz w:val="21"/>
                <w:szCs w:val="21"/>
                <w:highlight w:val="none"/>
              </w:rPr>
              <w:t>其他货物不接受进口产品参与竞标，否则其响应文件作无效处理。</w:t>
            </w:r>
          </w:p>
          <w:p w14:paraId="713484B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□本项目货物不接受进口产品（即通过中国海关报关验放进入中国境内且产自关境外的产品）参与竞标，如有进口产品参与竞标的，其响应文件作无效处理。</w:t>
            </w:r>
          </w:p>
        </w:tc>
      </w:tr>
      <w:tr w14:paraId="163AF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72" w:type="dxa"/>
            <w:gridSpan w:val="7"/>
            <w:tcBorders>
              <w:top w:val="single" w:color="auto" w:sz="4" w:space="0"/>
              <w:left w:val="single" w:color="auto" w:sz="4" w:space="0"/>
              <w:bottom w:val="single" w:color="auto" w:sz="4" w:space="0"/>
              <w:right w:val="single" w:color="auto" w:sz="4" w:space="0"/>
            </w:tcBorders>
            <w:noWrap w:val="0"/>
            <w:vAlign w:val="center"/>
          </w:tcPr>
          <w:p w14:paraId="61A74E8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核心产品</w:t>
            </w:r>
          </w:p>
        </w:tc>
      </w:tr>
      <w:tr w14:paraId="131B7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72" w:type="dxa"/>
            <w:gridSpan w:val="7"/>
            <w:tcBorders>
              <w:top w:val="single" w:color="auto" w:sz="4" w:space="0"/>
              <w:left w:val="single" w:color="auto" w:sz="4" w:space="0"/>
              <w:bottom w:val="single" w:color="auto" w:sz="4" w:space="0"/>
              <w:right w:val="single" w:color="auto" w:sz="4" w:space="0"/>
            </w:tcBorders>
            <w:noWrap w:val="0"/>
            <w:vAlign w:val="center"/>
          </w:tcPr>
          <w:p w14:paraId="64D50EE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w:t>
            </w: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rPr>
              <w:t>的核心产品为第</w:t>
            </w:r>
            <w:r>
              <w:rPr>
                <w:rFonts w:hint="eastAsia" w:ascii="宋体" w:hAnsi="宋体" w:eastAsia="宋体" w:cs="宋体"/>
                <w:b/>
                <w:bCs/>
                <w:color w:val="auto"/>
                <w:sz w:val="21"/>
                <w:szCs w:val="21"/>
                <w:highlight w:val="none"/>
                <w:u w:val="single"/>
                <w:lang w:val="en-US" w:eastAsia="zh-CN"/>
              </w:rPr>
              <w:t xml:space="preserve"> 40 </w:t>
            </w:r>
            <w:r>
              <w:rPr>
                <w:rFonts w:hint="eastAsia" w:ascii="宋体" w:hAnsi="宋体" w:eastAsia="宋体" w:cs="宋体"/>
                <w:b/>
                <w:bCs/>
                <w:color w:val="auto"/>
                <w:sz w:val="21"/>
                <w:szCs w:val="21"/>
                <w:highlight w:val="none"/>
              </w:rPr>
              <w:t>项</w:t>
            </w:r>
            <w:r>
              <w:rPr>
                <w:rFonts w:hint="eastAsia" w:ascii="宋体" w:hAnsi="宋体" w:eastAsia="宋体" w:cs="宋体"/>
                <w:b/>
                <w:bCs/>
                <w:color w:val="auto"/>
                <w:sz w:val="21"/>
                <w:szCs w:val="21"/>
                <w:highlight w:val="none"/>
                <w:u w:val="single"/>
                <w:lang w:val="en-US" w:eastAsia="zh-CN"/>
              </w:rPr>
              <w:t xml:space="preserve"> 常染色体25个位点检案荧光检测试剂盒  </w:t>
            </w:r>
            <w:r>
              <w:rPr>
                <w:rFonts w:hint="eastAsia" w:ascii="宋体" w:hAnsi="宋体" w:eastAsia="宋体" w:cs="宋体"/>
                <w:b/>
                <w:bCs/>
                <w:color w:val="auto"/>
                <w:sz w:val="21"/>
                <w:szCs w:val="21"/>
                <w:highlight w:val="none"/>
              </w:rPr>
              <w:t>产品。</w:t>
            </w:r>
          </w:p>
        </w:tc>
      </w:tr>
    </w:tbl>
    <w:p w14:paraId="69B3D6FF">
      <w:pPr>
        <w:tabs>
          <w:tab w:val="left" w:pos="180"/>
          <w:tab w:val="left" w:pos="1620"/>
        </w:tabs>
        <w:spacing w:line="400" w:lineRule="exact"/>
        <w:rPr>
          <w:rFonts w:hint="eastAsia" w:ascii="宋体" w:hAnsi="宋体" w:cs="宋体"/>
          <w:color w:val="auto"/>
          <w:szCs w:val="21"/>
          <w:highlight w:val="none"/>
        </w:rPr>
      </w:pPr>
    </w:p>
    <w:p w14:paraId="12249ABB">
      <w:pPr>
        <w:spacing w:line="428" w:lineRule="exact"/>
        <w:ind w:left="119"/>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r>
        <w:rPr>
          <w:rFonts w:hint="eastAsia" w:ascii="黑体" w:hAnsi="黑体" w:eastAsia="黑体" w:cs="黑体"/>
          <w:color w:val="auto"/>
          <w:sz w:val="32"/>
          <w:szCs w:val="32"/>
          <w:highlight w:val="none"/>
        </w:rPr>
        <w:t>附件1：</w:t>
      </w:r>
    </w:p>
    <w:p w14:paraId="58208300">
      <w:pPr>
        <w:spacing w:before="7"/>
        <w:rPr>
          <w:rFonts w:hint="eastAsia" w:ascii="Arial Unicode MS" w:hAnsi="Arial Unicode MS" w:eastAsia="Arial Unicode MS" w:cs="Arial Unicode MS"/>
          <w:color w:val="auto"/>
          <w:sz w:val="17"/>
          <w:szCs w:val="17"/>
          <w:highlight w:val="none"/>
        </w:rPr>
      </w:pPr>
    </w:p>
    <w:p w14:paraId="28C88800">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节能产品政府采购品目清单</w:t>
      </w:r>
    </w:p>
    <w:p w14:paraId="7B0948F5">
      <w:pPr>
        <w:rPr>
          <w:rFonts w:hint="eastAsia" w:ascii="Arial Unicode MS" w:hAnsi="Arial Unicode MS" w:eastAsia="Arial Unicode MS" w:cs="Arial Unicode MS"/>
          <w:color w:val="auto"/>
          <w:sz w:val="20"/>
          <w:szCs w:val="20"/>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page">
                  <wp:posOffset>447040</wp:posOffset>
                </wp:positionH>
                <wp:positionV relativeFrom="paragraph">
                  <wp:posOffset>100965</wp:posOffset>
                </wp:positionV>
                <wp:extent cx="6403975" cy="747903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403975" cy="7479030"/>
                        </a:xfrm>
                        <a:prstGeom prst="rect">
                          <a:avLst/>
                        </a:prstGeom>
                        <a:noFill/>
                        <a:ln>
                          <a:noFill/>
                        </a:ln>
                      </wps:spPr>
                      <wps:txbx>
                        <w:txbxContent>
                          <w:tbl>
                            <w:tblPr>
                              <w:tblStyle w:val="25"/>
                              <w:tblpPr w:leftFromText="180" w:rightFromText="180" w:horzAnchor="margin" w:tblpY="-11599"/>
                              <w:tblOverlap w:val="never"/>
                              <w:tblW w:w="0" w:type="auto"/>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823"/>
                              <w:gridCol w:w="3762"/>
                            </w:tblGrid>
                            <w:tr w14:paraId="6662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exact"/>
                              </w:trPr>
                              <w:tc>
                                <w:tcPr>
                                  <w:tcW w:w="574" w:type="dxa"/>
                                  <w:noWrap w:val="0"/>
                                  <w:vAlign w:val="top"/>
                                </w:tcPr>
                                <w:p w14:paraId="01AF0E45">
                                  <w:pPr>
                                    <w:pStyle w:val="58"/>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noWrap w:val="0"/>
                                  <w:vAlign w:val="top"/>
                                </w:tcPr>
                                <w:p w14:paraId="2225BCC0">
                                  <w:pPr>
                                    <w:pStyle w:val="58"/>
                                    <w:spacing w:before="4"/>
                                    <w:rPr>
                                      <w:rFonts w:ascii="宋体" w:hAnsi="宋体" w:cs="宋体"/>
                                      <w:sz w:val="16"/>
                                      <w:szCs w:val="16"/>
                                    </w:rPr>
                                  </w:pPr>
                                </w:p>
                                <w:p w14:paraId="1E83BA6E">
                                  <w:pPr>
                                    <w:pStyle w:val="58"/>
                                    <w:jc w:val="center"/>
                                    <w:rPr>
                                      <w:rFonts w:ascii="宋体" w:hAnsi="宋体" w:cs="宋体"/>
                                    </w:rPr>
                                  </w:pPr>
                                  <w:r>
                                    <w:rPr>
                                      <w:rFonts w:hint="eastAsia" w:ascii="宋体" w:hAnsi="宋体" w:cs="宋体"/>
                                      <w:b/>
                                      <w:bCs/>
                                      <w:w w:val="99"/>
                                    </w:rPr>
                                    <w:t>名称</w:t>
                                  </w:r>
                                </w:p>
                              </w:tc>
                              <w:tc>
                                <w:tcPr>
                                  <w:tcW w:w="3762" w:type="dxa"/>
                                  <w:noWrap w:val="0"/>
                                  <w:vAlign w:val="top"/>
                                </w:tcPr>
                                <w:p w14:paraId="56A680C6">
                                  <w:pPr>
                                    <w:pStyle w:val="58"/>
                                    <w:spacing w:before="4"/>
                                    <w:rPr>
                                      <w:rFonts w:ascii="宋体" w:hAnsi="宋体" w:cs="宋体"/>
                                      <w:sz w:val="16"/>
                                      <w:szCs w:val="16"/>
                                    </w:rPr>
                                  </w:pPr>
                                </w:p>
                                <w:p w14:paraId="6AE4B167">
                                  <w:pPr>
                                    <w:pStyle w:val="58"/>
                                    <w:ind w:left="926"/>
                                    <w:rPr>
                                      <w:rFonts w:ascii="宋体" w:hAnsi="宋体" w:cs="宋体"/>
                                    </w:rPr>
                                  </w:pPr>
                                  <w:r>
                                    <w:rPr>
                                      <w:rFonts w:hint="eastAsia" w:ascii="宋体" w:hAnsi="宋体" w:cs="宋体"/>
                                      <w:b/>
                                      <w:bCs/>
                                      <w:w w:val="99"/>
                                    </w:rPr>
                                    <w:t>依据的标准</w:t>
                                  </w:r>
                                </w:p>
                              </w:tc>
                            </w:tr>
                            <w:tr w14:paraId="25C6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restart"/>
                                  <w:noWrap w:val="0"/>
                                  <w:vAlign w:val="top"/>
                                </w:tcPr>
                                <w:p w14:paraId="25F9718D">
                                  <w:pPr>
                                    <w:pStyle w:val="58"/>
                                    <w:rPr>
                                      <w:rFonts w:ascii="宋体" w:hAnsi="宋体" w:cs="宋体"/>
                                      <w:sz w:val="20"/>
                                      <w:szCs w:val="20"/>
                                    </w:rPr>
                                  </w:pPr>
                                </w:p>
                                <w:p w14:paraId="61AEBA9E">
                                  <w:pPr>
                                    <w:pStyle w:val="58"/>
                                    <w:rPr>
                                      <w:rFonts w:hint="eastAsia" w:ascii="宋体" w:hAnsi="宋体" w:cs="宋体"/>
                                      <w:sz w:val="20"/>
                                      <w:szCs w:val="20"/>
                                    </w:rPr>
                                  </w:pPr>
                                </w:p>
                                <w:p w14:paraId="1CD8EC0F">
                                  <w:pPr>
                                    <w:pStyle w:val="58"/>
                                    <w:rPr>
                                      <w:rFonts w:hint="eastAsia" w:ascii="宋体" w:hAnsi="宋体" w:cs="宋体"/>
                                      <w:sz w:val="20"/>
                                      <w:szCs w:val="20"/>
                                    </w:rPr>
                                  </w:pPr>
                                </w:p>
                                <w:p w14:paraId="4F27AF04">
                                  <w:pPr>
                                    <w:pStyle w:val="58"/>
                                    <w:spacing w:before="11"/>
                                    <w:rPr>
                                      <w:rFonts w:hint="eastAsia" w:ascii="宋体" w:hAnsi="宋体" w:cs="宋体"/>
                                      <w:sz w:val="15"/>
                                      <w:szCs w:val="15"/>
                                    </w:rPr>
                                  </w:pPr>
                                </w:p>
                                <w:p w14:paraId="3F26FF6A">
                                  <w:pPr>
                                    <w:pStyle w:val="58"/>
                                    <w:ind w:right="1"/>
                                    <w:jc w:val="center"/>
                                    <w:rPr>
                                      <w:rFonts w:ascii="宋体" w:hAnsi="宋体" w:cs="宋体"/>
                                      <w:sz w:val="20"/>
                                      <w:szCs w:val="20"/>
                                    </w:rPr>
                                  </w:pPr>
                                  <w:r>
                                    <w:rPr>
                                      <w:rFonts w:hint="eastAsia" w:ascii="宋体"/>
                                      <w:w w:val="99"/>
                                      <w:sz w:val="20"/>
                                    </w:rPr>
                                    <w:t>1</w:t>
                                  </w:r>
                                </w:p>
                              </w:tc>
                              <w:tc>
                                <w:tcPr>
                                  <w:tcW w:w="1166" w:type="dxa"/>
                                  <w:vMerge w:val="restart"/>
                                  <w:noWrap w:val="0"/>
                                  <w:vAlign w:val="top"/>
                                </w:tcPr>
                                <w:p w14:paraId="2BAB8573">
                                  <w:pPr>
                                    <w:pStyle w:val="58"/>
                                    <w:rPr>
                                      <w:rFonts w:ascii="宋体" w:hAnsi="宋体" w:cs="宋体"/>
                                      <w:sz w:val="20"/>
                                      <w:szCs w:val="20"/>
                                    </w:rPr>
                                  </w:pPr>
                                </w:p>
                                <w:p w14:paraId="1B3C95C8">
                                  <w:pPr>
                                    <w:pStyle w:val="58"/>
                                    <w:rPr>
                                      <w:rFonts w:hint="eastAsia" w:ascii="宋体" w:hAnsi="宋体" w:cs="宋体"/>
                                      <w:sz w:val="20"/>
                                      <w:szCs w:val="20"/>
                                    </w:rPr>
                                  </w:pPr>
                                </w:p>
                                <w:p w14:paraId="0781EFA2">
                                  <w:pPr>
                                    <w:pStyle w:val="58"/>
                                    <w:spacing w:before="12"/>
                                    <w:rPr>
                                      <w:rFonts w:hint="eastAsia" w:ascii="宋体" w:hAnsi="宋体" w:cs="宋体"/>
                                      <w:sz w:val="23"/>
                                      <w:szCs w:val="23"/>
                                    </w:rPr>
                                  </w:pPr>
                                </w:p>
                                <w:p w14:paraId="2EBFE7E7">
                                  <w:pPr>
                                    <w:pStyle w:val="58"/>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4B4E869F">
                                  <w:pPr>
                                    <w:pStyle w:val="58"/>
                                    <w:spacing w:before="50"/>
                                    <w:ind w:left="7"/>
                                    <w:rPr>
                                      <w:rFonts w:ascii="宋体" w:hAnsi="宋体" w:cs="宋体"/>
                                      <w:sz w:val="20"/>
                                      <w:szCs w:val="20"/>
                                    </w:rPr>
                                  </w:pPr>
                                  <w:r>
                                    <w:rPr>
                                      <w:rFonts w:hint="eastAsia" w:ascii="宋体" w:hAnsi="宋体" w:cs="宋体"/>
                                      <w:w w:val="99"/>
                                      <w:sz w:val="20"/>
                                      <w:szCs w:val="20"/>
                                    </w:rPr>
                                    <w:t>机设备</w:t>
                                  </w:r>
                                </w:p>
                              </w:tc>
                              <w:tc>
                                <w:tcPr>
                                  <w:tcW w:w="1800" w:type="dxa"/>
                                  <w:noWrap w:val="0"/>
                                  <w:vAlign w:val="top"/>
                                </w:tcPr>
                                <w:p w14:paraId="67BEF899">
                                  <w:pPr>
                                    <w:pStyle w:val="58"/>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noWrap w:val="0"/>
                                  <w:vAlign w:val="top"/>
                                </w:tcPr>
                                <w:p w14:paraId="3B72F54F">
                                  <w:pPr>
                                    <w:rPr>
                                      <w:rFonts w:ascii="Calibri" w:hAnsi="Calibri"/>
                                      <w:sz w:val="22"/>
                                      <w:szCs w:val="22"/>
                                    </w:rPr>
                                  </w:pPr>
                                </w:p>
                              </w:tc>
                              <w:tc>
                                <w:tcPr>
                                  <w:tcW w:w="3762" w:type="dxa"/>
                                  <w:noWrap w:val="0"/>
                                  <w:vAlign w:val="top"/>
                                </w:tcPr>
                                <w:p w14:paraId="4180DA26">
                                  <w:pPr>
                                    <w:pStyle w:val="58"/>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6F22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trPr>
                              <w:tc>
                                <w:tcPr>
                                  <w:tcW w:w="574" w:type="dxa"/>
                                  <w:vMerge w:val="continue"/>
                                  <w:noWrap w:val="0"/>
                                  <w:vAlign w:val="center"/>
                                </w:tcPr>
                                <w:p w14:paraId="24578433">
                                  <w:pPr>
                                    <w:widowControl/>
                                    <w:jc w:val="left"/>
                                    <w:rPr>
                                      <w:rFonts w:ascii="宋体" w:hAnsi="宋体" w:eastAsia="Times New Roman" w:cs="宋体"/>
                                      <w:kern w:val="0"/>
                                      <w:sz w:val="20"/>
                                      <w:szCs w:val="20"/>
                                    </w:rPr>
                                  </w:pPr>
                                </w:p>
                              </w:tc>
                              <w:tc>
                                <w:tcPr>
                                  <w:tcW w:w="1166" w:type="dxa"/>
                                  <w:vMerge w:val="continue"/>
                                  <w:noWrap w:val="0"/>
                                  <w:vAlign w:val="center"/>
                                </w:tcPr>
                                <w:p w14:paraId="3270F5C1">
                                  <w:pPr>
                                    <w:widowControl/>
                                    <w:jc w:val="left"/>
                                    <w:rPr>
                                      <w:rFonts w:ascii="宋体" w:hAnsi="宋体" w:eastAsia="Times New Roman" w:cs="宋体"/>
                                      <w:kern w:val="0"/>
                                      <w:sz w:val="20"/>
                                      <w:szCs w:val="20"/>
                                    </w:rPr>
                                  </w:pPr>
                                </w:p>
                              </w:tc>
                              <w:tc>
                                <w:tcPr>
                                  <w:tcW w:w="1800" w:type="dxa"/>
                                  <w:noWrap w:val="0"/>
                                  <w:vAlign w:val="top"/>
                                </w:tcPr>
                                <w:p w14:paraId="43C51E7A">
                                  <w:pPr>
                                    <w:pStyle w:val="58"/>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noWrap w:val="0"/>
                                  <w:vAlign w:val="top"/>
                                </w:tcPr>
                                <w:p w14:paraId="0146D76A">
                                  <w:pPr>
                                    <w:rPr>
                                      <w:rFonts w:ascii="Calibri" w:hAnsi="Calibri"/>
                                      <w:sz w:val="22"/>
                                      <w:szCs w:val="22"/>
                                    </w:rPr>
                                  </w:pPr>
                                </w:p>
                              </w:tc>
                              <w:tc>
                                <w:tcPr>
                                  <w:tcW w:w="3762" w:type="dxa"/>
                                  <w:noWrap w:val="0"/>
                                  <w:vAlign w:val="top"/>
                                </w:tcPr>
                                <w:p w14:paraId="6B729BF8">
                                  <w:pPr>
                                    <w:pStyle w:val="58"/>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632E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exact"/>
                              </w:trPr>
                              <w:tc>
                                <w:tcPr>
                                  <w:tcW w:w="574" w:type="dxa"/>
                                  <w:vMerge w:val="continue"/>
                                  <w:noWrap w:val="0"/>
                                  <w:vAlign w:val="center"/>
                                </w:tcPr>
                                <w:p w14:paraId="02500802">
                                  <w:pPr>
                                    <w:widowControl/>
                                    <w:jc w:val="left"/>
                                    <w:rPr>
                                      <w:rFonts w:ascii="宋体" w:hAnsi="宋体" w:eastAsia="Times New Roman" w:cs="宋体"/>
                                      <w:kern w:val="0"/>
                                      <w:sz w:val="20"/>
                                      <w:szCs w:val="20"/>
                                    </w:rPr>
                                  </w:pPr>
                                </w:p>
                              </w:tc>
                              <w:tc>
                                <w:tcPr>
                                  <w:tcW w:w="1166" w:type="dxa"/>
                                  <w:vMerge w:val="continue"/>
                                  <w:noWrap w:val="0"/>
                                  <w:vAlign w:val="center"/>
                                </w:tcPr>
                                <w:p w14:paraId="7628DE60">
                                  <w:pPr>
                                    <w:widowControl/>
                                    <w:jc w:val="left"/>
                                    <w:rPr>
                                      <w:rFonts w:ascii="宋体" w:hAnsi="宋体" w:eastAsia="Times New Roman" w:cs="宋体"/>
                                      <w:kern w:val="0"/>
                                      <w:sz w:val="20"/>
                                      <w:szCs w:val="20"/>
                                    </w:rPr>
                                  </w:pPr>
                                </w:p>
                              </w:tc>
                              <w:tc>
                                <w:tcPr>
                                  <w:tcW w:w="1800" w:type="dxa"/>
                                  <w:noWrap w:val="0"/>
                                  <w:vAlign w:val="top"/>
                                </w:tcPr>
                                <w:p w14:paraId="0D935AF6">
                                  <w:pPr>
                                    <w:pStyle w:val="58"/>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noWrap w:val="0"/>
                                  <w:vAlign w:val="top"/>
                                </w:tcPr>
                                <w:p w14:paraId="7F8622E8">
                                  <w:pPr>
                                    <w:rPr>
                                      <w:rFonts w:ascii="Calibri" w:hAnsi="Calibri"/>
                                      <w:sz w:val="22"/>
                                      <w:szCs w:val="22"/>
                                    </w:rPr>
                                  </w:pPr>
                                </w:p>
                              </w:tc>
                              <w:tc>
                                <w:tcPr>
                                  <w:tcW w:w="3762" w:type="dxa"/>
                                  <w:noWrap w:val="0"/>
                                  <w:vAlign w:val="top"/>
                                </w:tcPr>
                                <w:p w14:paraId="1C0C1A20">
                                  <w:pPr>
                                    <w:pStyle w:val="58"/>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4A6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noWrap w:val="0"/>
                                  <w:vAlign w:val="top"/>
                                </w:tcPr>
                                <w:p w14:paraId="453BC145">
                                  <w:pPr>
                                    <w:pStyle w:val="58"/>
                                    <w:rPr>
                                      <w:rFonts w:ascii="宋体" w:hAnsi="宋体" w:cs="宋体"/>
                                      <w:sz w:val="20"/>
                                      <w:szCs w:val="20"/>
                                      <w:lang w:eastAsia="zh-CN"/>
                                    </w:rPr>
                                  </w:pPr>
                                </w:p>
                                <w:p w14:paraId="6FDD133E">
                                  <w:pPr>
                                    <w:pStyle w:val="58"/>
                                    <w:rPr>
                                      <w:rFonts w:hint="eastAsia" w:ascii="宋体" w:hAnsi="宋体" w:cs="宋体"/>
                                      <w:sz w:val="20"/>
                                      <w:szCs w:val="20"/>
                                      <w:lang w:eastAsia="zh-CN"/>
                                    </w:rPr>
                                  </w:pPr>
                                </w:p>
                                <w:p w14:paraId="0B6A36A5">
                                  <w:pPr>
                                    <w:pStyle w:val="58"/>
                                    <w:rPr>
                                      <w:rFonts w:hint="eastAsia" w:ascii="宋体" w:hAnsi="宋体" w:cs="宋体"/>
                                      <w:sz w:val="20"/>
                                      <w:szCs w:val="20"/>
                                      <w:lang w:eastAsia="zh-CN"/>
                                    </w:rPr>
                                  </w:pPr>
                                </w:p>
                                <w:p w14:paraId="48C48383">
                                  <w:pPr>
                                    <w:pStyle w:val="58"/>
                                    <w:rPr>
                                      <w:rFonts w:hint="eastAsia" w:ascii="宋体" w:hAnsi="宋体" w:cs="宋体"/>
                                      <w:sz w:val="20"/>
                                      <w:szCs w:val="20"/>
                                      <w:lang w:eastAsia="zh-CN"/>
                                    </w:rPr>
                                  </w:pPr>
                                </w:p>
                                <w:p w14:paraId="7E124D54">
                                  <w:pPr>
                                    <w:pStyle w:val="58"/>
                                    <w:rPr>
                                      <w:rFonts w:hint="eastAsia" w:ascii="宋体" w:hAnsi="宋体" w:cs="宋体"/>
                                      <w:sz w:val="20"/>
                                      <w:szCs w:val="20"/>
                                      <w:lang w:eastAsia="zh-CN"/>
                                    </w:rPr>
                                  </w:pPr>
                                </w:p>
                                <w:p w14:paraId="4E975FA9">
                                  <w:pPr>
                                    <w:pStyle w:val="58"/>
                                    <w:rPr>
                                      <w:rFonts w:hint="eastAsia" w:ascii="宋体" w:hAnsi="宋体" w:cs="宋体"/>
                                      <w:sz w:val="20"/>
                                      <w:szCs w:val="20"/>
                                      <w:lang w:eastAsia="zh-CN"/>
                                    </w:rPr>
                                  </w:pPr>
                                </w:p>
                                <w:p w14:paraId="5AB3E20B">
                                  <w:pPr>
                                    <w:pStyle w:val="58"/>
                                    <w:rPr>
                                      <w:rFonts w:hint="eastAsia" w:ascii="宋体" w:hAnsi="宋体" w:cs="宋体"/>
                                      <w:sz w:val="20"/>
                                      <w:szCs w:val="20"/>
                                      <w:lang w:eastAsia="zh-CN"/>
                                    </w:rPr>
                                  </w:pPr>
                                </w:p>
                                <w:p w14:paraId="367DB299">
                                  <w:pPr>
                                    <w:pStyle w:val="58"/>
                                    <w:spacing w:before="2"/>
                                    <w:rPr>
                                      <w:rFonts w:hint="eastAsia" w:ascii="宋体" w:hAnsi="宋体" w:cs="宋体"/>
                                      <w:sz w:val="14"/>
                                      <w:szCs w:val="14"/>
                                      <w:lang w:eastAsia="zh-CN"/>
                                    </w:rPr>
                                  </w:pPr>
                                </w:p>
                                <w:p w14:paraId="6199E15A">
                                  <w:pPr>
                                    <w:pStyle w:val="58"/>
                                    <w:ind w:right="1"/>
                                    <w:jc w:val="center"/>
                                    <w:rPr>
                                      <w:rFonts w:ascii="宋体" w:hAnsi="宋体" w:cs="宋体"/>
                                      <w:sz w:val="20"/>
                                      <w:szCs w:val="20"/>
                                    </w:rPr>
                                  </w:pPr>
                                  <w:r>
                                    <w:rPr>
                                      <w:rFonts w:hint="eastAsia" w:ascii="宋体"/>
                                      <w:w w:val="99"/>
                                      <w:sz w:val="20"/>
                                    </w:rPr>
                                    <w:t>2</w:t>
                                  </w:r>
                                </w:p>
                              </w:tc>
                              <w:tc>
                                <w:tcPr>
                                  <w:tcW w:w="1166" w:type="dxa"/>
                                  <w:vMerge w:val="restart"/>
                                  <w:noWrap w:val="0"/>
                                  <w:vAlign w:val="top"/>
                                </w:tcPr>
                                <w:p w14:paraId="1512B9D2">
                                  <w:pPr>
                                    <w:pStyle w:val="58"/>
                                    <w:rPr>
                                      <w:rFonts w:ascii="宋体" w:hAnsi="宋体" w:cs="宋体"/>
                                      <w:sz w:val="20"/>
                                      <w:szCs w:val="20"/>
                                    </w:rPr>
                                  </w:pPr>
                                </w:p>
                                <w:p w14:paraId="71FE40CD">
                                  <w:pPr>
                                    <w:pStyle w:val="58"/>
                                    <w:rPr>
                                      <w:rFonts w:hint="eastAsia" w:ascii="宋体" w:hAnsi="宋体" w:cs="宋体"/>
                                      <w:sz w:val="20"/>
                                      <w:szCs w:val="20"/>
                                    </w:rPr>
                                  </w:pPr>
                                </w:p>
                                <w:p w14:paraId="4A00C46B">
                                  <w:pPr>
                                    <w:pStyle w:val="58"/>
                                    <w:rPr>
                                      <w:rFonts w:hint="eastAsia" w:ascii="宋体" w:hAnsi="宋体" w:cs="宋体"/>
                                      <w:sz w:val="20"/>
                                      <w:szCs w:val="20"/>
                                    </w:rPr>
                                  </w:pPr>
                                </w:p>
                                <w:p w14:paraId="051ECE27">
                                  <w:pPr>
                                    <w:pStyle w:val="58"/>
                                    <w:rPr>
                                      <w:rFonts w:hint="eastAsia" w:ascii="宋体" w:hAnsi="宋体" w:cs="宋体"/>
                                      <w:sz w:val="20"/>
                                      <w:szCs w:val="20"/>
                                    </w:rPr>
                                  </w:pPr>
                                </w:p>
                                <w:p w14:paraId="6AA74B88">
                                  <w:pPr>
                                    <w:pStyle w:val="58"/>
                                    <w:rPr>
                                      <w:rFonts w:hint="eastAsia" w:ascii="宋体" w:hAnsi="宋体" w:cs="宋体"/>
                                      <w:sz w:val="20"/>
                                      <w:szCs w:val="20"/>
                                    </w:rPr>
                                  </w:pPr>
                                </w:p>
                                <w:p w14:paraId="3416E24F">
                                  <w:pPr>
                                    <w:pStyle w:val="58"/>
                                    <w:rPr>
                                      <w:rFonts w:hint="eastAsia" w:ascii="宋体" w:hAnsi="宋体" w:cs="宋体"/>
                                      <w:sz w:val="20"/>
                                      <w:szCs w:val="20"/>
                                    </w:rPr>
                                  </w:pPr>
                                </w:p>
                                <w:p w14:paraId="61B42593">
                                  <w:pPr>
                                    <w:pStyle w:val="58"/>
                                    <w:spacing w:before="3"/>
                                    <w:rPr>
                                      <w:rFonts w:hint="eastAsia" w:ascii="宋体" w:hAnsi="宋体" w:cs="宋体"/>
                                    </w:rPr>
                                  </w:pPr>
                                </w:p>
                                <w:p w14:paraId="661EA1EC">
                                  <w:pPr>
                                    <w:pStyle w:val="58"/>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47F7636F">
                                  <w:pPr>
                                    <w:pStyle w:val="58"/>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noWrap w:val="0"/>
                                  <w:vAlign w:val="top"/>
                                </w:tcPr>
                                <w:p w14:paraId="1B1BB230">
                                  <w:pPr>
                                    <w:pStyle w:val="58"/>
                                    <w:rPr>
                                      <w:rFonts w:ascii="宋体" w:hAnsi="宋体" w:cs="宋体"/>
                                      <w:sz w:val="20"/>
                                      <w:szCs w:val="20"/>
                                    </w:rPr>
                                  </w:pPr>
                                </w:p>
                                <w:p w14:paraId="00C766F0">
                                  <w:pPr>
                                    <w:pStyle w:val="58"/>
                                    <w:rPr>
                                      <w:rFonts w:hint="eastAsia" w:ascii="宋体" w:hAnsi="宋体" w:cs="宋体"/>
                                      <w:sz w:val="20"/>
                                      <w:szCs w:val="20"/>
                                    </w:rPr>
                                  </w:pPr>
                                </w:p>
                                <w:p w14:paraId="6853B229">
                                  <w:pPr>
                                    <w:pStyle w:val="58"/>
                                    <w:rPr>
                                      <w:rFonts w:hint="eastAsia" w:ascii="宋体" w:hAnsi="宋体" w:cs="宋体"/>
                                      <w:sz w:val="20"/>
                                      <w:szCs w:val="20"/>
                                    </w:rPr>
                                  </w:pPr>
                                </w:p>
                                <w:p w14:paraId="0A13DA3D">
                                  <w:pPr>
                                    <w:pStyle w:val="58"/>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noWrap w:val="0"/>
                                  <w:vAlign w:val="top"/>
                                </w:tcPr>
                                <w:p w14:paraId="2E5B1689">
                                  <w:pPr>
                                    <w:pStyle w:val="58"/>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0AF3AD4A">
                                  <w:pPr>
                                    <w:pStyle w:val="58"/>
                                    <w:spacing w:before="50"/>
                                    <w:ind w:left="7"/>
                                    <w:rPr>
                                      <w:rFonts w:ascii="宋体" w:hAnsi="宋体" w:cs="宋体"/>
                                      <w:sz w:val="20"/>
                                      <w:szCs w:val="20"/>
                                    </w:rPr>
                                  </w:pPr>
                                  <w:r>
                                    <w:rPr>
                                      <w:rFonts w:hint="eastAsia" w:ascii="宋体" w:hAnsi="宋体" w:cs="宋体"/>
                                      <w:w w:val="99"/>
                                      <w:sz w:val="20"/>
                                      <w:szCs w:val="20"/>
                                    </w:rPr>
                                    <w:t>印机</w:t>
                                  </w:r>
                                </w:p>
                              </w:tc>
                              <w:tc>
                                <w:tcPr>
                                  <w:tcW w:w="3762" w:type="dxa"/>
                                  <w:noWrap w:val="0"/>
                                  <w:vAlign w:val="top"/>
                                </w:tcPr>
                                <w:p w14:paraId="768F4F4D">
                                  <w:pPr>
                                    <w:pStyle w:val="5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C6B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00784483">
                                  <w:pPr>
                                    <w:widowControl/>
                                    <w:jc w:val="left"/>
                                    <w:rPr>
                                      <w:rFonts w:ascii="宋体" w:hAnsi="宋体" w:eastAsia="Times New Roman" w:cs="宋体"/>
                                      <w:kern w:val="0"/>
                                      <w:sz w:val="20"/>
                                      <w:szCs w:val="20"/>
                                    </w:rPr>
                                  </w:pPr>
                                </w:p>
                              </w:tc>
                              <w:tc>
                                <w:tcPr>
                                  <w:tcW w:w="1166" w:type="dxa"/>
                                  <w:vMerge w:val="continue"/>
                                  <w:noWrap w:val="0"/>
                                  <w:vAlign w:val="center"/>
                                </w:tcPr>
                                <w:p w14:paraId="28E61079">
                                  <w:pPr>
                                    <w:widowControl/>
                                    <w:jc w:val="left"/>
                                    <w:rPr>
                                      <w:rFonts w:ascii="宋体" w:hAnsi="宋体" w:eastAsia="Times New Roman" w:cs="宋体"/>
                                      <w:kern w:val="0"/>
                                      <w:sz w:val="20"/>
                                      <w:szCs w:val="20"/>
                                    </w:rPr>
                                  </w:pPr>
                                </w:p>
                              </w:tc>
                              <w:tc>
                                <w:tcPr>
                                  <w:tcW w:w="1800" w:type="dxa"/>
                                  <w:vMerge w:val="continue"/>
                                  <w:noWrap w:val="0"/>
                                  <w:vAlign w:val="center"/>
                                </w:tcPr>
                                <w:p w14:paraId="2550A31F">
                                  <w:pPr>
                                    <w:widowControl/>
                                    <w:jc w:val="left"/>
                                    <w:rPr>
                                      <w:rFonts w:ascii="宋体" w:hAnsi="宋体" w:eastAsia="Times New Roman" w:cs="宋体"/>
                                      <w:kern w:val="0"/>
                                      <w:sz w:val="20"/>
                                      <w:szCs w:val="20"/>
                                    </w:rPr>
                                  </w:pPr>
                                </w:p>
                              </w:tc>
                              <w:tc>
                                <w:tcPr>
                                  <w:tcW w:w="1823" w:type="dxa"/>
                                  <w:noWrap w:val="0"/>
                                  <w:vAlign w:val="top"/>
                                </w:tcPr>
                                <w:p w14:paraId="1D0160D7">
                                  <w:pPr>
                                    <w:pStyle w:val="58"/>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D82E256">
                                  <w:pPr>
                                    <w:pStyle w:val="58"/>
                                    <w:spacing w:before="50"/>
                                    <w:ind w:left="7"/>
                                    <w:rPr>
                                      <w:rFonts w:ascii="宋体" w:hAnsi="宋体" w:cs="宋体"/>
                                      <w:sz w:val="20"/>
                                      <w:szCs w:val="20"/>
                                    </w:rPr>
                                  </w:pPr>
                                  <w:r>
                                    <w:rPr>
                                      <w:rFonts w:hint="eastAsia" w:ascii="宋体" w:hAnsi="宋体" w:cs="宋体"/>
                                      <w:w w:val="99"/>
                                      <w:sz w:val="20"/>
                                      <w:szCs w:val="20"/>
                                    </w:rPr>
                                    <w:t>打印机</w:t>
                                  </w:r>
                                </w:p>
                              </w:tc>
                              <w:tc>
                                <w:tcPr>
                                  <w:tcW w:w="3762" w:type="dxa"/>
                                  <w:noWrap w:val="0"/>
                                  <w:vAlign w:val="top"/>
                                </w:tcPr>
                                <w:p w14:paraId="2D8B6E5C">
                                  <w:pPr>
                                    <w:pStyle w:val="5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8AC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40BDD60D">
                                  <w:pPr>
                                    <w:widowControl/>
                                    <w:jc w:val="left"/>
                                    <w:rPr>
                                      <w:rFonts w:ascii="宋体" w:hAnsi="宋体" w:eastAsia="Times New Roman" w:cs="宋体"/>
                                      <w:kern w:val="0"/>
                                      <w:sz w:val="20"/>
                                      <w:szCs w:val="20"/>
                                    </w:rPr>
                                  </w:pPr>
                                </w:p>
                              </w:tc>
                              <w:tc>
                                <w:tcPr>
                                  <w:tcW w:w="1166" w:type="dxa"/>
                                  <w:vMerge w:val="continue"/>
                                  <w:noWrap w:val="0"/>
                                  <w:vAlign w:val="center"/>
                                </w:tcPr>
                                <w:p w14:paraId="1442389A">
                                  <w:pPr>
                                    <w:widowControl/>
                                    <w:jc w:val="left"/>
                                    <w:rPr>
                                      <w:rFonts w:ascii="宋体" w:hAnsi="宋体" w:eastAsia="Times New Roman" w:cs="宋体"/>
                                      <w:kern w:val="0"/>
                                      <w:sz w:val="20"/>
                                      <w:szCs w:val="20"/>
                                    </w:rPr>
                                  </w:pPr>
                                </w:p>
                              </w:tc>
                              <w:tc>
                                <w:tcPr>
                                  <w:tcW w:w="1800" w:type="dxa"/>
                                  <w:vMerge w:val="continue"/>
                                  <w:noWrap w:val="0"/>
                                  <w:vAlign w:val="center"/>
                                </w:tcPr>
                                <w:p w14:paraId="6F37DD82">
                                  <w:pPr>
                                    <w:widowControl/>
                                    <w:jc w:val="left"/>
                                    <w:rPr>
                                      <w:rFonts w:ascii="宋体" w:hAnsi="宋体" w:eastAsia="Times New Roman" w:cs="宋体"/>
                                      <w:kern w:val="0"/>
                                      <w:sz w:val="20"/>
                                      <w:szCs w:val="20"/>
                                    </w:rPr>
                                  </w:pPr>
                                </w:p>
                              </w:tc>
                              <w:tc>
                                <w:tcPr>
                                  <w:tcW w:w="1823" w:type="dxa"/>
                                  <w:noWrap w:val="0"/>
                                  <w:vAlign w:val="top"/>
                                </w:tcPr>
                                <w:p w14:paraId="646031F2">
                                  <w:pPr>
                                    <w:pStyle w:val="58"/>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52A92FBD">
                                  <w:pPr>
                                    <w:pStyle w:val="58"/>
                                    <w:spacing w:before="50"/>
                                    <w:ind w:left="7"/>
                                    <w:rPr>
                                      <w:rFonts w:ascii="宋体" w:hAnsi="宋体" w:cs="宋体"/>
                                      <w:sz w:val="20"/>
                                      <w:szCs w:val="20"/>
                                    </w:rPr>
                                  </w:pPr>
                                  <w:r>
                                    <w:rPr>
                                      <w:rFonts w:hint="eastAsia" w:ascii="宋体" w:hAnsi="宋体" w:cs="宋体"/>
                                      <w:w w:val="99"/>
                                      <w:sz w:val="20"/>
                                      <w:szCs w:val="20"/>
                                    </w:rPr>
                                    <w:t>打印机</w:t>
                                  </w:r>
                                </w:p>
                              </w:tc>
                              <w:tc>
                                <w:tcPr>
                                  <w:tcW w:w="3762" w:type="dxa"/>
                                  <w:noWrap w:val="0"/>
                                  <w:vAlign w:val="top"/>
                                </w:tcPr>
                                <w:p w14:paraId="4CA623C8">
                                  <w:pPr>
                                    <w:pStyle w:val="5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1D9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exact"/>
                              </w:trPr>
                              <w:tc>
                                <w:tcPr>
                                  <w:tcW w:w="574" w:type="dxa"/>
                                  <w:vMerge w:val="continue"/>
                                  <w:noWrap w:val="0"/>
                                  <w:vAlign w:val="center"/>
                                </w:tcPr>
                                <w:p w14:paraId="192EAA9F">
                                  <w:pPr>
                                    <w:widowControl/>
                                    <w:jc w:val="left"/>
                                    <w:rPr>
                                      <w:rFonts w:ascii="宋体" w:hAnsi="宋体" w:eastAsia="Times New Roman" w:cs="宋体"/>
                                      <w:kern w:val="0"/>
                                      <w:sz w:val="20"/>
                                      <w:szCs w:val="20"/>
                                    </w:rPr>
                                  </w:pPr>
                                </w:p>
                              </w:tc>
                              <w:tc>
                                <w:tcPr>
                                  <w:tcW w:w="1166" w:type="dxa"/>
                                  <w:vMerge w:val="continue"/>
                                  <w:noWrap w:val="0"/>
                                  <w:vAlign w:val="center"/>
                                </w:tcPr>
                                <w:p w14:paraId="4D3AA824">
                                  <w:pPr>
                                    <w:widowControl/>
                                    <w:jc w:val="left"/>
                                    <w:rPr>
                                      <w:rFonts w:ascii="宋体" w:hAnsi="宋体" w:eastAsia="Times New Roman" w:cs="宋体"/>
                                      <w:kern w:val="0"/>
                                      <w:sz w:val="20"/>
                                      <w:szCs w:val="20"/>
                                    </w:rPr>
                                  </w:pPr>
                                </w:p>
                              </w:tc>
                              <w:tc>
                                <w:tcPr>
                                  <w:tcW w:w="1800" w:type="dxa"/>
                                  <w:noWrap w:val="0"/>
                                  <w:vAlign w:val="top"/>
                                </w:tcPr>
                                <w:p w14:paraId="69716743">
                                  <w:pPr>
                                    <w:pStyle w:val="58"/>
                                    <w:spacing w:before="2"/>
                                    <w:rPr>
                                      <w:rFonts w:ascii="宋体" w:hAnsi="宋体" w:cs="宋体"/>
                                      <w:sz w:val="17"/>
                                      <w:szCs w:val="17"/>
                                      <w:lang w:eastAsia="zh-CN"/>
                                    </w:rPr>
                                  </w:pPr>
                                </w:p>
                                <w:p w14:paraId="15CD57F7">
                                  <w:pPr>
                                    <w:pStyle w:val="5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noWrap w:val="0"/>
                                  <w:vAlign w:val="top"/>
                                </w:tcPr>
                                <w:p w14:paraId="54F72BA8">
                                  <w:pPr>
                                    <w:pStyle w:val="58"/>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488E0816">
                                  <w:pPr>
                                    <w:pStyle w:val="58"/>
                                    <w:spacing w:before="50"/>
                                    <w:ind w:left="7"/>
                                    <w:rPr>
                                      <w:rFonts w:ascii="宋体" w:hAnsi="宋体" w:cs="宋体"/>
                                      <w:sz w:val="20"/>
                                      <w:szCs w:val="20"/>
                                    </w:rPr>
                                  </w:pPr>
                                  <w:r>
                                    <w:rPr>
                                      <w:rFonts w:hint="eastAsia" w:ascii="宋体" w:hAnsi="宋体" w:cs="宋体"/>
                                      <w:w w:val="99"/>
                                      <w:sz w:val="20"/>
                                      <w:szCs w:val="20"/>
                                    </w:rPr>
                                    <w:t>显示器</w:t>
                                  </w:r>
                                </w:p>
                              </w:tc>
                              <w:tc>
                                <w:tcPr>
                                  <w:tcW w:w="3762" w:type="dxa"/>
                                  <w:noWrap w:val="0"/>
                                  <w:vAlign w:val="top"/>
                                </w:tcPr>
                                <w:p w14:paraId="59DD6FBF">
                                  <w:pPr>
                                    <w:pStyle w:val="58"/>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74B2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1" w:hRule="exact"/>
                              </w:trPr>
                              <w:tc>
                                <w:tcPr>
                                  <w:tcW w:w="574" w:type="dxa"/>
                                  <w:vMerge w:val="continue"/>
                                  <w:noWrap w:val="0"/>
                                  <w:vAlign w:val="center"/>
                                </w:tcPr>
                                <w:p w14:paraId="54E2D29C">
                                  <w:pPr>
                                    <w:widowControl/>
                                    <w:jc w:val="left"/>
                                    <w:rPr>
                                      <w:rFonts w:ascii="宋体" w:hAnsi="宋体" w:eastAsia="Times New Roman" w:cs="宋体"/>
                                      <w:kern w:val="0"/>
                                      <w:sz w:val="20"/>
                                      <w:szCs w:val="20"/>
                                    </w:rPr>
                                  </w:pPr>
                                </w:p>
                              </w:tc>
                              <w:tc>
                                <w:tcPr>
                                  <w:tcW w:w="1166" w:type="dxa"/>
                                  <w:vMerge w:val="continue"/>
                                  <w:noWrap w:val="0"/>
                                  <w:vAlign w:val="center"/>
                                </w:tcPr>
                                <w:p w14:paraId="2D798CCA">
                                  <w:pPr>
                                    <w:widowControl/>
                                    <w:jc w:val="left"/>
                                    <w:rPr>
                                      <w:rFonts w:ascii="宋体" w:hAnsi="宋体" w:eastAsia="Times New Roman" w:cs="宋体"/>
                                      <w:kern w:val="0"/>
                                      <w:sz w:val="20"/>
                                      <w:szCs w:val="20"/>
                                    </w:rPr>
                                  </w:pPr>
                                </w:p>
                              </w:tc>
                              <w:tc>
                                <w:tcPr>
                                  <w:tcW w:w="1800" w:type="dxa"/>
                                  <w:noWrap w:val="0"/>
                                  <w:vAlign w:val="top"/>
                                </w:tcPr>
                                <w:p w14:paraId="03E4B37E">
                                  <w:pPr>
                                    <w:pStyle w:val="58"/>
                                    <w:spacing w:before="8"/>
                                    <w:rPr>
                                      <w:rFonts w:ascii="宋体" w:hAnsi="宋体" w:cs="宋体"/>
                                      <w:sz w:val="27"/>
                                      <w:szCs w:val="27"/>
                                      <w:lang w:eastAsia="zh-CN"/>
                                    </w:rPr>
                                  </w:pPr>
                                </w:p>
                                <w:p w14:paraId="0BD646CB">
                                  <w:pPr>
                                    <w:pStyle w:val="58"/>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noWrap w:val="0"/>
                                  <w:vAlign w:val="top"/>
                                </w:tcPr>
                                <w:p w14:paraId="73987DF3">
                                  <w:pPr>
                                    <w:pStyle w:val="58"/>
                                    <w:rPr>
                                      <w:rFonts w:ascii="宋体" w:hAnsi="宋体" w:cs="宋体"/>
                                      <w:sz w:val="20"/>
                                      <w:szCs w:val="20"/>
                                    </w:rPr>
                                  </w:pPr>
                                </w:p>
                                <w:p w14:paraId="0263B0AD">
                                  <w:pPr>
                                    <w:pStyle w:val="58"/>
                                    <w:spacing w:before="7"/>
                                    <w:rPr>
                                      <w:rFonts w:hint="eastAsia" w:ascii="宋体" w:hAnsi="宋体" w:cs="宋体"/>
                                      <w:sz w:val="19"/>
                                      <w:szCs w:val="19"/>
                                    </w:rPr>
                                  </w:pPr>
                                </w:p>
                                <w:p w14:paraId="5C459A2E">
                                  <w:pPr>
                                    <w:pStyle w:val="5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noWrap w:val="0"/>
                                  <w:vAlign w:val="top"/>
                                </w:tcPr>
                                <w:p w14:paraId="6EA6653F">
                                  <w:pPr>
                                    <w:pStyle w:val="58"/>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40B3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exact"/>
                              </w:trPr>
                              <w:tc>
                                <w:tcPr>
                                  <w:tcW w:w="574" w:type="dxa"/>
                                  <w:noWrap w:val="0"/>
                                  <w:vAlign w:val="top"/>
                                </w:tcPr>
                                <w:p w14:paraId="58616EDB">
                                  <w:pPr>
                                    <w:pStyle w:val="58"/>
                                    <w:spacing w:before="179"/>
                                    <w:ind w:right="1"/>
                                    <w:jc w:val="center"/>
                                    <w:rPr>
                                      <w:rFonts w:ascii="宋体" w:hAnsi="宋体" w:cs="宋体"/>
                                      <w:sz w:val="20"/>
                                      <w:szCs w:val="20"/>
                                    </w:rPr>
                                  </w:pPr>
                                  <w:r>
                                    <w:rPr>
                                      <w:rFonts w:hint="eastAsia" w:ascii="宋体"/>
                                      <w:w w:val="99"/>
                                      <w:sz w:val="20"/>
                                    </w:rPr>
                                    <w:t>3</w:t>
                                  </w:r>
                                </w:p>
                              </w:tc>
                              <w:tc>
                                <w:tcPr>
                                  <w:tcW w:w="1166" w:type="dxa"/>
                                  <w:noWrap w:val="0"/>
                                  <w:vAlign w:val="top"/>
                                </w:tcPr>
                                <w:p w14:paraId="15423290">
                                  <w:pPr>
                                    <w:pStyle w:val="58"/>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1399A264">
                                  <w:pPr>
                                    <w:pStyle w:val="58"/>
                                    <w:spacing w:before="50"/>
                                    <w:ind w:left="7"/>
                                    <w:rPr>
                                      <w:rFonts w:ascii="宋体" w:hAnsi="宋体" w:cs="宋体"/>
                                      <w:sz w:val="20"/>
                                      <w:szCs w:val="20"/>
                                    </w:rPr>
                                  </w:pPr>
                                  <w:r>
                                    <w:rPr>
                                      <w:rFonts w:hint="eastAsia" w:ascii="宋体" w:hAnsi="宋体" w:cs="宋体"/>
                                      <w:w w:val="99"/>
                                      <w:sz w:val="20"/>
                                      <w:szCs w:val="20"/>
                                    </w:rPr>
                                    <w:t>仪</w:t>
                                  </w:r>
                                </w:p>
                              </w:tc>
                              <w:tc>
                                <w:tcPr>
                                  <w:tcW w:w="1800" w:type="dxa"/>
                                  <w:noWrap w:val="0"/>
                                  <w:vAlign w:val="top"/>
                                </w:tcPr>
                                <w:p w14:paraId="3118FF80">
                                  <w:pPr>
                                    <w:rPr>
                                      <w:rFonts w:ascii="Calibri" w:hAnsi="Calibri"/>
                                      <w:sz w:val="22"/>
                                      <w:szCs w:val="22"/>
                                    </w:rPr>
                                  </w:pPr>
                                </w:p>
                              </w:tc>
                              <w:tc>
                                <w:tcPr>
                                  <w:tcW w:w="1823" w:type="dxa"/>
                                  <w:noWrap w:val="0"/>
                                  <w:vAlign w:val="top"/>
                                </w:tcPr>
                                <w:p w14:paraId="65D82D50">
                                  <w:pPr>
                                    <w:rPr>
                                      <w:rFonts w:ascii="Calibri" w:hAnsi="Calibri"/>
                                      <w:sz w:val="22"/>
                                      <w:szCs w:val="22"/>
                                    </w:rPr>
                                  </w:pPr>
                                </w:p>
                              </w:tc>
                              <w:tc>
                                <w:tcPr>
                                  <w:tcW w:w="3762" w:type="dxa"/>
                                  <w:noWrap w:val="0"/>
                                  <w:vAlign w:val="top"/>
                                </w:tcPr>
                                <w:p w14:paraId="1704E94B">
                                  <w:pPr>
                                    <w:pStyle w:val="58"/>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14:paraId="590A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exact"/>
                              </w:trPr>
                              <w:tc>
                                <w:tcPr>
                                  <w:tcW w:w="574" w:type="dxa"/>
                                  <w:noWrap w:val="0"/>
                                  <w:vAlign w:val="top"/>
                                </w:tcPr>
                                <w:p w14:paraId="4A86EEFD">
                                  <w:pPr>
                                    <w:pStyle w:val="58"/>
                                    <w:spacing w:before="13"/>
                                    <w:rPr>
                                      <w:rFonts w:ascii="宋体" w:hAnsi="宋体" w:cs="宋体"/>
                                      <w:sz w:val="16"/>
                                      <w:szCs w:val="16"/>
                                      <w:lang w:eastAsia="zh-CN"/>
                                    </w:rPr>
                                  </w:pPr>
                                </w:p>
                                <w:p w14:paraId="436DCBBA">
                                  <w:pPr>
                                    <w:pStyle w:val="58"/>
                                    <w:ind w:right="1"/>
                                    <w:jc w:val="center"/>
                                    <w:rPr>
                                      <w:rFonts w:ascii="宋体" w:hAnsi="宋体" w:cs="宋体"/>
                                      <w:sz w:val="20"/>
                                      <w:szCs w:val="20"/>
                                    </w:rPr>
                                  </w:pPr>
                                  <w:r>
                                    <w:rPr>
                                      <w:rFonts w:hint="eastAsia" w:ascii="宋体"/>
                                      <w:w w:val="99"/>
                                      <w:sz w:val="20"/>
                                    </w:rPr>
                                    <w:t>4</w:t>
                                  </w:r>
                                </w:p>
                              </w:tc>
                              <w:tc>
                                <w:tcPr>
                                  <w:tcW w:w="1166" w:type="dxa"/>
                                  <w:noWrap w:val="0"/>
                                  <w:vAlign w:val="top"/>
                                </w:tcPr>
                                <w:p w14:paraId="366CA4F8">
                                  <w:pPr>
                                    <w:pStyle w:val="58"/>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46F35C15">
                                  <w:pPr>
                                    <w:pStyle w:val="58"/>
                                    <w:spacing w:before="50"/>
                                    <w:ind w:left="7"/>
                                    <w:rPr>
                                      <w:rFonts w:ascii="宋体" w:hAnsi="宋体" w:cs="宋体"/>
                                      <w:sz w:val="20"/>
                                      <w:szCs w:val="20"/>
                                    </w:rPr>
                                  </w:pPr>
                                  <w:r>
                                    <w:rPr>
                                      <w:rFonts w:hint="eastAsia" w:ascii="宋体" w:hAnsi="宋体" w:cs="宋体"/>
                                      <w:w w:val="99"/>
                                      <w:sz w:val="20"/>
                                      <w:szCs w:val="20"/>
                                    </w:rPr>
                                    <w:t>能一体机</w:t>
                                  </w:r>
                                </w:p>
                              </w:tc>
                              <w:tc>
                                <w:tcPr>
                                  <w:tcW w:w="1800" w:type="dxa"/>
                                  <w:noWrap w:val="0"/>
                                  <w:vAlign w:val="top"/>
                                </w:tcPr>
                                <w:p w14:paraId="5F61EFCD">
                                  <w:pPr>
                                    <w:rPr>
                                      <w:rFonts w:ascii="Calibri" w:hAnsi="Calibri"/>
                                      <w:sz w:val="22"/>
                                      <w:szCs w:val="22"/>
                                    </w:rPr>
                                  </w:pPr>
                                </w:p>
                              </w:tc>
                              <w:tc>
                                <w:tcPr>
                                  <w:tcW w:w="1823" w:type="dxa"/>
                                  <w:noWrap w:val="0"/>
                                  <w:vAlign w:val="top"/>
                                </w:tcPr>
                                <w:p w14:paraId="62D8600A">
                                  <w:pPr>
                                    <w:rPr>
                                      <w:rFonts w:ascii="Calibri" w:hAnsi="Calibri"/>
                                      <w:sz w:val="22"/>
                                      <w:szCs w:val="22"/>
                                    </w:rPr>
                                  </w:pPr>
                                </w:p>
                              </w:tc>
                              <w:tc>
                                <w:tcPr>
                                  <w:tcW w:w="3762" w:type="dxa"/>
                                  <w:noWrap w:val="0"/>
                                  <w:vAlign w:val="top"/>
                                </w:tcPr>
                                <w:p w14:paraId="3B7F705B">
                                  <w:pPr>
                                    <w:pStyle w:val="58"/>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469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trPr>
                              <w:tc>
                                <w:tcPr>
                                  <w:tcW w:w="574" w:type="dxa"/>
                                  <w:noWrap w:val="0"/>
                                  <w:vAlign w:val="top"/>
                                </w:tcPr>
                                <w:p w14:paraId="1524C283">
                                  <w:pPr>
                                    <w:pStyle w:val="58"/>
                                    <w:spacing w:before="160"/>
                                    <w:ind w:right="1"/>
                                    <w:jc w:val="center"/>
                                    <w:rPr>
                                      <w:rFonts w:ascii="宋体" w:hAnsi="宋体" w:cs="宋体"/>
                                      <w:sz w:val="20"/>
                                      <w:szCs w:val="20"/>
                                    </w:rPr>
                                  </w:pPr>
                                  <w:r>
                                    <w:rPr>
                                      <w:rFonts w:hint="eastAsia" w:ascii="宋体"/>
                                      <w:w w:val="99"/>
                                      <w:sz w:val="20"/>
                                    </w:rPr>
                                    <w:t>5</w:t>
                                  </w:r>
                                </w:p>
                              </w:tc>
                              <w:tc>
                                <w:tcPr>
                                  <w:tcW w:w="1166" w:type="dxa"/>
                                  <w:noWrap w:val="0"/>
                                  <w:vAlign w:val="top"/>
                                </w:tcPr>
                                <w:p w14:paraId="7DAB6FE2">
                                  <w:pPr>
                                    <w:pStyle w:val="58"/>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noWrap w:val="0"/>
                                  <w:vAlign w:val="top"/>
                                </w:tcPr>
                                <w:p w14:paraId="79CB4DDC">
                                  <w:pPr>
                                    <w:pStyle w:val="58"/>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noWrap w:val="0"/>
                                  <w:vAlign w:val="top"/>
                                </w:tcPr>
                                <w:p w14:paraId="3862AECA">
                                  <w:pPr>
                                    <w:rPr>
                                      <w:rFonts w:ascii="Calibri" w:hAnsi="Calibri"/>
                                      <w:sz w:val="22"/>
                                      <w:szCs w:val="22"/>
                                    </w:rPr>
                                  </w:pPr>
                                </w:p>
                              </w:tc>
                              <w:tc>
                                <w:tcPr>
                                  <w:tcW w:w="3762" w:type="dxa"/>
                                  <w:noWrap w:val="0"/>
                                  <w:vAlign w:val="top"/>
                                </w:tcPr>
                                <w:p w14:paraId="34C7442F">
                                  <w:pPr>
                                    <w:pStyle w:val="58"/>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147A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exact"/>
                              </w:trPr>
                              <w:tc>
                                <w:tcPr>
                                  <w:tcW w:w="574" w:type="dxa"/>
                                  <w:vMerge w:val="restart"/>
                                  <w:noWrap w:val="0"/>
                                  <w:vAlign w:val="top"/>
                                </w:tcPr>
                                <w:p w14:paraId="557938E5">
                                  <w:pPr>
                                    <w:pStyle w:val="58"/>
                                    <w:rPr>
                                      <w:rFonts w:ascii="宋体" w:hAnsi="宋体" w:cs="宋体"/>
                                      <w:sz w:val="20"/>
                                      <w:szCs w:val="20"/>
                                      <w:lang w:eastAsia="zh-CN"/>
                                    </w:rPr>
                                  </w:pPr>
                                </w:p>
                                <w:p w14:paraId="2AF87FF2">
                                  <w:pPr>
                                    <w:pStyle w:val="58"/>
                                    <w:rPr>
                                      <w:rFonts w:hint="eastAsia" w:ascii="宋体" w:hAnsi="宋体" w:cs="宋体"/>
                                      <w:sz w:val="20"/>
                                      <w:szCs w:val="20"/>
                                      <w:lang w:eastAsia="zh-CN"/>
                                    </w:rPr>
                                  </w:pPr>
                                </w:p>
                                <w:p w14:paraId="60EB4D62">
                                  <w:pPr>
                                    <w:pStyle w:val="58"/>
                                    <w:spacing w:before="7"/>
                                    <w:rPr>
                                      <w:rFonts w:hint="eastAsia" w:ascii="宋体" w:hAnsi="宋体" w:cs="宋体"/>
                                      <w:sz w:val="26"/>
                                      <w:szCs w:val="26"/>
                                      <w:lang w:eastAsia="zh-CN"/>
                                    </w:rPr>
                                  </w:pPr>
                                </w:p>
                                <w:p w14:paraId="01DA5A11">
                                  <w:pPr>
                                    <w:pStyle w:val="58"/>
                                    <w:ind w:right="1"/>
                                    <w:jc w:val="center"/>
                                    <w:rPr>
                                      <w:rFonts w:ascii="宋体" w:hAnsi="宋体" w:cs="宋体"/>
                                      <w:sz w:val="20"/>
                                      <w:szCs w:val="20"/>
                                    </w:rPr>
                                  </w:pPr>
                                  <w:r>
                                    <w:rPr>
                                      <w:rFonts w:hint="eastAsia" w:ascii="宋体"/>
                                      <w:w w:val="99"/>
                                      <w:sz w:val="20"/>
                                    </w:rPr>
                                    <w:t>6</w:t>
                                  </w:r>
                                </w:p>
                              </w:tc>
                              <w:tc>
                                <w:tcPr>
                                  <w:tcW w:w="1166" w:type="dxa"/>
                                  <w:vMerge w:val="restart"/>
                                  <w:noWrap w:val="0"/>
                                  <w:vAlign w:val="top"/>
                                </w:tcPr>
                                <w:p w14:paraId="6F565734">
                                  <w:pPr>
                                    <w:pStyle w:val="58"/>
                                    <w:rPr>
                                      <w:rFonts w:ascii="宋体" w:hAnsi="宋体" w:cs="宋体"/>
                                      <w:sz w:val="20"/>
                                      <w:szCs w:val="20"/>
                                    </w:rPr>
                                  </w:pPr>
                                </w:p>
                                <w:p w14:paraId="3796067C">
                                  <w:pPr>
                                    <w:pStyle w:val="58"/>
                                    <w:rPr>
                                      <w:rFonts w:hint="eastAsia" w:ascii="宋体" w:hAnsi="宋体" w:cs="宋体"/>
                                      <w:sz w:val="20"/>
                                      <w:szCs w:val="20"/>
                                    </w:rPr>
                                  </w:pPr>
                                </w:p>
                                <w:p w14:paraId="2F263C24">
                                  <w:pPr>
                                    <w:pStyle w:val="58"/>
                                    <w:spacing w:before="8"/>
                                    <w:rPr>
                                      <w:rFonts w:hint="eastAsia" w:ascii="宋体" w:hAnsi="宋体" w:cs="宋体"/>
                                      <w:sz w:val="14"/>
                                      <w:szCs w:val="14"/>
                                    </w:rPr>
                                  </w:pPr>
                                </w:p>
                                <w:p w14:paraId="26105625">
                                  <w:pPr>
                                    <w:pStyle w:val="58"/>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7B7A0666">
                                  <w:pPr>
                                    <w:pStyle w:val="58"/>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noWrap w:val="0"/>
                                  <w:vAlign w:val="top"/>
                                </w:tcPr>
                                <w:p w14:paraId="563470DB">
                                  <w:pPr>
                                    <w:pStyle w:val="58"/>
                                    <w:rPr>
                                      <w:rFonts w:ascii="宋体" w:hAnsi="宋体" w:cs="宋体"/>
                                      <w:sz w:val="20"/>
                                      <w:szCs w:val="20"/>
                                    </w:rPr>
                                  </w:pPr>
                                </w:p>
                                <w:p w14:paraId="3F0C545E">
                                  <w:pPr>
                                    <w:pStyle w:val="58"/>
                                    <w:rPr>
                                      <w:rFonts w:hint="eastAsia" w:ascii="宋体" w:hAnsi="宋体" w:cs="宋体"/>
                                      <w:sz w:val="20"/>
                                      <w:szCs w:val="20"/>
                                    </w:rPr>
                                  </w:pPr>
                                </w:p>
                                <w:p w14:paraId="290580E3">
                                  <w:pPr>
                                    <w:pStyle w:val="58"/>
                                    <w:spacing w:before="8"/>
                                    <w:rPr>
                                      <w:rFonts w:hint="eastAsia" w:ascii="宋体" w:hAnsi="宋体" w:cs="宋体"/>
                                      <w:sz w:val="14"/>
                                      <w:szCs w:val="14"/>
                                    </w:rPr>
                                  </w:pPr>
                                </w:p>
                                <w:p w14:paraId="0200BB0D">
                                  <w:pPr>
                                    <w:pStyle w:val="58"/>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noWrap w:val="0"/>
                                  <w:vAlign w:val="top"/>
                                </w:tcPr>
                                <w:p w14:paraId="6F90033E">
                                  <w:pPr>
                                    <w:pStyle w:val="58"/>
                                    <w:rPr>
                                      <w:rFonts w:ascii="宋体" w:hAnsi="宋体" w:cs="宋体"/>
                                      <w:sz w:val="20"/>
                                      <w:szCs w:val="20"/>
                                    </w:rPr>
                                  </w:pPr>
                                </w:p>
                                <w:p w14:paraId="7A121899">
                                  <w:pPr>
                                    <w:pStyle w:val="58"/>
                                    <w:spacing w:before="1"/>
                                    <w:rPr>
                                      <w:rFonts w:hint="eastAsia" w:ascii="宋体" w:hAnsi="宋体" w:cs="宋体"/>
                                      <w:sz w:val="18"/>
                                      <w:szCs w:val="18"/>
                                    </w:rPr>
                                  </w:pPr>
                                </w:p>
                                <w:p w14:paraId="722FE70D">
                                  <w:pPr>
                                    <w:pStyle w:val="58"/>
                                    <w:ind w:left="7"/>
                                    <w:rPr>
                                      <w:rFonts w:ascii="宋体" w:hAnsi="宋体" w:cs="宋体"/>
                                      <w:sz w:val="20"/>
                                      <w:szCs w:val="20"/>
                                    </w:rPr>
                                  </w:pPr>
                                  <w:r>
                                    <w:rPr>
                                      <w:rFonts w:hint="eastAsia" w:ascii="宋体" w:hAnsi="宋体" w:cs="宋体"/>
                                      <w:w w:val="99"/>
                                      <w:sz w:val="20"/>
                                      <w:szCs w:val="20"/>
                                    </w:rPr>
                                    <w:t>冷水机组</w:t>
                                  </w:r>
                                </w:p>
                              </w:tc>
                              <w:tc>
                                <w:tcPr>
                                  <w:tcW w:w="3762" w:type="dxa"/>
                                  <w:noWrap w:val="0"/>
                                  <w:vAlign w:val="top"/>
                                </w:tcPr>
                                <w:p w14:paraId="41DE440F">
                                  <w:pPr>
                                    <w:pStyle w:val="58"/>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6539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exact"/>
                              </w:trPr>
                              <w:tc>
                                <w:tcPr>
                                  <w:tcW w:w="574" w:type="dxa"/>
                                  <w:vMerge w:val="continue"/>
                                  <w:noWrap w:val="0"/>
                                  <w:vAlign w:val="center"/>
                                </w:tcPr>
                                <w:p w14:paraId="3D45E358">
                                  <w:pPr>
                                    <w:widowControl/>
                                    <w:jc w:val="left"/>
                                    <w:rPr>
                                      <w:rFonts w:ascii="宋体" w:hAnsi="宋体" w:eastAsia="Times New Roman" w:cs="宋体"/>
                                      <w:kern w:val="0"/>
                                      <w:sz w:val="20"/>
                                      <w:szCs w:val="20"/>
                                    </w:rPr>
                                  </w:pPr>
                                </w:p>
                              </w:tc>
                              <w:tc>
                                <w:tcPr>
                                  <w:tcW w:w="1166" w:type="dxa"/>
                                  <w:vMerge w:val="continue"/>
                                  <w:noWrap w:val="0"/>
                                  <w:vAlign w:val="center"/>
                                </w:tcPr>
                                <w:p w14:paraId="20A9A70A">
                                  <w:pPr>
                                    <w:widowControl/>
                                    <w:jc w:val="left"/>
                                    <w:rPr>
                                      <w:rFonts w:ascii="宋体" w:hAnsi="宋体" w:eastAsia="Times New Roman" w:cs="宋体"/>
                                      <w:kern w:val="0"/>
                                      <w:sz w:val="20"/>
                                      <w:szCs w:val="20"/>
                                    </w:rPr>
                                  </w:pPr>
                                </w:p>
                              </w:tc>
                              <w:tc>
                                <w:tcPr>
                                  <w:tcW w:w="1800" w:type="dxa"/>
                                  <w:vMerge w:val="continue"/>
                                  <w:noWrap w:val="0"/>
                                  <w:vAlign w:val="center"/>
                                </w:tcPr>
                                <w:p w14:paraId="0106C484">
                                  <w:pPr>
                                    <w:widowControl/>
                                    <w:jc w:val="left"/>
                                    <w:rPr>
                                      <w:rFonts w:ascii="宋体" w:hAnsi="宋体" w:eastAsia="Times New Roman" w:cs="宋体"/>
                                      <w:kern w:val="0"/>
                                      <w:sz w:val="20"/>
                                      <w:szCs w:val="20"/>
                                    </w:rPr>
                                  </w:pPr>
                                </w:p>
                              </w:tc>
                              <w:tc>
                                <w:tcPr>
                                  <w:tcW w:w="1823" w:type="dxa"/>
                                  <w:noWrap w:val="0"/>
                                  <w:vAlign w:val="top"/>
                                </w:tcPr>
                                <w:p w14:paraId="469A7910">
                                  <w:pPr>
                                    <w:pStyle w:val="58"/>
                                    <w:spacing w:before="12"/>
                                    <w:rPr>
                                      <w:rFonts w:ascii="宋体" w:hAnsi="宋体" w:cs="宋体"/>
                                      <w:sz w:val="15"/>
                                      <w:szCs w:val="15"/>
                                      <w:lang w:eastAsia="zh-CN"/>
                                    </w:rPr>
                                  </w:pPr>
                                </w:p>
                                <w:p w14:paraId="283027AE">
                                  <w:pPr>
                                    <w:pStyle w:val="58"/>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noWrap w:val="0"/>
                                  <w:vAlign w:val="top"/>
                                </w:tcPr>
                                <w:p w14:paraId="36DBBDAC">
                                  <w:pPr>
                                    <w:pStyle w:val="5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601EA4CB">
                            <w:pPr>
                              <w:rPr>
                                <w:rFonts w:ascii="Calibri" w:hAnsi="Calibri"/>
                                <w:sz w:val="22"/>
                                <w:szCs w:val="22"/>
                              </w:rPr>
                            </w:pPr>
                          </w:p>
                        </w:txbxContent>
                      </wps:txbx>
                      <wps:bodyPr wrap="square" lIns="0" tIns="0" rIns="0" bIns="0" upright="1"/>
                    </wps:wsp>
                  </a:graphicData>
                </a:graphic>
              </wp:anchor>
            </w:drawing>
          </mc:Choice>
          <mc:Fallback>
            <w:pict>
              <v:shape id="文本框 2" o:spid="_x0000_s1026" o:spt="202" type="#_x0000_t202" style="position:absolute;left:0pt;margin-left:35.2pt;margin-top:7.95pt;height:588.9pt;width:504.25pt;mso-position-horizontal-relative:page;z-index:251659264;mso-width-relative:page;mso-height-relative:page;" filled="f" stroked="f" coordsize="21600,21600" o:gfxdata="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334rtkAAAALAQAADwAAAAAAAAABACAAAAAiAAAAZHJzL2Rv&#10;d25yZXYueG1sUEsBAhQAFAAAAAgAh07iQHO4G8HHAQAAgQMAAA4AAAAAAAAAAQAgAAAAKAEAAGRy&#10;cy9lMm9Eb2MueG1sUEsFBgAAAAAGAAYAWQEAAGEFAAAAAA==&#10;">
                <v:fill on="f" focussize="0,0"/>
                <v:stroke on="f"/>
                <v:imagedata o:title=""/>
                <o:lock v:ext="edit" aspectratio="f"/>
                <v:textbox inset="0mm,0mm,0mm,0mm">
                  <w:txbxContent>
                    <w:tbl>
                      <w:tblPr>
                        <w:tblStyle w:val="25"/>
                        <w:tblpPr w:leftFromText="180" w:rightFromText="180" w:horzAnchor="margin" w:tblpY="-11599"/>
                        <w:tblOverlap w:val="never"/>
                        <w:tblW w:w="0" w:type="auto"/>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823"/>
                        <w:gridCol w:w="3762"/>
                      </w:tblGrid>
                      <w:tr w14:paraId="6662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exact"/>
                        </w:trPr>
                        <w:tc>
                          <w:tcPr>
                            <w:tcW w:w="574" w:type="dxa"/>
                            <w:noWrap w:val="0"/>
                            <w:vAlign w:val="top"/>
                          </w:tcPr>
                          <w:p w14:paraId="01AF0E45">
                            <w:pPr>
                              <w:pStyle w:val="58"/>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noWrap w:val="0"/>
                            <w:vAlign w:val="top"/>
                          </w:tcPr>
                          <w:p w14:paraId="2225BCC0">
                            <w:pPr>
                              <w:pStyle w:val="58"/>
                              <w:spacing w:before="4"/>
                              <w:rPr>
                                <w:rFonts w:ascii="宋体" w:hAnsi="宋体" w:cs="宋体"/>
                                <w:sz w:val="16"/>
                                <w:szCs w:val="16"/>
                              </w:rPr>
                            </w:pPr>
                          </w:p>
                          <w:p w14:paraId="1E83BA6E">
                            <w:pPr>
                              <w:pStyle w:val="58"/>
                              <w:jc w:val="center"/>
                              <w:rPr>
                                <w:rFonts w:ascii="宋体" w:hAnsi="宋体" w:cs="宋体"/>
                              </w:rPr>
                            </w:pPr>
                            <w:r>
                              <w:rPr>
                                <w:rFonts w:hint="eastAsia" w:ascii="宋体" w:hAnsi="宋体" w:cs="宋体"/>
                                <w:b/>
                                <w:bCs/>
                                <w:w w:val="99"/>
                              </w:rPr>
                              <w:t>名称</w:t>
                            </w:r>
                          </w:p>
                        </w:tc>
                        <w:tc>
                          <w:tcPr>
                            <w:tcW w:w="3762" w:type="dxa"/>
                            <w:noWrap w:val="0"/>
                            <w:vAlign w:val="top"/>
                          </w:tcPr>
                          <w:p w14:paraId="56A680C6">
                            <w:pPr>
                              <w:pStyle w:val="58"/>
                              <w:spacing w:before="4"/>
                              <w:rPr>
                                <w:rFonts w:ascii="宋体" w:hAnsi="宋体" w:cs="宋体"/>
                                <w:sz w:val="16"/>
                                <w:szCs w:val="16"/>
                              </w:rPr>
                            </w:pPr>
                          </w:p>
                          <w:p w14:paraId="6AE4B167">
                            <w:pPr>
                              <w:pStyle w:val="58"/>
                              <w:ind w:left="926"/>
                              <w:rPr>
                                <w:rFonts w:ascii="宋体" w:hAnsi="宋体" w:cs="宋体"/>
                              </w:rPr>
                            </w:pPr>
                            <w:r>
                              <w:rPr>
                                <w:rFonts w:hint="eastAsia" w:ascii="宋体" w:hAnsi="宋体" w:cs="宋体"/>
                                <w:b/>
                                <w:bCs/>
                                <w:w w:val="99"/>
                              </w:rPr>
                              <w:t>依据的标准</w:t>
                            </w:r>
                          </w:p>
                        </w:tc>
                      </w:tr>
                      <w:tr w14:paraId="25C6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restart"/>
                            <w:noWrap w:val="0"/>
                            <w:vAlign w:val="top"/>
                          </w:tcPr>
                          <w:p w14:paraId="25F9718D">
                            <w:pPr>
                              <w:pStyle w:val="58"/>
                              <w:rPr>
                                <w:rFonts w:ascii="宋体" w:hAnsi="宋体" w:cs="宋体"/>
                                <w:sz w:val="20"/>
                                <w:szCs w:val="20"/>
                              </w:rPr>
                            </w:pPr>
                          </w:p>
                          <w:p w14:paraId="61AEBA9E">
                            <w:pPr>
                              <w:pStyle w:val="58"/>
                              <w:rPr>
                                <w:rFonts w:hint="eastAsia" w:ascii="宋体" w:hAnsi="宋体" w:cs="宋体"/>
                                <w:sz w:val="20"/>
                                <w:szCs w:val="20"/>
                              </w:rPr>
                            </w:pPr>
                          </w:p>
                          <w:p w14:paraId="1CD8EC0F">
                            <w:pPr>
                              <w:pStyle w:val="58"/>
                              <w:rPr>
                                <w:rFonts w:hint="eastAsia" w:ascii="宋体" w:hAnsi="宋体" w:cs="宋体"/>
                                <w:sz w:val="20"/>
                                <w:szCs w:val="20"/>
                              </w:rPr>
                            </w:pPr>
                          </w:p>
                          <w:p w14:paraId="4F27AF04">
                            <w:pPr>
                              <w:pStyle w:val="58"/>
                              <w:spacing w:before="11"/>
                              <w:rPr>
                                <w:rFonts w:hint="eastAsia" w:ascii="宋体" w:hAnsi="宋体" w:cs="宋体"/>
                                <w:sz w:val="15"/>
                                <w:szCs w:val="15"/>
                              </w:rPr>
                            </w:pPr>
                          </w:p>
                          <w:p w14:paraId="3F26FF6A">
                            <w:pPr>
                              <w:pStyle w:val="58"/>
                              <w:ind w:right="1"/>
                              <w:jc w:val="center"/>
                              <w:rPr>
                                <w:rFonts w:ascii="宋体" w:hAnsi="宋体" w:cs="宋体"/>
                                <w:sz w:val="20"/>
                                <w:szCs w:val="20"/>
                              </w:rPr>
                            </w:pPr>
                            <w:r>
                              <w:rPr>
                                <w:rFonts w:hint="eastAsia" w:ascii="宋体"/>
                                <w:w w:val="99"/>
                                <w:sz w:val="20"/>
                              </w:rPr>
                              <w:t>1</w:t>
                            </w:r>
                          </w:p>
                        </w:tc>
                        <w:tc>
                          <w:tcPr>
                            <w:tcW w:w="1166" w:type="dxa"/>
                            <w:vMerge w:val="restart"/>
                            <w:noWrap w:val="0"/>
                            <w:vAlign w:val="top"/>
                          </w:tcPr>
                          <w:p w14:paraId="2BAB8573">
                            <w:pPr>
                              <w:pStyle w:val="58"/>
                              <w:rPr>
                                <w:rFonts w:ascii="宋体" w:hAnsi="宋体" w:cs="宋体"/>
                                <w:sz w:val="20"/>
                                <w:szCs w:val="20"/>
                              </w:rPr>
                            </w:pPr>
                          </w:p>
                          <w:p w14:paraId="1B3C95C8">
                            <w:pPr>
                              <w:pStyle w:val="58"/>
                              <w:rPr>
                                <w:rFonts w:hint="eastAsia" w:ascii="宋体" w:hAnsi="宋体" w:cs="宋体"/>
                                <w:sz w:val="20"/>
                                <w:szCs w:val="20"/>
                              </w:rPr>
                            </w:pPr>
                          </w:p>
                          <w:p w14:paraId="0781EFA2">
                            <w:pPr>
                              <w:pStyle w:val="58"/>
                              <w:spacing w:before="12"/>
                              <w:rPr>
                                <w:rFonts w:hint="eastAsia" w:ascii="宋体" w:hAnsi="宋体" w:cs="宋体"/>
                                <w:sz w:val="23"/>
                                <w:szCs w:val="23"/>
                              </w:rPr>
                            </w:pPr>
                          </w:p>
                          <w:p w14:paraId="2EBFE7E7">
                            <w:pPr>
                              <w:pStyle w:val="58"/>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4B4E869F">
                            <w:pPr>
                              <w:pStyle w:val="58"/>
                              <w:spacing w:before="50"/>
                              <w:ind w:left="7"/>
                              <w:rPr>
                                <w:rFonts w:ascii="宋体" w:hAnsi="宋体" w:cs="宋体"/>
                                <w:sz w:val="20"/>
                                <w:szCs w:val="20"/>
                              </w:rPr>
                            </w:pPr>
                            <w:r>
                              <w:rPr>
                                <w:rFonts w:hint="eastAsia" w:ascii="宋体" w:hAnsi="宋体" w:cs="宋体"/>
                                <w:w w:val="99"/>
                                <w:sz w:val="20"/>
                                <w:szCs w:val="20"/>
                              </w:rPr>
                              <w:t>机设备</w:t>
                            </w:r>
                          </w:p>
                        </w:tc>
                        <w:tc>
                          <w:tcPr>
                            <w:tcW w:w="1800" w:type="dxa"/>
                            <w:noWrap w:val="0"/>
                            <w:vAlign w:val="top"/>
                          </w:tcPr>
                          <w:p w14:paraId="67BEF899">
                            <w:pPr>
                              <w:pStyle w:val="58"/>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noWrap w:val="0"/>
                            <w:vAlign w:val="top"/>
                          </w:tcPr>
                          <w:p w14:paraId="3B72F54F">
                            <w:pPr>
                              <w:rPr>
                                <w:rFonts w:ascii="Calibri" w:hAnsi="Calibri"/>
                                <w:sz w:val="22"/>
                                <w:szCs w:val="22"/>
                              </w:rPr>
                            </w:pPr>
                          </w:p>
                        </w:tc>
                        <w:tc>
                          <w:tcPr>
                            <w:tcW w:w="3762" w:type="dxa"/>
                            <w:noWrap w:val="0"/>
                            <w:vAlign w:val="top"/>
                          </w:tcPr>
                          <w:p w14:paraId="4180DA26">
                            <w:pPr>
                              <w:pStyle w:val="58"/>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6F22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trPr>
                        <w:tc>
                          <w:tcPr>
                            <w:tcW w:w="574" w:type="dxa"/>
                            <w:vMerge w:val="continue"/>
                            <w:noWrap w:val="0"/>
                            <w:vAlign w:val="center"/>
                          </w:tcPr>
                          <w:p w14:paraId="24578433">
                            <w:pPr>
                              <w:widowControl/>
                              <w:jc w:val="left"/>
                              <w:rPr>
                                <w:rFonts w:ascii="宋体" w:hAnsi="宋体" w:eastAsia="Times New Roman" w:cs="宋体"/>
                                <w:kern w:val="0"/>
                                <w:sz w:val="20"/>
                                <w:szCs w:val="20"/>
                              </w:rPr>
                            </w:pPr>
                          </w:p>
                        </w:tc>
                        <w:tc>
                          <w:tcPr>
                            <w:tcW w:w="1166" w:type="dxa"/>
                            <w:vMerge w:val="continue"/>
                            <w:noWrap w:val="0"/>
                            <w:vAlign w:val="center"/>
                          </w:tcPr>
                          <w:p w14:paraId="3270F5C1">
                            <w:pPr>
                              <w:widowControl/>
                              <w:jc w:val="left"/>
                              <w:rPr>
                                <w:rFonts w:ascii="宋体" w:hAnsi="宋体" w:eastAsia="Times New Roman" w:cs="宋体"/>
                                <w:kern w:val="0"/>
                                <w:sz w:val="20"/>
                                <w:szCs w:val="20"/>
                              </w:rPr>
                            </w:pPr>
                          </w:p>
                        </w:tc>
                        <w:tc>
                          <w:tcPr>
                            <w:tcW w:w="1800" w:type="dxa"/>
                            <w:noWrap w:val="0"/>
                            <w:vAlign w:val="top"/>
                          </w:tcPr>
                          <w:p w14:paraId="43C51E7A">
                            <w:pPr>
                              <w:pStyle w:val="58"/>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noWrap w:val="0"/>
                            <w:vAlign w:val="top"/>
                          </w:tcPr>
                          <w:p w14:paraId="0146D76A">
                            <w:pPr>
                              <w:rPr>
                                <w:rFonts w:ascii="Calibri" w:hAnsi="Calibri"/>
                                <w:sz w:val="22"/>
                                <w:szCs w:val="22"/>
                              </w:rPr>
                            </w:pPr>
                          </w:p>
                        </w:tc>
                        <w:tc>
                          <w:tcPr>
                            <w:tcW w:w="3762" w:type="dxa"/>
                            <w:noWrap w:val="0"/>
                            <w:vAlign w:val="top"/>
                          </w:tcPr>
                          <w:p w14:paraId="6B729BF8">
                            <w:pPr>
                              <w:pStyle w:val="58"/>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632E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exact"/>
                        </w:trPr>
                        <w:tc>
                          <w:tcPr>
                            <w:tcW w:w="574" w:type="dxa"/>
                            <w:vMerge w:val="continue"/>
                            <w:noWrap w:val="0"/>
                            <w:vAlign w:val="center"/>
                          </w:tcPr>
                          <w:p w14:paraId="02500802">
                            <w:pPr>
                              <w:widowControl/>
                              <w:jc w:val="left"/>
                              <w:rPr>
                                <w:rFonts w:ascii="宋体" w:hAnsi="宋体" w:eastAsia="Times New Roman" w:cs="宋体"/>
                                <w:kern w:val="0"/>
                                <w:sz w:val="20"/>
                                <w:szCs w:val="20"/>
                              </w:rPr>
                            </w:pPr>
                          </w:p>
                        </w:tc>
                        <w:tc>
                          <w:tcPr>
                            <w:tcW w:w="1166" w:type="dxa"/>
                            <w:vMerge w:val="continue"/>
                            <w:noWrap w:val="0"/>
                            <w:vAlign w:val="center"/>
                          </w:tcPr>
                          <w:p w14:paraId="7628DE60">
                            <w:pPr>
                              <w:widowControl/>
                              <w:jc w:val="left"/>
                              <w:rPr>
                                <w:rFonts w:ascii="宋体" w:hAnsi="宋体" w:eastAsia="Times New Roman" w:cs="宋体"/>
                                <w:kern w:val="0"/>
                                <w:sz w:val="20"/>
                                <w:szCs w:val="20"/>
                              </w:rPr>
                            </w:pPr>
                          </w:p>
                        </w:tc>
                        <w:tc>
                          <w:tcPr>
                            <w:tcW w:w="1800" w:type="dxa"/>
                            <w:noWrap w:val="0"/>
                            <w:vAlign w:val="top"/>
                          </w:tcPr>
                          <w:p w14:paraId="0D935AF6">
                            <w:pPr>
                              <w:pStyle w:val="58"/>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noWrap w:val="0"/>
                            <w:vAlign w:val="top"/>
                          </w:tcPr>
                          <w:p w14:paraId="7F8622E8">
                            <w:pPr>
                              <w:rPr>
                                <w:rFonts w:ascii="Calibri" w:hAnsi="Calibri"/>
                                <w:sz w:val="22"/>
                                <w:szCs w:val="22"/>
                              </w:rPr>
                            </w:pPr>
                          </w:p>
                        </w:tc>
                        <w:tc>
                          <w:tcPr>
                            <w:tcW w:w="3762" w:type="dxa"/>
                            <w:noWrap w:val="0"/>
                            <w:vAlign w:val="top"/>
                          </w:tcPr>
                          <w:p w14:paraId="1C0C1A20">
                            <w:pPr>
                              <w:pStyle w:val="58"/>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4A6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noWrap w:val="0"/>
                            <w:vAlign w:val="top"/>
                          </w:tcPr>
                          <w:p w14:paraId="453BC145">
                            <w:pPr>
                              <w:pStyle w:val="58"/>
                              <w:rPr>
                                <w:rFonts w:ascii="宋体" w:hAnsi="宋体" w:cs="宋体"/>
                                <w:sz w:val="20"/>
                                <w:szCs w:val="20"/>
                                <w:lang w:eastAsia="zh-CN"/>
                              </w:rPr>
                            </w:pPr>
                          </w:p>
                          <w:p w14:paraId="6FDD133E">
                            <w:pPr>
                              <w:pStyle w:val="58"/>
                              <w:rPr>
                                <w:rFonts w:hint="eastAsia" w:ascii="宋体" w:hAnsi="宋体" w:cs="宋体"/>
                                <w:sz w:val="20"/>
                                <w:szCs w:val="20"/>
                                <w:lang w:eastAsia="zh-CN"/>
                              </w:rPr>
                            </w:pPr>
                          </w:p>
                          <w:p w14:paraId="0B6A36A5">
                            <w:pPr>
                              <w:pStyle w:val="58"/>
                              <w:rPr>
                                <w:rFonts w:hint="eastAsia" w:ascii="宋体" w:hAnsi="宋体" w:cs="宋体"/>
                                <w:sz w:val="20"/>
                                <w:szCs w:val="20"/>
                                <w:lang w:eastAsia="zh-CN"/>
                              </w:rPr>
                            </w:pPr>
                          </w:p>
                          <w:p w14:paraId="48C48383">
                            <w:pPr>
                              <w:pStyle w:val="58"/>
                              <w:rPr>
                                <w:rFonts w:hint="eastAsia" w:ascii="宋体" w:hAnsi="宋体" w:cs="宋体"/>
                                <w:sz w:val="20"/>
                                <w:szCs w:val="20"/>
                                <w:lang w:eastAsia="zh-CN"/>
                              </w:rPr>
                            </w:pPr>
                          </w:p>
                          <w:p w14:paraId="7E124D54">
                            <w:pPr>
                              <w:pStyle w:val="58"/>
                              <w:rPr>
                                <w:rFonts w:hint="eastAsia" w:ascii="宋体" w:hAnsi="宋体" w:cs="宋体"/>
                                <w:sz w:val="20"/>
                                <w:szCs w:val="20"/>
                                <w:lang w:eastAsia="zh-CN"/>
                              </w:rPr>
                            </w:pPr>
                          </w:p>
                          <w:p w14:paraId="4E975FA9">
                            <w:pPr>
                              <w:pStyle w:val="58"/>
                              <w:rPr>
                                <w:rFonts w:hint="eastAsia" w:ascii="宋体" w:hAnsi="宋体" w:cs="宋体"/>
                                <w:sz w:val="20"/>
                                <w:szCs w:val="20"/>
                                <w:lang w:eastAsia="zh-CN"/>
                              </w:rPr>
                            </w:pPr>
                          </w:p>
                          <w:p w14:paraId="5AB3E20B">
                            <w:pPr>
                              <w:pStyle w:val="58"/>
                              <w:rPr>
                                <w:rFonts w:hint="eastAsia" w:ascii="宋体" w:hAnsi="宋体" w:cs="宋体"/>
                                <w:sz w:val="20"/>
                                <w:szCs w:val="20"/>
                                <w:lang w:eastAsia="zh-CN"/>
                              </w:rPr>
                            </w:pPr>
                          </w:p>
                          <w:p w14:paraId="367DB299">
                            <w:pPr>
                              <w:pStyle w:val="58"/>
                              <w:spacing w:before="2"/>
                              <w:rPr>
                                <w:rFonts w:hint="eastAsia" w:ascii="宋体" w:hAnsi="宋体" w:cs="宋体"/>
                                <w:sz w:val="14"/>
                                <w:szCs w:val="14"/>
                                <w:lang w:eastAsia="zh-CN"/>
                              </w:rPr>
                            </w:pPr>
                          </w:p>
                          <w:p w14:paraId="6199E15A">
                            <w:pPr>
                              <w:pStyle w:val="58"/>
                              <w:ind w:right="1"/>
                              <w:jc w:val="center"/>
                              <w:rPr>
                                <w:rFonts w:ascii="宋体" w:hAnsi="宋体" w:cs="宋体"/>
                                <w:sz w:val="20"/>
                                <w:szCs w:val="20"/>
                              </w:rPr>
                            </w:pPr>
                            <w:r>
                              <w:rPr>
                                <w:rFonts w:hint="eastAsia" w:ascii="宋体"/>
                                <w:w w:val="99"/>
                                <w:sz w:val="20"/>
                              </w:rPr>
                              <w:t>2</w:t>
                            </w:r>
                          </w:p>
                        </w:tc>
                        <w:tc>
                          <w:tcPr>
                            <w:tcW w:w="1166" w:type="dxa"/>
                            <w:vMerge w:val="restart"/>
                            <w:noWrap w:val="0"/>
                            <w:vAlign w:val="top"/>
                          </w:tcPr>
                          <w:p w14:paraId="1512B9D2">
                            <w:pPr>
                              <w:pStyle w:val="58"/>
                              <w:rPr>
                                <w:rFonts w:ascii="宋体" w:hAnsi="宋体" w:cs="宋体"/>
                                <w:sz w:val="20"/>
                                <w:szCs w:val="20"/>
                              </w:rPr>
                            </w:pPr>
                          </w:p>
                          <w:p w14:paraId="71FE40CD">
                            <w:pPr>
                              <w:pStyle w:val="58"/>
                              <w:rPr>
                                <w:rFonts w:hint="eastAsia" w:ascii="宋体" w:hAnsi="宋体" w:cs="宋体"/>
                                <w:sz w:val="20"/>
                                <w:szCs w:val="20"/>
                              </w:rPr>
                            </w:pPr>
                          </w:p>
                          <w:p w14:paraId="4A00C46B">
                            <w:pPr>
                              <w:pStyle w:val="58"/>
                              <w:rPr>
                                <w:rFonts w:hint="eastAsia" w:ascii="宋体" w:hAnsi="宋体" w:cs="宋体"/>
                                <w:sz w:val="20"/>
                                <w:szCs w:val="20"/>
                              </w:rPr>
                            </w:pPr>
                          </w:p>
                          <w:p w14:paraId="051ECE27">
                            <w:pPr>
                              <w:pStyle w:val="58"/>
                              <w:rPr>
                                <w:rFonts w:hint="eastAsia" w:ascii="宋体" w:hAnsi="宋体" w:cs="宋体"/>
                                <w:sz w:val="20"/>
                                <w:szCs w:val="20"/>
                              </w:rPr>
                            </w:pPr>
                          </w:p>
                          <w:p w14:paraId="6AA74B88">
                            <w:pPr>
                              <w:pStyle w:val="58"/>
                              <w:rPr>
                                <w:rFonts w:hint="eastAsia" w:ascii="宋体" w:hAnsi="宋体" w:cs="宋体"/>
                                <w:sz w:val="20"/>
                                <w:szCs w:val="20"/>
                              </w:rPr>
                            </w:pPr>
                          </w:p>
                          <w:p w14:paraId="3416E24F">
                            <w:pPr>
                              <w:pStyle w:val="58"/>
                              <w:rPr>
                                <w:rFonts w:hint="eastAsia" w:ascii="宋体" w:hAnsi="宋体" w:cs="宋体"/>
                                <w:sz w:val="20"/>
                                <w:szCs w:val="20"/>
                              </w:rPr>
                            </w:pPr>
                          </w:p>
                          <w:p w14:paraId="61B42593">
                            <w:pPr>
                              <w:pStyle w:val="58"/>
                              <w:spacing w:before="3"/>
                              <w:rPr>
                                <w:rFonts w:hint="eastAsia" w:ascii="宋体" w:hAnsi="宋体" w:cs="宋体"/>
                              </w:rPr>
                            </w:pPr>
                          </w:p>
                          <w:p w14:paraId="661EA1EC">
                            <w:pPr>
                              <w:pStyle w:val="58"/>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47F7636F">
                            <w:pPr>
                              <w:pStyle w:val="58"/>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noWrap w:val="0"/>
                            <w:vAlign w:val="top"/>
                          </w:tcPr>
                          <w:p w14:paraId="1B1BB230">
                            <w:pPr>
                              <w:pStyle w:val="58"/>
                              <w:rPr>
                                <w:rFonts w:ascii="宋体" w:hAnsi="宋体" w:cs="宋体"/>
                                <w:sz w:val="20"/>
                                <w:szCs w:val="20"/>
                              </w:rPr>
                            </w:pPr>
                          </w:p>
                          <w:p w14:paraId="00C766F0">
                            <w:pPr>
                              <w:pStyle w:val="58"/>
                              <w:rPr>
                                <w:rFonts w:hint="eastAsia" w:ascii="宋体" w:hAnsi="宋体" w:cs="宋体"/>
                                <w:sz w:val="20"/>
                                <w:szCs w:val="20"/>
                              </w:rPr>
                            </w:pPr>
                          </w:p>
                          <w:p w14:paraId="6853B229">
                            <w:pPr>
                              <w:pStyle w:val="58"/>
                              <w:rPr>
                                <w:rFonts w:hint="eastAsia" w:ascii="宋体" w:hAnsi="宋体" w:cs="宋体"/>
                                <w:sz w:val="20"/>
                                <w:szCs w:val="20"/>
                              </w:rPr>
                            </w:pPr>
                          </w:p>
                          <w:p w14:paraId="0A13DA3D">
                            <w:pPr>
                              <w:pStyle w:val="58"/>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noWrap w:val="0"/>
                            <w:vAlign w:val="top"/>
                          </w:tcPr>
                          <w:p w14:paraId="2E5B1689">
                            <w:pPr>
                              <w:pStyle w:val="58"/>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0AF3AD4A">
                            <w:pPr>
                              <w:pStyle w:val="58"/>
                              <w:spacing w:before="50"/>
                              <w:ind w:left="7"/>
                              <w:rPr>
                                <w:rFonts w:ascii="宋体" w:hAnsi="宋体" w:cs="宋体"/>
                                <w:sz w:val="20"/>
                                <w:szCs w:val="20"/>
                              </w:rPr>
                            </w:pPr>
                            <w:r>
                              <w:rPr>
                                <w:rFonts w:hint="eastAsia" w:ascii="宋体" w:hAnsi="宋体" w:cs="宋体"/>
                                <w:w w:val="99"/>
                                <w:sz w:val="20"/>
                                <w:szCs w:val="20"/>
                              </w:rPr>
                              <w:t>印机</w:t>
                            </w:r>
                          </w:p>
                        </w:tc>
                        <w:tc>
                          <w:tcPr>
                            <w:tcW w:w="3762" w:type="dxa"/>
                            <w:noWrap w:val="0"/>
                            <w:vAlign w:val="top"/>
                          </w:tcPr>
                          <w:p w14:paraId="768F4F4D">
                            <w:pPr>
                              <w:pStyle w:val="5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C6B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00784483">
                            <w:pPr>
                              <w:widowControl/>
                              <w:jc w:val="left"/>
                              <w:rPr>
                                <w:rFonts w:ascii="宋体" w:hAnsi="宋体" w:eastAsia="Times New Roman" w:cs="宋体"/>
                                <w:kern w:val="0"/>
                                <w:sz w:val="20"/>
                                <w:szCs w:val="20"/>
                              </w:rPr>
                            </w:pPr>
                          </w:p>
                        </w:tc>
                        <w:tc>
                          <w:tcPr>
                            <w:tcW w:w="1166" w:type="dxa"/>
                            <w:vMerge w:val="continue"/>
                            <w:noWrap w:val="0"/>
                            <w:vAlign w:val="center"/>
                          </w:tcPr>
                          <w:p w14:paraId="28E61079">
                            <w:pPr>
                              <w:widowControl/>
                              <w:jc w:val="left"/>
                              <w:rPr>
                                <w:rFonts w:ascii="宋体" w:hAnsi="宋体" w:eastAsia="Times New Roman" w:cs="宋体"/>
                                <w:kern w:val="0"/>
                                <w:sz w:val="20"/>
                                <w:szCs w:val="20"/>
                              </w:rPr>
                            </w:pPr>
                          </w:p>
                        </w:tc>
                        <w:tc>
                          <w:tcPr>
                            <w:tcW w:w="1800" w:type="dxa"/>
                            <w:vMerge w:val="continue"/>
                            <w:noWrap w:val="0"/>
                            <w:vAlign w:val="center"/>
                          </w:tcPr>
                          <w:p w14:paraId="2550A31F">
                            <w:pPr>
                              <w:widowControl/>
                              <w:jc w:val="left"/>
                              <w:rPr>
                                <w:rFonts w:ascii="宋体" w:hAnsi="宋体" w:eastAsia="Times New Roman" w:cs="宋体"/>
                                <w:kern w:val="0"/>
                                <w:sz w:val="20"/>
                                <w:szCs w:val="20"/>
                              </w:rPr>
                            </w:pPr>
                          </w:p>
                        </w:tc>
                        <w:tc>
                          <w:tcPr>
                            <w:tcW w:w="1823" w:type="dxa"/>
                            <w:noWrap w:val="0"/>
                            <w:vAlign w:val="top"/>
                          </w:tcPr>
                          <w:p w14:paraId="1D0160D7">
                            <w:pPr>
                              <w:pStyle w:val="58"/>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D82E256">
                            <w:pPr>
                              <w:pStyle w:val="58"/>
                              <w:spacing w:before="50"/>
                              <w:ind w:left="7"/>
                              <w:rPr>
                                <w:rFonts w:ascii="宋体" w:hAnsi="宋体" w:cs="宋体"/>
                                <w:sz w:val="20"/>
                                <w:szCs w:val="20"/>
                              </w:rPr>
                            </w:pPr>
                            <w:r>
                              <w:rPr>
                                <w:rFonts w:hint="eastAsia" w:ascii="宋体" w:hAnsi="宋体" w:cs="宋体"/>
                                <w:w w:val="99"/>
                                <w:sz w:val="20"/>
                                <w:szCs w:val="20"/>
                              </w:rPr>
                              <w:t>打印机</w:t>
                            </w:r>
                          </w:p>
                        </w:tc>
                        <w:tc>
                          <w:tcPr>
                            <w:tcW w:w="3762" w:type="dxa"/>
                            <w:noWrap w:val="0"/>
                            <w:vAlign w:val="top"/>
                          </w:tcPr>
                          <w:p w14:paraId="2D8B6E5C">
                            <w:pPr>
                              <w:pStyle w:val="5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8AC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40BDD60D">
                            <w:pPr>
                              <w:widowControl/>
                              <w:jc w:val="left"/>
                              <w:rPr>
                                <w:rFonts w:ascii="宋体" w:hAnsi="宋体" w:eastAsia="Times New Roman" w:cs="宋体"/>
                                <w:kern w:val="0"/>
                                <w:sz w:val="20"/>
                                <w:szCs w:val="20"/>
                              </w:rPr>
                            </w:pPr>
                          </w:p>
                        </w:tc>
                        <w:tc>
                          <w:tcPr>
                            <w:tcW w:w="1166" w:type="dxa"/>
                            <w:vMerge w:val="continue"/>
                            <w:noWrap w:val="0"/>
                            <w:vAlign w:val="center"/>
                          </w:tcPr>
                          <w:p w14:paraId="1442389A">
                            <w:pPr>
                              <w:widowControl/>
                              <w:jc w:val="left"/>
                              <w:rPr>
                                <w:rFonts w:ascii="宋体" w:hAnsi="宋体" w:eastAsia="Times New Roman" w:cs="宋体"/>
                                <w:kern w:val="0"/>
                                <w:sz w:val="20"/>
                                <w:szCs w:val="20"/>
                              </w:rPr>
                            </w:pPr>
                          </w:p>
                        </w:tc>
                        <w:tc>
                          <w:tcPr>
                            <w:tcW w:w="1800" w:type="dxa"/>
                            <w:vMerge w:val="continue"/>
                            <w:noWrap w:val="0"/>
                            <w:vAlign w:val="center"/>
                          </w:tcPr>
                          <w:p w14:paraId="6F37DD82">
                            <w:pPr>
                              <w:widowControl/>
                              <w:jc w:val="left"/>
                              <w:rPr>
                                <w:rFonts w:ascii="宋体" w:hAnsi="宋体" w:eastAsia="Times New Roman" w:cs="宋体"/>
                                <w:kern w:val="0"/>
                                <w:sz w:val="20"/>
                                <w:szCs w:val="20"/>
                              </w:rPr>
                            </w:pPr>
                          </w:p>
                        </w:tc>
                        <w:tc>
                          <w:tcPr>
                            <w:tcW w:w="1823" w:type="dxa"/>
                            <w:noWrap w:val="0"/>
                            <w:vAlign w:val="top"/>
                          </w:tcPr>
                          <w:p w14:paraId="646031F2">
                            <w:pPr>
                              <w:pStyle w:val="58"/>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52A92FBD">
                            <w:pPr>
                              <w:pStyle w:val="58"/>
                              <w:spacing w:before="50"/>
                              <w:ind w:left="7"/>
                              <w:rPr>
                                <w:rFonts w:ascii="宋体" w:hAnsi="宋体" w:cs="宋体"/>
                                <w:sz w:val="20"/>
                                <w:szCs w:val="20"/>
                              </w:rPr>
                            </w:pPr>
                            <w:r>
                              <w:rPr>
                                <w:rFonts w:hint="eastAsia" w:ascii="宋体" w:hAnsi="宋体" w:cs="宋体"/>
                                <w:w w:val="99"/>
                                <w:sz w:val="20"/>
                                <w:szCs w:val="20"/>
                              </w:rPr>
                              <w:t>打印机</w:t>
                            </w:r>
                          </w:p>
                        </w:tc>
                        <w:tc>
                          <w:tcPr>
                            <w:tcW w:w="3762" w:type="dxa"/>
                            <w:noWrap w:val="0"/>
                            <w:vAlign w:val="top"/>
                          </w:tcPr>
                          <w:p w14:paraId="4CA623C8">
                            <w:pPr>
                              <w:pStyle w:val="5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1D9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exact"/>
                        </w:trPr>
                        <w:tc>
                          <w:tcPr>
                            <w:tcW w:w="574" w:type="dxa"/>
                            <w:vMerge w:val="continue"/>
                            <w:noWrap w:val="0"/>
                            <w:vAlign w:val="center"/>
                          </w:tcPr>
                          <w:p w14:paraId="192EAA9F">
                            <w:pPr>
                              <w:widowControl/>
                              <w:jc w:val="left"/>
                              <w:rPr>
                                <w:rFonts w:ascii="宋体" w:hAnsi="宋体" w:eastAsia="Times New Roman" w:cs="宋体"/>
                                <w:kern w:val="0"/>
                                <w:sz w:val="20"/>
                                <w:szCs w:val="20"/>
                              </w:rPr>
                            </w:pPr>
                          </w:p>
                        </w:tc>
                        <w:tc>
                          <w:tcPr>
                            <w:tcW w:w="1166" w:type="dxa"/>
                            <w:vMerge w:val="continue"/>
                            <w:noWrap w:val="0"/>
                            <w:vAlign w:val="center"/>
                          </w:tcPr>
                          <w:p w14:paraId="4D3AA824">
                            <w:pPr>
                              <w:widowControl/>
                              <w:jc w:val="left"/>
                              <w:rPr>
                                <w:rFonts w:ascii="宋体" w:hAnsi="宋体" w:eastAsia="Times New Roman" w:cs="宋体"/>
                                <w:kern w:val="0"/>
                                <w:sz w:val="20"/>
                                <w:szCs w:val="20"/>
                              </w:rPr>
                            </w:pPr>
                          </w:p>
                        </w:tc>
                        <w:tc>
                          <w:tcPr>
                            <w:tcW w:w="1800" w:type="dxa"/>
                            <w:noWrap w:val="0"/>
                            <w:vAlign w:val="top"/>
                          </w:tcPr>
                          <w:p w14:paraId="69716743">
                            <w:pPr>
                              <w:pStyle w:val="58"/>
                              <w:spacing w:before="2"/>
                              <w:rPr>
                                <w:rFonts w:ascii="宋体" w:hAnsi="宋体" w:cs="宋体"/>
                                <w:sz w:val="17"/>
                                <w:szCs w:val="17"/>
                                <w:lang w:eastAsia="zh-CN"/>
                              </w:rPr>
                            </w:pPr>
                          </w:p>
                          <w:p w14:paraId="15CD57F7">
                            <w:pPr>
                              <w:pStyle w:val="5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noWrap w:val="0"/>
                            <w:vAlign w:val="top"/>
                          </w:tcPr>
                          <w:p w14:paraId="54F72BA8">
                            <w:pPr>
                              <w:pStyle w:val="58"/>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488E0816">
                            <w:pPr>
                              <w:pStyle w:val="58"/>
                              <w:spacing w:before="50"/>
                              <w:ind w:left="7"/>
                              <w:rPr>
                                <w:rFonts w:ascii="宋体" w:hAnsi="宋体" w:cs="宋体"/>
                                <w:sz w:val="20"/>
                                <w:szCs w:val="20"/>
                              </w:rPr>
                            </w:pPr>
                            <w:r>
                              <w:rPr>
                                <w:rFonts w:hint="eastAsia" w:ascii="宋体" w:hAnsi="宋体" w:cs="宋体"/>
                                <w:w w:val="99"/>
                                <w:sz w:val="20"/>
                                <w:szCs w:val="20"/>
                              </w:rPr>
                              <w:t>显示器</w:t>
                            </w:r>
                          </w:p>
                        </w:tc>
                        <w:tc>
                          <w:tcPr>
                            <w:tcW w:w="3762" w:type="dxa"/>
                            <w:noWrap w:val="0"/>
                            <w:vAlign w:val="top"/>
                          </w:tcPr>
                          <w:p w14:paraId="59DD6FBF">
                            <w:pPr>
                              <w:pStyle w:val="58"/>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74B2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1" w:hRule="exact"/>
                        </w:trPr>
                        <w:tc>
                          <w:tcPr>
                            <w:tcW w:w="574" w:type="dxa"/>
                            <w:vMerge w:val="continue"/>
                            <w:noWrap w:val="0"/>
                            <w:vAlign w:val="center"/>
                          </w:tcPr>
                          <w:p w14:paraId="54E2D29C">
                            <w:pPr>
                              <w:widowControl/>
                              <w:jc w:val="left"/>
                              <w:rPr>
                                <w:rFonts w:ascii="宋体" w:hAnsi="宋体" w:eastAsia="Times New Roman" w:cs="宋体"/>
                                <w:kern w:val="0"/>
                                <w:sz w:val="20"/>
                                <w:szCs w:val="20"/>
                              </w:rPr>
                            </w:pPr>
                          </w:p>
                        </w:tc>
                        <w:tc>
                          <w:tcPr>
                            <w:tcW w:w="1166" w:type="dxa"/>
                            <w:vMerge w:val="continue"/>
                            <w:noWrap w:val="0"/>
                            <w:vAlign w:val="center"/>
                          </w:tcPr>
                          <w:p w14:paraId="2D798CCA">
                            <w:pPr>
                              <w:widowControl/>
                              <w:jc w:val="left"/>
                              <w:rPr>
                                <w:rFonts w:ascii="宋体" w:hAnsi="宋体" w:eastAsia="Times New Roman" w:cs="宋体"/>
                                <w:kern w:val="0"/>
                                <w:sz w:val="20"/>
                                <w:szCs w:val="20"/>
                              </w:rPr>
                            </w:pPr>
                          </w:p>
                        </w:tc>
                        <w:tc>
                          <w:tcPr>
                            <w:tcW w:w="1800" w:type="dxa"/>
                            <w:noWrap w:val="0"/>
                            <w:vAlign w:val="top"/>
                          </w:tcPr>
                          <w:p w14:paraId="03E4B37E">
                            <w:pPr>
                              <w:pStyle w:val="58"/>
                              <w:spacing w:before="8"/>
                              <w:rPr>
                                <w:rFonts w:ascii="宋体" w:hAnsi="宋体" w:cs="宋体"/>
                                <w:sz w:val="27"/>
                                <w:szCs w:val="27"/>
                                <w:lang w:eastAsia="zh-CN"/>
                              </w:rPr>
                            </w:pPr>
                          </w:p>
                          <w:p w14:paraId="0BD646CB">
                            <w:pPr>
                              <w:pStyle w:val="58"/>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noWrap w:val="0"/>
                            <w:vAlign w:val="top"/>
                          </w:tcPr>
                          <w:p w14:paraId="73987DF3">
                            <w:pPr>
                              <w:pStyle w:val="58"/>
                              <w:rPr>
                                <w:rFonts w:ascii="宋体" w:hAnsi="宋体" w:cs="宋体"/>
                                <w:sz w:val="20"/>
                                <w:szCs w:val="20"/>
                              </w:rPr>
                            </w:pPr>
                          </w:p>
                          <w:p w14:paraId="0263B0AD">
                            <w:pPr>
                              <w:pStyle w:val="58"/>
                              <w:spacing w:before="7"/>
                              <w:rPr>
                                <w:rFonts w:hint="eastAsia" w:ascii="宋体" w:hAnsi="宋体" w:cs="宋体"/>
                                <w:sz w:val="19"/>
                                <w:szCs w:val="19"/>
                              </w:rPr>
                            </w:pPr>
                          </w:p>
                          <w:p w14:paraId="5C459A2E">
                            <w:pPr>
                              <w:pStyle w:val="5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noWrap w:val="0"/>
                            <w:vAlign w:val="top"/>
                          </w:tcPr>
                          <w:p w14:paraId="6EA6653F">
                            <w:pPr>
                              <w:pStyle w:val="58"/>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40B3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exact"/>
                        </w:trPr>
                        <w:tc>
                          <w:tcPr>
                            <w:tcW w:w="574" w:type="dxa"/>
                            <w:noWrap w:val="0"/>
                            <w:vAlign w:val="top"/>
                          </w:tcPr>
                          <w:p w14:paraId="58616EDB">
                            <w:pPr>
                              <w:pStyle w:val="58"/>
                              <w:spacing w:before="179"/>
                              <w:ind w:right="1"/>
                              <w:jc w:val="center"/>
                              <w:rPr>
                                <w:rFonts w:ascii="宋体" w:hAnsi="宋体" w:cs="宋体"/>
                                <w:sz w:val="20"/>
                                <w:szCs w:val="20"/>
                              </w:rPr>
                            </w:pPr>
                            <w:r>
                              <w:rPr>
                                <w:rFonts w:hint="eastAsia" w:ascii="宋体"/>
                                <w:w w:val="99"/>
                                <w:sz w:val="20"/>
                              </w:rPr>
                              <w:t>3</w:t>
                            </w:r>
                          </w:p>
                        </w:tc>
                        <w:tc>
                          <w:tcPr>
                            <w:tcW w:w="1166" w:type="dxa"/>
                            <w:noWrap w:val="0"/>
                            <w:vAlign w:val="top"/>
                          </w:tcPr>
                          <w:p w14:paraId="15423290">
                            <w:pPr>
                              <w:pStyle w:val="58"/>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1399A264">
                            <w:pPr>
                              <w:pStyle w:val="58"/>
                              <w:spacing w:before="50"/>
                              <w:ind w:left="7"/>
                              <w:rPr>
                                <w:rFonts w:ascii="宋体" w:hAnsi="宋体" w:cs="宋体"/>
                                <w:sz w:val="20"/>
                                <w:szCs w:val="20"/>
                              </w:rPr>
                            </w:pPr>
                            <w:r>
                              <w:rPr>
                                <w:rFonts w:hint="eastAsia" w:ascii="宋体" w:hAnsi="宋体" w:cs="宋体"/>
                                <w:w w:val="99"/>
                                <w:sz w:val="20"/>
                                <w:szCs w:val="20"/>
                              </w:rPr>
                              <w:t>仪</w:t>
                            </w:r>
                          </w:p>
                        </w:tc>
                        <w:tc>
                          <w:tcPr>
                            <w:tcW w:w="1800" w:type="dxa"/>
                            <w:noWrap w:val="0"/>
                            <w:vAlign w:val="top"/>
                          </w:tcPr>
                          <w:p w14:paraId="3118FF80">
                            <w:pPr>
                              <w:rPr>
                                <w:rFonts w:ascii="Calibri" w:hAnsi="Calibri"/>
                                <w:sz w:val="22"/>
                                <w:szCs w:val="22"/>
                              </w:rPr>
                            </w:pPr>
                          </w:p>
                        </w:tc>
                        <w:tc>
                          <w:tcPr>
                            <w:tcW w:w="1823" w:type="dxa"/>
                            <w:noWrap w:val="0"/>
                            <w:vAlign w:val="top"/>
                          </w:tcPr>
                          <w:p w14:paraId="65D82D50">
                            <w:pPr>
                              <w:rPr>
                                <w:rFonts w:ascii="Calibri" w:hAnsi="Calibri"/>
                                <w:sz w:val="22"/>
                                <w:szCs w:val="22"/>
                              </w:rPr>
                            </w:pPr>
                          </w:p>
                        </w:tc>
                        <w:tc>
                          <w:tcPr>
                            <w:tcW w:w="3762" w:type="dxa"/>
                            <w:noWrap w:val="0"/>
                            <w:vAlign w:val="top"/>
                          </w:tcPr>
                          <w:p w14:paraId="1704E94B">
                            <w:pPr>
                              <w:pStyle w:val="58"/>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14:paraId="590A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exact"/>
                        </w:trPr>
                        <w:tc>
                          <w:tcPr>
                            <w:tcW w:w="574" w:type="dxa"/>
                            <w:noWrap w:val="0"/>
                            <w:vAlign w:val="top"/>
                          </w:tcPr>
                          <w:p w14:paraId="4A86EEFD">
                            <w:pPr>
                              <w:pStyle w:val="58"/>
                              <w:spacing w:before="13"/>
                              <w:rPr>
                                <w:rFonts w:ascii="宋体" w:hAnsi="宋体" w:cs="宋体"/>
                                <w:sz w:val="16"/>
                                <w:szCs w:val="16"/>
                                <w:lang w:eastAsia="zh-CN"/>
                              </w:rPr>
                            </w:pPr>
                          </w:p>
                          <w:p w14:paraId="436DCBBA">
                            <w:pPr>
                              <w:pStyle w:val="58"/>
                              <w:ind w:right="1"/>
                              <w:jc w:val="center"/>
                              <w:rPr>
                                <w:rFonts w:ascii="宋体" w:hAnsi="宋体" w:cs="宋体"/>
                                <w:sz w:val="20"/>
                                <w:szCs w:val="20"/>
                              </w:rPr>
                            </w:pPr>
                            <w:r>
                              <w:rPr>
                                <w:rFonts w:hint="eastAsia" w:ascii="宋体"/>
                                <w:w w:val="99"/>
                                <w:sz w:val="20"/>
                              </w:rPr>
                              <w:t>4</w:t>
                            </w:r>
                          </w:p>
                        </w:tc>
                        <w:tc>
                          <w:tcPr>
                            <w:tcW w:w="1166" w:type="dxa"/>
                            <w:noWrap w:val="0"/>
                            <w:vAlign w:val="top"/>
                          </w:tcPr>
                          <w:p w14:paraId="366CA4F8">
                            <w:pPr>
                              <w:pStyle w:val="58"/>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46F35C15">
                            <w:pPr>
                              <w:pStyle w:val="58"/>
                              <w:spacing w:before="50"/>
                              <w:ind w:left="7"/>
                              <w:rPr>
                                <w:rFonts w:ascii="宋体" w:hAnsi="宋体" w:cs="宋体"/>
                                <w:sz w:val="20"/>
                                <w:szCs w:val="20"/>
                              </w:rPr>
                            </w:pPr>
                            <w:r>
                              <w:rPr>
                                <w:rFonts w:hint="eastAsia" w:ascii="宋体" w:hAnsi="宋体" w:cs="宋体"/>
                                <w:w w:val="99"/>
                                <w:sz w:val="20"/>
                                <w:szCs w:val="20"/>
                              </w:rPr>
                              <w:t>能一体机</w:t>
                            </w:r>
                          </w:p>
                        </w:tc>
                        <w:tc>
                          <w:tcPr>
                            <w:tcW w:w="1800" w:type="dxa"/>
                            <w:noWrap w:val="0"/>
                            <w:vAlign w:val="top"/>
                          </w:tcPr>
                          <w:p w14:paraId="5F61EFCD">
                            <w:pPr>
                              <w:rPr>
                                <w:rFonts w:ascii="Calibri" w:hAnsi="Calibri"/>
                                <w:sz w:val="22"/>
                                <w:szCs w:val="22"/>
                              </w:rPr>
                            </w:pPr>
                          </w:p>
                        </w:tc>
                        <w:tc>
                          <w:tcPr>
                            <w:tcW w:w="1823" w:type="dxa"/>
                            <w:noWrap w:val="0"/>
                            <w:vAlign w:val="top"/>
                          </w:tcPr>
                          <w:p w14:paraId="62D8600A">
                            <w:pPr>
                              <w:rPr>
                                <w:rFonts w:ascii="Calibri" w:hAnsi="Calibri"/>
                                <w:sz w:val="22"/>
                                <w:szCs w:val="22"/>
                              </w:rPr>
                            </w:pPr>
                          </w:p>
                        </w:tc>
                        <w:tc>
                          <w:tcPr>
                            <w:tcW w:w="3762" w:type="dxa"/>
                            <w:noWrap w:val="0"/>
                            <w:vAlign w:val="top"/>
                          </w:tcPr>
                          <w:p w14:paraId="3B7F705B">
                            <w:pPr>
                              <w:pStyle w:val="58"/>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469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trPr>
                        <w:tc>
                          <w:tcPr>
                            <w:tcW w:w="574" w:type="dxa"/>
                            <w:noWrap w:val="0"/>
                            <w:vAlign w:val="top"/>
                          </w:tcPr>
                          <w:p w14:paraId="1524C283">
                            <w:pPr>
                              <w:pStyle w:val="58"/>
                              <w:spacing w:before="160"/>
                              <w:ind w:right="1"/>
                              <w:jc w:val="center"/>
                              <w:rPr>
                                <w:rFonts w:ascii="宋体" w:hAnsi="宋体" w:cs="宋体"/>
                                <w:sz w:val="20"/>
                                <w:szCs w:val="20"/>
                              </w:rPr>
                            </w:pPr>
                            <w:r>
                              <w:rPr>
                                <w:rFonts w:hint="eastAsia" w:ascii="宋体"/>
                                <w:w w:val="99"/>
                                <w:sz w:val="20"/>
                              </w:rPr>
                              <w:t>5</w:t>
                            </w:r>
                          </w:p>
                        </w:tc>
                        <w:tc>
                          <w:tcPr>
                            <w:tcW w:w="1166" w:type="dxa"/>
                            <w:noWrap w:val="0"/>
                            <w:vAlign w:val="top"/>
                          </w:tcPr>
                          <w:p w14:paraId="7DAB6FE2">
                            <w:pPr>
                              <w:pStyle w:val="58"/>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noWrap w:val="0"/>
                            <w:vAlign w:val="top"/>
                          </w:tcPr>
                          <w:p w14:paraId="79CB4DDC">
                            <w:pPr>
                              <w:pStyle w:val="58"/>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noWrap w:val="0"/>
                            <w:vAlign w:val="top"/>
                          </w:tcPr>
                          <w:p w14:paraId="3862AECA">
                            <w:pPr>
                              <w:rPr>
                                <w:rFonts w:ascii="Calibri" w:hAnsi="Calibri"/>
                                <w:sz w:val="22"/>
                                <w:szCs w:val="22"/>
                              </w:rPr>
                            </w:pPr>
                          </w:p>
                        </w:tc>
                        <w:tc>
                          <w:tcPr>
                            <w:tcW w:w="3762" w:type="dxa"/>
                            <w:noWrap w:val="0"/>
                            <w:vAlign w:val="top"/>
                          </w:tcPr>
                          <w:p w14:paraId="34C7442F">
                            <w:pPr>
                              <w:pStyle w:val="58"/>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147A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exact"/>
                        </w:trPr>
                        <w:tc>
                          <w:tcPr>
                            <w:tcW w:w="574" w:type="dxa"/>
                            <w:vMerge w:val="restart"/>
                            <w:noWrap w:val="0"/>
                            <w:vAlign w:val="top"/>
                          </w:tcPr>
                          <w:p w14:paraId="557938E5">
                            <w:pPr>
                              <w:pStyle w:val="58"/>
                              <w:rPr>
                                <w:rFonts w:ascii="宋体" w:hAnsi="宋体" w:cs="宋体"/>
                                <w:sz w:val="20"/>
                                <w:szCs w:val="20"/>
                                <w:lang w:eastAsia="zh-CN"/>
                              </w:rPr>
                            </w:pPr>
                          </w:p>
                          <w:p w14:paraId="2AF87FF2">
                            <w:pPr>
                              <w:pStyle w:val="58"/>
                              <w:rPr>
                                <w:rFonts w:hint="eastAsia" w:ascii="宋体" w:hAnsi="宋体" w:cs="宋体"/>
                                <w:sz w:val="20"/>
                                <w:szCs w:val="20"/>
                                <w:lang w:eastAsia="zh-CN"/>
                              </w:rPr>
                            </w:pPr>
                          </w:p>
                          <w:p w14:paraId="60EB4D62">
                            <w:pPr>
                              <w:pStyle w:val="58"/>
                              <w:spacing w:before="7"/>
                              <w:rPr>
                                <w:rFonts w:hint="eastAsia" w:ascii="宋体" w:hAnsi="宋体" w:cs="宋体"/>
                                <w:sz w:val="26"/>
                                <w:szCs w:val="26"/>
                                <w:lang w:eastAsia="zh-CN"/>
                              </w:rPr>
                            </w:pPr>
                          </w:p>
                          <w:p w14:paraId="01DA5A11">
                            <w:pPr>
                              <w:pStyle w:val="58"/>
                              <w:ind w:right="1"/>
                              <w:jc w:val="center"/>
                              <w:rPr>
                                <w:rFonts w:ascii="宋体" w:hAnsi="宋体" w:cs="宋体"/>
                                <w:sz w:val="20"/>
                                <w:szCs w:val="20"/>
                              </w:rPr>
                            </w:pPr>
                            <w:r>
                              <w:rPr>
                                <w:rFonts w:hint="eastAsia" w:ascii="宋体"/>
                                <w:w w:val="99"/>
                                <w:sz w:val="20"/>
                              </w:rPr>
                              <w:t>6</w:t>
                            </w:r>
                          </w:p>
                        </w:tc>
                        <w:tc>
                          <w:tcPr>
                            <w:tcW w:w="1166" w:type="dxa"/>
                            <w:vMerge w:val="restart"/>
                            <w:noWrap w:val="0"/>
                            <w:vAlign w:val="top"/>
                          </w:tcPr>
                          <w:p w14:paraId="6F565734">
                            <w:pPr>
                              <w:pStyle w:val="58"/>
                              <w:rPr>
                                <w:rFonts w:ascii="宋体" w:hAnsi="宋体" w:cs="宋体"/>
                                <w:sz w:val="20"/>
                                <w:szCs w:val="20"/>
                              </w:rPr>
                            </w:pPr>
                          </w:p>
                          <w:p w14:paraId="3796067C">
                            <w:pPr>
                              <w:pStyle w:val="58"/>
                              <w:rPr>
                                <w:rFonts w:hint="eastAsia" w:ascii="宋体" w:hAnsi="宋体" w:cs="宋体"/>
                                <w:sz w:val="20"/>
                                <w:szCs w:val="20"/>
                              </w:rPr>
                            </w:pPr>
                          </w:p>
                          <w:p w14:paraId="2F263C24">
                            <w:pPr>
                              <w:pStyle w:val="58"/>
                              <w:spacing w:before="8"/>
                              <w:rPr>
                                <w:rFonts w:hint="eastAsia" w:ascii="宋体" w:hAnsi="宋体" w:cs="宋体"/>
                                <w:sz w:val="14"/>
                                <w:szCs w:val="14"/>
                              </w:rPr>
                            </w:pPr>
                          </w:p>
                          <w:p w14:paraId="26105625">
                            <w:pPr>
                              <w:pStyle w:val="58"/>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7B7A0666">
                            <w:pPr>
                              <w:pStyle w:val="58"/>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noWrap w:val="0"/>
                            <w:vAlign w:val="top"/>
                          </w:tcPr>
                          <w:p w14:paraId="563470DB">
                            <w:pPr>
                              <w:pStyle w:val="58"/>
                              <w:rPr>
                                <w:rFonts w:ascii="宋体" w:hAnsi="宋体" w:cs="宋体"/>
                                <w:sz w:val="20"/>
                                <w:szCs w:val="20"/>
                              </w:rPr>
                            </w:pPr>
                          </w:p>
                          <w:p w14:paraId="3F0C545E">
                            <w:pPr>
                              <w:pStyle w:val="58"/>
                              <w:rPr>
                                <w:rFonts w:hint="eastAsia" w:ascii="宋体" w:hAnsi="宋体" w:cs="宋体"/>
                                <w:sz w:val="20"/>
                                <w:szCs w:val="20"/>
                              </w:rPr>
                            </w:pPr>
                          </w:p>
                          <w:p w14:paraId="290580E3">
                            <w:pPr>
                              <w:pStyle w:val="58"/>
                              <w:spacing w:before="8"/>
                              <w:rPr>
                                <w:rFonts w:hint="eastAsia" w:ascii="宋体" w:hAnsi="宋体" w:cs="宋体"/>
                                <w:sz w:val="14"/>
                                <w:szCs w:val="14"/>
                              </w:rPr>
                            </w:pPr>
                          </w:p>
                          <w:p w14:paraId="0200BB0D">
                            <w:pPr>
                              <w:pStyle w:val="58"/>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noWrap w:val="0"/>
                            <w:vAlign w:val="top"/>
                          </w:tcPr>
                          <w:p w14:paraId="6F90033E">
                            <w:pPr>
                              <w:pStyle w:val="58"/>
                              <w:rPr>
                                <w:rFonts w:ascii="宋体" w:hAnsi="宋体" w:cs="宋体"/>
                                <w:sz w:val="20"/>
                                <w:szCs w:val="20"/>
                              </w:rPr>
                            </w:pPr>
                          </w:p>
                          <w:p w14:paraId="7A121899">
                            <w:pPr>
                              <w:pStyle w:val="58"/>
                              <w:spacing w:before="1"/>
                              <w:rPr>
                                <w:rFonts w:hint="eastAsia" w:ascii="宋体" w:hAnsi="宋体" w:cs="宋体"/>
                                <w:sz w:val="18"/>
                                <w:szCs w:val="18"/>
                              </w:rPr>
                            </w:pPr>
                          </w:p>
                          <w:p w14:paraId="722FE70D">
                            <w:pPr>
                              <w:pStyle w:val="58"/>
                              <w:ind w:left="7"/>
                              <w:rPr>
                                <w:rFonts w:ascii="宋体" w:hAnsi="宋体" w:cs="宋体"/>
                                <w:sz w:val="20"/>
                                <w:szCs w:val="20"/>
                              </w:rPr>
                            </w:pPr>
                            <w:r>
                              <w:rPr>
                                <w:rFonts w:hint="eastAsia" w:ascii="宋体" w:hAnsi="宋体" w:cs="宋体"/>
                                <w:w w:val="99"/>
                                <w:sz w:val="20"/>
                                <w:szCs w:val="20"/>
                              </w:rPr>
                              <w:t>冷水机组</w:t>
                            </w:r>
                          </w:p>
                        </w:tc>
                        <w:tc>
                          <w:tcPr>
                            <w:tcW w:w="3762" w:type="dxa"/>
                            <w:noWrap w:val="0"/>
                            <w:vAlign w:val="top"/>
                          </w:tcPr>
                          <w:p w14:paraId="41DE440F">
                            <w:pPr>
                              <w:pStyle w:val="58"/>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6539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exact"/>
                        </w:trPr>
                        <w:tc>
                          <w:tcPr>
                            <w:tcW w:w="574" w:type="dxa"/>
                            <w:vMerge w:val="continue"/>
                            <w:noWrap w:val="0"/>
                            <w:vAlign w:val="center"/>
                          </w:tcPr>
                          <w:p w14:paraId="3D45E358">
                            <w:pPr>
                              <w:widowControl/>
                              <w:jc w:val="left"/>
                              <w:rPr>
                                <w:rFonts w:ascii="宋体" w:hAnsi="宋体" w:eastAsia="Times New Roman" w:cs="宋体"/>
                                <w:kern w:val="0"/>
                                <w:sz w:val="20"/>
                                <w:szCs w:val="20"/>
                              </w:rPr>
                            </w:pPr>
                          </w:p>
                        </w:tc>
                        <w:tc>
                          <w:tcPr>
                            <w:tcW w:w="1166" w:type="dxa"/>
                            <w:vMerge w:val="continue"/>
                            <w:noWrap w:val="0"/>
                            <w:vAlign w:val="center"/>
                          </w:tcPr>
                          <w:p w14:paraId="20A9A70A">
                            <w:pPr>
                              <w:widowControl/>
                              <w:jc w:val="left"/>
                              <w:rPr>
                                <w:rFonts w:ascii="宋体" w:hAnsi="宋体" w:eastAsia="Times New Roman" w:cs="宋体"/>
                                <w:kern w:val="0"/>
                                <w:sz w:val="20"/>
                                <w:szCs w:val="20"/>
                              </w:rPr>
                            </w:pPr>
                          </w:p>
                        </w:tc>
                        <w:tc>
                          <w:tcPr>
                            <w:tcW w:w="1800" w:type="dxa"/>
                            <w:vMerge w:val="continue"/>
                            <w:noWrap w:val="0"/>
                            <w:vAlign w:val="center"/>
                          </w:tcPr>
                          <w:p w14:paraId="0106C484">
                            <w:pPr>
                              <w:widowControl/>
                              <w:jc w:val="left"/>
                              <w:rPr>
                                <w:rFonts w:ascii="宋体" w:hAnsi="宋体" w:eastAsia="Times New Roman" w:cs="宋体"/>
                                <w:kern w:val="0"/>
                                <w:sz w:val="20"/>
                                <w:szCs w:val="20"/>
                              </w:rPr>
                            </w:pPr>
                          </w:p>
                        </w:tc>
                        <w:tc>
                          <w:tcPr>
                            <w:tcW w:w="1823" w:type="dxa"/>
                            <w:noWrap w:val="0"/>
                            <w:vAlign w:val="top"/>
                          </w:tcPr>
                          <w:p w14:paraId="469A7910">
                            <w:pPr>
                              <w:pStyle w:val="58"/>
                              <w:spacing w:before="12"/>
                              <w:rPr>
                                <w:rFonts w:ascii="宋体" w:hAnsi="宋体" w:cs="宋体"/>
                                <w:sz w:val="15"/>
                                <w:szCs w:val="15"/>
                                <w:lang w:eastAsia="zh-CN"/>
                              </w:rPr>
                            </w:pPr>
                          </w:p>
                          <w:p w14:paraId="283027AE">
                            <w:pPr>
                              <w:pStyle w:val="58"/>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noWrap w:val="0"/>
                            <w:vAlign w:val="top"/>
                          </w:tcPr>
                          <w:p w14:paraId="36DBBDAC">
                            <w:pPr>
                              <w:pStyle w:val="5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601EA4CB">
                      <w:pPr>
                        <w:rPr>
                          <w:rFonts w:ascii="Calibri" w:hAnsi="Calibri"/>
                          <w:sz w:val="22"/>
                          <w:szCs w:val="22"/>
                        </w:rPr>
                      </w:pPr>
                    </w:p>
                  </w:txbxContent>
                </v:textbox>
              </v:shape>
            </w:pict>
          </mc:Fallback>
        </mc:AlternateContent>
      </w:r>
    </w:p>
    <w:p w14:paraId="6E605729">
      <w:pPr>
        <w:rPr>
          <w:rFonts w:hint="eastAsia" w:ascii="Arial Unicode MS" w:hAnsi="Arial Unicode MS" w:eastAsia="Arial Unicode MS" w:cs="Arial Unicode MS"/>
          <w:color w:val="auto"/>
          <w:sz w:val="20"/>
          <w:szCs w:val="20"/>
          <w:highlight w:val="none"/>
        </w:rPr>
      </w:pPr>
    </w:p>
    <w:p w14:paraId="56409B8B">
      <w:pPr>
        <w:rPr>
          <w:rFonts w:hint="eastAsia" w:ascii="Arial Unicode MS" w:hAnsi="Arial Unicode MS" w:eastAsia="Arial Unicode MS" w:cs="Arial Unicode MS"/>
          <w:color w:val="auto"/>
          <w:sz w:val="20"/>
          <w:szCs w:val="20"/>
          <w:highlight w:val="none"/>
        </w:rPr>
      </w:pPr>
    </w:p>
    <w:p w14:paraId="5059379F">
      <w:pPr>
        <w:rPr>
          <w:rFonts w:hint="eastAsia" w:ascii="Arial Unicode MS" w:hAnsi="Arial Unicode MS" w:eastAsia="Arial Unicode MS" w:cs="Arial Unicode MS"/>
          <w:color w:val="auto"/>
          <w:sz w:val="20"/>
          <w:szCs w:val="20"/>
          <w:highlight w:val="none"/>
        </w:rPr>
      </w:pPr>
    </w:p>
    <w:p w14:paraId="0C078699">
      <w:pPr>
        <w:rPr>
          <w:rFonts w:hint="eastAsia" w:ascii="Arial Unicode MS" w:hAnsi="Arial Unicode MS" w:eastAsia="Arial Unicode MS" w:cs="Arial Unicode MS"/>
          <w:color w:val="auto"/>
          <w:sz w:val="20"/>
          <w:szCs w:val="20"/>
          <w:highlight w:val="none"/>
        </w:rPr>
      </w:pPr>
    </w:p>
    <w:p w14:paraId="4037E77C">
      <w:pPr>
        <w:rPr>
          <w:rFonts w:hint="eastAsia" w:ascii="Arial Unicode MS" w:hAnsi="Arial Unicode MS" w:eastAsia="Arial Unicode MS" w:cs="Arial Unicode MS"/>
          <w:color w:val="auto"/>
          <w:sz w:val="20"/>
          <w:szCs w:val="20"/>
          <w:highlight w:val="none"/>
        </w:rPr>
      </w:pPr>
    </w:p>
    <w:p w14:paraId="416A65FD">
      <w:pPr>
        <w:rPr>
          <w:rFonts w:hint="eastAsia" w:ascii="Arial Unicode MS" w:hAnsi="Arial Unicode MS" w:eastAsia="Arial Unicode MS" w:cs="Arial Unicode MS"/>
          <w:color w:val="auto"/>
          <w:sz w:val="20"/>
          <w:szCs w:val="20"/>
          <w:highlight w:val="none"/>
        </w:rPr>
      </w:pPr>
    </w:p>
    <w:p w14:paraId="6043E1E0">
      <w:pPr>
        <w:rPr>
          <w:rFonts w:hint="eastAsia" w:ascii="Arial Unicode MS" w:hAnsi="Arial Unicode MS" w:eastAsia="Arial Unicode MS" w:cs="Arial Unicode MS"/>
          <w:color w:val="auto"/>
          <w:sz w:val="20"/>
          <w:szCs w:val="20"/>
          <w:highlight w:val="none"/>
        </w:rPr>
      </w:pPr>
    </w:p>
    <w:p w14:paraId="2D0A2152">
      <w:pPr>
        <w:rPr>
          <w:rFonts w:hint="eastAsia" w:ascii="Arial Unicode MS" w:hAnsi="Arial Unicode MS" w:eastAsia="Arial Unicode MS" w:cs="Arial Unicode MS"/>
          <w:color w:val="auto"/>
          <w:sz w:val="20"/>
          <w:szCs w:val="20"/>
          <w:highlight w:val="none"/>
        </w:rPr>
      </w:pPr>
    </w:p>
    <w:p w14:paraId="1BE18C2C">
      <w:pPr>
        <w:rPr>
          <w:rFonts w:hint="eastAsia" w:ascii="Arial Unicode MS" w:hAnsi="Arial Unicode MS" w:eastAsia="Arial Unicode MS" w:cs="Arial Unicode MS"/>
          <w:color w:val="auto"/>
          <w:sz w:val="20"/>
          <w:szCs w:val="20"/>
          <w:highlight w:val="none"/>
        </w:rPr>
      </w:pPr>
    </w:p>
    <w:p w14:paraId="7EB6F6F8">
      <w:pPr>
        <w:rPr>
          <w:rFonts w:hint="eastAsia" w:ascii="Arial Unicode MS" w:hAnsi="Arial Unicode MS" w:eastAsia="Arial Unicode MS" w:cs="Arial Unicode MS"/>
          <w:color w:val="auto"/>
          <w:sz w:val="20"/>
          <w:szCs w:val="20"/>
          <w:highlight w:val="none"/>
        </w:rPr>
      </w:pPr>
    </w:p>
    <w:p w14:paraId="115045FA">
      <w:pPr>
        <w:rPr>
          <w:rFonts w:hint="eastAsia" w:ascii="Arial Unicode MS" w:hAnsi="Arial Unicode MS" w:eastAsia="Arial Unicode MS" w:cs="Arial Unicode MS"/>
          <w:color w:val="auto"/>
          <w:sz w:val="20"/>
          <w:szCs w:val="20"/>
          <w:highlight w:val="none"/>
        </w:rPr>
      </w:pPr>
    </w:p>
    <w:p w14:paraId="66120BD0">
      <w:pPr>
        <w:rPr>
          <w:rFonts w:hint="eastAsia" w:ascii="Arial Unicode MS" w:hAnsi="Arial Unicode MS" w:eastAsia="Arial Unicode MS" w:cs="Arial Unicode MS"/>
          <w:color w:val="auto"/>
          <w:sz w:val="20"/>
          <w:szCs w:val="20"/>
          <w:highlight w:val="none"/>
        </w:rPr>
      </w:pPr>
    </w:p>
    <w:p w14:paraId="24164AB2">
      <w:pPr>
        <w:rPr>
          <w:rFonts w:hint="eastAsia" w:ascii="Arial Unicode MS" w:hAnsi="Arial Unicode MS" w:eastAsia="Arial Unicode MS" w:cs="Arial Unicode MS"/>
          <w:color w:val="auto"/>
          <w:sz w:val="20"/>
          <w:szCs w:val="20"/>
          <w:highlight w:val="none"/>
        </w:rPr>
      </w:pPr>
    </w:p>
    <w:p w14:paraId="2F54B7EA">
      <w:pPr>
        <w:rPr>
          <w:rFonts w:hint="eastAsia" w:ascii="Arial Unicode MS" w:hAnsi="Arial Unicode MS" w:eastAsia="Arial Unicode MS" w:cs="Arial Unicode MS"/>
          <w:color w:val="auto"/>
          <w:sz w:val="20"/>
          <w:szCs w:val="20"/>
          <w:highlight w:val="none"/>
        </w:rPr>
      </w:pPr>
    </w:p>
    <w:p w14:paraId="25B20634">
      <w:pPr>
        <w:rPr>
          <w:rFonts w:hint="eastAsia" w:ascii="Arial Unicode MS" w:hAnsi="Arial Unicode MS" w:eastAsia="Arial Unicode MS" w:cs="Arial Unicode MS"/>
          <w:color w:val="auto"/>
          <w:sz w:val="20"/>
          <w:szCs w:val="20"/>
          <w:highlight w:val="none"/>
        </w:rPr>
      </w:pPr>
    </w:p>
    <w:p w14:paraId="6666F34E">
      <w:pPr>
        <w:rPr>
          <w:rFonts w:hint="eastAsia" w:ascii="Arial Unicode MS" w:hAnsi="Arial Unicode MS" w:eastAsia="Arial Unicode MS" w:cs="Arial Unicode MS"/>
          <w:color w:val="auto"/>
          <w:sz w:val="20"/>
          <w:szCs w:val="20"/>
          <w:highlight w:val="none"/>
        </w:rPr>
      </w:pPr>
    </w:p>
    <w:p w14:paraId="291D8C7A">
      <w:pPr>
        <w:rPr>
          <w:rFonts w:hint="eastAsia" w:ascii="Arial Unicode MS" w:hAnsi="Arial Unicode MS" w:eastAsia="Arial Unicode MS" w:cs="Arial Unicode MS"/>
          <w:color w:val="auto"/>
          <w:sz w:val="20"/>
          <w:szCs w:val="20"/>
          <w:highlight w:val="none"/>
        </w:rPr>
      </w:pPr>
    </w:p>
    <w:p w14:paraId="3B4D044F">
      <w:pPr>
        <w:spacing w:before="16"/>
        <w:rPr>
          <w:rFonts w:hint="eastAsia" w:ascii="Arial Unicode MS" w:hAnsi="Arial Unicode MS" w:eastAsia="Arial Unicode MS" w:cs="Arial Unicode MS"/>
          <w:color w:val="auto"/>
          <w:sz w:val="17"/>
          <w:szCs w:val="17"/>
          <w:highlight w:val="none"/>
        </w:rPr>
      </w:pPr>
    </w:p>
    <w:p w14:paraId="055A1F9A">
      <w:pPr>
        <w:rPr>
          <w:rFonts w:hint="eastAsia" w:ascii="宋体" w:hAnsi="宋体" w:cs="宋体"/>
          <w:color w:val="auto"/>
          <w:sz w:val="20"/>
          <w:szCs w:val="20"/>
          <w:highlight w:val="none"/>
        </w:rPr>
      </w:pPr>
    </w:p>
    <w:p w14:paraId="2BFF7852">
      <w:pPr>
        <w:rPr>
          <w:rFonts w:hint="eastAsia" w:ascii="宋体" w:hAnsi="宋体" w:cs="宋体"/>
          <w:color w:val="auto"/>
          <w:sz w:val="20"/>
          <w:szCs w:val="20"/>
          <w:highlight w:val="none"/>
        </w:rPr>
      </w:pPr>
    </w:p>
    <w:p w14:paraId="5A003F71">
      <w:pPr>
        <w:spacing w:before="3"/>
        <w:rPr>
          <w:rFonts w:hint="eastAsia" w:ascii="宋体" w:hAnsi="宋体" w:cs="宋体"/>
          <w:color w:val="auto"/>
          <w:sz w:val="15"/>
          <w:szCs w:val="15"/>
          <w:highlight w:val="none"/>
        </w:rPr>
      </w:pPr>
    </w:p>
    <w:p w14:paraId="1440E2DA">
      <w:pPr>
        <w:widowControl/>
        <w:jc w:val="left"/>
        <w:rPr>
          <w:rFonts w:ascii="宋体" w:hAnsi="宋体" w:cs="宋体"/>
          <w:color w:val="auto"/>
          <w:sz w:val="20"/>
          <w:szCs w:val="20"/>
          <w:highlight w:val="none"/>
        </w:rPr>
        <w:sectPr>
          <w:pgSz w:w="11910" w:h="16840"/>
          <w:pgMar w:top="1520" w:right="1500" w:bottom="280" w:left="1680" w:header="720" w:footer="720" w:gutter="0"/>
          <w:cols w:space="720" w:num="1"/>
        </w:sectPr>
      </w:pPr>
    </w:p>
    <w:p w14:paraId="485070D0">
      <w:pPr>
        <w:rPr>
          <w:rFonts w:hint="eastAsia" w:ascii="宋体" w:hAnsi="宋体" w:cs="宋体"/>
          <w:color w:val="auto"/>
          <w:sz w:val="20"/>
          <w:szCs w:val="20"/>
          <w:highlight w:val="none"/>
        </w:rPr>
      </w:pP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page">
                  <wp:posOffset>856615</wp:posOffset>
                </wp:positionH>
                <wp:positionV relativeFrom="paragraph">
                  <wp:posOffset>43815</wp:posOffset>
                </wp:positionV>
                <wp:extent cx="6165850" cy="8524240"/>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65850" cy="8524240"/>
                        </a:xfrm>
                        <a:prstGeom prst="rect">
                          <a:avLst/>
                        </a:prstGeom>
                        <a:noFill/>
                        <a:ln>
                          <a:noFill/>
                        </a:ln>
                      </wps:spPr>
                      <wps:txbx>
                        <w:txbxContent>
                          <w:tbl>
                            <w:tblPr>
                              <w:tblStyle w:val="25"/>
                              <w:tblW w:w="0" w:type="auto"/>
                              <w:tblInd w:w="2" w:type="dxa"/>
                              <w:tblLayout w:type="fixed"/>
                              <w:tblCellMar>
                                <w:top w:w="0" w:type="dxa"/>
                                <w:left w:w="0" w:type="dxa"/>
                                <w:bottom w:w="0" w:type="dxa"/>
                                <w:right w:w="0" w:type="dxa"/>
                              </w:tblCellMar>
                            </w:tblPr>
                            <w:tblGrid>
                              <w:gridCol w:w="570"/>
                              <w:gridCol w:w="1163"/>
                              <w:gridCol w:w="1800"/>
                              <w:gridCol w:w="1792"/>
                              <w:gridCol w:w="3780"/>
                            </w:tblGrid>
                            <w:tr w14:paraId="5C9C9248">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557131CF">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6841F5F0">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EE8C73C">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noWrap w:val="0"/>
                                  <w:vAlign w:val="top"/>
                                </w:tcPr>
                                <w:p w14:paraId="0A08EE8D">
                                  <w:pPr>
                                    <w:pStyle w:val="58"/>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noWrap w:val="0"/>
                                  <w:vAlign w:val="top"/>
                                </w:tcPr>
                                <w:p w14:paraId="0932DCB0">
                                  <w:pPr>
                                    <w:pStyle w:val="58"/>
                                    <w:spacing w:before="93"/>
                                    <w:ind w:left="7"/>
                                    <w:rPr>
                                      <w:rFonts w:hint="eastAsia"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06ECFA6F">
                                  <w:pPr>
                                    <w:pStyle w:val="58"/>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0F1B7741">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DEC27">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BCAAA">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45FB1">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noWrap w:val="0"/>
                                  <w:vAlign w:val="top"/>
                                </w:tcPr>
                                <w:p w14:paraId="25B6B270">
                                  <w:pPr>
                                    <w:pStyle w:val="58"/>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noWrap w:val="0"/>
                                  <w:vAlign w:val="top"/>
                                </w:tcPr>
                                <w:p w14:paraId="405F48C1">
                                  <w:pPr>
                                    <w:pStyle w:val="58"/>
                                    <w:spacing w:line="256" w:lineRule="exact"/>
                                    <w:ind w:left="7"/>
                                    <w:rPr>
                                      <w:rFonts w:ascii="宋体" w:hAnsi="宋体" w:cs="宋体"/>
                                      <w:sz w:val="20"/>
                                      <w:szCs w:val="20"/>
                                      <w:lang w:eastAsia="zh-CN"/>
                                    </w:rPr>
                                  </w:pPr>
                                </w:p>
                              </w:tc>
                            </w:tr>
                            <w:tr w14:paraId="3E8E171D">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02D8F">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5305B">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14F5A45">
                                  <w:pPr>
                                    <w:pStyle w:val="58"/>
                                    <w:rPr>
                                      <w:rFonts w:ascii="宋体" w:hAnsi="宋体" w:cs="宋体"/>
                                      <w:sz w:val="20"/>
                                      <w:szCs w:val="20"/>
                                      <w:lang w:eastAsia="zh-CN"/>
                                    </w:rPr>
                                  </w:pPr>
                                </w:p>
                                <w:p w14:paraId="5E19468E">
                                  <w:pPr>
                                    <w:pStyle w:val="58"/>
                                    <w:rPr>
                                      <w:rFonts w:hint="eastAsia" w:ascii="宋体" w:hAnsi="宋体" w:cs="宋体"/>
                                      <w:sz w:val="20"/>
                                      <w:szCs w:val="20"/>
                                      <w:lang w:eastAsia="zh-CN"/>
                                    </w:rPr>
                                  </w:pPr>
                                </w:p>
                                <w:p w14:paraId="5AA02B9A">
                                  <w:pPr>
                                    <w:pStyle w:val="58"/>
                                    <w:spacing w:before="3"/>
                                    <w:rPr>
                                      <w:rFonts w:hint="eastAsia" w:ascii="宋体" w:hAnsi="宋体" w:cs="宋体"/>
                                      <w:sz w:val="21"/>
                                      <w:szCs w:val="21"/>
                                      <w:lang w:eastAsia="zh-CN"/>
                                    </w:rPr>
                                  </w:pPr>
                                </w:p>
                                <w:p w14:paraId="7BD480EB">
                                  <w:pPr>
                                    <w:pStyle w:val="58"/>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5F7D6C50">
                                  <w:pPr>
                                    <w:pStyle w:val="58"/>
                                    <w:spacing w:before="4" w:line="280" w:lineRule="auto"/>
                                    <w:ind w:left="7" w:right="7"/>
                                    <w:jc w:val="both"/>
                                    <w:rPr>
                                      <w:rFonts w:hint="eastAsia" w:ascii="宋体" w:hAnsi="宋体" w:cs="宋体"/>
                                      <w:w w:val="99"/>
                                      <w:sz w:val="20"/>
                                      <w:szCs w:val="20"/>
                                      <w:lang w:eastAsia="zh-CN"/>
                                    </w:rPr>
                                  </w:pPr>
                                  <w:r>
                                    <w:rPr>
                                      <w:rFonts w:hint="eastAsia" w:ascii="宋体" w:hAnsi="宋体" w:cs="宋体"/>
                                      <w:w w:val="99"/>
                                      <w:sz w:val="20"/>
                                      <w:szCs w:val="20"/>
                                      <w:lang w:eastAsia="zh-CN"/>
                                    </w:rPr>
                                    <w:t>多联式空调（热泵）机组</w:t>
                                  </w:r>
                                </w:p>
                                <w:p w14:paraId="2BFE2B67">
                                  <w:pPr>
                                    <w:pStyle w:val="58"/>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3ED79601">
                                  <w:pPr>
                                    <w:pStyle w:val="58"/>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17B0B177">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940BB">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1F71D">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79D7E">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noWrap w:val="0"/>
                                  <w:vAlign w:val="top"/>
                                </w:tcPr>
                                <w:p w14:paraId="20FF5FF8">
                                  <w:pPr>
                                    <w:pStyle w:val="58"/>
                                    <w:spacing w:before="7"/>
                                    <w:rPr>
                                      <w:rFonts w:ascii="宋体" w:hAnsi="宋体" w:cs="宋体"/>
                                      <w:sz w:val="24"/>
                                      <w:szCs w:val="24"/>
                                      <w:lang w:eastAsia="zh-CN"/>
                                    </w:rPr>
                                  </w:pPr>
                                </w:p>
                                <w:p w14:paraId="3A0C2876">
                                  <w:pPr>
                                    <w:pStyle w:val="58"/>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noWrap w:val="0"/>
                                  <w:vAlign w:val="top"/>
                                </w:tcPr>
                                <w:p w14:paraId="15C3A4F4">
                                  <w:pPr>
                                    <w:pStyle w:val="58"/>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61E51E2C">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715E1">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058D3">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B0F38">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18BF9C26">
                                  <w:pPr>
                                    <w:pStyle w:val="58"/>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noWrap w:val="0"/>
                                  <w:vAlign w:val="top"/>
                                </w:tcPr>
                                <w:p w14:paraId="7A26CC1A">
                                  <w:pPr>
                                    <w:pStyle w:val="58"/>
                                    <w:spacing w:line="256" w:lineRule="exact"/>
                                    <w:rPr>
                                      <w:rFonts w:ascii="宋体" w:hAnsi="宋体" w:cs="宋体"/>
                                      <w:sz w:val="20"/>
                                      <w:szCs w:val="20"/>
                                      <w:lang w:eastAsia="zh-CN"/>
                                    </w:rPr>
                                  </w:pPr>
                                </w:p>
                              </w:tc>
                            </w:tr>
                            <w:tr w14:paraId="3DC56F7F">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3F3BA">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3927B">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613319F7">
                                  <w:pPr>
                                    <w:pStyle w:val="58"/>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2DB22DB9">
                                  <w:pPr>
                                    <w:pStyle w:val="58"/>
                                    <w:spacing w:before="1"/>
                                    <w:rPr>
                                      <w:rFonts w:ascii="宋体" w:hAnsi="宋体" w:cs="宋体"/>
                                      <w:sz w:val="18"/>
                                      <w:szCs w:val="18"/>
                                    </w:rPr>
                                  </w:pPr>
                                </w:p>
                                <w:p w14:paraId="04506EB0">
                                  <w:pPr>
                                    <w:pStyle w:val="58"/>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noWrap w:val="0"/>
                                  <w:vAlign w:val="top"/>
                                </w:tcPr>
                                <w:p w14:paraId="032F43FE">
                                  <w:pPr>
                                    <w:pStyle w:val="58"/>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37C5C60E">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678DC">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42FE7">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037B2EFE">
                                  <w:pPr>
                                    <w:pStyle w:val="58"/>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835FC">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273BC29F">
                                  <w:pPr>
                                    <w:pStyle w:val="58"/>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7AF88D99">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7CE1F">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3EA97">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noWrap w:val="0"/>
                                  <w:vAlign w:val="top"/>
                                </w:tcPr>
                                <w:p w14:paraId="52CC2055">
                                  <w:pPr>
                                    <w:pStyle w:val="58"/>
                                    <w:rPr>
                                      <w:rFonts w:ascii="宋体" w:hAnsi="宋体" w:cs="宋体"/>
                                      <w:sz w:val="20"/>
                                      <w:szCs w:val="20"/>
                                      <w:lang w:eastAsia="zh-CN"/>
                                    </w:rPr>
                                  </w:pPr>
                                </w:p>
                                <w:p w14:paraId="077EE6E8">
                                  <w:pPr>
                                    <w:pStyle w:val="58"/>
                                    <w:spacing w:before="9"/>
                                    <w:rPr>
                                      <w:rFonts w:hint="eastAsia" w:ascii="宋体" w:hAnsi="宋体" w:cs="宋体"/>
                                      <w:sz w:val="20"/>
                                      <w:szCs w:val="20"/>
                                      <w:lang w:eastAsia="zh-CN"/>
                                    </w:rPr>
                                  </w:pPr>
                                </w:p>
                                <w:p w14:paraId="4ED7CF92">
                                  <w:pPr>
                                    <w:pStyle w:val="58"/>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3B0874B2">
                                  <w:pPr>
                                    <w:pStyle w:val="58"/>
                                    <w:rPr>
                                      <w:rFonts w:ascii="宋体" w:hAnsi="宋体" w:cs="宋体"/>
                                      <w:sz w:val="20"/>
                                      <w:szCs w:val="20"/>
                                    </w:rPr>
                                  </w:pPr>
                                </w:p>
                                <w:p w14:paraId="6C7C7339">
                                  <w:pPr>
                                    <w:pStyle w:val="58"/>
                                    <w:rPr>
                                      <w:rFonts w:hint="eastAsia" w:ascii="宋体" w:hAnsi="宋体" w:cs="宋体"/>
                                      <w:sz w:val="20"/>
                                      <w:szCs w:val="20"/>
                                    </w:rPr>
                                  </w:pPr>
                                </w:p>
                                <w:p w14:paraId="10D4348E">
                                  <w:pPr>
                                    <w:pStyle w:val="58"/>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noWrap w:val="0"/>
                                  <w:vAlign w:val="top"/>
                                </w:tcPr>
                                <w:p w14:paraId="27D7AE80">
                                  <w:pPr>
                                    <w:pStyle w:val="58"/>
                                    <w:spacing w:before="11"/>
                                    <w:rPr>
                                      <w:rFonts w:ascii="宋体" w:hAnsi="宋体" w:cs="宋体"/>
                                      <w:sz w:val="16"/>
                                      <w:szCs w:val="16"/>
                                      <w:lang w:eastAsia="zh-CN"/>
                                    </w:rPr>
                                  </w:pPr>
                                </w:p>
                                <w:p w14:paraId="36422498">
                                  <w:pPr>
                                    <w:pStyle w:val="58"/>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79146A33">
                                  <w:pPr>
                                    <w:pStyle w:val="58"/>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6D07E6A4">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A5E52">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EBE8C">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3CD37DA2">
                                  <w:pPr>
                                    <w:pStyle w:val="58"/>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00045">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noWrap w:val="0"/>
                                  <w:vAlign w:val="top"/>
                                </w:tcPr>
                                <w:p w14:paraId="3C1E18CC">
                                  <w:pPr>
                                    <w:pStyle w:val="58"/>
                                    <w:spacing w:line="256" w:lineRule="exact"/>
                                    <w:ind w:left="7"/>
                                    <w:rPr>
                                      <w:rFonts w:ascii="宋体" w:hAnsi="宋体" w:cs="宋体"/>
                                      <w:sz w:val="20"/>
                                      <w:szCs w:val="20"/>
                                      <w:lang w:eastAsia="zh-CN"/>
                                    </w:rPr>
                                  </w:pPr>
                                </w:p>
                              </w:tc>
                            </w:tr>
                            <w:tr w14:paraId="4A6514C1">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noWrap w:val="0"/>
                                  <w:vAlign w:val="top"/>
                                </w:tcPr>
                                <w:p w14:paraId="600617F5">
                                  <w:pPr>
                                    <w:pStyle w:val="58"/>
                                    <w:spacing w:before="12"/>
                                    <w:rPr>
                                      <w:rFonts w:ascii="宋体" w:hAnsi="宋体" w:cs="宋体"/>
                                      <w:sz w:val="15"/>
                                      <w:szCs w:val="15"/>
                                      <w:lang w:eastAsia="zh-CN"/>
                                    </w:rPr>
                                  </w:pPr>
                                </w:p>
                                <w:p w14:paraId="52BC4C84">
                                  <w:pPr>
                                    <w:pStyle w:val="58"/>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235B8F9B">
                                  <w:pPr>
                                    <w:pStyle w:val="58"/>
                                    <w:spacing w:before="12"/>
                                    <w:rPr>
                                      <w:rFonts w:ascii="宋体" w:hAnsi="宋体" w:cs="宋体"/>
                                      <w:sz w:val="15"/>
                                      <w:szCs w:val="15"/>
                                    </w:rPr>
                                  </w:pPr>
                                </w:p>
                                <w:p w14:paraId="2732B91F">
                                  <w:pPr>
                                    <w:pStyle w:val="58"/>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EF3EB65">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747C9919">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346DF692">
                                  <w:pPr>
                                    <w:pStyle w:val="58"/>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785CB2F5">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3D086B98">
                                  <w:pPr>
                                    <w:pStyle w:val="58"/>
                                    <w:spacing w:before="3"/>
                                    <w:rPr>
                                      <w:rFonts w:ascii="宋体" w:hAnsi="宋体" w:cs="宋体"/>
                                      <w:sz w:val="14"/>
                                      <w:szCs w:val="14"/>
                                      <w:lang w:eastAsia="zh-CN"/>
                                    </w:rPr>
                                  </w:pPr>
                                </w:p>
                                <w:p w14:paraId="7C49F3A6">
                                  <w:pPr>
                                    <w:pStyle w:val="58"/>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noWrap w:val="0"/>
                                  <w:vAlign w:val="top"/>
                                </w:tcPr>
                                <w:p w14:paraId="5CB05A18">
                                  <w:pPr>
                                    <w:pStyle w:val="58"/>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54891279">
                                  <w:pPr>
                                    <w:pStyle w:val="58"/>
                                    <w:spacing w:before="3"/>
                                    <w:rPr>
                                      <w:rFonts w:ascii="宋体" w:hAnsi="宋体" w:cs="宋体"/>
                                      <w:sz w:val="14"/>
                                      <w:szCs w:val="14"/>
                                    </w:rPr>
                                  </w:pPr>
                                </w:p>
                                <w:p w14:paraId="48D734E3">
                                  <w:pPr>
                                    <w:pStyle w:val="58"/>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279028FA">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noWrap w:val="0"/>
                                  <w:vAlign w:val="top"/>
                                </w:tcPr>
                                <w:p w14:paraId="2BAFC649">
                                  <w:pPr>
                                    <w:pStyle w:val="58"/>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4331F3AE">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1B51A">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1BF8D94B">
                                  <w:pPr>
                                    <w:pStyle w:val="58"/>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82E66">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42236">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3E0FFA95">
                                  <w:pPr>
                                    <w:pStyle w:val="58"/>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352B38AD">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658D58F5">
                                  <w:pPr>
                                    <w:pStyle w:val="58"/>
                                    <w:spacing w:before="8"/>
                                    <w:rPr>
                                      <w:rFonts w:ascii="宋体" w:hAnsi="宋体" w:cs="宋体"/>
                                      <w:sz w:val="21"/>
                                      <w:szCs w:val="21"/>
                                    </w:rPr>
                                  </w:pPr>
                                </w:p>
                                <w:p w14:paraId="55B586EA">
                                  <w:pPr>
                                    <w:pStyle w:val="58"/>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noWrap w:val="0"/>
                                  <w:vAlign w:val="top"/>
                                </w:tcPr>
                                <w:p w14:paraId="19444F99">
                                  <w:pPr>
                                    <w:pStyle w:val="58"/>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405D89B">
                                  <w:pPr>
                                    <w:pStyle w:val="58"/>
                                    <w:spacing w:before="8"/>
                                    <w:rPr>
                                      <w:rFonts w:ascii="宋体" w:hAnsi="宋体" w:cs="宋体"/>
                                      <w:sz w:val="21"/>
                                      <w:szCs w:val="21"/>
                                    </w:rPr>
                                  </w:pPr>
                                </w:p>
                                <w:p w14:paraId="5E0FC543">
                                  <w:pPr>
                                    <w:pStyle w:val="58"/>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071B80F4">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noWrap w:val="0"/>
                                  <w:vAlign w:val="top"/>
                                </w:tcPr>
                                <w:p w14:paraId="644ED3E9">
                                  <w:pPr>
                                    <w:pStyle w:val="58"/>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17CA373D">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38E6F">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551AED74">
                                  <w:pPr>
                                    <w:pStyle w:val="58"/>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70FEB">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31DA7F">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noWrap w:val="0"/>
                                  <w:vAlign w:val="top"/>
                                </w:tcPr>
                                <w:p w14:paraId="48724208">
                                  <w:pPr>
                                    <w:pStyle w:val="58"/>
                                    <w:spacing w:line="256" w:lineRule="exact"/>
                                    <w:ind w:left="7"/>
                                    <w:rPr>
                                      <w:rFonts w:ascii="宋体" w:hAnsi="宋体" w:cs="宋体"/>
                                      <w:sz w:val="20"/>
                                      <w:szCs w:val="20"/>
                                      <w:lang w:eastAsia="zh-CN"/>
                                    </w:rPr>
                                  </w:pPr>
                                </w:p>
                              </w:tc>
                            </w:tr>
                            <w:tr w14:paraId="2BD9DC4B">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38356257">
                                  <w:pPr>
                                    <w:pStyle w:val="58"/>
                                    <w:rPr>
                                      <w:rFonts w:ascii="宋体" w:hAnsi="宋体" w:cs="宋体"/>
                                      <w:sz w:val="20"/>
                                      <w:szCs w:val="20"/>
                                      <w:lang w:eastAsia="zh-CN"/>
                                    </w:rPr>
                                  </w:pPr>
                                </w:p>
                                <w:p w14:paraId="60DB2C49">
                                  <w:pPr>
                                    <w:pStyle w:val="58"/>
                                    <w:rPr>
                                      <w:rFonts w:hint="eastAsia" w:ascii="宋体" w:hAnsi="宋体" w:cs="宋体"/>
                                      <w:sz w:val="20"/>
                                      <w:szCs w:val="20"/>
                                      <w:lang w:eastAsia="zh-CN"/>
                                    </w:rPr>
                                  </w:pPr>
                                </w:p>
                                <w:p w14:paraId="32919CAF">
                                  <w:pPr>
                                    <w:pStyle w:val="58"/>
                                    <w:rPr>
                                      <w:rFonts w:hint="eastAsia" w:ascii="宋体" w:hAnsi="宋体" w:cs="宋体"/>
                                      <w:sz w:val="20"/>
                                      <w:szCs w:val="20"/>
                                      <w:lang w:eastAsia="zh-CN"/>
                                    </w:rPr>
                                  </w:pPr>
                                </w:p>
                                <w:p w14:paraId="4CEA66BF">
                                  <w:pPr>
                                    <w:pStyle w:val="58"/>
                                    <w:rPr>
                                      <w:rFonts w:hint="eastAsia" w:ascii="宋体" w:hAnsi="宋体" w:cs="宋体"/>
                                      <w:sz w:val="20"/>
                                      <w:szCs w:val="20"/>
                                      <w:lang w:eastAsia="zh-CN"/>
                                    </w:rPr>
                                  </w:pPr>
                                </w:p>
                                <w:p w14:paraId="4EEAB6AF">
                                  <w:pPr>
                                    <w:pStyle w:val="58"/>
                                    <w:rPr>
                                      <w:rFonts w:hint="eastAsia" w:ascii="宋体" w:hAnsi="宋体" w:cs="宋体"/>
                                      <w:sz w:val="20"/>
                                      <w:szCs w:val="20"/>
                                      <w:lang w:eastAsia="zh-CN"/>
                                    </w:rPr>
                                  </w:pPr>
                                </w:p>
                                <w:p w14:paraId="532E47E1">
                                  <w:pPr>
                                    <w:pStyle w:val="58"/>
                                    <w:rPr>
                                      <w:rFonts w:hint="eastAsia" w:ascii="宋体" w:hAnsi="宋体" w:cs="宋体"/>
                                      <w:sz w:val="20"/>
                                      <w:szCs w:val="20"/>
                                      <w:lang w:eastAsia="zh-CN"/>
                                    </w:rPr>
                                  </w:pPr>
                                </w:p>
                                <w:p w14:paraId="5068E538">
                                  <w:pPr>
                                    <w:pStyle w:val="58"/>
                                    <w:rPr>
                                      <w:rFonts w:hint="eastAsia" w:ascii="宋体" w:hAnsi="宋体" w:cs="宋体"/>
                                      <w:sz w:val="20"/>
                                      <w:szCs w:val="20"/>
                                      <w:lang w:eastAsia="zh-CN"/>
                                    </w:rPr>
                                  </w:pPr>
                                </w:p>
                                <w:p w14:paraId="68CB6C95">
                                  <w:pPr>
                                    <w:pStyle w:val="58"/>
                                    <w:rPr>
                                      <w:rFonts w:hint="eastAsia" w:ascii="宋体" w:hAnsi="宋体" w:cs="宋体"/>
                                      <w:sz w:val="20"/>
                                      <w:szCs w:val="20"/>
                                      <w:lang w:eastAsia="zh-CN"/>
                                    </w:rPr>
                                  </w:pPr>
                                </w:p>
                                <w:p w14:paraId="7F10F649">
                                  <w:pPr>
                                    <w:pStyle w:val="58"/>
                                    <w:rPr>
                                      <w:rFonts w:hint="eastAsia" w:ascii="宋体" w:hAnsi="宋体" w:cs="宋体"/>
                                      <w:sz w:val="20"/>
                                      <w:szCs w:val="20"/>
                                      <w:lang w:eastAsia="zh-CN"/>
                                    </w:rPr>
                                  </w:pPr>
                                </w:p>
                                <w:p w14:paraId="2C906262">
                                  <w:pPr>
                                    <w:pStyle w:val="58"/>
                                    <w:spacing w:before="5"/>
                                    <w:rPr>
                                      <w:rFonts w:hint="eastAsia" w:ascii="宋体" w:hAnsi="宋体" w:cs="宋体"/>
                                      <w:sz w:val="18"/>
                                      <w:szCs w:val="18"/>
                                      <w:lang w:eastAsia="zh-CN"/>
                                    </w:rPr>
                                  </w:pPr>
                                </w:p>
                                <w:p w14:paraId="16085DC8">
                                  <w:pPr>
                                    <w:pStyle w:val="58"/>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079D5E56">
                                  <w:pPr>
                                    <w:pStyle w:val="58"/>
                                    <w:rPr>
                                      <w:rFonts w:ascii="宋体" w:hAnsi="宋体" w:cs="宋体"/>
                                      <w:sz w:val="20"/>
                                      <w:szCs w:val="20"/>
                                    </w:rPr>
                                  </w:pPr>
                                </w:p>
                                <w:p w14:paraId="0E365387">
                                  <w:pPr>
                                    <w:pStyle w:val="58"/>
                                    <w:rPr>
                                      <w:rFonts w:hint="eastAsia" w:ascii="宋体" w:hAnsi="宋体" w:cs="宋体"/>
                                      <w:sz w:val="20"/>
                                      <w:szCs w:val="20"/>
                                    </w:rPr>
                                  </w:pPr>
                                </w:p>
                                <w:p w14:paraId="7B8959B3">
                                  <w:pPr>
                                    <w:pStyle w:val="58"/>
                                    <w:rPr>
                                      <w:rFonts w:hint="eastAsia" w:ascii="宋体" w:hAnsi="宋体" w:cs="宋体"/>
                                      <w:sz w:val="20"/>
                                      <w:szCs w:val="20"/>
                                    </w:rPr>
                                  </w:pPr>
                                </w:p>
                                <w:p w14:paraId="570CD448">
                                  <w:pPr>
                                    <w:pStyle w:val="58"/>
                                    <w:rPr>
                                      <w:rFonts w:hint="eastAsia" w:ascii="宋体" w:hAnsi="宋体" w:cs="宋体"/>
                                      <w:sz w:val="20"/>
                                      <w:szCs w:val="20"/>
                                    </w:rPr>
                                  </w:pPr>
                                </w:p>
                                <w:p w14:paraId="79646720">
                                  <w:pPr>
                                    <w:pStyle w:val="58"/>
                                    <w:rPr>
                                      <w:rFonts w:hint="eastAsia" w:ascii="宋体" w:hAnsi="宋体" w:cs="宋体"/>
                                      <w:sz w:val="20"/>
                                      <w:szCs w:val="20"/>
                                    </w:rPr>
                                  </w:pPr>
                                </w:p>
                                <w:p w14:paraId="6F3C3901">
                                  <w:pPr>
                                    <w:pStyle w:val="58"/>
                                    <w:rPr>
                                      <w:rFonts w:hint="eastAsia" w:ascii="宋体" w:hAnsi="宋体" w:cs="宋体"/>
                                      <w:sz w:val="20"/>
                                      <w:szCs w:val="20"/>
                                    </w:rPr>
                                  </w:pPr>
                                </w:p>
                                <w:p w14:paraId="1D2C9F59">
                                  <w:pPr>
                                    <w:pStyle w:val="58"/>
                                    <w:rPr>
                                      <w:rFonts w:hint="eastAsia" w:ascii="宋体" w:hAnsi="宋体" w:cs="宋体"/>
                                      <w:sz w:val="20"/>
                                      <w:szCs w:val="20"/>
                                    </w:rPr>
                                  </w:pPr>
                                </w:p>
                                <w:p w14:paraId="1B3A867C">
                                  <w:pPr>
                                    <w:pStyle w:val="58"/>
                                    <w:rPr>
                                      <w:rFonts w:hint="eastAsia" w:ascii="宋体" w:hAnsi="宋体" w:cs="宋体"/>
                                      <w:sz w:val="20"/>
                                      <w:szCs w:val="20"/>
                                    </w:rPr>
                                  </w:pPr>
                                </w:p>
                                <w:p w14:paraId="0D9F5125">
                                  <w:pPr>
                                    <w:pStyle w:val="58"/>
                                    <w:spacing w:before="6"/>
                                    <w:rPr>
                                      <w:rFonts w:hint="eastAsia" w:ascii="宋体" w:hAnsi="宋体" w:cs="宋体"/>
                                      <w:sz w:val="26"/>
                                      <w:szCs w:val="26"/>
                                    </w:rPr>
                                  </w:pPr>
                                </w:p>
                                <w:p w14:paraId="683370FF">
                                  <w:pPr>
                                    <w:pStyle w:val="58"/>
                                    <w:ind w:left="7"/>
                                    <w:rPr>
                                      <w:rFonts w:hint="eastAsia" w:ascii="宋体" w:hAnsi="宋体" w:cs="宋体"/>
                                      <w:sz w:val="20"/>
                                      <w:szCs w:val="20"/>
                                    </w:rPr>
                                  </w:pPr>
                                  <w:r>
                                    <w:rPr>
                                      <w:rFonts w:hint="eastAsia" w:ascii="宋体" w:hAnsi="宋体" w:cs="宋体"/>
                                      <w:w w:val="99"/>
                                      <w:sz w:val="20"/>
                                      <w:szCs w:val="20"/>
                                    </w:rPr>
                                    <w:t>A020618生活</w:t>
                                  </w:r>
                                </w:p>
                                <w:p w14:paraId="3EEE7CC9">
                                  <w:pPr>
                                    <w:pStyle w:val="58"/>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7574E3D">
                                  <w:pPr>
                                    <w:pStyle w:val="58"/>
                                    <w:spacing w:before="1"/>
                                    <w:rPr>
                                      <w:rFonts w:ascii="宋体" w:hAnsi="宋体" w:cs="宋体"/>
                                      <w:sz w:val="16"/>
                                      <w:szCs w:val="16"/>
                                    </w:rPr>
                                  </w:pPr>
                                </w:p>
                                <w:p w14:paraId="3491D395">
                                  <w:pPr>
                                    <w:pStyle w:val="58"/>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75F2D5FE">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273585F4">
                                  <w:pPr>
                                    <w:pStyle w:val="58"/>
                                    <w:spacing w:before="126"/>
                                    <w:ind w:left="7"/>
                                    <w:rPr>
                                      <w:rFonts w:hint="eastAsia"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2B5636C2">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03DB5">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09864">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15628A0">
                                  <w:pPr>
                                    <w:pStyle w:val="58"/>
                                    <w:rPr>
                                      <w:rFonts w:ascii="宋体" w:hAnsi="宋体" w:cs="宋体"/>
                                      <w:sz w:val="20"/>
                                      <w:szCs w:val="20"/>
                                      <w:lang w:eastAsia="zh-CN"/>
                                    </w:rPr>
                                  </w:pPr>
                                </w:p>
                                <w:p w14:paraId="7C324E39">
                                  <w:pPr>
                                    <w:pStyle w:val="58"/>
                                    <w:rPr>
                                      <w:rFonts w:hint="eastAsia" w:ascii="宋体" w:hAnsi="宋体" w:cs="宋体"/>
                                      <w:sz w:val="20"/>
                                      <w:szCs w:val="20"/>
                                      <w:lang w:eastAsia="zh-CN"/>
                                    </w:rPr>
                                  </w:pPr>
                                </w:p>
                                <w:p w14:paraId="2E1C3B66">
                                  <w:pPr>
                                    <w:pStyle w:val="58"/>
                                    <w:rPr>
                                      <w:rFonts w:hint="eastAsia" w:ascii="宋体" w:hAnsi="宋体" w:cs="宋体"/>
                                      <w:sz w:val="20"/>
                                      <w:szCs w:val="20"/>
                                      <w:lang w:eastAsia="zh-CN"/>
                                    </w:rPr>
                                  </w:pPr>
                                </w:p>
                                <w:p w14:paraId="68AD2951">
                                  <w:pPr>
                                    <w:pStyle w:val="58"/>
                                    <w:rPr>
                                      <w:rFonts w:hint="eastAsia" w:ascii="宋体" w:hAnsi="宋体" w:cs="宋体"/>
                                      <w:sz w:val="20"/>
                                      <w:szCs w:val="20"/>
                                      <w:lang w:eastAsia="zh-CN"/>
                                    </w:rPr>
                                  </w:pPr>
                                </w:p>
                                <w:p w14:paraId="18CB7362">
                                  <w:pPr>
                                    <w:pStyle w:val="58"/>
                                    <w:rPr>
                                      <w:rFonts w:hint="eastAsia" w:ascii="宋体" w:hAnsi="宋体" w:cs="宋体"/>
                                      <w:sz w:val="20"/>
                                      <w:szCs w:val="20"/>
                                      <w:lang w:eastAsia="zh-CN"/>
                                    </w:rPr>
                                  </w:pPr>
                                </w:p>
                                <w:p w14:paraId="554A0E34">
                                  <w:pPr>
                                    <w:pStyle w:val="58"/>
                                    <w:rPr>
                                      <w:rFonts w:hint="eastAsia" w:ascii="宋体" w:hAnsi="宋体" w:cs="宋体"/>
                                      <w:sz w:val="20"/>
                                      <w:szCs w:val="20"/>
                                      <w:lang w:eastAsia="zh-CN"/>
                                    </w:rPr>
                                  </w:pPr>
                                </w:p>
                                <w:p w14:paraId="124AF6FA">
                                  <w:pPr>
                                    <w:pStyle w:val="58"/>
                                    <w:spacing w:before="171"/>
                                    <w:ind w:left="7"/>
                                    <w:rPr>
                                      <w:rFonts w:hint="eastAsia" w:ascii="宋体" w:hAnsi="宋体" w:cs="宋体"/>
                                      <w:sz w:val="20"/>
                                      <w:szCs w:val="20"/>
                                    </w:rPr>
                                  </w:pPr>
                                  <w:r>
                                    <w:rPr>
                                      <w:rFonts w:hint="eastAsia" w:ascii="宋体" w:hAnsi="宋体" w:cs="宋体"/>
                                      <w:w w:val="99"/>
                                      <w:sz w:val="20"/>
                                      <w:szCs w:val="20"/>
                                    </w:rPr>
                                    <w:t>★A0206180203空调</w:t>
                                  </w:r>
                                </w:p>
                                <w:p w14:paraId="59F26240">
                                  <w:pPr>
                                    <w:pStyle w:val="58"/>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4CE1ACC5">
                                  <w:pPr>
                                    <w:pStyle w:val="58"/>
                                    <w:rPr>
                                      <w:rFonts w:ascii="宋体" w:hAnsi="宋体" w:cs="宋体"/>
                                      <w:sz w:val="20"/>
                                      <w:szCs w:val="20"/>
                                    </w:rPr>
                                  </w:pPr>
                                </w:p>
                                <w:p w14:paraId="3EC72C96">
                                  <w:pPr>
                                    <w:pStyle w:val="58"/>
                                    <w:rPr>
                                      <w:rFonts w:hint="eastAsia" w:ascii="宋体" w:hAnsi="宋体" w:cs="宋体"/>
                                      <w:sz w:val="20"/>
                                      <w:szCs w:val="20"/>
                                    </w:rPr>
                                  </w:pPr>
                                </w:p>
                                <w:p w14:paraId="21E41C37">
                                  <w:pPr>
                                    <w:pStyle w:val="58"/>
                                    <w:spacing w:before="12"/>
                                    <w:rPr>
                                      <w:rFonts w:hint="eastAsia" w:ascii="宋体" w:hAnsi="宋体" w:cs="宋体"/>
                                      <w:sz w:val="19"/>
                                      <w:szCs w:val="19"/>
                                    </w:rPr>
                                  </w:pPr>
                                </w:p>
                                <w:p w14:paraId="5D24177B">
                                  <w:pPr>
                                    <w:pStyle w:val="58"/>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73C8D551">
                                  <w:pPr>
                                    <w:pStyle w:val="58"/>
                                    <w:spacing w:before="4"/>
                                    <w:ind w:left="7"/>
                                    <w:rPr>
                                      <w:rFonts w:hint="eastAsia"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00AB6DDB">
                                  <w:pPr>
                                    <w:pStyle w:val="58"/>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337C3DD3">
                                  <w:pPr>
                                    <w:pStyle w:val="58"/>
                                    <w:spacing w:line="256" w:lineRule="exact"/>
                                    <w:ind w:left="7"/>
                                    <w:rPr>
                                      <w:rFonts w:ascii="宋体" w:hAnsi="宋体" w:cs="宋体"/>
                                      <w:sz w:val="20"/>
                                      <w:szCs w:val="20"/>
                                    </w:rPr>
                                  </w:pPr>
                                  <w:r>
                                    <w:rPr>
                                      <w:rFonts w:hint="eastAsia" w:ascii="宋体" w:hAnsi="宋体" w:cs="宋体"/>
                                      <w:w w:val="99"/>
                                      <w:sz w:val="20"/>
                                      <w:szCs w:val="20"/>
                                    </w:rPr>
                                    <w:t>实施。</w:t>
                                  </w:r>
                                </w:p>
                              </w:tc>
                            </w:tr>
                            <w:tr w14:paraId="50E6E251">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E902F">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29A7D">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80713">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6183EF8C">
                                  <w:pPr>
                                    <w:pStyle w:val="58"/>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4A8A11AD">
                                  <w:pPr>
                                    <w:pStyle w:val="58"/>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1DC39333">
                              <w:tblPrEx>
                                <w:tblCellMar>
                                  <w:top w:w="0" w:type="dxa"/>
                                  <w:left w:w="0" w:type="dxa"/>
                                  <w:bottom w:w="0" w:type="dxa"/>
                                  <w:right w:w="0" w:type="dxa"/>
                                </w:tblCellMar>
                              </w:tblPrEx>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AB33F">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EE9A4">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D7825">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noWrap w:val="0"/>
                                  <w:vAlign w:val="top"/>
                                </w:tcPr>
                                <w:p w14:paraId="31F6B2AC">
                                  <w:pPr>
                                    <w:pStyle w:val="58"/>
                                    <w:spacing w:before="2"/>
                                    <w:rPr>
                                      <w:rFonts w:ascii="宋体" w:hAnsi="宋体" w:cs="宋体"/>
                                      <w:sz w:val="24"/>
                                      <w:szCs w:val="24"/>
                                      <w:lang w:eastAsia="zh-CN"/>
                                    </w:rPr>
                                  </w:pPr>
                                </w:p>
                                <w:p w14:paraId="32A7AF34">
                                  <w:pPr>
                                    <w:pStyle w:val="58"/>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noWrap w:val="0"/>
                                  <w:vAlign w:val="top"/>
                                </w:tcPr>
                                <w:p w14:paraId="0FF5AAD0">
                                  <w:pPr>
                                    <w:pStyle w:val="58"/>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54D70432">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0EDF8">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2A513">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A88D8">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63655473">
                                  <w:pPr>
                                    <w:pStyle w:val="58"/>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noWrap w:val="0"/>
                                  <w:vAlign w:val="top"/>
                                </w:tcPr>
                                <w:p w14:paraId="46D8E9B9">
                                  <w:pPr>
                                    <w:pStyle w:val="58"/>
                                    <w:spacing w:line="256" w:lineRule="exact"/>
                                    <w:ind w:left="7"/>
                                    <w:rPr>
                                      <w:rFonts w:ascii="宋体" w:hAnsi="宋体" w:cs="宋体"/>
                                      <w:sz w:val="20"/>
                                      <w:szCs w:val="20"/>
                                      <w:lang w:eastAsia="zh-CN"/>
                                    </w:rPr>
                                  </w:pPr>
                                </w:p>
                              </w:tc>
                            </w:tr>
                            <w:tr w14:paraId="6AB0D45E">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5A12D">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701DE">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B672DE9">
                                  <w:pPr>
                                    <w:pStyle w:val="58"/>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072A7FAA">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0867F719">
                                  <w:pPr>
                                    <w:pStyle w:val="58"/>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6354354F">
                            <w:pPr>
                              <w:rPr>
                                <w:rFonts w:ascii="Calibri" w:hAnsi="Calibri"/>
                                <w:sz w:val="22"/>
                                <w:szCs w:val="22"/>
                              </w:rPr>
                            </w:pPr>
                          </w:p>
                        </w:txbxContent>
                      </wps:txbx>
                      <wps:bodyPr wrap="square" lIns="0" tIns="0" rIns="0" bIns="0" upright="1"/>
                    </wps:wsp>
                  </a:graphicData>
                </a:graphic>
              </wp:anchor>
            </w:drawing>
          </mc:Choice>
          <mc:Fallback>
            <w:pict>
              <v:shape id="文本框 3" o:spid="_x0000_s1026" o:spt="202" type="#_x0000_t202" style="position:absolute;left:0pt;margin-left:67.45pt;margin-top:3.45pt;height:671.2pt;width:485.5pt;mso-position-horizontal-relative:page;z-index:251660288;mso-width-relative:page;mso-height-relative:page;" filled="f" stroked="f" coordsize="21600,21600" o:gfxdata="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yP2ztcAAAALAQAADwAAAAAAAAABACAAAAAiAAAAZHJzL2Rvd25y&#10;ZXYueG1sUEsBAhQAFAAAAAgAh07iQInq1F3GAQAAgQMAAA4AAAAAAAAAAQAgAAAAJgEAAGRycy9l&#10;Mm9Eb2MueG1sUEsFBgAAAAAGAAYAWQEAAF4FAAAAAA==&#10;">
                <v:fill on="f" focussize="0,0"/>
                <v:stroke on="f"/>
                <v:imagedata o:title=""/>
                <o:lock v:ext="edit" aspectratio="f"/>
                <v:textbox inset="0mm,0mm,0mm,0mm">
                  <w:txbxContent>
                    <w:tbl>
                      <w:tblPr>
                        <w:tblStyle w:val="25"/>
                        <w:tblW w:w="0" w:type="auto"/>
                        <w:tblInd w:w="2" w:type="dxa"/>
                        <w:tblLayout w:type="fixed"/>
                        <w:tblCellMar>
                          <w:top w:w="0" w:type="dxa"/>
                          <w:left w:w="0" w:type="dxa"/>
                          <w:bottom w:w="0" w:type="dxa"/>
                          <w:right w:w="0" w:type="dxa"/>
                        </w:tblCellMar>
                      </w:tblPr>
                      <w:tblGrid>
                        <w:gridCol w:w="570"/>
                        <w:gridCol w:w="1163"/>
                        <w:gridCol w:w="1800"/>
                        <w:gridCol w:w="1792"/>
                        <w:gridCol w:w="3780"/>
                      </w:tblGrid>
                      <w:tr w14:paraId="5C9C9248">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557131CF">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6841F5F0">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EE8C73C">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noWrap w:val="0"/>
                            <w:vAlign w:val="top"/>
                          </w:tcPr>
                          <w:p w14:paraId="0A08EE8D">
                            <w:pPr>
                              <w:pStyle w:val="58"/>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noWrap w:val="0"/>
                            <w:vAlign w:val="top"/>
                          </w:tcPr>
                          <w:p w14:paraId="0932DCB0">
                            <w:pPr>
                              <w:pStyle w:val="58"/>
                              <w:spacing w:before="93"/>
                              <w:ind w:left="7"/>
                              <w:rPr>
                                <w:rFonts w:hint="eastAsia"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06ECFA6F">
                            <w:pPr>
                              <w:pStyle w:val="58"/>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0F1B7741">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DEC27">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BCAAA">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45FB1">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noWrap w:val="0"/>
                            <w:vAlign w:val="top"/>
                          </w:tcPr>
                          <w:p w14:paraId="25B6B270">
                            <w:pPr>
                              <w:pStyle w:val="58"/>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noWrap w:val="0"/>
                            <w:vAlign w:val="top"/>
                          </w:tcPr>
                          <w:p w14:paraId="405F48C1">
                            <w:pPr>
                              <w:pStyle w:val="58"/>
                              <w:spacing w:line="256" w:lineRule="exact"/>
                              <w:ind w:left="7"/>
                              <w:rPr>
                                <w:rFonts w:ascii="宋体" w:hAnsi="宋体" w:cs="宋体"/>
                                <w:sz w:val="20"/>
                                <w:szCs w:val="20"/>
                                <w:lang w:eastAsia="zh-CN"/>
                              </w:rPr>
                            </w:pPr>
                          </w:p>
                        </w:tc>
                      </w:tr>
                      <w:tr w14:paraId="3E8E171D">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02D8F">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5305B">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14F5A45">
                            <w:pPr>
                              <w:pStyle w:val="58"/>
                              <w:rPr>
                                <w:rFonts w:ascii="宋体" w:hAnsi="宋体" w:cs="宋体"/>
                                <w:sz w:val="20"/>
                                <w:szCs w:val="20"/>
                                <w:lang w:eastAsia="zh-CN"/>
                              </w:rPr>
                            </w:pPr>
                          </w:p>
                          <w:p w14:paraId="5E19468E">
                            <w:pPr>
                              <w:pStyle w:val="58"/>
                              <w:rPr>
                                <w:rFonts w:hint="eastAsia" w:ascii="宋体" w:hAnsi="宋体" w:cs="宋体"/>
                                <w:sz w:val="20"/>
                                <w:szCs w:val="20"/>
                                <w:lang w:eastAsia="zh-CN"/>
                              </w:rPr>
                            </w:pPr>
                          </w:p>
                          <w:p w14:paraId="5AA02B9A">
                            <w:pPr>
                              <w:pStyle w:val="58"/>
                              <w:spacing w:before="3"/>
                              <w:rPr>
                                <w:rFonts w:hint="eastAsia" w:ascii="宋体" w:hAnsi="宋体" w:cs="宋体"/>
                                <w:sz w:val="21"/>
                                <w:szCs w:val="21"/>
                                <w:lang w:eastAsia="zh-CN"/>
                              </w:rPr>
                            </w:pPr>
                          </w:p>
                          <w:p w14:paraId="7BD480EB">
                            <w:pPr>
                              <w:pStyle w:val="58"/>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5F7D6C50">
                            <w:pPr>
                              <w:pStyle w:val="58"/>
                              <w:spacing w:before="4" w:line="280" w:lineRule="auto"/>
                              <w:ind w:left="7" w:right="7"/>
                              <w:jc w:val="both"/>
                              <w:rPr>
                                <w:rFonts w:hint="eastAsia" w:ascii="宋体" w:hAnsi="宋体" w:cs="宋体"/>
                                <w:w w:val="99"/>
                                <w:sz w:val="20"/>
                                <w:szCs w:val="20"/>
                                <w:lang w:eastAsia="zh-CN"/>
                              </w:rPr>
                            </w:pPr>
                            <w:r>
                              <w:rPr>
                                <w:rFonts w:hint="eastAsia" w:ascii="宋体" w:hAnsi="宋体" w:cs="宋体"/>
                                <w:w w:val="99"/>
                                <w:sz w:val="20"/>
                                <w:szCs w:val="20"/>
                                <w:lang w:eastAsia="zh-CN"/>
                              </w:rPr>
                              <w:t>多联式空调（热泵）机组</w:t>
                            </w:r>
                          </w:p>
                          <w:p w14:paraId="2BFE2B67">
                            <w:pPr>
                              <w:pStyle w:val="58"/>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3ED79601">
                            <w:pPr>
                              <w:pStyle w:val="58"/>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17B0B177">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940BB">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1F71D">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79D7E">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noWrap w:val="0"/>
                            <w:vAlign w:val="top"/>
                          </w:tcPr>
                          <w:p w14:paraId="20FF5FF8">
                            <w:pPr>
                              <w:pStyle w:val="58"/>
                              <w:spacing w:before="7"/>
                              <w:rPr>
                                <w:rFonts w:ascii="宋体" w:hAnsi="宋体" w:cs="宋体"/>
                                <w:sz w:val="24"/>
                                <w:szCs w:val="24"/>
                                <w:lang w:eastAsia="zh-CN"/>
                              </w:rPr>
                            </w:pPr>
                          </w:p>
                          <w:p w14:paraId="3A0C2876">
                            <w:pPr>
                              <w:pStyle w:val="58"/>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noWrap w:val="0"/>
                            <w:vAlign w:val="top"/>
                          </w:tcPr>
                          <w:p w14:paraId="15C3A4F4">
                            <w:pPr>
                              <w:pStyle w:val="58"/>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61E51E2C">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715E1">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058D3">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B0F38">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18BF9C26">
                            <w:pPr>
                              <w:pStyle w:val="58"/>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noWrap w:val="0"/>
                            <w:vAlign w:val="top"/>
                          </w:tcPr>
                          <w:p w14:paraId="7A26CC1A">
                            <w:pPr>
                              <w:pStyle w:val="58"/>
                              <w:spacing w:line="256" w:lineRule="exact"/>
                              <w:rPr>
                                <w:rFonts w:ascii="宋体" w:hAnsi="宋体" w:cs="宋体"/>
                                <w:sz w:val="20"/>
                                <w:szCs w:val="20"/>
                                <w:lang w:eastAsia="zh-CN"/>
                              </w:rPr>
                            </w:pPr>
                          </w:p>
                        </w:tc>
                      </w:tr>
                      <w:tr w14:paraId="3DC56F7F">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3F3BA">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3927B">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613319F7">
                            <w:pPr>
                              <w:pStyle w:val="58"/>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2DB22DB9">
                            <w:pPr>
                              <w:pStyle w:val="58"/>
                              <w:spacing w:before="1"/>
                              <w:rPr>
                                <w:rFonts w:ascii="宋体" w:hAnsi="宋体" w:cs="宋体"/>
                                <w:sz w:val="18"/>
                                <w:szCs w:val="18"/>
                              </w:rPr>
                            </w:pPr>
                          </w:p>
                          <w:p w14:paraId="04506EB0">
                            <w:pPr>
                              <w:pStyle w:val="58"/>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noWrap w:val="0"/>
                            <w:vAlign w:val="top"/>
                          </w:tcPr>
                          <w:p w14:paraId="032F43FE">
                            <w:pPr>
                              <w:pStyle w:val="58"/>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37C5C60E">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678DC">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42FE7">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037B2EFE">
                            <w:pPr>
                              <w:pStyle w:val="58"/>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835FC">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273BC29F">
                            <w:pPr>
                              <w:pStyle w:val="58"/>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7AF88D99">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7CE1F">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3EA97">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noWrap w:val="0"/>
                            <w:vAlign w:val="top"/>
                          </w:tcPr>
                          <w:p w14:paraId="52CC2055">
                            <w:pPr>
                              <w:pStyle w:val="58"/>
                              <w:rPr>
                                <w:rFonts w:ascii="宋体" w:hAnsi="宋体" w:cs="宋体"/>
                                <w:sz w:val="20"/>
                                <w:szCs w:val="20"/>
                                <w:lang w:eastAsia="zh-CN"/>
                              </w:rPr>
                            </w:pPr>
                          </w:p>
                          <w:p w14:paraId="077EE6E8">
                            <w:pPr>
                              <w:pStyle w:val="58"/>
                              <w:spacing w:before="9"/>
                              <w:rPr>
                                <w:rFonts w:hint="eastAsia" w:ascii="宋体" w:hAnsi="宋体" w:cs="宋体"/>
                                <w:sz w:val="20"/>
                                <w:szCs w:val="20"/>
                                <w:lang w:eastAsia="zh-CN"/>
                              </w:rPr>
                            </w:pPr>
                          </w:p>
                          <w:p w14:paraId="4ED7CF92">
                            <w:pPr>
                              <w:pStyle w:val="58"/>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3B0874B2">
                            <w:pPr>
                              <w:pStyle w:val="58"/>
                              <w:rPr>
                                <w:rFonts w:ascii="宋体" w:hAnsi="宋体" w:cs="宋体"/>
                                <w:sz w:val="20"/>
                                <w:szCs w:val="20"/>
                              </w:rPr>
                            </w:pPr>
                          </w:p>
                          <w:p w14:paraId="6C7C7339">
                            <w:pPr>
                              <w:pStyle w:val="58"/>
                              <w:rPr>
                                <w:rFonts w:hint="eastAsia" w:ascii="宋体" w:hAnsi="宋体" w:cs="宋体"/>
                                <w:sz w:val="20"/>
                                <w:szCs w:val="20"/>
                              </w:rPr>
                            </w:pPr>
                          </w:p>
                          <w:p w14:paraId="10D4348E">
                            <w:pPr>
                              <w:pStyle w:val="58"/>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noWrap w:val="0"/>
                            <w:vAlign w:val="top"/>
                          </w:tcPr>
                          <w:p w14:paraId="27D7AE80">
                            <w:pPr>
                              <w:pStyle w:val="58"/>
                              <w:spacing w:before="11"/>
                              <w:rPr>
                                <w:rFonts w:ascii="宋体" w:hAnsi="宋体" w:cs="宋体"/>
                                <w:sz w:val="16"/>
                                <w:szCs w:val="16"/>
                                <w:lang w:eastAsia="zh-CN"/>
                              </w:rPr>
                            </w:pPr>
                          </w:p>
                          <w:p w14:paraId="36422498">
                            <w:pPr>
                              <w:pStyle w:val="58"/>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79146A33">
                            <w:pPr>
                              <w:pStyle w:val="58"/>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6D07E6A4">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A5E52">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EBE8C">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3CD37DA2">
                            <w:pPr>
                              <w:pStyle w:val="58"/>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00045">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noWrap w:val="0"/>
                            <w:vAlign w:val="top"/>
                          </w:tcPr>
                          <w:p w14:paraId="3C1E18CC">
                            <w:pPr>
                              <w:pStyle w:val="58"/>
                              <w:spacing w:line="256" w:lineRule="exact"/>
                              <w:ind w:left="7"/>
                              <w:rPr>
                                <w:rFonts w:ascii="宋体" w:hAnsi="宋体" w:cs="宋体"/>
                                <w:sz w:val="20"/>
                                <w:szCs w:val="20"/>
                                <w:lang w:eastAsia="zh-CN"/>
                              </w:rPr>
                            </w:pPr>
                          </w:p>
                        </w:tc>
                      </w:tr>
                      <w:tr w14:paraId="4A6514C1">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noWrap w:val="0"/>
                            <w:vAlign w:val="top"/>
                          </w:tcPr>
                          <w:p w14:paraId="600617F5">
                            <w:pPr>
                              <w:pStyle w:val="58"/>
                              <w:spacing w:before="12"/>
                              <w:rPr>
                                <w:rFonts w:ascii="宋体" w:hAnsi="宋体" w:cs="宋体"/>
                                <w:sz w:val="15"/>
                                <w:szCs w:val="15"/>
                                <w:lang w:eastAsia="zh-CN"/>
                              </w:rPr>
                            </w:pPr>
                          </w:p>
                          <w:p w14:paraId="52BC4C84">
                            <w:pPr>
                              <w:pStyle w:val="58"/>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235B8F9B">
                            <w:pPr>
                              <w:pStyle w:val="58"/>
                              <w:spacing w:before="12"/>
                              <w:rPr>
                                <w:rFonts w:ascii="宋体" w:hAnsi="宋体" w:cs="宋体"/>
                                <w:sz w:val="15"/>
                                <w:szCs w:val="15"/>
                              </w:rPr>
                            </w:pPr>
                          </w:p>
                          <w:p w14:paraId="2732B91F">
                            <w:pPr>
                              <w:pStyle w:val="58"/>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EF3EB65">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747C9919">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346DF692">
                            <w:pPr>
                              <w:pStyle w:val="58"/>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785CB2F5">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3D086B98">
                            <w:pPr>
                              <w:pStyle w:val="58"/>
                              <w:spacing w:before="3"/>
                              <w:rPr>
                                <w:rFonts w:ascii="宋体" w:hAnsi="宋体" w:cs="宋体"/>
                                <w:sz w:val="14"/>
                                <w:szCs w:val="14"/>
                                <w:lang w:eastAsia="zh-CN"/>
                              </w:rPr>
                            </w:pPr>
                          </w:p>
                          <w:p w14:paraId="7C49F3A6">
                            <w:pPr>
                              <w:pStyle w:val="58"/>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noWrap w:val="0"/>
                            <w:vAlign w:val="top"/>
                          </w:tcPr>
                          <w:p w14:paraId="5CB05A18">
                            <w:pPr>
                              <w:pStyle w:val="58"/>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54891279">
                            <w:pPr>
                              <w:pStyle w:val="58"/>
                              <w:spacing w:before="3"/>
                              <w:rPr>
                                <w:rFonts w:ascii="宋体" w:hAnsi="宋体" w:cs="宋体"/>
                                <w:sz w:val="14"/>
                                <w:szCs w:val="14"/>
                              </w:rPr>
                            </w:pPr>
                          </w:p>
                          <w:p w14:paraId="48D734E3">
                            <w:pPr>
                              <w:pStyle w:val="58"/>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279028FA">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noWrap w:val="0"/>
                            <w:vAlign w:val="top"/>
                          </w:tcPr>
                          <w:p w14:paraId="2BAFC649">
                            <w:pPr>
                              <w:pStyle w:val="58"/>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4331F3AE">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1B51A">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1BF8D94B">
                            <w:pPr>
                              <w:pStyle w:val="58"/>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82E66">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42236">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3E0FFA95">
                            <w:pPr>
                              <w:pStyle w:val="58"/>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352B38AD">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658D58F5">
                            <w:pPr>
                              <w:pStyle w:val="58"/>
                              <w:spacing w:before="8"/>
                              <w:rPr>
                                <w:rFonts w:ascii="宋体" w:hAnsi="宋体" w:cs="宋体"/>
                                <w:sz w:val="21"/>
                                <w:szCs w:val="21"/>
                              </w:rPr>
                            </w:pPr>
                          </w:p>
                          <w:p w14:paraId="55B586EA">
                            <w:pPr>
                              <w:pStyle w:val="58"/>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noWrap w:val="0"/>
                            <w:vAlign w:val="top"/>
                          </w:tcPr>
                          <w:p w14:paraId="19444F99">
                            <w:pPr>
                              <w:pStyle w:val="58"/>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405D89B">
                            <w:pPr>
                              <w:pStyle w:val="58"/>
                              <w:spacing w:before="8"/>
                              <w:rPr>
                                <w:rFonts w:ascii="宋体" w:hAnsi="宋体" w:cs="宋体"/>
                                <w:sz w:val="21"/>
                                <w:szCs w:val="21"/>
                              </w:rPr>
                            </w:pPr>
                          </w:p>
                          <w:p w14:paraId="5E0FC543">
                            <w:pPr>
                              <w:pStyle w:val="58"/>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071B80F4">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noWrap w:val="0"/>
                            <w:vAlign w:val="top"/>
                          </w:tcPr>
                          <w:p w14:paraId="644ED3E9">
                            <w:pPr>
                              <w:pStyle w:val="58"/>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17CA373D">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38E6F">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551AED74">
                            <w:pPr>
                              <w:pStyle w:val="58"/>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70FEB">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31DA7F">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noWrap w:val="0"/>
                            <w:vAlign w:val="top"/>
                          </w:tcPr>
                          <w:p w14:paraId="48724208">
                            <w:pPr>
                              <w:pStyle w:val="58"/>
                              <w:spacing w:line="256" w:lineRule="exact"/>
                              <w:ind w:left="7"/>
                              <w:rPr>
                                <w:rFonts w:ascii="宋体" w:hAnsi="宋体" w:cs="宋体"/>
                                <w:sz w:val="20"/>
                                <w:szCs w:val="20"/>
                                <w:lang w:eastAsia="zh-CN"/>
                              </w:rPr>
                            </w:pPr>
                          </w:p>
                        </w:tc>
                      </w:tr>
                      <w:tr w14:paraId="2BD9DC4B">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38356257">
                            <w:pPr>
                              <w:pStyle w:val="58"/>
                              <w:rPr>
                                <w:rFonts w:ascii="宋体" w:hAnsi="宋体" w:cs="宋体"/>
                                <w:sz w:val="20"/>
                                <w:szCs w:val="20"/>
                                <w:lang w:eastAsia="zh-CN"/>
                              </w:rPr>
                            </w:pPr>
                          </w:p>
                          <w:p w14:paraId="60DB2C49">
                            <w:pPr>
                              <w:pStyle w:val="58"/>
                              <w:rPr>
                                <w:rFonts w:hint="eastAsia" w:ascii="宋体" w:hAnsi="宋体" w:cs="宋体"/>
                                <w:sz w:val="20"/>
                                <w:szCs w:val="20"/>
                                <w:lang w:eastAsia="zh-CN"/>
                              </w:rPr>
                            </w:pPr>
                          </w:p>
                          <w:p w14:paraId="32919CAF">
                            <w:pPr>
                              <w:pStyle w:val="58"/>
                              <w:rPr>
                                <w:rFonts w:hint="eastAsia" w:ascii="宋体" w:hAnsi="宋体" w:cs="宋体"/>
                                <w:sz w:val="20"/>
                                <w:szCs w:val="20"/>
                                <w:lang w:eastAsia="zh-CN"/>
                              </w:rPr>
                            </w:pPr>
                          </w:p>
                          <w:p w14:paraId="4CEA66BF">
                            <w:pPr>
                              <w:pStyle w:val="58"/>
                              <w:rPr>
                                <w:rFonts w:hint="eastAsia" w:ascii="宋体" w:hAnsi="宋体" w:cs="宋体"/>
                                <w:sz w:val="20"/>
                                <w:szCs w:val="20"/>
                                <w:lang w:eastAsia="zh-CN"/>
                              </w:rPr>
                            </w:pPr>
                          </w:p>
                          <w:p w14:paraId="4EEAB6AF">
                            <w:pPr>
                              <w:pStyle w:val="58"/>
                              <w:rPr>
                                <w:rFonts w:hint="eastAsia" w:ascii="宋体" w:hAnsi="宋体" w:cs="宋体"/>
                                <w:sz w:val="20"/>
                                <w:szCs w:val="20"/>
                                <w:lang w:eastAsia="zh-CN"/>
                              </w:rPr>
                            </w:pPr>
                          </w:p>
                          <w:p w14:paraId="532E47E1">
                            <w:pPr>
                              <w:pStyle w:val="58"/>
                              <w:rPr>
                                <w:rFonts w:hint="eastAsia" w:ascii="宋体" w:hAnsi="宋体" w:cs="宋体"/>
                                <w:sz w:val="20"/>
                                <w:szCs w:val="20"/>
                                <w:lang w:eastAsia="zh-CN"/>
                              </w:rPr>
                            </w:pPr>
                          </w:p>
                          <w:p w14:paraId="5068E538">
                            <w:pPr>
                              <w:pStyle w:val="58"/>
                              <w:rPr>
                                <w:rFonts w:hint="eastAsia" w:ascii="宋体" w:hAnsi="宋体" w:cs="宋体"/>
                                <w:sz w:val="20"/>
                                <w:szCs w:val="20"/>
                                <w:lang w:eastAsia="zh-CN"/>
                              </w:rPr>
                            </w:pPr>
                          </w:p>
                          <w:p w14:paraId="68CB6C95">
                            <w:pPr>
                              <w:pStyle w:val="58"/>
                              <w:rPr>
                                <w:rFonts w:hint="eastAsia" w:ascii="宋体" w:hAnsi="宋体" w:cs="宋体"/>
                                <w:sz w:val="20"/>
                                <w:szCs w:val="20"/>
                                <w:lang w:eastAsia="zh-CN"/>
                              </w:rPr>
                            </w:pPr>
                          </w:p>
                          <w:p w14:paraId="7F10F649">
                            <w:pPr>
                              <w:pStyle w:val="58"/>
                              <w:rPr>
                                <w:rFonts w:hint="eastAsia" w:ascii="宋体" w:hAnsi="宋体" w:cs="宋体"/>
                                <w:sz w:val="20"/>
                                <w:szCs w:val="20"/>
                                <w:lang w:eastAsia="zh-CN"/>
                              </w:rPr>
                            </w:pPr>
                          </w:p>
                          <w:p w14:paraId="2C906262">
                            <w:pPr>
                              <w:pStyle w:val="58"/>
                              <w:spacing w:before="5"/>
                              <w:rPr>
                                <w:rFonts w:hint="eastAsia" w:ascii="宋体" w:hAnsi="宋体" w:cs="宋体"/>
                                <w:sz w:val="18"/>
                                <w:szCs w:val="18"/>
                                <w:lang w:eastAsia="zh-CN"/>
                              </w:rPr>
                            </w:pPr>
                          </w:p>
                          <w:p w14:paraId="16085DC8">
                            <w:pPr>
                              <w:pStyle w:val="58"/>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079D5E56">
                            <w:pPr>
                              <w:pStyle w:val="58"/>
                              <w:rPr>
                                <w:rFonts w:ascii="宋体" w:hAnsi="宋体" w:cs="宋体"/>
                                <w:sz w:val="20"/>
                                <w:szCs w:val="20"/>
                              </w:rPr>
                            </w:pPr>
                          </w:p>
                          <w:p w14:paraId="0E365387">
                            <w:pPr>
                              <w:pStyle w:val="58"/>
                              <w:rPr>
                                <w:rFonts w:hint="eastAsia" w:ascii="宋体" w:hAnsi="宋体" w:cs="宋体"/>
                                <w:sz w:val="20"/>
                                <w:szCs w:val="20"/>
                              </w:rPr>
                            </w:pPr>
                          </w:p>
                          <w:p w14:paraId="7B8959B3">
                            <w:pPr>
                              <w:pStyle w:val="58"/>
                              <w:rPr>
                                <w:rFonts w:hint="eastAsia" w:ascii="宋体" w:hAnsi="宋体" w:cs="宋体"/>
                                <w:sz w:val="20"/>
                                <w:szCs w:val="20"/>
                              </w:rPr>
                            </w:pPr>
                          </w:p>
                          <w:p w14:paraId="570CD448">
                            <w:pPr>
                              <w:pStyle w:val="58"/>
                              <w:rPr>
                                <w:rFonts w:hint="eastAsia" w:ascii="宋体" w:hAnsi="宋体" w:cs="宋体"/>
                                <w:sz w:val="20"/>
                                <w:szCs w:val="20"/>
                              </w:rPr>
                            </w:pPr>
                          </w:p>
                          <w:p w14:paraId="79646720">
                            <w:pPr>
                              <w:pStyle w:val="58"/>
                              <w:rPr>
                                <w:rFonts w:hint="eastAsia" w:ascii="宋体" w:hAnsi="宋体" w:cs="宋体"/>
                                <w:sz w:val="20"/>
                                <w:szCs w:val="20"/>
                              </w:rPr>
                            </w:pPr>
                          </w:p>
                          <w:p w14:paraId="6F3C3901">
                            <w:pPr>
                              <w:pStyle w:val="58"/>
                              <w:rPr>
                                <w:rFonts w:hint="eastAsia" w:ascii="宋体" w:hAnsi="宋体" w:cs="宋体"/>
                                <w:sz w:val="20"/>
                                <w:szCs w:val="20"/>
                              </w:rPr>
                            </w:pPr>
                          </w:p>
                          <w:p w14:paraId="1D2C9F59">
                            <w:pPr>
                              <w:pStyle w:val="58"/>
                              <w:rPr>
                                <w:rFonts w:hint="eastAsia" w:ascii="宋体" w:hAnsi="宋体" w:cs="宋体"/>
                                <w:sz w:val="20"/>
                                <w:szCs w:val="20"/>
                              </w:rPr>
                            </w:pPr>
                          </w:p>
                          <w:p w14:paraId="1B3A867C">
                            <w:pPr>
                              <w:pStyle w:val="58"/>
                              <w:rPr>
                                <w:rFonts w:hint="eastAsia" w:ascii="宋体" w:hAnsi="宋体" w:cs="宋体"/>
                                <w:sz w:val="20"/>
                                <w:szCs w:val="20"/>
                              </w:rPr>
                            </w:pPr>
                          </w:p>
                          <w:p w14:paraId="0D9F5125">
                            <w:pPr>
                              <w:pStyle w:val="58"/>
                              <w:spacing w:before="6"/>
                              <w:rPr>
                                <w:rFonts w:hint="eastAsia" w:ascii="宋体" w:hAnsi="宋体" w:cs="宋体"/>
                                <w:sz w:val="26"/>
                                <w:szCs w:val="26"/>
                              </w:rPr>
                            </w:pPr>
                          </w:p>
                          <w:p w14:paraId="683370FF">
                            <w:pPr>
                              <w:pStyle w:val="58"/>
                              <w:ind w:left="7"/>
                              <w:rPr>
                                <w:rFonts w:hint="eastAsia" w:ascii="宋体" w:hAnsi="宋体" w:cs="宋体"/>
                                <w:sz w:val="20"/>
                                <w:szCs w:val="20"/>
                              </w:rPr>
                            </w:pPr>
                            <w:r>
                              <w:rPr>
                                <w:rFonts w:hint="eastAsia" w:ascii="宋体" w:hAnsi="宋体" w:cs="宋体"/>
                                <w:w w:val="99"/>
                                <w:sz w:val="20"/>
                                <w:szCs w:val="20"/>
                              </w:rPr>
                              <w:t>A020618生活</w:t>
                            </w:r>
                          </w:p>
                          <w:p w14:paraId="3EEE7CC9">
                            <w:pPr>
                              <w:pStyle w:val="58"/>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7574E3D">
                            <w:pPr>
                              <w:pStyle w:val="58"/>
                              <w:spacing w:before="1"/>
                              <w:rPr>
                                <w:rFonts w:ascii="宋体" w:hAnsi="宋体" w:cs="宋体"/>
                                <w:sz w:val="16"/>
                                <w:szCs w:val="16"/>
                              </w:rPr>
                            </w:pPr>
                          </w:p>
                          <w:p w14:paraId="3491D395">
                            <w:pPr>
                              <w:pStyle w:val="58"/>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75F2D5FE">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273585F4">
                            <w:pPr>
                              <w:pStyle w:val="58"/>
                              <w:spacing w:before="126"/>
                              <w:ind w:left="7"/>
                              <w:rPr>
                                <w:rFonts w:hint="eastAsia"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2B5636C2">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03DB5">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09864">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15628A0">
                            <w:pPr>
                              <w:pStyle w:val="58"/>
                              <w:rPr>
                                <w:rFonts w:ascii="宋体" w:hAnsi="宋体" w:cs="宋体"/>
                                <w:sz w:val="20"/>
                                <w:szCs w:val="20"/>
                                <w:lang w:eastAsia="zh-CN"/>
                              </w:rPr>
                            </w:pPr>
                          </w:p>
                          <w:p w14:paraId="7C324E39">
                            <w:pPr>
                              <w:pStyle w:val="58"/>
                              <w:rPr>
                                <w:rFonts w:hint="eastAsia" w:ascii="宋体" w:hAnsi="宋体" w:cs="宋体"/>
                                <w:sz w:val="20"/>
                                <w:szCs w:val="20"/>
                                <w:lang w:eastAsia="zh-CN"/>
                              </w:rPr>
                            </w:pPr>
                          </w:p>
                          <w:p w14:paraId="2E1C3B66">
                            <w:pPr>
                              <w:pStyle w:val="58"/>
                              <w:rPr>
                                <w:rFonts w:hint="eastAsia" w:ascii="宋体" w:hAnsi="宋体" w:cs="宋体"/>
                                <w:sz w:val="20"/>
                                <w:szCs w:val="20"/>
                                <w:lang w:eastAsia="zh-CN"/>
                              </w:rPr>
                            </w:pPr>
                          </w:p>
                          <w:p w14:paraId="68AD2951">
                            <w:pPr>
                              <w:pStyle w:val="58"/>
                              <w:rPr>
                                <w:rFonts w:hint="eastAsia" w:ascii="宋体" w:hAnsi="宋体" w:cs="宋体"/>
                                <w:sz w:val="20"/>
                                <w:szCs w:val="20"/>
                                <w:lang w:eastAsia="zh-CN"/>
                              </w:rPr>
                            </w:pPr>
                          </w:p>
                          <w:p w14:paraId="18CB7362">
                            <w:pPr>
                              <w:pStyle w:val="58"/>
                              <w:rPr>
                                <w:rFonts w:hint="eastAsia" w:ascii="宋体" w:hAnsi="宋体" w:cs="宋体"/>
                                <w:sz w:val="20"/>
                                <w:szCs w:val="20"/>
                                <w:lang w:eastAsia="zh-CN"/>
                              </w:rPr>
                            </w:pPr>
                          </w:p>
                          <w:p w14:paraId="554A0E34">
                            <w:pPr>
                              <w:pStyle w:val="58"/>
                              <w:rPr>
                                <w:rFonts w:hint="eastAsia" w:ascii="宋体" w:hAnsi="宋体" w:cs="宋体"/>
                                <w:sz w:val="20"/>
                                <w:szCs w:val="20"/>
                                <w:lang w:eastAsia="zh-CN"/>
                              </w:rPr>
                            </w:pPr>
                          </w:p>
                          <w:p w14:paraId="124AF6FA">
                            <w:pPr>
                              <w:pStyle w:val="58"/>
                              <w:spacing w:before="171"/>
                              <w:ind w:left="7"/>
                              <w:rPr>
                                <w:rFonts w:hint="eastAsia" w:ascii="宋体" w:hAnsi="宋体" w:cs="宋体"/>
                                <w:sz w:val="20"/>
                                <w:szCs w:val="20"/>
                              </w:rPr>
                            </w:pPr>
                            <w:r>
                              <w:rPr>
                                <w:rFonts w:hint="eastAsia" w:ascii="宋体" w:hAnsi="宋体" w:cs="宋体"/>
                                <w:w w:val="99"/>
                                <w:sz w:val="20"/>
                                <w:szCs w:val="20"/>
                              </w:rPr>
                              <w:t>★A0206180203空调</w:t>
                            </w:r>
                          </w:p>
                          <w:p w14:paraId="59F26240">
                            <w:pPr>
                              <w:pStyle w:val="58"/>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4CE1ACC5">
                            <w:pPr>
                              <w:pStyle w:val="58"/>
                              <w:rPr>
                                <w:rFonts w:ascii="宋体" w:hAnsi="宋体" w:cs="宋体"/>
                                <w:sz w:val="20"/>
                                <w:szCs w:val="20"/>
                              </w:rPr>
                            </w:pPr>
                          </w:p>
                          <w:p w14:paraId="3EC72C96">
                            <w:pPr>
                              <w:pStyle w:val="58"/>
                              <w:rPr>
                                <w:rFonts w:hint="eastAsia" w:ascii="宋体" w:hAnsi="宋体" w:cs="宋体"/>
                                <w:sz w:val="20"/>
                                <w:szCs w:val="20"/>
                              </w:rPr>
                            </w:pPr>
                          </w:p>
                          <w:p w14:paraId="21E41C37">
                            <w:pPr>
                              <w:pStyle w:val="58"/>
                              <w:spacing w:before="12"/>
                              <w:rPr>
                                <w:rFonts w:hint="eastAsia" w:ascii="宋体" w:hAnsi="宋体" w:cs="宋体"/>
                                <w:sz w:val="19"/>
                                <w:szCs w:val="19"/>
                              </w:rPr>
                            </w:pPr>
                          </w:p>
                          <w:p w14:paraId="5D24177B">
                            <w:pPr>
                              <w:pStyle w:val="58"/>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73C8D551">
                            <w:pPr>
                              <w:pStyle w:val="58"/>
                              <w:spacing w:before="4"/>
                              <w:ind w:left="7"/>
                              <w:rPr>
                                <w:rFonts w:hint="eastAsia"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00AB6DDB">
                            <w:pPr>
                              <w:pStyle w:val="58"/>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337C3DD3">
                            <w:pPr>
                              <w:pStyle w:val="58"/>
                              <w:spacing w:line="256" w:lineRule="exact"/>
                              <w:ind w:left="7"/>
                              <w:rPr>
                                <w:rFonts w:ascii="宋体" w:hAnsi="宋体" w:cs="宋体"/>
                                <w:sz w:val="20"/>
                                <w:szCs w:val="20"/>
                              </w:rPr>
                            </w:pPr>
                            <w:r>
                              <w:rPr>
                                <w:rFonts w:hint="eastAsia" w:ascii="宋体" w:hAnsi="宋体" w:cs="宋体"/>
                                <w:w w:val="99"/>
                                <w:sz w:val="20"/>
                                <w:szCs w:val="20"/>
                              </w:rPr>
                              <w:t>实施。</w:t>
                            </w:r>
                          </w:p>
                        </w:tc>
                      </w:tr>
                      <w:tr w14:paraId="50E6E251">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E902F">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29A7D">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80713">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6183EF8C">
                            <w:pPr>
                              <w:pStyle w:val="58"/>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4A8A11AD">
                            <w:pPr>
                              <w:pStyle w:val="58"/>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1DC39333">
                        <w:tblPrEx>
                          <w:tblCellMar>
                            <w:top w:w="0" w:type="dxa"/>
                            <w:left w:w="0" w:type="dxa"/>
                            <w:bottom w:w="0" w:type="dxa"/>
                            <w:right w:w="0" w:type="dxa"/>
                          </w:tblCellMar>
                        </w:tblPrEx>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AB33F">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EE9A4">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D7825">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noWrap w:val="0"/>
                            <w:vAlign w:val="top"/>
                          </w:tcPr>
                          <w:p w14:paraId="31F6B2AC">
                            <w:pPr>
                              <w:pStyle w:val="58"/>
                              <w:spacing w:before="2"/>
                              <w:rPr>
                                <w:rFonts w:ascii="宋体" w:hAnsi="宋体" w:cs="宋体"/>
                                <w:sz w:val="24"/>
                                <w:szCs w:val="24"/>
                                <w:lang w:eastAsia="zh-CN"/>
                              </w:rPr>
                            </w:pPr>
                          </w:p>
                          <w:p w14:paraId="32A7AF34">
                            <w:pPr>
                              <w:pStyle w:val="58"/>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noWrap w:val="0"/>
                            <w:vAlign w:val="top"/>
                          </w:tcPr>
                          <w:p w14:paraId="0FF5AAD0">
                            <w:pPr>
                              <w:pStyle w:val="58"/>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54D70432">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0EDF8">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2A513">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A88D8">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63655473">
                            <w:pPr>
                              <w:pStyle w:val="58"/>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noWrap w:val="0"/>
                            <w:vAlign w:val="top"/>
                          </w:tcPr>
                          <w:p w14:paraId="46D8E9B9">
                            <w:pPr>
                              <w:pStyle w:val="58"/>
                              <w:spacing w:line="256" w:lineRule="exact"/>
                              <w:ind w:left="7"/>
                              <w:rPr>
                                <w:rFonts w:ascii="宋体" w:hAnsi="宋体" w:cs="宋体"/>
                                <w:sz w:val="20"/>
                                <w:szCs w:val="20"/>
                                <w:lang w:eastAsia="zh-CN"/>
                              </w:rPr>
                            </w:pPr>
                          </w:p>
                        </w:tc>
                      </w:tr>
                      <w:tr w14:paraId="6AB0D45E">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5A12D">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701DE">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B672DE9">
                            <w:pPr>
                              <w:pStyle w:val="58"/>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072A7FAA">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0867F719">
                            <w:pPr>
                              <w:pStyle w:val="58"/>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6354354F">
                      <w:pPr>
                        <w:rPr>
                          <w:rFonts w:ascii="Calibri" w:hAnsi="Calibri"/>
                          <w:sz w:val="22"/>
                          <w:szCs w:val="22"/>
                        </w:rPr>
                      </w:pPr>
                    </w:p>
                  </w:txbxContent>
                </v:textbox>
              </v:shape>
            </w:pict>
          </mc:Fallback>
        </mc:AlternateContent>
      </w:r>
    </w:p>
    <w:p w14:paraId="134FFAC1">
      <w:pPr>
        <w:rPr>
          <w:rFonts w:hint="eastAsia" w:ascii="宋体" w:hAnsi="宋体" w:cs="宋体"/>
          <w:color w:val="auto"/>
          <w:sz w:val="20"/>
          <w:szCs w:val="20"/>
          <w:highlight w:val="none"/>
        </w:rPr>
      </w:pPr>
    </w:p>
    <w:p w14:paraId="57BC9CDB">
      <w:pPr>
        <w:rPr>
          <w:rFonts w:hint="eastAsia" w:ascii="宋体" w:hAnsi="宋体" w:cs="宋体"/>
          <w:color w:val="auto"/>
          <w:sz w:val="20"/>
          <w:szCs w:val="20"/>
          <w:highlight w:val="none"/>
        </w:rPr>
      </w:pPr>
    </w:p>
    <w:p w14:paraId="4D3D631A">
      <w:pPr>
        <w:rPr>
          <w:rFonts w:hint="eastAsia" w:ascii="宋体" w:hAnsi="宋体" w:cs="宋体"/>
          <w:color w:val="auto"/>
          <w:sz w:val="20"/>
          <w:szCs w:val="20"/>
          <w:highlight w:val="none"/>
        </w:rPr>
      </w:pPr>
    </w:p>
    <w:p w14:paraId="45D4152B">
      <w:pPr>
        <w:spacing w:before="2"/>
        <w:rPr>
          <w:rFonts w:hint="eastAsia" w:ascii="宋体" w:hAnsi="宋体" w:cs="宋体"/>
          <w:color w:val="auto"/>
          <w:sz w:val="23"/>
          <w:szCs w:val="23"/>
          <w:highlight w:val="none"/>
        </w:rPr>
      </w:pPr>
    </w:p>
    <w:p w14:paraId="663E2397">
      <w:pPr>
        <w:rPr>
          <w:rFonts w:hint="eastAsia" w:ascii="宋体" w:hAnsi="宋体" w:cs="宋体"/>
          <w:color w:val="auto"/>
          <w:sz w:val="20"/>
          <w:szCs w:val="20"/>
          <w:highlight w:val="none"/>
        </w:rPr>
      </w:pPr>
    </w:p>
    <w:p w14:paraId="3F2B3BF4">
      <w:pPr>
        <w:rPr>
          <w:rFonts w:hint="eastAsia" w:ascii="宋体" w:hAnsi="宋体" w:cs="宋体"/>
          <w:color w:val="auto"/>
          <w:sz w:val="20"/>
          <w:szCs w:val="20"/>
          <w:highlight w:val="none"/>
        </w:rPr>
      </w:pPr>
    </w:p>
    <w:p w14:paraId="0A3949A0">
      <w:pPr>
        <w:rPr>
          <w:rFonts w:hint="eastAsia" w:ascii="宋体" w:hAnsi="宋体" w:cs="宋体"/>
          <w:color w:val="auto"/>
          <w:sz w:val="20"/>
          <w:szCs w:val="20"/>
          <w:highlight w:val="none"/>
        </w:rPr>
      </w:pPr>
    </w:p>
    <w:p w14:paraId="54CC2EBE">
      <w:pPr>
        <w:rPr>
          <w:rFonts w:hint="eastAsia" w:ascii="宋体" w:hAnsi="宋体" w:cs="宋体"/>
          <w:color w:val="auto"/>
          <w:sz w:val="20"/>
          <w:szCs w:val="20"/>
          <w:highlight w:val="none"/>
        </w:rPr>
      </w:pPr>
    </w:p>
    <w:p w14:paraId="348F8D65">
      <w:pPr>
        <w:rPr>
          <w:rFonts w:hint="eastAsia" w:ascii="宋体" w:hAnsi="宋体" w:cs="宋体"/>
          <w:color w:val="auto"/>
          <w:sz w:val="20"/>
          <w:szCs w:val="20"/>
          <w:highlight w:val="none"/>
        </w:rPr>
      </w:pPr>
    </w:p>
    <w:p w14:paraId="4B1A25CA">
      <w:pPr>
        <w:rPr>
          <w:rFonts w:hint="eastAsia" w:ascii="宋体" w:hAnsi="宋体" w:cs="宋体"/>
          <w:color w:val="auto"/>
          <w:sz w:val="20"/>
          <w:szCs w:val="20"/>
          <w:highlight w:val="none"/>
        </w:rPr>
      </w:pPr>
    </w:p>
    <w:p w14:paraId="2CCD8F47">
      <w:pPr>
        <w:rPr>
          <w:rFonts w:hint="eastAsia" w:ascii="宋体" w:hAnsi="宋体" w:cs="宋体"/>
          <w:color w:val="auto"/>
          <w:sz w:val="20"/>
          <w:szCs w:val="20"/>
          <w:highlight w:val="none"/>
        </w:rPr>
      </w:pPr>
    </w:p>
    <w:p w14:paraId="464FC633">
      <w:pPr>
        <w:rPr>
          <w:rFonts w:hint="eastAsia" w:ascii="宋体" w:hAnsi="宋体" w:cs="宋体"/>
          <w:color w:val="auto"/>
          <w:sz w:val="20"/>
          <w:szCs w:val="20"/>
          <w:highlight w:val="none"/>
        </w:rPr>
      </w:pPr>
    </w:p>
    <w:p w14:paraId="4FF00486">
      <w:pPr>
        <w:rPr>
          <w:rFonts w:hint="eastAsia" w:ascii="宋体" w:hAnsi="宋体" w:cs="宋体"/>
          <w:color w:val="auto"/>
          <w:sz w:val="20"/>
          <w:szCs w:val="20"/>
          <w:highlight w:val="none"/>
        </w:rPr>
      </w:pPr>
    </w:p>
    <w:p w14:paraId="7F5AA2BB">
      <w:pPr>
        <w:rPr>
          <w:rFonts w:hint="eastAsia" w:ascii="宋体" w:hAnsi="宋体" w:cs="宋体"/>
          <w:color w:val="auto"/>
          <w:sz w:val="20"/>
          <w:szCs w:val="20"/>
          <w:highlight w:val="none"/>
        </w:rPr>
      </w:pPr>
    </w:p>
    <w:p w14:paraId="1BACFBD0">
      <w:pPr>
        <w:rPr>
          <w:rFonts w:hint="eastAsia" w:ascii="宋体" w:hAnsi="宋体" w:cs="宋体"/>
          <w:color w:val="auto"/>
          <w:sz w:val="20"/>
          <w:szCs w:val="20"/>
          <w:highlight w:val="none"/>
        </w:rPr>
      </w:pPr>
    </w:p>
    <w:p w14:paraId="6EEAC9C3">
      <w:pPr>
        <w:rPr>
          <w:rFonts w:hint="eastAsia" w:ascii="宋体" w:hAnsi="宋体" w:cs="宋体"/>
          <w:color w:val="auto"/>
          <w:sz w:val="20"/>
          <w:szCs w:val="20"/>
          <w:highlight w:val="none"/>
        </w:rPr>
      </w:pPr>
    </w:p>
    <w:p w14:paraId="345E0E5A">
      <w:pPr>
        <w:rPr>
          <w:rFonts w:hint="eastAsia" w:ascii="宋体" w:hAnsi="宋体" w:cs="宋体"/>
          <w:color w:val="auto"/>
          <w:sz w:val="20"/>
          <w:szCs w:val="20"/>
          <w:highlight w:val="none"/>
        </w:rPr>
      </w:pPr>
    </w:p>
    <w:p w14:paraId="0DB91652">
      <w:pPr>
        <w:rPr>
          <w:rFonts w:hint="eastAsia" w:ascii="宋体" w:hAnsi="宋体" w:cs="宋体"/>
          <w:color w:val="auto"/>
          <w:sz w:val="20"/>
          <w:szCs w:val="20"/>
          <w:highlight w:val="none"/>
        </w:rPr>
      </w:pPr>
    </w:p>
    <w:p w14:paraId="353283A1">
      <w:pPr>
        <w:rPr>
          <w:rFonts w:hint="eastAsia" w:ascii="宋体" w:hAnsi="宋体" w:cs="宋体"/>
          <w:color w:val="auto"/>
          <w:sz w:val="20"/>
          <w:szCs w:val="20"/>
          <w:highlight w:val="none"/>
        </w:rPr>
      </w:pPr>
    </w:p>
    <w:p w14:paraId="2F4B7B6D">
      <w:pPr>
        <w:rPr>
          <w:rFonts w:hint="eastAsia" w:ascii="宋体" w:hAnsi="宋体" w:cs="宋体"/>
          <w:color w:val="auto"/>
          <w:sz w:val="20"/>
          <w:szCs w:val="20"/>
          <w:highlight w:val="none"/>
        </w:rPr>
      </w:pPr>
    </w:p>
    <w:p w14:paraId="63A194AF">
      <w:pPr>
        <w:spacing w:before="6"/>
        <w:rPr>
          <w:rFonts w:hint="eastAsia" w:ascii="宋体" w:hAnsi="宋体" w:cs="宋体"/>
          <w:color w:val="auto"/>
          <w:sz w:val="29"/>
          <w:szCs w:val="29"/>
          <w:highlight w:val="none"/>
        </w:rPr>
      </w:pPr>
    </w:p>
    <w:p w14:paraId="3A70D098">
      <w:pPr>
        <w:rPr>
          <w:rFonts w:hint="eastAsia" w:ascii="宋体" w:hAnsi="宋体" w:cs="宋体"/>
          <w:color w:val="auto"/>
          <w:sz w:val="20"/>
          <w:szCs w:val="20"/>
          <w:highlight w:val="none"/>
        </w:rPr>
      </w:pPr>
    </w:p>
    <w:p w14:paraId="6FED06A7">
      <w:pPr>
        <w:rPr>
          <w:rFonts w:hint="eastAsia" w:ascii="宋体" w:hAnsi="宋体" w:cs="宋体"/>
          <w:color w:val="auto"/>
          <w:sz w:val="20"/>
          <w:szCs w:val="20"/>
          <w:highlight w:val="none"/>
        </w:rPr>
      </w:pPr>
    </w:p>
    <w:p w14:paraId="308C5DBB">
      <w:pPr>
        <w:spacing w:before="3"/>
        <w:rPr>
          <w:rFonts w:hint="eastAsia" w:ascii="宋体" w:hAnsi="宋体" w:cs="宋体"/>
          <w:color w:val="auto"/>
          <w:sz w:val="22"/>
          <w:szCs w:val="22"/>
          <w:highlight w:val="none"/>
        </w:rPr>
      </w:pPr>
    </w:p>
    <w:p w14:paraId="529664EB">
      <w:pPr>
        <w:widowControl/>
        <w:jc w:val="left"/>
        <w:rPr>
          <w:rFonts w:ascii="宋体" w:hAnsi="宋体" w:cs="宋体"/>
          <w:color w:val="auto"/>
          <w:sz w:val="20"/>
          <w:szCs w:val="20"/>
          <w:highlight w:val="none"/>
        </w:rPr>
        <w:sectPr>
          <w:pgSz w:w="11910" w:h="16840"/>
          <w:pgMar w:top="1340" w:right="1500" w:bottom="280" w:left="1680" w:header="720" w:footer="720" w:gutter="0"/>
          <w:cols w:space="720" w:num="1"/>
        </w:sectPr>
      </w:pPr>
    </w:p>
    <w:p w14:paraId="5548B847">
      <w:pPr>
        <w:rPr>
          <w:rFonts w:hint="eastAsia" w:ascii="宋体" w:hAnsi="宋体" w:cs="宋体"/>
          <w:color w:val="auto"/>
          <w:sz w:val="20"/>
          <w:szCs w:val="20"/>
          <w:highlight w:val="none"/>
        </w:rPr>
      </w:pPr>
    </w:p>
    <w:p w14:paraId="2A6CA38B">
      <w:pPr>
        <w:rPr>
          <w:rFonts w:hint="eastAsia" w:ascii="宋体" w:hAnsi="宋体" w:cs="宋体"/>
          <w:color w:val="auto"/>
          <w:sz w:val="20"/>
          <w:szCs w:val="20"/>
          <w:highlight w:val="none"/>
        </w:rPr>
      </w:pPr>
      <w:r>
        <w:rPr>
          <w:rFonts w:hint="eastAsia"/>
          <w:color w:val="auto"/>
          <w:highlight w:val="none"/>
        </w:rPr>
        <mc:AlternateContent>
          <mc:Choice Requires="wps">
            <w:drawing>
              <wp:anchor distT="0" distB="0" distL="114300" distR="114300" simplePos="0" relativeHeight="251661312" behindDoc="0" locked="0" layoutInCell="1" allowOverlap="1">
                <wp:simplePos x="0" y="0"/>
                <wp:positionH relativeFrom="page">
                  <wp:posOffset>827405</wp:posOffset>
                </wp:positionH>
                <wp:positionV relativeFrom="paragraph">
                  <wp:posOffset>45720</wp:posOffset>
                </wp:positionV>
                <wp:extent cx="5994400" cy="8275320"/>
                <wp:effectExtent l="0" t="0" r="0" b="0"/>
                <wp:wrapNone/>
                <wp:docPr id="3" name="文本框 4"/>
                <wp:cNvGraphicFramePr/>
                <a:graphic xmlns:a="http://schemas.openxmlformats.org/drawingml/2006/main">
                  <a:graphicData uri="http://schemas.microsoft.com/office/word/2010/wordprocessingShape">
                    <wps:wsp>
                      <wps:cNvSpPr txBox="1"/>
                      <wps:spPr>
                        <a:xfrm>
                          <a:off x="0" y="0"/>
                          <a:ext cx="5994400" cy="8275320"/>
                        </a:xfrm>
                        <a:prstGeom prst="rect">
                          <a:avLst/>
                        </a:prstGeom>
                        <a:noFill/>
                        <a:ln>
                          <a:noFill/>
                        </a:ln>
                      </wps:spPr>
                      <wps:txbx>
                        <w:txbxContent>
                          <w:tbl>
                            <w:tblPr>
                              <w:tblStyle w:val="25"/>
                              <w:tblW w:w="0" w:type="auto"/>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3BEE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66604DD8">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7C670185">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noWrap w:val="0"/>
                                  <w:vAlign w:val="top"/>
                                </w:tcPr>
                                <w:p w14:paraId="26B6E44E">
                                  <w:pPr>
                                    <w:pStyle w:val="58"/>
                                    <w:rPr>
                                      <w:rFonts w:ascii="宋体" w:hAnsi="宋体" w:cs="宋体"/>
                                      <w:sz w:val="20"/>
                                      <w:szCs w:val="20"/>
                                    </w:rPr>
                                  </w:pPr>
                                </w:p>
                                <w:p w14:paraId="24751D58">
                                  <w:pPr>
                                    <w:pStyle w:val="58"/>
                                    <w:rPr>
                                      <w:rFonts w:hint="eastAsia" w:ascii="宋体" w:hAnsi="宋体" w:cs="宋体"/>
                                      <w:sz w:val="20"/>
                                      <w:szCs w:val="20"/>
                                    </w:rPr>
                                  </w:pPr>
                                </w:p>
                                <w:p w14:paraId="3A11573E">
                                  <w:pPr>
                                    <w:pStyle w:val="58"/>
                                    <w:rPr>
                                      <w:rFonts w:hint="eastAsia" w:ascii="宋体" w:hAnsi="宋体" w:cs="宋体"/>
                                      <w:sz w:val="20"/>
                                      <w:szCs w:val="20"/>
                                    </w:rPr>
                                  </w:pPr>
                                </w:p>
                                <w:p w14:paraId="5C7800C9">
                                  <w:pPr>
                                    <w:pStyle w:val="58"/>
                                    <w:rPr>
                                      <w:rFonts w:hint="eastAsia" w:ascii="宋体" w:hAnsi="宋体" w:cs="宋体"/>
                                      <w:sz w:val="20"/>
                                      <w:szCs w:val="20"/>
                                    </w:rPr>
                                  </w:pPr>
                                </w:p>
                                <w:p w14:paraId="1DC9564C">
                                  <w:pPr>
                                    <w:pStyle w:val="58"/>
                                    <w:rPr>
                                      <w:rFonts w:hint="eastAsia" w:ascii="宋体" w:hAnsi="宋体" w:cs="宋体"/>
                                      <w:sz w:val="20"/>
                                      <w:szCs w:val="20"/>
                                    </w:rPr>
                                  </w:pPr>
                                </w:p>
                                <w:p w14:paraId="2FB8F8D4">
                                  <w:pPr>
                                    <w:pStyle w:val="58"/>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3B27B6C7">
                                  <w:pPr>
                                    <w:pStyle w:val="58"/>
                                    <w:spacing w:before="12"/>
                                    <w:rPr>
                                      <w:rFonts w:ascii="宋体" w:hAnsi="宋体" w:cs="宋体"/>
                                      <w:sz w:val="15"/>
                                      <w:szCs w:val="15"/>
                                    </w:rPr>
                                  </w:pPr>
                                </w:p>
                                <w:p w14:paraId="7E50DFCB">
                                  <w:pPr>
                                    <w:pStyle w:val="58"/>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4A9DFB77">
                                  <w:pPr>
                                    <w:pStyle w:val="58"/>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5BD4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099D13">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0318431E">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4C8B52AE">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77BE9BAF">
                                  <w:pPr>
                                    <w:pStyle w:val="58"/>
                                    <w:spacing w:before="2"/>
                                    <w:rPr>
                                      <w:rFonts w:ascii="宋体" w:hAnsi="宋体" w:cs="宋体"/>
                                      <w:sz w:val="24"/>
                                      <w:szCs w:val="24"/>
                                      <w:lang w:eastAsia="zh-CN"/>
                                    </w:rPr>
                                  </w:pPr>
                                </w:p>
                                <w:p w14:paraId="2AC7E7C1">
                                  <w:pPr>
                                    <w:pStyle w:val="58"/>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22C21A3E">
                                  <w:pPr>
                                    <w:pStyle w:val="58"/>
                                    <w:spacing w:before="4" w:line="280" w:lineRule="auto"/>
                                    <w:ind w:left="7" w:right="4"/>
                                    <w:rPr>
                                      <w:rFonts w:hint="eastAsia"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5B4B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F0C40E">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748D2DEF">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75E7A3C1">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4DE08AEA">
                                  <w:pPr>
                                    <w:pStyle w:val="58"/>
                                    <w:rPr>
                                      <w:rFonts w:ascii="宋体" w:hAnsi="宋体" w:cs="宋体"/>
                                      <w:sz w:val="19"/>
                                      <w:szCs w:val="19"/>
                                      <w:lang w:eastAsia="zh-CN"/>
                                    </w:rPr>
                                  </w:pPr>
                                </w:p>
                                <w:p w14:paraId="11892A2B">
                                  <w:pPr>
                                    <w:pStyle w:val="58"/>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4BE5E3A8">
                                  <w:pPr>
                                    <w:pStyle w:val="58"/>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2CE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8A9CF9">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6F074DFA">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090ADED0">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3B13CCCC">
                                  <w:pPr>
                                    <w:pStyle w:val="58"/>
                                    <w:spacing w:before="12"/>
                                    <w:rPr>
                                      <w:rFonts w:ascii="宋体" w:hAnsi="宋体" w:cs="宋体"/>
                                      <w:sz w:val="15"/>
                                      <w:szCs w:val="15"/>
                                      <w:lang w:eastAsia="zh-CN"/>
                                    </w:rPr>
                                  </w:pPr>
                                </w:p>
                                <w:p w14:paraId="7FCE9E38">
                                  <w:pPr>
                                    <w:pStyle w:val="58"/>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3FDCABB6">
                                  <w:pPr>
                                    <w:pStyle w:val="58"/>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12C3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3F74917F">
                                  <w:pPr>
                                    <w:pStyle w:val="58"/>
                                    <w:rPr>
                                      <w:rFonts w:ascii="宋体" w:hAnsi="宋体" w:cs="宋体"/>
                                      <w:sz w:val="20"/>
                                      <w:szCs w:val="20"/>
                                      <w:lang w:eastAsia="zh-CN"/>
                                    </w:rPr>
                                  </w:pPr>
                                </w:p>
                                <w:p w14:paraId="235BDE89">
                                  <w:pPr>
                                    <w:pStyle w:val="58"/>
                                    <w:rPr>
                                      <w:rFonts w:hint="eastAsia" w:ascii="宋体" w:hAnsi="宋体" w:cs="宋体"/>
                                      <w:sz w:val="20"/>
                                      <w:szCs w:val="20"/>
                                      <w:lang w:eastAsia="zh-CN"/>
                                    </w:rPr>
                                  </w:pPr>
                                </w:p>
                                <w:p w14:paraId="3A9C85EC">
                                  <w:pPr>
                                    <w:pStyle w:val="58"/>
                                    <w:rPr>
                                      <w:rFonts w:hint="eastAsia" w:ascii="宋体" w:hAnsi="宋体" w:cs="宋体"/>
                                      <w:sz w:val="20"/>
                                      <w:szCs w:val="20"/>
                                      <w:lang w:eastAsia="zh-CN"/>
                                    </w:rPr>
                                  </w:pPr>
                                </w:p>
                                <w:p w14:paraId="78BACF23">
                                  <w:pPr>
                                    <w:pStyle w:val="58"/>
                                    <w:rPr>
                                      <w:rFonts w:hint="eastAsia" w:ascii="宋体" w:hAnsi="宋体" w:cs="宋体"/>
                                      <w:sz w:val="20"/>
                                      <w:szCs w:val="20"/>
                                      <w:lang w:eastAsia="zh-CN"/>
                                    </w:rPr>
                                  </w:pPr>
                                </w:p>
                                <w:p w14:paraId="3C6B30C8">
                                  <w:pPr>
                                    <w:pStyle w:val="58"/>
                                    <w:rPr>
                                      <w:rFonts w:hint="eastAsia" w:ascii="宋体" w:hAnsi="宋体" w:cs="宋体"/>
                                      <w:sz w:val="20"/>
                                      <w:szCs w:val="20"/>
                                      <w:lang w:eastAsia="zh-CN"/>
                                    </w:rPr>
                                  </w:pPr>
                                </w:p>
                                <w:p w14:paraId="236DD3CE">
                                  <w:pPr>
                                    <w:pStyle w:val="58"/>
                                    <w:spacing w:before="12"/>
                                    <w:rPr>
                                      <w:rFonts w:hint="eastAsia" w:ascii="宋体" w:hAnsi="宋体" w:cs="宋体"/>
                                      <w:sz w:val="23"/>
                                      <w:szCs w:val="23"/>
                                      <w:lang w:eastAsia="zh-CN"/>
                                    </w:rPr>
                                  </w:pPr>
                                </w:p>
                                <w:p w14:paraId="629BD8B4">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279F714B">
                                  <w:pPr>
                                    <w:pStyle w:val="58"/>
                                    <w:rPr>
                                      <w:rFonts w:ascii="宋体" w:hAnsi="宋体" w:cs="宋体"/>
                                      <w:sz w:val="20"/>
                                      <w:szCs w:val="20"/>
                                    </w:rPr>
                                  </w:pPr>
                                </w:p>
                                <w:p w14:paraId="1A8723BA">
                                  <w:pPr>
                                    <w:pStyle w:val="58"/>
                                    <w:rPr>
                                      <w:rFonts w:hint="eastAsia" w:ascii="宋体" w:hAnsi="宋体" w:cs="宋体"/>
                                      <w:sz w:val="20"/>
                                      <w:szCs w:val="20"/>
                                    </w:rPr>
                                  </w:pPr>
                                </w:p>
                                <w:p w14:paraId="7830C986">
                                  <w:pPr>
                                    <w:pStyle w:val="58"/>
                                    <w:rPr>
                                      <w:rFonts w:hint="eastAsia" w:ascii="宋体" w:hAnsi="宋体" w:cs="宋体"/>
                                      <w:sz w:val="20"/>
                                      <w:szCs w:val="20"/>
                                    </w:rPr>
                                  </w:pPr>
                                </w:p>
                                <w:p w14:paraId="5146F0B7">
                                  <w:pPr>
                                    <w:pStyle w:val="58"/>
                                    <w:rPr>
                                      <w:rFonts w:hint="eastAsia" w:ascii="宋体" w:hAnsi="宋体" w:cs="宋体"/>
                                      <w:sz w:val="20"/>
                                      <w:szCs w:val="20"/>
                                    </w:rPr>
                                  </w:pPr>
                                </w:p>
                                <w:p w14:paraId="4982D4FA">
                                  <w:pPr>
                                    <w:pStyle w:val="58"/>
                                    <w:rPr>
                                      <w:rFonts w:hint="eastAsia" w:ascii="宋体" w:hAnsi="宋体" w:cs="宋体"/>
                                      <w:sz w:val="20"/>
                                      <w:szCs w:val="20"/>
                                    </w:rPr>
                                  </w:pPr>
                                </w:p>
                                <w:p w14:paraId="6646EC4E">
                                  <w:pPr>
                                    <w:pStyle w:val="58"/>
                                    <w:spacing w:before="157"/>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3E82F1D5">
                                  <w:pPr>
                                    <w:pStyle w:val="58"/>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1A9725C0">
                                  <w:pPr>
                                    <w:pStyle w:val="58"/>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136B284B">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27D18A09">
                                  <w:pPr>
                                    <w:pStyle w:val="58"/>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6E96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B5CD44">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6E81805">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D07FF20">
                                  <w:pPr>
                                    <w:pStyle w:val="58"/>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053C34A6">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6457A9D0">
                                  <w:pPr>
                                    <w:pStyle w:val="58"/>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4D73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7F4C6B">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FDBDD72">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6CE815E">
                                  <w:pPr>
                                    <w:pStyle w:val="58"/>
                                    <w:spacing w:before="4"/>
                                    <w:rPr>
                                      <w:rFonts w:ascii="宋体" w:hAnsi="宋体" w:cs="宋体"/>
                                      <w:sz w:val="18"/>
                                      <w:szCs w:val="18"/>
                                      <w:lang w:eastAsia="zh-CN"/>
                                    </w:rPr>
                                  </w:pPr>
                                </w:p>
                                <w:p w14:paraId="3FB19255">
                                  <w:pPr>
                                    <w:pStyle w:val="58"/>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6E4116A9">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0EA0A441">
                                  <w:pPr>
                                    <w:pStyle w:val="58"/>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0C8E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71F495">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60377DCE">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E0A7E62">
                                  <w:pPr>
                                    <w:pStyle w:val="58"/>
                                    <w:spacing w:before="5"/>
                                    <w:rPr>
                                      <w:rFonts w:ascii="宋体" w:hAnsi="宋体" w:cs="宋体"/>
                                      <w:sz w:val="15"/>
                                      <w:szCs w:val="15"/>
                                      <w:lang w:eastAsia="zh-CN"/>
                                    </w:rPr>
                                  </w:pPr>
                                </w:p>
                                <w:p w14:paraId="44A30634">
                                  <w:pPr>
                                    <w:pStyle w:val="58"/>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67A02D0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2B885944">
                                  <w:pPr>
                                    <w:pStyle w:val="58"/>
                                    <w:spacing w:before="5"/>
                                    <w:rPr>
                                      <w:rFonts w:ascii="宋体" w:hAnsi="宋体" w:cs="宋体"/>
                                      <w:sz w:val="15"/>
                                      <w:szCs w:val="15"/>
                                      <w:lang w:eastAsia="zh-CN"/>
                                    </w:rPr>
                                  </w:pPr>
                                </w:p>
                                <w:p w14:paraId="47A7FE29">
                                  <w:pPr>
                                    <w:pStyle w:val="58"/>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24B8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1112A07D">
                                  <w:pPr>
                                    <w:pStyle w:val="58"/>
                                    <w:spacing w:before="1"/>
                                    <w:rPr>
                                      <w:rFonts w:ascii="宋体" w:hAnsi="宋体" w:cs="宋体"/>
                                      <w:sz w:val="18"/>
                                      <w:szCs w:val="18"/>
                                      <w:lang w:eastAsia="zh-CN"/>
                                    </w:rPr>
                                  </w:pPr>
                                </w:p>
                                <w:p w14:paraId="25A1A3A3">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5A87E846">
                                  <w:pPr>
                                    <w:pStyle w:val="58"/>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457E4ADB">
                                  <w:pPr>
                                    <w:pStyle w:val="58"/>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495B022E">
                                  <w:pPr>
                                    <w:pStyle w:val="58"/>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5FB61DC3">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21D1BAE8">
                                  <w:pPr>
                                    <w:pStyle w:val="58"/>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5E1B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233440EE">
                                  <w:pPr>
                                    <w:pStyle w:val="58"/>
                                    <w:rPr>
                                      <w:rFonts w:ascii="宋体" w:hAnsi="宋体" w:cs="宋体"/>
                                      <w:sz w:val="20"/>
                                      <w:szCs w:val="20"/>
                                      <w:lang w:eastAsia="zh-CN"/>
                                    </w:rPr>
                                  </w:pPr>
                                </w:p>
                                <w:p w14:paraId="39DA217E">
                                  <w:pPr>
                                    <w:pStyle w:val="58"/>
                                    <w:rPr>
                                      <w:rFonts w:hint="eastAsia" w:ascii="宋体" w:hAnsi="宋体" w:cs="宋体"/>
                                      <w:sz w:val="20"/>
                                      <w:szCs w:val="20"/>
                                      <w:lang w:eastAsia="zh-CN"/>
                                    </w:rPr>
                                  </w:pPr>
                                </w:p>
                                <w:p w14:paraId="035100DC">
                                  <w:pPr>
                                    <w:pStyle w:val="58"/>
                                    <w:spacing w:before="10"/>
                                    <w:rPr>
                                      <w:rFonts w:hint="eastAsia" w:ascii="宋体" w:hAnsi="宋体" w:cs="宋体"/>
                                      <w:sz w:val="21"/>
                                      <w:szCs w:val="21"/>
                                      <w:lang w:eastAsia="zh-CN"/>
                                    </w:rPr>
                                  </w:pPr>
                                </w:p>
                                <w:p w14:paraId="795B541E">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1FF8F8A9">
                                  <w:pPr>
                                    <w:pStyle w:val="58"/>
                                    <w:rPr>
                                      <w:rFonts w:ascii="宋体" w:hAnsi="宋体" w:cs="宋体"/>
                                      <w:sz w:val="20"/>
                                      <w:szCs w:val="20"/>
                                    </w:rPr>
                                  </w:pPr>
                                </w:p>
                                <w:p w14:paraId="0477CD1E">
                                  <w:pPr>
                                    <w:pStyle w:val="58"/>
                                    <w:spacing w:before="11"/>
                                    <w:rPr>
                                      <w:rFonts w:hint="eastAsia" w:ascii="宋体" w:hAnsi="宋体" w:cs="宋体"/>
                                      <w:sz w:val="29"/>
                                      <w:szCs w:val="29"/>
                                    </w:rPr>
                                  </w:pPr>
                                </w:p>
                                <w:p w14:paraId="622FA0C1">
                                  <w:pPr>
                                    <w:pStyle w:val="58"/>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7F2901BF">
                                  <w:pPr>
                                    <w:pStyle w:val="58"/>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50B63E37">
                                  <w:pPr>
                                    <w:pStyle w:val="58"/>
                                    <w:rPr>
                                      <w:rFonts w:ascii="宋体" w:hAnsi="宋体" w:cs="宋体"/>
                                      <w:sz w:val="20"/>
                                      <w:szCs w:val="20"/>
                                    </w:rPr>
                                  </w:pPr>
                                </w:p>
                                <w:p w14:paraId="1A3E827E">
                                  <w:pPr>
                                    <w:pStyle w:val="58"/>
                                    <w:spacing w:before="11"/>
                                    <w:rPr>
                                      <w:rFonts w:hint="eastAsia" w:ascii="宋体" w:hAnsi="宋体" w:cs="宋体"/>
                                      <w:sz w:val="29"/>
                                      <w:szCs w:val="29"/>
                                    </w:rPr>
                                  </w:pPr>
                                </w:p>
                                <w:p w14:paraId="657A27F1">
                                  <w:pPr>
                                    <w:pStyle w:val="58"/>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713CF469">
                                  <w:pPr>
                                    <w:pStyle w:val="58"/>
                                    <w:rPr>
                                      <w:rFonts w:ascii="宋体" w:hAnsi="宋体" w:cs="宋体"/>
                                      <w:sz w:val="20"/>
                                      <w:szCs w:val="20"/>
                                    </w:rPr>
                                  </w:pPr>
                                </w:p>
                                <w:p w14:paraId="7CD358DA">
                                  <w:pPr>
                                    <w:pStyle w:val="58"/>
                                    <w:rPr>
                                      <w:rFonts w:hint="eastAsia" w:ascii="宋体" w:hAnsi="宋体" w:cs="宋体"/>
                                      <w:sz w:val="20"/>
                                      <w:szCs w:val="20"/>
                                    </w:rPr>
                                  </w:pPr>
                                </w:p>
                                <w:p w14:paraId="6E997856">
                                  <w:pPr>
                                    <w:pStyle w:val="58"/>
                                    <w:spacing w:before="10"/>
                                    <w:rPr>
                                      <w:rFonts w:hint="eastAsia" w:ascii="宋体" w:hAnsi="宋体" w:cs="宋体"/>
                                      <w:sz w:val="21"/>
                                      <w:szCs w:val="21"/>
                                    </w:rPr>
                                  </w:pPr>
                                </w:p>
                                <w:p w14:paraId="0B652FC4">
                                  <w:pPr>
                                    <w:pStyle w:val="58"/>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35FD93A9">
                                  <w:pPr>
                                    <w:pStyle w:val="58"/>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4DA6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4AE7A083">
                                  <w:pPr>
                                    <w:pStyle w:val="58"/>
                                    <w:spacing w:before="10"/>
                                    <w:rPr>
                                      <w:rFonts w:ascii="宋体" w:hAnsi="宋体" w:cs="宋体"/>
                                      <w:sz w:val="17"/>
                                      <w:szCs w:val="17"/>
                                      <w:lang w:eastAsia="zh-CN"/>
                                    </w:rPr>
                                  </w:pPr>
                                </w:p>
                                <w:p w14:paraId="3C64363A">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134E34AE">
                                  <w:pPr>
                                    <w:pStyle w:val="58"/>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10055B42">
                                  <w:pPr>
                                    <w:pStyle w:val="58"/>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24987725">
                                  <w:pPr>
                                    <w:pStyle w:val="58"/>
                                    <w:spacing w:before="10"/>
                                    <w:rPr>
                                      <w:rFonts w:ascii="宋体" w:hAnsi="宋体" w:cs="宋体"/>
                                      <w:sz w:val="17"/>
                                      <w:szCs w:val="17"/>
                                    </w:rPr>
                                  </w:pPr>
                                </w:p>
                                <w:p w14:paraId="69934B52">
                                  <w:pPr>
                                    <w:pStyle w:val="58"/>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572D33A5">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6B9D89E7">
                                  <w:pPr>
                                    <w:pStyle w:val="58"/>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D3C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2BA0B2F9">
                                  <w:pPr>
                                    <w:pStyle w:val="58"/>
                                    <w:rPr>
                                      <w:rFonts w:ascii="宋体" w:hAnsi="宋体" w:cs="宋体"/>
                                      <w:sz w:val="20"/>
                                      <w:szCs w:val="20"/>
                                      <w:lang w:eastAsia="zh-CN"/>
                                    </w:rPr>
                                  </w:pPr>
                                </w:p>
                                <w:p w14:paraId="48F4066F">
                                  <w:pPr>
                                    <w:pStyle w:val="58"/>
                                    <w:rPr>
                                      <w:rFonts w:hint="eastAsia" w:ascii="宋体" w:hAnsi="宋体" w:cs="宋体"/>
                                      <w:sz w:val="20"/>
                                      <w:szCs w:val="20"/>
                                      <w:lang w:eastAsia="zh-CN"/>
                                    </w:rPr>
                                  </w:pPr>
                                </w:p>
                                <w:p w14:paraId="732296F2">
                                  <w:pPr>
                                    <w:pStyle w:val="58"/>
                                    <w:rPr>
                                      <w:rFonts w:hint="eastAsia" w:ascii="宋体" w:hAnsi="宋体" w:cs="宋体"/>
                                      <w:sz w:val="20"/>
                                      <w:szCs w:val="20"/>
                                      <w:lang w:eastAsia="zh-CN"/>
                                    </w:rPr>
                                  </w:pPr>
                                </w:p>
                                <w:p w14:paraId="50107A98">
                                  <w:pPr>
                                    <w:pStyle w:val="58"/>
                                    <w:spacing w:before="1"/>
                                    <w:rPr>
                                      <w:rFonts w:hint="eastAsia" w:ascii="宋体" w:hAnsi="宋体" w:cs="宋体"/>
                                      <w:sz w:val="29"/>
                                      <w:szCs w:val="29"/>
                                      <w:lang w:eastAsia="zh-CN"/>
                                    </w:rPr>
                                  </w:pPr>
                                </w:p>
                                <w:p w14:paraId="2825EBED">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1432B317">
                                  <w:pPr>
                                    <w:pStyle w:val="58"/>
                                    <w:rPr>
                                      <w:rFonts w:ascii="宋体" w:hAnsi="宋体" w:cs="宋体"/>
                                      <w:sz w:val="20"/>
                                      <w:szCs w:val="20"/>
                                    </w:rPr>
                                  </w:pPr>
                                </w:p>
                                <w:p w14:paraId="1A4DFA45">
                                  <w:pPr>
                                    <w:pStyle w:val="58"/>
                                    <w:rPr>
                                      <w:rFonts w:hint="eastAsia" w:ascii="宋体" w:hAnsi="宋体" w:cs="宋体"/>
                                      <w:sz w:val="20"/>
                                      <w:szCs w:val="20"/>
                                    </w:rPr>
                                  </w:pPr>
                                </w:p>
                                <w:p w14:paraId="6C37EF9C">
                                  <w:pPr>
                                    <w:pStyle w:val="58"/>
                                    <w:spacing w:before="9"/>
                                    <w:rPr>
                                      <w:rFonts w:hint="eastAsia" w:ascii="宋体" w:hAnsi="宋体" w:cs="宋体"/>
                                      <w:sz w:val="17"/>
                                      <w:szCs w:val="17"/>
                                    </w:rPr>
                                  </w:pPr>
                                </w:p>
                                <w:p w14:paraId="701B6C0D">
                                  <w:pPr>
                                    <w:pStyle w:val="58"/>
                                    <w:ind w:left="7"/>
                                    <w:rPr>
                                      <w:rFonts w:hint="eastAsia"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14:paraId="6EF81F93">
                                  <w:pPr>
                                    <w:pStyle w:val="58"/>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69163332">
                                  <w:pPr>
                                    <w:pStyle w:val="58"/>
                                    <w:spacing w:before="5"/>
                                    <w:rPr>
                                      <w:rFonts w:ascii="宋体" w:hAnsi="宋体" w:cs="宋体"/>
                                      <w:sz w:val="21"/>
                                      <w:szCs w:val="21"/>
                                    </w:rPr>
                                  </w:pPr>
                                </w:p>
                                <w:p w14:paraId="1F230154">
                                  <w:pPr>
                                    <w:pStyle w:val="58"/>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44B13BA3">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472EEB93">
                                  <w:pPr>
                                    <w:pStyle w:val="58"/>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61D9FE81">
                                  <w:pPr>
                                    <w:pStyle w:val="58"/>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6839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AE4700">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4694D5EE">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99B8500">
                                  <w:pPr>
                                    <w:pStyle w:val="58"/>
                                    <w:spacing w:before="5"/>
                                    <w:rPr>
                                      <w:rFonts w:ascii="宋体" w:hAnsi="宋体" w:cs="宋体"/>
                                      <w:sz w:val="21"/>
                                      <w:szCs w:val="21"/>
                                    </w:rPr>
                                  </w:pPr>
                                </w:p>
                                <w:p w14:paraId="2D41A2A2">
                                  <w:pPr>
                                    <w:pStyle w:val="58"/>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14CE9869">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3CE483BD">
                                  <w:pPr>
                                    <w:pStyle w:val="58"/>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2010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1954C2">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37F64BAC">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E798A18">
                                  <w:pPr>
                                    <w:pStyle w:val="58"/>
                                    <w:spacing w:before="5"/>
                                    <w:rPr>
                                      <w:rFonts w:ascii="宋体" w:hAnsi="宋体" w:cs="宋体"/>
                                      <w:sz w:val="21"/>
                                      <w:szCs w:val="21"/>
                                      <w:lang w:eastAsia="zh-CN"/>
                                    </w:rPr>
                                  </w:pPr>
                                </w:p>
                                <w:p w14:paraId="6E0C9EC8">
                                  <w:pPr>
                                    <w:pStyle w:val="58"/>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6BA6969F">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34949FCB">
                                  <w:pPr>
                                    <w:pStyle w:val="58"/>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47726531">
                            <w:pPr>
                              <w:rPr>
                                <w:rFonts w:ascii="Calibri" w:hAnsi="Calibri"/>
                                <w:sz w:val="22"/>
                                <w:szCs w:val="22"/>
                              </w:rPr>
                            </w:pPr>
                          </w:p>
                        </w:txbxContent>
                      </wps:txbx>
                      <wps:bodyPr wrap="square" lIns="0" tIns="0" rIns="0" bIns="0" upright="1"/>
                    </wps:wsp>
                  </a:graphicData>
                </a:graphic>
              </wp:anchor>
            </w:drawing>
          </mc:Choice>
          <mc:Fallback>
            <w:pict>
              <v:shape id="文本框 4" o:spid="_x0000_s1026" o:spt="202" type="#_x0000_t202" style="position:absolute;left:0pt;margin-left:65.15pt;margin-top:3.6pt;height:651.6pt;width:472pt;mso-position-horizontal-relative:page;z-index:251661312;mso-width-relative:page;mso-height-relative:page;" filled="f" stroked="f" coordsize="21600,21600" o:gfxdata="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3CXQ2AAAAAsBAAAPAAAAAAAAAAEAIAAAACIAAABkcnMvZG93&#10;bnJldi54bWxQSwECFAAUAAAACACHTuJAtaFLPccBAACBAwAADgAAAAAAAAABACAAAAAnAQAAZHJz&#10;L2Uyb0RvYy54bWxQSwUGAAAAAAYABgBZAQAAYAUAAAAA&#10;">
                <v:fill on="f" focussize="0,0"/>
                <v:stroke on="f"/>
                <v:imagedata o:title=""/>
                <o:lock v:ext="edit" aspectratio="f"/>
                <v:textbox inset="0mm,0mm,0mm,0mm">
                  <w:txbxContent>
                    <w:tbl>
                      <w:tblPr>
                        <w:tblStyle w:val="25"/>
                        <w:tblW w:w="0" w:type="auto"/>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3BEE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66604DD8">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7C670185">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noWrap w:val="0"/>
                            <w:vAlign w:val="top"/>
                          </w:tcPr>
                          <w:p w14:paraId="26B6E44E">
                            <w:pPr>
                              <w:pStyle w:val="58"/>
                              <w:rPr>
                                <w:rFonts w:ascii="宋体" w:hAnsi="宋体" w:cs="宋体"/>
                                <w:sz w:val="20"/>
                                <w:szCs w:val="20"/>
                              </w:rPr>
                            </w:pPr>
                          </w:p>
                          <w:p w14:paraId="24751D58">
                            <w:pPr>
                              <w:pStyle w:val="58"/>
                              <w:rPr>
                                <w:rFonts w:hint="eastAsia" w:ascii="宋体" w:hAnsi="宋体" w:cs="宋体"/>
                                <w:sz w:val="20"/>
                                <w:szCs w:val="20"/>
                              </w:rPr>
                            </w:pPr>
                          </w:p>
                          <w:p w14:paraId="3A11573E">
                            <w:pPr>
                              <w:pStyle w:val="58"/>
                              <w:rPr>
                                <w:rFonts w:hint="eastAsia" w:ascii="宋体" w:hAnsi="宋体" w:cs="宋体"/>
                                <w:sz w:val="20"/>
                                <w:szCs w:val="20"/>
                              </w:rPr>
                            </w:pPr>
                          </w:p>
                          <w:p w14:paraId="5C7800C9">
                            <w:pPr>
                              <w:pStyle w:val="58"/>
                              <w:rPr>
                                <w:rFonts w:hint="eastAsia" w:ascii="宋体" w:hAnsi="宋体" w:cs="宋体"/>
                                <w:sz w:val="20"/>
                                <w:szCs w:val="20"/>
                              </w:rPr>
                            </w:pPr>
                          </w:p>
                          <w:p w14:paraId="1DC9564C">
                            <w:pPr>
                              <w:pStyle w:val="58"/>
                              <w:rPr>
                                <w:rFonts w:hint="eastAsia" w:ascii="宋体" w:hAnsi="宋体" w:cs="宋体"/>
                                <w:sz w:val="20"/>
                                <w:szCs w:val="20"/>
                              </w:rPr>
                            </w:pPr>
                          </w:p>
                          <w:p w14:paraId="2FB8F8D4">
                            <w:pPr>
                              <w:pStyle w:val="58"/>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3B27B6C7">
                            <w:pPr>
                              <w:pStyle w:val="58"/>
                              <w:spacing w:before="12"/>
                              <w:rPr>
                                <w:rFonts w:ascii="宋体" w:hAnsi="宋体" w:cs="宋体"/>
                                <w:sz w:val="15"/>
                                <w:szCs w:val="15"/>
                              </w:rPr>
                            </w:pPr>
                          </w:p>
                          <w:p w14:paraId="7E50DFCB">
                            <w:pPr>
                              <w:pStyle w:val="58"/>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4A9DFB77">
                            <w:pPr>
                              <w:pStyle w:val="58"/>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5BD4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099D13">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0318431E">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4C8B52AE">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77BE9BAF">
                            <w:pPr>
                              <w:pStyle w:val="58"/>
                              <w:spacing w:before="2"/>
                              <w:rPr>
                                <w:rFonts w:ascii="宋体" w:hAnsi="宋体" w:cs="宋体"/>
                                <w:sz w:val="24"/>
                                <w:szCs w:val="24"/>
                                <w:lang w:eastAsia="zh-CN"/>
                              </w:rPr>
                            </w:pPr>
                          </w:p>
                          <w:p w14:paraId="2AC7E7C1">
                            <w:pPr>
                              <w:pStyle w:val="58"/>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22C21A3E">
                            <w:pPr>
                              <w:pStyle w:val="58"/>
                              <w:spacing w:before="4" w:line="280" w:lineRule="auto"/>
                              <w:ind w:left="7" w:right="4"/>
                              <w:rPr>
                                <w:rFonts w:hint="eastAsia"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5B4B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F0C40E">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748D2DEF">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75E7A3C1">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4DE08AEA">
                            <w:pPr>
                              <w:pStyle w:val="58"/>
                              <w:rPr>
                                <w:rFonts w:ascii="宋体" w:hAnsi="宋体" w:cs="宋体"/>
                                <w:sz w:val="19"/>
                                <w:szCs w:val="19"/>
                                <w:lang w:eastAsia="zh-CN"/>
                              </w:rPr>
                            </w:pPr>
                          </w:p>
                          <w:p w14:paraId="11892A2B">
                            <w:pPr>
                              <w:pStyle w:val="58"/>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4BE5E3A8">
                            <w:pPr>
                              <w:pStyle w:val="58"/>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2CE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8A9CF9">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6F074DFA">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090ADED0">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3B13CCCC">
                            <w:pPr>
                              <w:pStyle w:val="58"/>
                              <w:spacing w:before="12"/>
                              <w:rPr>
                                <w:rFonts w:ascii="宋体" w:hAnsi="宋体" w:cs="宋体"/>
                                <w:sz w:val="15"/>
                                <w:szCs w:val="15"/>
                                <w:lang w:eastAsia="zh-CN"/>
                              </w:rPr>
                            </w:pPr>
                          </w:p>
                          <w:p w14:paraId="7FCE9E38">
                            <w:pPr>
                              <w:pStyle w:val="58"/>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3FDCABB6">
                            <w:pPr>
                              <w:pStyle w:val="58"/>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12C3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3F74917F">
                            <w:pPr>
                              <w:pStyle w:val="58"/>
                              <w:rPr>
                                <w:rFonts w:ascii="宋体" w:hAnsi="宋体" w:cs="宋体"/>
                                <w:sz w:val="20"/>
                                <w:szCs w:val="20"/>
                                <w:lang w:eastAsia="zh-CN"/>
                              </w:rPr>
                            </w:pPr>
                          </w:p>
                          <w:p w14:paraId="235BDE89">
                            <w:pPr>
                              <w:pStyle w:val="58"/>
                              <w:rPr>
                                <w:rFonts w:hint="eastAsia" w:ascii="宋体" w:hAnsi="宋体" w:cs="宋体"/>
                                <w:sz w:val="20"/>
                                <w:szCs w:val="20"/>
                                <w:lang w:eastAsia="zh-CN"/>
                              </w:rPr>
                            </w:pPr>
                          </w:p>
                          <w:p w14:paraId="3A9C85EC">
                            <w:pPr>
                              <w:pStyle w:val="58"/>
                              <w:rPr>
                                <w:rFonts w:hint="eastAsia" w:ascii="宋体" w:hAnsi="宋体" w:cs="宋体"/>
                                <w:sz w:val="20"/>
                                <w:szCs w:val="20"/>
                                <w:lang w:eastAsia="zh-CN"/>
                              </w:rPr>
                            </w:pPr>
                          </w:p>
                          <w:p w14:paraId="78BACF23">
                            <w:pPr>
                              <w:pStyle w:val="58"/>
                              <w:rPr>
                                <w:rFonts w:hint="eastAsia" w:ascii="宋体" w:hAnsi="宋体" w:cs="宋体"/>
                                <w:sz w:val="20"/>
                                <w:szCs w:val="20"/>
                                <w:lang w:eastAsia="zh-CN"/>
                              </w:rPr>
                            </w:pPr>
                          </w:p>
                          <w:p w14:paraId="3C6B30C8">
                            <w:pPr>
                              <w:pStyle w:val="58"/>
                              <w:rPr>
                                <w:rFonts w:hint="eastAsia" w:ascii="宋体" w:hAnsi="宋体" w:cs="宋体"/>
                                <w:sz w:val="20"/>
                                <w:szCs w:val="20"/>
                                <w:lang w:eastAsia="zh-CN"/>
                              </w:rPr>
                            </w:pPr>
                          </w:p>
                          <w:p w14:paraId="236DD3CE">
                            <w:pPr>
                              <w:pStyle w:val="58"/>
                              <w:spacing w:before="12"/>
                              <w:rPr>
                                <w:rFonts w:hint="eastAsia" w:ascii="宋体" w:hAnsi="宋体" w:cs="宋体"/>
                                <w:sz w:val="23"/>
                                <w:szCs w:val="23"/>
                                <w:lang w:eastAsia="zh-CN"/>
                              </w:rPr>
                            </w:pPr>
                          </w:p>
                          <w:p w14:paraId="629BD8B4">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279F714B">
                            <w:pPr>
                              <w:pStyle w:val="58"/>
                              <w:rPr>
                                <w:rFonts w:ascii="宋体" w:hAnsi="宋体" w:cs="宋体"/>
                                <w:sz w:val="20"/>
                                <w:szCs w:val="20"/>
                              </w:rPr>
                            </w:pPr>
                          </w:p>
                          <w:p w14:paraId="1A8723BA">
                            <w:pPr>
                              <w:pStyle w:val="58"/>
                              <w:rPr>
                                <w:rFonts w:hint="eastAsia" w:ascii="宋体" w:hAnsi="宋体" w:cs="宋体"/>
                                <w:sz w:val="20"/>
                                <w:szCs w:val="20"/>
                              </w:rPr>
                            </w:pPr>
                          </w:p>
                          <w:p w14:paraId="7830C986">
                            <w:pPr>
                              <w:pStyle w:val="58"/>
                              <w:rPr>
                                <w:rFonts w:hint="eastAsia" w:ascii="宋体" w:hAnsi="宋体" w:cs="宋体"/>
                                <w:sz w:val="20"/>
                                <w:szCs w:val="20"/>
                              </w:rPr>
                            </w:pPr>
                          </w:p>
                          <w:p w14:paraId="5146F0B7">
                            <w:pPr>
                              <w:pStyle w:val="58"/>
                              <w:rPr>
                                <w:rFonts w:hint="eastAsia" w:ascii="宋体" w:hAnsi="宋体" w:cs="宋体"/>
                                <w:sz w:val="20"/>
                                <w:szCs w:val="20"/>
                              </w:rPr>
                            </w:pPr>
                          </w:p>
                          <w:p w14:paraId="4982D4FA">
                            <w:pPr>
                              <w:pStyle w:val="58"/>
                              <w:rPr>
                                <w:rFonts w:hint="eastAsia" w:ascii="宋体" w:hAnsi="宋体" w:cs="宋体"/>
                                <w:sz w:val="20"/>
                                <w:szCs w:val="20"/>
                              </w:rPr>
                            </w:pPr>
                          </w:p>
                          <w:p w14:paraId="6646EC4E">
                            <w:pPr>
                              <w:pStyle w:val="58"/>
                              <w:spacing w:before="157"/>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3E82F1D5">
                            <w:pPr>
                              <w:pStyle w:val="58"/>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1A9725C0">
                            <w:pPr>
                              <w:pStyle w:val="58"/>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136B284B">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27D18A09">
                            <w:pPr>
                              <w:pStyle w:val="58"/>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6E96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B5CD44">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6E81805">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D07FF20">
                            <w:pPr>
                              <w:pStyle w:val="58"/>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053C34A6">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6457A9D0">
                            <w:pPr>
                              <w:pStyle w:val="58"/>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4D73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7F4C6B">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FDBDD72">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6CE815E">
                            <w:pPr>
                              <w:pStyle w:val="58"/>
                              <w:spacing w:before="4"/>
                              <w:rPr>
                                <w:rFonts w:ascii="宋体" w:hAnsi="宋体" w:cs="宋体"/>
                                <w:sz w:val="18"/>
                                <w:szCs w:val="18"/>
                                <w:lang w:eastAsia="zh-CN"/>
                              </w:rPr>
                            </w:pPr>
                          </w:p>
                          <w:p w14:paraId="3FB19255">
                            <w:pPr>
                              <w:pStyle w:val="58"/>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6E4116A9">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0EA0A441">
                            <w:pPr>
                              <w:pStyle w:val="58"/>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0C8E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71F495">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60377DCE">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E0A7E62">
                            <w:pPr>
                              <w:pStyle w:val="58"/>
                              <w:spacing w:before="5"/>
                              <w:rPr>
                                <w:rFonts w:ascii="宋体" w:hAnsi="宋体" w:cs="宋体"/>
                                <w:sz w:val="15"/>
                                <w:szCs w:val="15"/>
                                <w:lang w:eastAsia="zh-CN"/>
                              </w:rPr>
                            </w:pPr>
                          </w:p>
                          <w:p w14:paraId="44A30634">
                            <w:pPr>
                              <w:pStyle w:val="58"/>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67A02D0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2B885944">
                            <w:pPr>
                              <w:pStyle w:val="58"/>
                              <w:spacing w:before="5"/>
                              <w:rPr>
                                <w:rFonts w:ascii="宋体" w:hAnsi="宋体" w:cs="宋体"/>
                                <w:sz w:val="15"/>
                                <w:szCs w:val="15"/>
                                <w:lang w:eastAsia="zh-CN"/>
                              </w:rPr>
                            </w:pPr>
                          </w:p>
                          <w:p w14:paraId="47A7FE29">
                            <w:pPr>
                              <w:pStyle w:val="58"/>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24B8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1112A07D">
                            <w:pPr>
                              <w:pStyle w:val="58"/>
                              <w:spacing w:before="1"/>
                              <w:rPr>
                                <w:rFonts w:ascii="宋体" w:hAnsi="宋体" w:cs="宋体"/>
                                <w:sz w:val="18"/>
                                <w:szCs w:val="18"/>
                                <w:lang w:eastAsia="zh-CN"/>
                              </w:rPr>
                            </w:pPr>
                          </w:p>
                          <w:p w14:paraId="25A1A3A3">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5A87E846">
                            <w:pPr>
                              <w:pStyle w:val="58"/>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457E4ADB">
                            <w:pPr>
                              <w:pStyle w:val="58"/>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495B022E">
                            <w:pPr>
                              <w:pStyle w:val="58"/>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5FB61DC3">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21D1BAE8">
                            <w:pPr>
                              <w:pStyle w:val="58"/>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5E1B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233440EE">
                            <w:pPr>
                              <w:pStyle w:val="58"/>
                              <w:rPr>
                                <w:rFonts w:ascii="宋体" w:hAnsi="宋体" w:cs="宋体"/>
                                <w:sz w:val="20"/>
                                <w:szCs w:val="20"/>
                                <w:lang w:eastAsia="zh-CN"/>
                              </w:rPr>
                            </w:pPr>
                          </w:p>
                          <w:p w14:paraId="39DA217E">
                            <w:pPr>
                              <w:pStyle w:val="58"/>
                              <w:rPr>
                                <w:rFonts w:hint="eastAsia" w:ascii="宋体" w:hAnsi="宋体" w:cs="宋体"/>
                                <w:sz w:val="20"/>
                                <w:szCs w:val="20"/>
                                <w:lang w:eastAsia="zh-CN"/>
                              </w:rPr>
                            </w:pPr>
                          </w:p>
                          <w:p w14:paraId="035100DC">
                            <w:pPr>
                              <w:pStyle w:val="58"/>
                              <w:spacing w:before="10"/>
                              <w:rPr>
                                <w:rFonts w:hint="eastAsia" w:ascii="宋体" w:hAnsi="宋体" w:cs="宋体"/>
                                <w:sz w:val="21"/>
                                <w:szCs w:val="21"/>
                                <w:lang w:eastAsia="zh-CN"/>
                              </w:rPr>
                            </w:pPr>
                          </w:p>
                          <w:p w14:paraId="795B541E">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1FF8F8A9">
                            <w:pPr>
                              <w:pStyle w:val="58"/>
                              <w:rPr>
                                <w:rFonts w:ascii="宋体" w:hAnsi="宋体" w:cs="宋体"/>
                                <w:sz w:val="20"/>
                                <w:szCs w:val="20"/>
                              </w:rPr>
                            </w:pPr>
                          </w:p>
                          <w:p w14:paraId="0477CD1E">
                            <w:pPr>
                              <w:pStyle w:val="58"/>
                              <w:spacing w:before="11"/>
                              <w:rPr>
                                <w:rFonts w:hint="eastAsia" w:ascii="宋体" w:hAnsi="宋体" w:cs="宋体"/>
                                <w:sz w:val="29"/>
                                <w:szCs w:val="29"/>
                              </w:rPr>
                            </w:pPr>
                          </w:p>
                          <w:p w14:paraId="622FA0C1">
                            <w:pPr>
                              <w:pStyle w:val="58"/>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7F2901BF">
                            <w:pPr>
                              <w:pStyle w:val="58"/>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50B63E37">
                            <w:pPr>
                              <w:pStyle w:val="58"/>
                              <w:rPr>
                                <w:rFonts w:ascii="宋体" w:hAnsi="宋体" w:cs="宋体"/>
                                <w:sz w:val="20"/>
                                <w:szCs w:val="20"/>
                              </w:rPr>
                            </w:pPr>
                          </w:p>
                          <w:p w14:paraId="1A3E827E">
                            <w:pPr>
                              <w:pStyle w:val="58"/>
                              <w:spacing w:before="11"/>
                              <w:rPr>
                                <w:rFonts w:hint="eastAsia" w:ascii="宋体" w:hAnsi="宋体" w:cs="宋体"/>
                                <w:sz w:val="29"/>
                                <w:szCs w:val="29"/>
                              </w:rPr>
                            </w:pPr>
                          </w:p>
                          <w:p w14:paraId="657A27F1">
                            <w:pPr>
                              <w:pStyle w:val="58"/>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713CF469">
                            <w:pPr>
                              <w:pStyle w:val="58"/>
                              <w:rPr>
                                <w:rFonts w:ascii="宋体" w:hAnsi="宋体" w:cs="宋体"/>
                                <w:sz w:val="20"/>
                                <w:szCs w:val="20"/>
                              </w:rPr>
                            </w:pPr>
                          </w:p>
                          <w:p w14:paraId="7CD358DA">
                            <w:pPr>
                              <w:pStyle w:val="58"/>
                              <w:rPr>
                                <w:rFonts w:hint="eastAsia" w:ascii="宋体" w:hAnsi="宋体" w:cs="宋体"/>
                                <w:sz w:val="20"/>
                                <w:szCs w:val="20"/>
                              </w:rPr>
                            </w:pPr>
                          </w:p>
                          <w:p w14:paraId="6E997856">
                            <w:pPr>
                              <w:pStyle w:val="58"/>
                              <w:spacing w:before="10"/>
                              <w:rPr>
                                <w:rFonts w:hint="eastAsia" w:ascii="宋体" w:hAnsi="宋体" w:cs="宋体"/>
                                <w:sz w:val="21"/>
                                <w:szCs w:val="21"/>
                              </w:rPr>
                            </w:pPr>
                          </w:p>
                          <w:p w14:paraId="0B652FC4">
                            <w:pPr>
                              <w:pStyle w:val="58"/>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35FD93A9">
                            <w:pPr>
                              <w:pStyle w:val="58"/>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4DA6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4AE7A083">
                            <w:pPr>
                              <w:pStyle w:val="58"/>
                              <w:spacing w:before="10"/>
                              <w:rPr>
                                <w:rFonts w:ascii="宋体" w:hAnsi="宋体" w:cs="宋体"/>
                                <w:sz w:val="17"/>
                                <w:szCs w:val="17"/>
                                <w:lang w:eastAsia="zh-CN"/>
                              </w:rPr>
                            </w:pPr>
                          </w:p>
                          <w:p w14:paraId="3C64363A">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134E34AE">
                            <w:pPr>
                              <w:pStyle w:val="58"/>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10055B42">
                            <w:pPr>
                              <w:pStyle w:val="58"/>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24987725">
                            <w:pPr>
                              <w:pStyle w:val="58"/>
                              <w:spacing w:before="10"/>
                              <w:rPr>
                                <w:rFonts w:ascii="宋体" w:hAnsi="宋体" w:cs="宋体"/>
                                <w:sz w:val="17"/>
                                <w:szCs w:val="17"/>
                              </w:rPr>
                            </w:pPr>
                          </w:p>
                          <w:p w14:paraId="69934B52">
                            <w:pPr>
                              <w:pStyle w:val="58"/>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572D33A5">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6B9D89E7">
                            <w:pPr>
                              <w:pStyle w:val="58"/>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D3C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2BA0B2F9">
                            <w:pPr>
                              <w:pStyle w:val="58"/>
                              <w:rPr>
                                <w:rFonts w:ascii="宋体" w:hAnsi="宋体" w:cs="宋体"/>
                                <w:sz w:val="20"/>
                                <w:szCs w:val="20"/>
                                <w:lang w:eastAsia="zh-CN"/>
                              </w:rPr>
                            </w:pPr>
                          </w:p>
                          <w:p w14:paraId="48F4066F">
                            <w:pPr>
                              <w:pStyle w:val="58"/>
                              <w:rPr>
                                <w:rFonts w:hint="eastAsia" w:ascii="宋体" w:hAnsi="宋体" w:cs="宋体"/>
                                <w:sz w:val="20"/>
                                <w:szCs w:val="20"/>
                                <w:lang w:eastAsia="zh-CN"/>
                              </w:rPr>
                            </w:pPr>
                          </w:p>
                          <w:p w14:paraId="732296F2">
                            <w:pPr>
                              <w:pStyle w:val="58"/>
                              <w:rPr>
                                <w:rFonts w:hint="eastAsia" w:ascii="宋体" w:hAnsi="宋体" w:cs="宋体"/>
                                <w:sz w:val="20"/>
                                <w:szCs w:val="20"/>
                                <w:lang w:eastAsia="zh-CN"/>
                              </w:rPr>
                            </w:pPr>
                          </w:p>
                          <w:p w14:paraId="50107A98">
                            <w:pPr>
                              <w:pStyle w:val="58"/>
                              <w:spacing w:before="1"/>
                              <w:rPr>
                                <w:rFonts w:hint="eastAsia" w:ascii="宋体" w:hAnsi="宋体" w:cs="宋体"/>
                                <w:sz w:val="29"/>
                                <w:szCs w:val="29"/>
                                <w:lang w:eastAsia="zh-CN"/>
                              </w:rPr>
                            </w:pPr>
                          </w:p>
                          <w:p w14:paraId="2825EBED">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1432B317">
                            <w:pPr>
                              <w:pStyle w:val="58"/>
                              <w:rPr>
                                <w:rFonts w:ascii="宋体" w:hAnsi="宋体" w:cs="宋体"/>
                                <w:sz w:val="20"/>
                                <w:szCs w:val="20"/>
                              </w:rPr>
                            </w:pPr>
                          </w:p>
                          <w:p w14:paraId="1A4DFA45">
                            <w:pPr>
                              <w:pStyle w:val="58"/>
                              <w:rPr>
                                <w:rFonts w:hint="eastAsia" w:ascii="宋体" w:hAnsi="宋体" w:cs="宋体"/>
                                <w:sz w:val="20"/>
                                <w:szCs w:val="20"/>
                              </w:rPr>
                            </w:pPr>
                          </w:p>
                          <w:p w14:paraId="6C37EF9C">
                            <w:pPr>
                              <w:pStyle w:val="58"/>
                              <w:spacing w:before="9"/>
                              <w:rPr>
                                <w:rFonts w:hint="eastAsia" w:ascii="宋体" w:hAnsi="宋体" w:cs="宋体"/>
                                <w:sz w:val="17"/>
                                <w:szCs w:val="17"/>
                              </w:rPr>
                            </w:pPr>
                          </w:p>
                          <w:p w14:paraId="701B6C0D">
                            <w:pPr>
                              <w:pStyle w:val="58"/>
                              <w:ind w:left="7"/>
                              <w:rPr>
                                <w:rFonts w:hint="eastAsia"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14:paraId="6EF81F93">
                            <w:pPr>
                              <w:pStyle w:val="58"/>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69163332">
                            <w:pPr>
                              <w:pStyle w:val="58"/>
                              <w:spacing w:before="5"/>
                              <w:rPr>
                                <w:rFonts w:ascii="宋体" w:hAnsi="宋体" w:cs="宋体"/>
                                <w:sz w:val="21"/>
                                <w:szCs w:val="21"/>
                              </w:rPr>
                            </w:pPr>
                          </w:p>
                          <w:p w14:paraId="1F230154">
                            <w:pPr>
                              <w:pStyle w:val="58"/>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44B13BA3">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472EEB93">
                            <w:pPr>
                              <w:pStyle w:val="58"/>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61D9FE81">
                            <w:pPr>
                              <w:pStyle w:val="58"/>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6839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AE4700">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4694D5EE">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99B8500">
                            <w:pPr>
                              <w:pStyle w:val="58"/>
                              <w:spacing w:before="5"/>
                              <w:rPr>
                                <w:rFonts w:ascii="宋体" w:hAnsi="宋体" w:cs="宋体"/>
                                <w:sz w:val="21"/>
                                <w:szCs w:val="21"/>
                              </w:rPr>
                            </w:pPr>
                          </w:p>
                          <w:p w14:paraId="2D41A2A2">
                            <w:pPr>
                              <w:pStyle w:val="58"/>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14CE9869">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3CE483BD">
                            <w:pPr>
                              <w:pStyle w:val="58"/>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2010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1954C2">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37F64BAC">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E798A18">
                            <w:pPr>
                              <w:pStyle w:val="58"/>
                              <w:spacing w:before="5"/>
                              <w:rPr>
                                <w:rFonts w:ascii="宋体" w:hAnsi="宋体" w:cs="宋体"/>
                                <w:sz w:val="21"/>
                                <w:szCs w:val="21"/>
                                <w:lang w:eastAsia="zh-CN"/>
                              </w:rPr>
                            </w:pPr>
                          </w:p>
                          <w:p w14:paraId="6E0C9EC8">
                            <w:pPr>
                              <w:pStyle w:val="58"/>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6BA6969F">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34949FCB">
                            <w:pPr>
                              <w:pStyle w:val="58"/>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47726531">
                      <w:pPr>
                        <w:rPr>
                          <w:rFonts w:ascii="Calibri" w:hAnsi="Calibri"/>
                          <w:sz w:val="22"/>
                          <w:szCs w:val="22"/>
                        </w:rPr>
                      </w:pPr>
                    </w:p>
                  </w:txbxContent>
                </v:textbox>
              </v:shape>
            </w:pict>
          </mc:Fallback>
        </mc:AlternateContent>
      </w:r>
    </w:p>
    <w:p w14:paraId="52E2DB11">
      <w:pPr>
        <w:rPr>
          <w:rFonts w:hint="eastAsia" w:ascii="宋体" w:hAnsi="宋体" w:cs="宋体"/>
          <w:color w:val="auto"/>
          <w:sz w:val="20"/>
          <w:szCs w:val="20"/>
          <w:highlight w:val="none"/>
        </w:rPr>
      </w:pPr>
    </w:p>
    <w:p w14:paraId="7C5162F9">
      <w:pPr>
        <w:rPr>
          <w:rFonts w:hint="eastAsia" w:ascii="宋体" w:hAnsi="宋体" w:cs="宋体"/>
          <w:color w:val="auto"/>
          <w:sz w:val="20"/>
          <w:szCs w:val="20"/>
          <w:highlight w:val="none"/>
        </w:rPr>
      </w:pPr>
    </w:p>
    <w:p w14:paraId="469EF86F">
      <w:pPr>
        <w:spacing w:before="13"/>
        <w:rPr>
          <w:rFonts w:hint="eastAsia" w:ascii="宋体" w:hAnsi="宋体" w:cs="宋体"/>
          <w:color w:val="auto"/>
          <w:sz w:val="24"/>
          <w:highlight w:val="none"/>
        </w:rPr>
      </w:pPr>
    </w:p>
    <w:p w14:paraId="11122AEE">
      <w:pPr>
        <w:rPr>
          <w:rFonts w:hint="eastAsia" w:ascii="宋体" w:hAnsi="宋体" w:cs="宋体"/>
          <w:color w:val="auto"/>
          <w:sz w:val="20"/>
          <w:szCs w:val="20"/>
          <w:highlight w:val="none"/>
        </w:rPr>
      </w:pPr>
    </w:p>
    <w:p w14:paraId="2AD08549">
      <w:pPr>
        <w:rPr>
          <w:rFonts w:hint="eastAsia" w:ascii="宋体" w:hAnsi="宋体" w:cs="宋体"/>
          <w:color w:val="auto"/>
          <w:sz w:val="20"/>
          <w:szCs w:val="20"/>
          <w:highlight w:val="none"/>
        </w:rPr>
      </w:pPr>
    </w:p>
    <w:p w14:paraId="00979D4E">
      <w:pPr>
        <w:rPr>
          <w:rFonts w:hint="eastAsia" w:ascii="宋体" w:hAnsi="宋体" w:cs="宋体"/>
          <w:color w:val="auto"/>
          <w:sz w:val="20"/>
          <w:szCs w:val="20"/>
          <w:highlight w:val="none"/>
        </w:rPr>
      </w:pPr>
    </w:p>
    <w:p w14:paraId="207767FE">
      <w:pPr>
        <w:rPr>
          <w:rFonts w:hint="eastAsia" w:ascii="宋体" w:hAnsi="宋体" w:cs="宋体"/>
          <w:color w:val="auto"/>
          <w:sz w:val="20"/>
          <w:szCs w:val="20"/>
          <w:highlight w:val="none"/>
        </w:rPr>
      </w:pPr>
    </w:p>
    <w:p w14:paraId="44C89C6C">
      <w:pPr>
        <w:rPr>
          <w:rFonts w:hint="eastAsia" w:ascii="宋体" w:hAnsi="宋体" w:cs="宋体"/>
          <w:color w:val="auto"/>
          <w:sz w:val="20"/>
          <w:szCs w:val="20"/>
          <w:highlight w:val="none"/>
        </w:rPr>
      </w:pPr>
    </w:p>
    <w:p w14:paraId="31BB473F">
      <w:pPr>
        <w:rPr>
          <w:rFonts w:hint="eastAsia" w:ascii="宋体" w:hAnsi="宋体" w:cs="宋体"/>
          <w:color w:val="auto"/>
          <w:sz w:val="20"/>
          <w:szCs w:val="20"/>
          <w:highlight w:val="none"/>
        </w:rPr>
      </w:pPr>
    </w:p>
    <w:p w14:paraId="34F74B6D">
      <w:pPr>
        <w:rPr>
          <w:rFonts w:hint="eastAsia" w:ascii="宋体" w:hAnsi="宋体" w:cs="宋体"/>
          <w:color w:val="auto"/>
          <w:sz w:val="20"/>
          <w:szCs w:val="20"/>
          <w:highlight w:val="none"/>
        </w:rPr>
      </w:pPr>
    </w:p>
    <w:p w14:paraId="0C050025">
      <w:pPr>
        <w:rPr>
          <w:rFonts w:hint="eastAsia" w:ascii="宋体" w:hAnsi="宋体" w:cs="宋体"/>
          <w:color w:val="auto"/>
          <w:sz w:val="20"/>
          <w:szCs w:val="20"/>
          <w:highlight w:val="none"/>
        </w:rPr>
      </w:pPr>
    </w:p>
    <w:p w14:paraId="3AC7C819">
      <w:pPr>
        <w:rPr>
          <w:rFonts w:hint="eastAsia" w:ascii="宋体" w:hAnsi="宋体" w:cs="宋体"/>
          <w:color w:val="auto"/>
          <w:sz w:val="20"/>
          <w:szCs w:val="20"/>
          <w:highlight w:val="none"/>
        </w:rPr>
      </w:pPr>
    </w:p>
    <w:p w14:paraId="5EB7B84F">
      <w:pPr>
        <w:rPr>
          <w:rFonts w:hint="eastAsia" w:ascii="宋体" w:hAnsi="宋体" w:cs="宋体"/>
          <w:color w:val="auto"/>
          <w:sz w:val="20"/>
          <w:szCs w:val="20"/>
          <w:highlight w:val="none"/>
        </w:rPr>
      </w:pPr>
    </w:p>
    <w:p w14:paraId="512F135B">
      <w:pPr>
        <w:rPr>
          <w:rFonts w:hint="eastAsia" w:ascii="宋体" w:hAnsi="宋体" w:cs="宋体"/>
          <w:color w:val="auto"/>
          <w:sz w:val="20"/>
          <w:szCs w:val="20"/>
          <w:highlight w:val="none"/>
        </w:rPr>
      </w:pPr>
    </w:p>
    <w:p w14:paraId="166E0CA0">
      <w:pPr>
        <w:rPr>
          <w:rFonts w:hint="eastAsia" w:ascii="宋体" w:hAnsi="宋体" w:cs="宋体"/>
          <w:color w:val="auto"/>
          <w:sz w:val="20"/>
          <w:szCs w:val="20"/>
          <w:highlight w:val="none"/>
        </w:rPr>
      </w:pPr>
    </w:p>
    <w:p w14:paraId="054353E0">
      <w:pPr>
        <w:rPr>
          <w:rFonts w:hint="eastAsia" w:ascii="宋体" w:hAnsi="宋体" w:cs="宋体"/>
          <w:color w:val="auto"/>
          <w:sz w:val="20"/>
          <w:szCs w:val="20"/>
          <w:highlight w:val="none"/>
        </w:rPr>
      </w:pPr>
    </w:p>
    <w:p w14:paraId="22B42137">
      <w:pPr>
        <w:rPr>
          <w:rFonts w:hint="eastAsia" w:ascii="宋体" w:hAnsi="宋体" w:cs="宋体"/>
          <w:color w:val="auto"/>
          <w:sz w:val="20"/>
          <w:szCs w:val="20"/>
          <w:highlight w:val="none"/>
        </w:rPr>
      </w:pPr>
    </w:p>
    <w:p w14:paraId="44FC4BD4">
      <w:pPr>
        <w:rPr>
          <w:rFonts w:hint="eastAsia" w:ascii="宋体" w:hAnsi="宋体" w:cs="宋体"/>
          <w:color w:val="auto"/>
          <w:sz w:val="20"/>
          <w:szCs w:val="20"/>
          <w:highlight w:val="none"/>
        </w:rPr>
      </w:pPr>
    </w:p>
    <w:p w14:paraId="56011EF5">
      <w:pPr>
        <w:rPr>
          <w:rFonts w:hint="eastAsia" w:ascii="宋体" w:hAnsi="宋体" w:cs="宋体"/>
          <w:color w:val="auto"/>
          <w:sz w:val="20"/>
          <w:szCs w:val="20"/>
          <w:highlight w:val="none"/>
        </w:rPr>
      </w:pPr>
    </w:p>
    <w:p w14:paraId="3375DF00">
      <w:pPr>
        <w:rPr>
          <w:rFonts w:hint="eastAsia" w:ascii="宋体" w:hAnsi="宋体" w:cs="宋体"/>
          <w:color w:val="auto"/>
          <w:sz w:val="20"/>
          <w:szCs w:val="20"/>
          <w:highlight w:val="none"/>
        </w:rPr>
      </w:pPr>
    </w:p>
    <w:p w14:paraId="5AE70E51">
      <w:pPr>
        <w:rPr>
          <w:rFonts w:hint="eastAsia" w:ascii="宋体" w:hAnsi="宋体" w:cs="宋体"/>
          <w:color w:val="auto"/>
          <w:sz w:val="20"/>
          <w:szCs w:val="20"/>
          <w:highlight w:val="none"/>
        </w:rPr>
      </w:pPr>
    </w:p>
    <w:p w14:paraId="40FC56C4">
      <w:pPr>
        <w:rPr>
          <w:rFonts w:hint="eastAsia" w:ascii="宋体" w:hAnsi="宋体" w:cs="宋体"/>
          <w:color w:val="auto"/>
          <w:sz w:val="20"/>
          <w:szCs w:val="20"/>
          <w:highlight w:val="none"/>
        </w:rPr>
      </w:pPr>
    </w:p>
    <w:p w14:paraId="782DBD63">
      <w:pPr>
        <w:rPr>
          <w:rFonts w:hint="eastAsia" w:ascii="宋体" w:hAnsi="宋体" w:cs="宋体"/>
          <w:color w:val="auto"/>
          <w:sz w:val="20"/>
          <w:szCs w:val="20"/>
          <w:highlight w:val="none"/>
        </w:rPr>
      </w:pPr>
    </w:p>
    <w:p w14:paraId="26568849">
      <w:pPr>
        <w:rPr>
          <w:rFonts w:hint="eastAsia" w:ascii="宋体" w:hAnsi="宋体" w:cs="宋体"/>
          <w:color w:val="auto"/>
          <w:sz w:val="20"/>
          <w:szCs w:val="20"/>
          <w:highlight w:val="none"/>
        </w:rPr>
      </w:pPr>
    </w:p>
    <w:p w14:paraId="3171286E">
      <w:pPr>
        <w:rPr>
          <w:rFonts w:hint="eastAsia" w:ascii="宋体" w:hAnsi="宋体" w:cs="宋体"/>
          <w:color w:val="auto"/>
          <w:sz w:val="20"/>
          <w:szCs w:val="20"/>
          <w:highlight w:val="none"/>
        </w:rPr>
      </w:pPr>
    </w:p>
    <w:p w14:paraId="61D663FE">
      <w:pPr>
        <w:rPr>
          <w:rFonts w:hint="eastAsia" w:ascii="宋体" w:hAnsi="宋体" w:cs="宋体"/>
          <w:color w:val="auto"/>
          <w:sz w:val="20"/>
          <w:szCs w:val="20"/>
          <w:highlight w:val="none"/>
        </w:rPr>
      </w:pPr>
    </w:p>
    <w:p w14:paraId="7B479351">
      <w:pPr>
        <w:rPr>
          <w:rFonts w:hint="eastAsia" w:ascii="宋体" w:hAnsi="宋体" w:cs="宋体"/>
          <w:color w:val="auto"/>
          <w:sz w:val="20"/>
          <w:szCs w:val="20"/>
          <w:highlight w:val="none"/>
        </w:rPr>
      </w:pPr>
    </w:p>
    <w:p w14:paraId="1BE5386F">
      <w:pPr>
        <w:rPr>
          <w:rFonts w:hint="eastAsia" w:ascii="宋体" w:hAnsi="宋体" w:cs="宋体"/>
          <w:color w:val="auto"/>
          <w:sz w:val="20"/>
          <w:szCs w:val="20"/>
          <w:highlight w:val="none"/>
        </w:rPr>
      </w:pPr>
    </w:p>
    <w:p w14:paraId="614C20AA">
      <w:pPr>
        <w:rPr>
          <w:rFonts w:hint="eastAsia" w:ascii="宋体" w:hAnsi="宋体" w:cs="宋体"/>
          <w:color w:val="auto"/>
          <w:sz w:val="20"/>
          <w:szCs w:val="20"/>
          <w:highlight w:val="none"/>
        </w:rPr>
      </w:pPr>
    </w:p>
    <w:p w14:paraId="5E9C6A63">
      <w:pPr>
        <w:rPr>
          <w:rFonts w:hint="eastAsia" w:ascii="宋体" w:hAnsi="宋体" w:cs="宋体"/>
          <w:color w:val="auto"/>
          <w:sz w:val="20"/>
          <w:szCs w:val="20"/>
          <w:highlight w:val="none"/>
        </w:rPr>
      </w:pPr>
    </w:p>
    <w:p w14:paraId="37261698">
      <w:pPr>
        <w:rPr>
          <w:rFonts w:hint="eastAsia" w:ascii="宋体" w:hAnsi="宋体" w:cs="宋体"/>
          <w:color w:val="auto"/>
          <w:sz w:val="20"/>
          <w:szCs w:val="20"/>
          <w:highlight w:val="none"/>
        </w:rPr>
      </w:pPr>
    </w:p>
    <w:p w14:paraId="78E35528">
      <w:pPr>
        <w:rPr>
          <w:rFonts w:hint="eastAsia" w:ascii="宋体" w:hAnsi="宋体" w:cs="宋体"/>
          <w:color w:val="auto"/>
          <w:sz w:val="20"/>
          <w:szCs w:val="20"/>
          <w:highlight w:val="none"/>
        </w:rPr>
      </w:pPr>
    </w:p>
    <w:p w14:paraId="05BE0AFC">
      <w:pPr>
        <w:rPr>
          <w:rFonts w:hint="eastAsia" w:ascii="宋体" w:hAnsi="宋体" w:cs="宋体"/>
          <w:color w:val="auto"/>
          <w:sz w:val="20"/>
          <w:szCs w:val="20"/>
          <w:highlight w:val="none"/>
        </w:rPr>
      </w:pPr>
    </w:p>
    <w:p w14:paraId="6C7EE0C7">
      <w:pPr>
        <w:rPr>
          <w:rFonts w:hint="eastAsia" w:ascii="宋体" w:hAnsi="宋体" w:cs="宋体"/>
          <w:color w:val="auto"/>
          <w:sz w:val="20"/>
          <w:szCs w:val="20"/>
          <w:highlight w:val="none"/>
        </w:rPr>
      </w:pPr>
    </w:p>
    <w:p w14:paraId="6B6147EC">
      <w:pPr>
        <w:spacing w:before="3"/>
        <w:rPr>
          <w:rFonts w:hint="eastAsia" w:ascii="宋体" w:hAnsi="宋体" w:cs="宋体"/>
          <w:color w:val="auto"/>
          <w:sz w:val="29"/>
          <w:szCs w:val="29"/>
          <w:highlight w:val="none"/>
        </w:rPr>
      </w:pPr>
    </w:p>
    <w:p w14:paraId="68182D2E">
      <w:pPr>
        <w:widowControl/>
        <w:jc w:val="left"/>
        <w:rPr>
          <w:rFonts w:ascii="宋体" w:hAnsi="宋体" w:cs="宋体"/>
          <w:color w:val="auto"/>
          <w:sz w:val="20"/>
          <w:szCs w:val="20"/>
          <w:highlight w:val="none"/>
        </w:rPr>
      </w:pPr>
    </w:p>
    <w:p w14:paraId="2F060F73">
      <w:pPr>
        <w:spacing w:before="4"/>
        <w:rPr>
          <w:rFonts w:hint="eastAsia" w:ascii="宋体" w:hAnsi="宋体" w:cs="宋体"/>
          <w:color w:val="auto"/>
          <w:sz w:val="6"/>
          <w:szCs w:val="6"/>
          <w:highlight w:val="none"/>
        </w:rPr>
      </w:pPr>
      <w:r>
        <w:rPr>
          <w:rFonts w:ascii="宋体" w:hAnsi="宋体" w:cs="宋体"/>
          <w:color w:val="auto"/>
          <w:sz w:val="20"/>
          <w:szCs w:val="20"/>
          <w:highlight w:val="none"/>
        </w:rPr>
        <w:br w:type="page"/>
      </w:r>
    </w:p>
    <w:tbl>
      <w:tblPr>
        <w:tblStyle w:val="25"/>
        <w:tblW w:w="0" w:type="auto"/>
        <w:tblInd w:w="-344" w:type="dxa"/>
        <w:tblLayout w:type="fixed"/>
        <w:tblCellMar>
          <w:top w:w="0" w:type="dxa"/>
          <w:left w:w="0" w:type="dxa"/>
          <w:bottom w:w="0" w:type="dxa"/>
          <w:right w:w="0" w:type="dxa"/>
        </w:tblCellMar>
      </w:tblPr>
      <w:tblGrid>
        <w:gridCol w:w="615"/>
        <w:gridCol w:w="1290"/>
        <w:gridCol w:w="2077"/>
        <w:gridCol w:w="1373"/>
        <w:gridCol w:w="3765"/>
      </w:tblGrid>
      <w:tr w14:paraId="22A0C7A1">
        <w:tblPrEx>
          <w:tblCellMar>
            <w:top w:w="0" w:type="dxa"/>
            <w:left w:w="0" w:type="dxa"/>
            <w:bottom w:w="0" w:type="dxa"/>
            <w:right w:w="0" w:type="dxa"/>
          </w:tblCellMar>
        </w:tblPrEx>
        <w:trPr>
          <w:trHeight w:val="943" w:hRule="exact"/>
        </w:trPr>
        <w:tc>
          <w:tcPr>
            <w:tcW w:w="615" w:type="dxa"/>
            <w:tcBorders>
              <w:top w:val="single" w:color="000000" w:sz="4" w:space="0"/>
              <w:left w:val="single" w:color="000000" w:sz="4" w:space="0"/>
              <w:bottom w:val="single" w:color="000000" w:sz="4" w:space="0"/>
              <w:right w:val="single" w:color="000000" w:sz="4" w:space="0"/>
            </w:tcBorders>
            <w:noWrap w:val="0"/>
            <w:vAlign w:val="top"/>
          </w:tcPr>
          <w:p w14:paraId="3D05E1E0">
            <w:pPr>
              <w:pStyle w:val="58"/>
              <w:spacing w:before="8"/>
              <w:rPr>
                <w:rFonts w:ascii="宋体" w:hAnsi="宋体" w:cs="宋体"/>
                <w:color w:val="auto"/>
                <w:sz w:val="23"/>
                <w:szCs w:val="23"/>
                <w:highlight w:val="none"/>
                <w:lang w:eastAsia="zh-CN"/>
              </w:rPr>
            </w:pPr>
          </w:p>
          <w:p w14:paraId="15D23BB2">
            <w:pPr>
              <w:pStyle w:val="58"/>
              <w:ind w:left="182"/>
              <w:rPr>
                <w:rFonts w:ascii="宋体" w:hAnsi="宋体" w:cs="宋体"/>
                <w:color w:val="auto"/>
                <w:sz w:val="20"/>
                <w:szCs w:val="20"/>
                <w:highlight w:val="none"/>
              </w:rPr>
            </w:pPr>
            <w:r>
              <w:rPr>
                <w:rFonts w:hint="eastAsia" w:ascii="宋体"/>
                <w:color w:val="auto"/>
                <w:sz w:val="20"/>
                <w:highlight w:val="none"/>
              </w:rPr>
              <w:t>16</w:t>
            </w:r>
          </w:p>
        </w:tc>
        <w:tc>
          <w:tcPr>
            <w:tcW w:w="1290" w:type="dxa"/>
            <w:tcBorders>
              <w:top w:val="single" w:color="000000" w:sz="4" w:space="0"/>
              <w:left w:val="single" w:color="000000" w:sz="4" w:space="0"/>
              <w:bottom w:val="single" w:color="000000" w:sz="4" w:space="0"/>
              <w:right w:val="single" w:color="000000" w:sz="4" w:space="0"/>
            </w:tcBorders>
            <w:noWrap w:val="0"/>
            <w:vAlign w:val="top"/>
          </w:tcPr>
          <w:p w14:paraId="7A31E38C">
            <w:pPr>
              <w:pStyle w:val="58"/>
              <w:spacing w:before="153"/>
              <w:ind w:left="7"/>
              <w:rPr>
                <w:rFonts w:ascii="宋体" w:hAnsi="宋体" w:cs="宋体"/>
                <w:color w:val="auto"/>
                <w:sz w:val="20"/>
                <w:szCs w:val="20"/>
                <w:highlight w:val="none"/>
              </w:rPr>
            </w:pPr>
            <w:r>
              <w:rPr>
                <w:rFonts w:hint="eastAsia" w:ascii="宋体" w:hAnsi="宋体" w:cs="宋体"/>
                <w:color w:val="auto"/>
                <w:sz w:val="20"/>
                <w:szCs w:val="20"/>
                <w:highlight w:val="none"/>
              </w:rPr>
              <w:t>★A060806水</w:t>
            </w:r>
          </w:p>
          <w:p w14:paraId="65F755E4">
            <w:pPr>
              <w:pStyle w:val="58"/>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嘴</w:t>
            </w:r>
          </w:p>
        </w:tc>
        <w:tc>
          <w:tcPr>
            <w:tcW w:w="2077" w:type="dxa"/>
            <w:tcBorders>
              <w:top w:val="single" w:color="000000" w:sz="4" w:space="0"/>
              <w:left w:val="single" w:color="000000" w:sz="4" w:space="0"/>
              <w:bottom w:val="single" w:color="000000" w:sz="4" w:space="0"/>
              <w:right w:val="single" w:color="000000" w:sz="4" w:space="0"/>
            </w:tcBorders>
            <w:noWrap w:val="0"/>
            <w:vAlign w:val="top"/>
          </w:tcPr>
          <w:p w14:paraId="4642FCCB">
            <w:pPr>
              <w:rPr>
                <w:rFonts w:ascii="Calibri" w:hAnsi="Calibri"/>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14:paraId="5265F611">
            <w:pPr>
              <w:rPr>
                <w:rFonts w:ascii="Calibri" w:hAnsi="Calibri"/>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noWrap w:val="0"/>
            <w:vAlign w:val="top"/>
          </w:tcPr>
          <w:p w14:paraId="646022A4">
            <w:pPr>
              <w:pStyle w:val="58"/>
              <w:spacing w:before="153"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14:paraId="089925B4">
        <w:tblPrEx>
          <w:tblCellMar>
            <w:top w:w="0" w:type="dxa"/>
            <w:left w:w="0" w:type="dxa"/>
            <w:bottom w:w="0" w:type="dxa"/>
            <w:right w:w="0" w:type="dxa"/>
          </w:tblCellMar>
        </w:tblPrEx>
        <w:trPr>
          <w:trHeight w:val="862" w:hRule="exact"/>
        </w:trPr>
        <w:tc>
          <w:tcPr>
            <w:tcW w:w="615" w:type="dxa"/>
            <w:tcBorders>
              <w:top w:val="single" w:color="000000" w:sz="4" w:space="0"/>
              <w:left w:val="single" w:color="000000" w:sz="4" w:space="0"/>
              <w:bottom w:val="single" w:color="000000" w:sz="4" w:space="0"/>
              <w:right w:val="single" w:color="000000" w:sz="4" w:space="0"/>
            </w:tcBorders>
            <w:noWrap w:val="0"/>
            <w:vAlign w:val="top"/>
          </w:tcPr>
          <w:p w14:paraId="336598B1">
            <w:pPr>
              <w:pStyle w:val="58"/>
              <w:spacing w:before="6"/>
              <w:rPr>
                <w:rFonts w:ascii="宋体" w:hAnsi="宋体" w:cs="宋体"/>
                <w:color w:val="auto"/>
                <w:sz w:val="20"/>
                <w:szCs w:val="20"/>
                <w:highlight w:val="none"/>
                <w:lang w:eastAsia="zh-CN"/>
              </w:rPr>
            </w:pPr>
          </w:p>
          <w:p w14:paraId="59D82DBD">
            <w:pPr>
              <w:pStyle w:val="58"/>
              <w:ind w:left="182"/>
              <w:rPr>
                <w:rFonts w:ascii="宋体" w:hAnsi="宋体" w:cs="宋体"/>
                <w:color w:val="auto"/>
                <w:sz w:val="20"/>
                <w:szCs w:val="20"/>
                <w:highlight w:val="none"/>
              </w:rPr>
            </w:pPr>
            <w:r>
              <w:rPr>
                <w:rFonts w:hint="eastAsia" w:ascii="宋体"/>
                <w:color w:val="auto"/>
                <w:sz w:val="20"/>
                <w:highlight w:val="none"/>
              </w:rPr>
              <w:t>17</w:t>
            </w:r>
          </w:p>
        </w:tc>
        <w:tc>
          <w:tcPr>
            <w:tcW w:w="1290" w:type="dxa"/>
            <w:tcBorders>
              <w:top w:val="single" w:color="000000" w:sz="4" w:space="0"/>
              <w:left w:val="single" w:color="000000" w:sz="4" w:space="0"/>
              <w:bottom w:val="single" w:color="000000" w:sz="4" w:space="0"/>
              <w:right w:val="single" w:color="000000" w:sz="4" w:space="0"/>
            </w:tcBorders>
            <w:noWrap w:val="0"/>
            <w:vAlign w:val="top"/>
          </w:tcPr>
          <w:p w14:paraId="0B91E007">
            <w:pPr>
              <w:pStyle w:val="58"/>
              <w:spacing w:before="112"/>
              <w:ind w:left="7"/>
              <w:rPr>
                <w:rFonts w:ascii="宋体" w:hAnsi="宋体" w:cs="宋体"/>
                <w:color w:val="auto"/>
                <w:sz w:val="20"/>
                <w:szCs w:val="20"/>
                <w:highlight w:val="none"/>
              </w:rPr>
            </w:pPr>
            <w:r>
              <w:rPr>
                <w:rFonts w:hint="eastAsia" w:ascii="宋体" w:hAnsi="宋体" w:cs="宋体"/>
                <w:color w:val="auto"/>
                <w:sz w:val="20"/>
                <w:szCs w:val="20"/>
                <w:highlight w:val="none"/>
              </w:rPr>
              <w:t>A060807便器</w:t>
            </w:r>
          </w:p>
          <w:p w14:paraId="10EF4C54">
            <w:pPr>
              <w:pStyle w:val="58"/>
              <w:spacing w:before="50"/>
              <w:ind w:left="7"/>
              <w:rPr>
                <w:rFonts w:ascii="宋体" w:hAnsi="宋体" w:cs="宋体"/>
                <w:color w:val="auto"/>
                <w:sz w:val="20"/>
                <w:szCs w:val="20"/>
                <w:highlight w:val="none"/>
              </w:rPr>
            </w:pPr>
            <w:r>
              <w:rPr>
                <w:rFonts w:hint="eastAsia" w:ascii="宋体" w:hAnsi="宋体" w:cs="宋体"/>
                <w:color w:val="auto"/>
                <w:sz w:val="20"/>
                <w:szCs w:val="20"/>
                <w:highlight w:val="none"/>
              </w:rPr>
              <w:t>冲洗阀</w:t>
            </w:r>
          </w:p>
        </w:tc>
        <w:tc>
          <w:tcPr>
            <w:tcW w:w="2077" w:type="dxa"/>
            <w:tcBorders>
              <w:top w:val="single" w:color="000000" w:sz="4" w:space="0"/>
              <w:left w:val="single" w:color="000000" w:sz="4" w:space="0"/>
              <w:bottom w:val="single" w:color="000000" w:sz="4" w:space="0"/>
              <w:right w:val="single" w:color="000000" w:sz="4" w:space="0"/>
            </w:tcBorders>
            <w:noWrap w:val="0"/>
            <w:vAlign w:val="top"/>
          </w:tcPr>
          <w:p w14:paraId="6F7D5EF3">
            <w:pPr>
              <w:rPr>
                <w:rFonts w:ascii="Calibri" w:hAnsi="Calibri"/>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14:paraId="10D88E17">
            <w:pPr>
              <w:rPr>
                <w:rFonts w:ascii="Calibri" w:hAnsi="Calibri"/>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noWrap w:val="0"/>
            <w:vAlign w:val="top"/>
          </w:tcPr>
          <w:p w14:paraId="5269F6DE">
            <w:pPr>
              <w:pStyle w:val="58"/>
              <w:spacing w:before="112"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14:paraId="42A518AB">
        <w:tblPrEx>
          <w:tblCellMar>
            <w:top w:w="0" w:type="dxa"/>
            <w:left w:w="0" w:type="dxa"/>
            <w:bottom w:w="0" w:type="dxa"/>
            <w:right w:w="0" w:type="dxa"/>
          </w:tblCellMar>
        </w:tblPrEx>
        <w:trPr>
          <w:trHeight w:val="902" w:hRule="exact"/>
        </w:trPr>
        <w:tc>
          <w:tcPr>
            <w:tcW w:w="615" w:type="dxa"/>
            <w:tcBorders>
              <w:top w:val="single" w:color="000000" w:sz="4" w:space="0"/>
              <w:left w:val="single" w:color="000000" w:sz="4" w:space="0"/>
              <w:bottom w:val="single" w:color="000000" w:sz="4" w:space="0"/>
              <w:right w:val="single" w:color="000000" w:sz="4" w:space="0"/>
            </w:tcBorders>
            <w:noWrap w:val="0"/>
            <w:vAlign w:val="top"/>
          </w:tcPr>
          <w:p w14:paraId="0784FE74">
            <w:pPr>
              <w:pStyle w:val="58"/>
              <w:spacing w:before="12"/>
              <w:rPr>
                <w:rFonts w:ascii="宋体" w:hAnsi="宋体" w:cs="宋体"/>
                <w:color w:val="auto"/>
                <w:sz w:val="21"/>
                <w:szCs w:val="21"/>
                <w:highlight w:val="none"/>
                <w:lang w:eastAsia="zh-CN"/>
              </w:rPr>
            </w:pPr>
          </w:p>
          <w:p w14:paraId="0338AA80">
            <w:pPr>
              <w:pStyle w:val="58"/>
              <w:ind w:left="182"/>
              <w:rPr>
                <w:rFonts w:ascii="宋体" w:hAnsi="宋体" w:cs="宋体"/>
                <w:color w:val="auto"/>
                <w:sz w:val="20"/>
                <w:szCs w:val="20"/>
                <w:highlight w:val="none"/>
              </w:rPr>
            </w:pPr>
            <w:r>
              <w:rPr>
                <w:rFonts w:hint="eastAsia" w:ascii="宋体"/>
                <w:color w:val="auto"/>
                <w:sz w:val="20"/>
                <w:highlight w:val="none"/>
              </w:rPr>
              <w:t>18</w:t>
            </w:r>
          </w:p>
        </w:tc>
        <w:tc>
          <w:tcPr>
            <w:tcW w:w="1290" w:type="dxa"/>
            <w:tcBorders>
              <w:top w:val="single" w:color="000000" w:sz="4" w:space="0"/>
              <w:left w:val="single" w:color="000000" w:sz="4" w:space="0"/>
              <w:bottom w:val="single" w:color="000000" w:sz="4" w:space="0"/>
              <w:right w:val="single" w:color="000000" w:sz="4" w:space="0"/>
            </w:tcBorders>
            <w:noWrap w:val="0"/>
            <w:vAlign w:val="top"/>
          </w:tcPr>
          <w:p w14:paraId="359ABBC2">
            <w:pPr>
              <w:pStyle w:val="58"/>
              <w:spacing w:before="131"/>
              <w:ind w:left="7"/>
              <w:rPr>
                <w:rFonts w:ascii="宋体" w:hAnsi="宋体" w:cs="宋体"/>
                <w:color w:val="auto"/>
                <w:sz w:val="20"/>
                <w:szCs w:val="20"/>
                <w:highlight w:val="none"/>
              </w:rPr>
            </w:pPr>
            <w:r>
              <w:rPr>
                <w:rFonts w:hint="eastAsia" w:ascii="宋体" w:hAnsi="宋体" w:cs="宋体"/>
                <w:color w:val="auto"/>
                <w:sz w:val="20"/>
                <w:szCs w:val="20"/>
                <w:highlight w:val="none"/>
              </w:rPr>
              <w:t>A060810淋浴</w:t>
            </w:r>
          </w:p>
          <w:p w14:paraId="7AFBB123">
            <w:pPr>
              <w:pStyle w:val="58"/>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2077" w:type="dxa"/>
            <w:tcBorders>
              <w:top w:val="single" w:color="000000" w:sz="4" w:space="0"/>
              <w:left w:val="single" w:color="000000" w:sz="4" w:space="0"/>
              <w:bottom w:val="single" w:color="000000" w:sz="4" w:space="0"/>
              <w:right w:val="single" w:color="000000" w:sz="4" w:space="0"/>
            </w:tcBorders>
            <w:noWrap w:val="0"/>
            <w:vAlign w:val="top"/>
          </w:tcPr>
          <w:p w14:paraId="23A6AB19">
            <w:pPr>
              <w:rPr>
                <w:rFonts w:ascii="Calibri" w:hAnsi="Calibri"/>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14:paraId="28126946">
            <w:pPr>
              <w:rPr>
                <w:rFonts w:ascii="Calibri" w:hAnsi="Calibri"/>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noWrap w:val="0"/>
            <w:vAlign w:val="top"/>
          </w:tcPr>
          <w:p w14:paraId="47F1285F">
            <w:pPr>
              <w:pStyle w:val="58"/>
              <w:spacing w:before="131"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14:paraId="6CB0C588">
      <w:pPr>
        <w:pStyle w:val="10"/>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47AFDE05">
      <w:pPr>
        <w:pStyle w:val="10"/>
        <w:spacing w:line="360" w:lineRule="auto"/>
        <w:rPr>
          <w:rFonts w:hint="eastAsia"/>
          <w:color w:val="auto"/>
          <w:szCs w:val="21"/>
          <w:highlight w:val="none"/>
        </w:rPr>
      </w:pPr>
      <w:r>
        <w:rPr>
          <w:rFonts w:hint="eastAsia" w:ascii="宋体" w:hAnsi="宋体"/>
          <w:color w:val="auto"/>
          <w:szCs w:val="21"/>
          <w:highlight w:val="none"/>
        </w:rPr>
        <w:t xml:space="preserve">    </w:t>
      </w:r>
      <w:r>
        <w:rPr>
          <w:color w:val="auto"/>
          <w:szCs w:val="21"/>
          <w:highlight w:val="none"/>
        </w:rPr>
        <w:t>2..</w:t>
      </w:r>
      <w:r>
        <w:rPr>
          <w:rFonts w:hint="eastAsia"/>
          <w:color w:val="auto"/>
          <w:szCs w:val="21"/>
          <w:highlight w:val="none"/>
        </w:rPr>
        <w:t>以</w:t>
      </w:r>
      <w:r>
        <w:rPr>
          <w:color w:val="auto"/>
          <w:szCs w:val="21"/>
          <w:highlight w:val="none"/>
        </w:rPr>
        <w:t>“</w:t>
      </w:r>
      <w:r>
        <w:rPr>
          <w:rFonts w:hint="eastAsia"/>
          <w:color w:val="auto"/>
          <w:szCs w:val="21"/>
          <w:highlight w:val="none"/>
        </w:rPr>
        <w:t>★</w:t>
      </w:r>
      <w:r>
        <w:rPr>
          <w:color w:val="auto"/>
          <w:szCs w:val="21"/>
          <w:highlight w:val="none"/>
        </w:rPr>
        <w:t>”</w:t>
      </w:r>
      <w:r>
        <w:rPr>
          <w:rFonts w:hint="eastAsia"/>
          <w:color w:val="auto"/>
          <w:szCs w:val="21"/>
          <w:highlight w:val="none"/>
        </w:rPr>
        <w:t>标注的为政府强制采购产品。</w:t>
      </w:r>
    </w:p>
    <w:p w14:paraId="40D11386">
      <w:pPr>
        <w:pStyle w:val="6"/>
        <w:rPr>
          <w:rFonts w:hint="eastAsia" w:ascii="黑体" w:hAnsi="黑体" w:eastAsia="黑体" w:cs="黑体"/>
          <w:color w:val="auto"/>
          <w:sz w:val="32"/>
          <w:szCs w:val="32"/>
          <w:highlight w:val="none"/>
        </w:rPr>
      </w:pPr>
      <w:r>
        <w:rPr>
          <w:rFonts w:hint="eastAsia"/>
          <w:color w:val="auto"/>
          <w:szCs w:val="21"/>
          <w:highlight w:val="none"/>
        </w:rPr>
        <w:br w:type="page"/>
      </w:r>
      <w:r>
        <w:rPr>
          <w:rFonts w:hint="eastAsia" w:ascii="黑体" w:hAnsi="黑体" w:eastAsia="黑体" w:cs="黑体"/>
          <w:color w:val="auto"/>
          <w:sz w:val="32"/>
          <w:szCs w:val="32"/>
          <w:highlight w:val="none"/>
        </w:rPr>
        <w:t>附件2：</w:t>
      </w:r>
    </w:p>
    <w:p w14:paraId="562177FE">
      <w:pPr>
        <w:widowControl w:val="0"/>
        <w:spacing w:after="120"/>
        <w:jc w:val="center"/>
        <w:rPr>
          <w:rFonts w:hint="eastAsia" w:ascii="Times New Roman" w:hAnsi="Times New Roman" w:eastAsia="宋体" w:cs="Times New Roman"/>
          <w:b/>
          <w:color w:val="auto"/>
          <w:kern w:val="2"/>
          <w:sz w:val="28"/>
          <w:szCs w:val="28"/>
          <w:highlight w:val="none"/>
          <w:lang w:val="en-US" w:eastAsia="zh-CN" w:bidi="ar-SA"/>
        </w:rPr>
      </w:pPr>
      <w:r>
        <w:rPr>
          <w:rFonts w:hint="eastAsia" w:ascii="Times New Roman" w:hAnsi="Times New Roman" w:eastAsia="宋体" w:cs="Times New Roman"/>
          <w:b/>
          <w:color w:val="auto"/>
          <w:kern w:val="2"/>
          <w:sz w:val="28"/>
          <w:szCs w:val="28"/>
          <w:highlight w:val="none"/>
          <w:lang w:val="en-US" w:eastAsia="zh-CN" w:bidi="ar-SA"/>
        </w:rPr>
        <w:t>中小企业划型标准规定</w:t>
      </w:r>
    </w:p>
    <w:p w14:paraId="2D0DBEC0">
      <w:pPr>
        <w:widowControl w:val="0"/>
        <w:spacing w:after="12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工信部联企业〔2011〕300号</w:t>
      </w:r>
    </w:p>
    <w:p w14:paraId="1FC33389">
      <w:pPr>
        <w:widowControl w:val="0"/>
        <w:spacing w:after="120"/>
        <w:jc w:val="both"/>
        <w:rPr>
          <w:rFonts w:hint="eastAsia" w:ascii="Times New Roman" w:hAnsi="Times New Roman" w:eastAsia="宋体" w:cs="Times New Roman"/>
          <w:color w:val="auto"/>
          <w:kern w:val="2"/>
          <w:sz w:val="21"/>
          <w:szCs w:val="21"/>
          <w:highlight w:val="none"/>
          <w:lang w:val="en-US" w:eastAsia="zh-CN" w:bidi="ar-SA"/>
        </w:rPr>
      </w:pPr>
    </w:p>
    <w:p w14:paraId="4BFBE080">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一、根据《中华人民共和国中小企业促进法》和《国务院关于进一步促进中小企业发展的若干意见》</w:t>
      </w:r>
      <w:r>
        <w:rPr>
          <w:rFonts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国发〔2009〕36号</w:t>
      </w:r>
      <w:r>
        <w:rPr>
          <w:rFonts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，制定本规定。</w:t>
      </w:r>
    </w:p>
    <w:p w14:paraId="352E6241">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二、中小企业划分为中型、小型、微型三种类型，具体标准根据企业从业人员、营业收入、资产总额等指标，结合行业特点制定。</w:t>
      </w:r>
    </w:p>
    <w:p w14:paraId="0CA6CBD2">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B4310D4">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四、各行业划型标准为：</w:t>
      </w:r>
    </w:p>
    <w:p w14:paraId="26CA0456">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（一）农、林、牧、渔业。营业收入</w:t>
      </w:r>
      <w:r>
        <w:rPr>
          <w:rFonts w:ascii="Times New Roman" w:hAnsi="Times New Roman" w:eastAsia="宋体" w:cs="Times New Roman"/>
          <w:color w:val="auto"/>
          <w:kern w:val="2"/>
          <w:sz w:val="21"/>
          <w:szCs w:val="21"/>
          <w:highlight w:val="none"/>
          <w:lang w:val="en-US" w:eastAsia="zh-CN" w:bidi="ar-SA"/>
        </w:rPr>
        <w:t>20000</w:t>
      </w:r>
      <w:r>
        <w:rPr>
          <w:rFonts w:hint="eastAsia" w:ascii="Times New Roman" w:hAnsi="Times New Roman" w:eastAsia="宋体" w:cs="Times New Roman"/>
          <w:color w:val="auto"/>
          <w:kern w:val="2"/>
          <w:sz w:val="21"/>
          <w:szCs w:val="21"/>
          <w:highlight w:val="none"/>
          <w:lang w:val="en-US" w:eastAsia="zh-CN" w:bidi="ar-SA"/>
        </w:rPr>
        <w:t>万元以下的为中小微型企业。其中，营业收入</w:t>
      </w:r>
      <w:r>
        <w:rPr>
          <w:rFonts w:ascii="Times New Roman" w:hAnsi="Times New Roman" w:eastAsia="宋体" w:cs="Times New Roman"/>
          <w:color w:val="auto"/>
          <w:kern w:val="2"/>
          <w:sz w:val="21"/>
          <w:szCs w:val="21"/>
          <w:highlight w:val="none"/>
          <w:lang w:val="en-US" w:eastAsia="zh-CN" w:bidi="ar-SA"/>
        </w:rPr>
        <w:t>500</w:t>
      </w:r>
      <w:r>
        <w:rPr>
          <w:rFonts w:hint="eastAsia" w:ascii="Times New Roman" w:hAnsi="Times New Roman" w:eastAsia="宋体" w:cs="Times New Roman"/>
          <w:color w:val="auto"/>
          <w:kern w:val="2"/>
          <w:sz w:val="21"/>
          <w:szCs w:val="21"/>
          <w:highlight w:val="none"/>
          <w:lang w:val="en-US" w:eastAsia="zh-CN" w:bidi="ar-SA"/>
        </w:rPr>
        <w:t>万元及以上的为中型企业，营业收入</w:t>
      </w:r>
      <w:r>
        <w:rPr>
          <w:rFonts w:ascii="Times New Roman" w:hAnsi="Times New Roman" w:eastAsia="宋体" w:cs="Times New Roman"/>
          <w:color w:val="auto"/>
          <w:kern w:val="2"/>
          <w:sz w:val="21"/>
          <w:szCs w:val="21"/>
          <w:highlight w:val="none"/>
          <w:lang w:val="en-US" w:eastAsia="zh-CN" w:bidi="ar-SA"/>
        </w:rPr>
        <w:t>50</w:t>
      </w:r>
      <w:r>
        <w:rPr>
          <w:rFonts w:hint="eastAsia" w:ascii="Times New Roman" w:hAnsi="Times New Roman" w:eastAsia="宋体" w:cs="Times New Roman"/>
          <w:color w:val="auto"/>
          <w:kern w:val="2"/>
          <w:sz w:val="21"/>
          <w:szCs w:val="21"/>
          <w:highlight w:val="none"/>
          <w:lang w:val="en-US" w:eastAsia="zh-CN" w:bidi="ar-SA"/>
        </w:rPr>
        <w:t>万元及以上的为小型企业，营业收入</w:t>
      </w:r>
      <w:r>
        <w:rPr>
          <w:rFonts w:ascii="Times New Roman" w:hAnsi="Times New Roman" w:eastAsia="宋体" w:cs="Times New Roman"/>
          <w:color w:val="auto"/>
          <w:kern w:val="2"/>
          <w:sz w:val="21"/>
          <w:szCs w:val="21"/>
          <w:highlight w:val="none"/>
          <w:lang w:val="en-US" w:eastAsia="zh-CN" w:bidi="ar-SA"/>
        </w:rPr>
        <w:t>50</w:t>
      </w:r>
      <w:r>
        <w:rPr>
          <w:rFonts w:hint="eastAsia" w:ascii="Times New Roman" w:hAnsi="Times New Roman" w:eastAsia="宋体" w:cs="Times New Roman"/>
          <w:color w:val="auto"/>
          <w:kern w:val="2"/>
          <w:sz w:val="21"/>
          <w:szCs w:val="21"/>
          <w:highlight w:val="none"/>
          <w:lang w:val="en-US" w:eastAsia="zh-CN" w:bidi="ar-SA"/>
        </w:rPr>
        <w:t>万元以下的为微型企业。</w:t>
      </w:r>
    </w:p>
    <w:p w14:paraId="14F53D0C">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（二）工业。从业人员</w:t>
      </w:r>
      <w:r>
        <w:rPr>
          <w:rFonts w:ascii="Times New Roman" w:hAnsi="Times New Roman" w:eastAsia="宋体" w:cs="Times New Roman"/>
          <w:color w:val="auto"/>
          <w:kern w:val="2"/>
          <w:sz w:val="21"/>
          <w:szCs w:val="21"/>
          <w:highlight w:val="none"/>
          <w:lang w:val="en-US" w:eastAsia="zh-CN" w:bidi="ar-SA"/>
        </w:rPr>
        <w:t>1000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40000</w:t>
      </w:r>
      <w:r>
        <w:rPr>
          <w:rFonts w:hint="eastAsia" w:ascii="Times New Roman" w:hAnsi="Times New Roman" w:eastAsia="宋体" w:cs="Times New Roman"/>
          <w:color w:val="auto"/>
          <w:kern w:val="2"/>
          <w:sz w:val="21"/>
          <w:szCs w:val="21"/>
          <w:highlight w:val="none"/>
          <w:lang w:val="en-US" w:eastAsia="zh-CN" w:bidi="ar-SA"/>
        </w:rPr>
        <w:t>万元以下的为中小微型企业。其中，从业人员</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2000</w:t>
      </w:r>
      <w:r>
        <w:rPr>
          <w:rFonts w:hint="eastAsia" w:ascii="Times New Roman" w:hAnsi="Times New Roman" w:eastAsia="宋体" w:cs="Times New Roman"/>
          <w:color w:val="auto"/>
          <w:kern w:val="2"/>
          <w:sz w:val="21"/>
          <w:szCs w:val="21"/>
          <w:highlight w:val="none"/>
          <w:lang w:val="en-US" w:eastAsia="zh-CN" w:bidi="ar-SA"/>
        </w:rPr>
        <w:t>万元及以上的为中型企业；从业人员</w:t>
      </w:r>
      <w:r>
        <w:rPr>
          <w:rFonts w:ascii="Times New Roman" w:hAnsi="Times New Roman" w:eastAsia="宋体" w:cs="Times New Roman"/>
          <w:color w:val="auto"/>
          <w:kern w:val="2"/>
          <w:sz w:val="21"/>
          <w:szCs w:val="21"/>
          <w:highlight w:val="none"/>
          <w:lang w:val="en-US" w:eastAsia="zh-CN" w:bidi="ar-SA"/>
        </w:rPr>
        <w:t>20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万元及以上的为小型企业；从业人员</w:t>
      </w:r>
      <w:r>
        <w:rPr>
          <w:rFonts w:ascii="Times New Roman" w:hAnsi="Times New Roman" w:eastAsia="宋体" w:cs="Times New Roman"/>
          <w:color w:val="auto"/>
          <w:kern w:val="2"/>
          <w:sz w:val="21"/>
          <w:szCs w:val="21"/>
          <w:highlight w:val="none"/>
          <w:lang w:val="en-US" w:eastAsia="zh-CN" w:bidi="ar-SA"/>
        </w:rPr>
        <w:t>20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万元以下的为微型企业。</w:t>
      </w:r>
    </w:p>
    <w:p w14:paraId="7BC40545">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（三）建筑业。营业收入</w:t>
      </w:r>
      <w:r>
        <w:rPr>
          <w:rFonts w:ascii="Times New Roman" w:hAnsi="Times New Roman" w:eastAsia="宋体" w:cs="Times New Roman"/>
          <w:color w:val="auto"/>
          <w:kern w:val="2"/>
          <w:sz w:val="21"/>
          <w:szCs w:val="21"/>
          <w:highlight w:val="none"/>
          <w:lang w:val="en-US" w:eastAsia="zh-CN" w:bidi="ar-SA"/>
        </w:rPr>
        <w:t>80000</w:t>
      </w:r>
      <w:r>
        <w:rPr>
          <w:rFonts w:hint="eastAsia" w:ascii="Times New Roman" w:hAnsi="Times New Roman" w:eastAsia="宋体" w:cs="Times New Roman"/>
          <w:color w:val="auto"/>
          <w:kern w:val="2"/>
          <w:sz w:val="21"/>
          <w:szCs w:val="21"/>
          <w:highlight w:val="none"/>
          <w:lang w:val="en-US" w:eastAsia="zh-CN" w:bidi="ar-SA"/>
        </w:rPr>
        <w:t>万元以下或资产总额</w:t>
      </w:r>
      <w:r>
        <w:rPr>
          <w:rFonts w:ascii="Times New Roman" w:hAnsi="Times New Roman" w:eastAsia="宋体" w:cs="Times New Roman"/>
          <w:color w:val="auto"/>
          <w:kern w:val="2"/>
          <w:sz w:val="21"/>
          <w:szCs w:val="21"/>
          <w:highlight w:val="none"/>
          <w:lang w:val="en-US" w:eastAsia="zh-CN" w:bidi="ar-SA"/>
        </w:rPr>
        <w:t>80000</w:t>
      </w:r>
      <w:r>
        <w:rPr>
          <w:rFonts w:hint="eastAsia" w:ascii="Times New Roman" w:hAnsi="Times New Roman" w:eastAsia="宋体" w:cs="Times New Roman"/>
          <w:color w:val="auto"/>
          <w:kern w:val="2"/>
          <w:sz w:val="21"/>
          <w:szCs w:val="21"/>
          <w:highlight w:val="none"/>
          <w:lang w:val="en-US" w:eastAsia="zh-CN" w:bidi="ar-SA"/>
        </w:rPr>
        <w:t>万元以下的为中小微型企业。其中，营业收入</w:t>
      </w:r>
      <w:r>
        <w:rPr>
          <w:rFonts w:ascii="Times New Roman" w:hAnsi="Times New Roman" w:eastAsia="宋体" w:cs="Times New Roman"/>
          <w:color w:val="auto"/>
          <w:kern w:val="2"/>
          <w:sz w:val="21"/>
          <w:szCs w:val="21"/>
          <w:highlight w:val="none"/>
          <w:lang w:val="en-US" w:eastAsia="zh-CN" w:bidi="ar-SA"/>
        </w:rPr>
        <w:t>6000</w:t>
      </w:r>
      <w:r>
        <w:rPr>
          <w:rFonts w:hint="eastAsia" w:ascii="Times New Roman" w:hAnsi="Times New Roman" w:eastAsia="宋体" w:cs="Times New Roman"/>
          <w:color w:val="auto"/>
          <w:kern w:val="2"/>
          <w:sz w:val="21"/>
          <w:szCs w:val="21"/>
          <w:highlight w:val="none"/>
          <w:lang w:val="en-US" w:eastAsia="zh-CN" w:bidi="ar-SA"/>
        </w:rPr>
        <w:t>万元及以上，且资产总额</w:t>
      </w:r>
      <w:r>
        <w:rPr>
          <w:rFonts w:ascii="Times New Roman" w:hAnsi="Times New Roman" w:eastAsia="宋体" w:cs="Times New Roman"/>
          <w:color w:val="auto"/>
          <w:kern w:val="2"/>
          <w:sz w:val="21"/>
          <w:szCs w:val="21"/>
          <w:highlight w:val="none"/>
          <w:lang w:val="en-US" w:eastAsia="zh-CN" w:bidi="ar-SA"/>
        </w:rPr>
        <w:t>5000</w:t>
      </w:r>
      <w:r>
        <w:rPr>
          <w:rFonts w:hint="eastAsia" w:ascii="Times New Roman" w:hAnsi="Times New Roman" w:eastAsia="宋体" w:cs="Times New Roman"/>
          <w:color w:val="auto"/>
          <w:kern w:val="2"/>
          <w:sz w:val="21"/>
          <w:szCs w:val="21"/>
          <w:highlight w:val="none"/>
          <w:lang w:val="en-US" w:eastAsia="zh-CN" w:bidi="ar-SA"/>
        </w:rPr>
        <w:t>万元及以上的为中型企业；营业收入</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万元及以上，且资产总额</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万元及以上的为小型企业；营业收入</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万元以下或资产总额</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万元以下的为微型企业。</w:t>
      </w:r>
    </w:p>
    <w:p w14:paraId="4B8A8E9D">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（四）批发业。从业人员</w:t>
      </w:r>
      <w:r>
        <w:rPr>
          <w:rFonts w:ascii="Times New Roman" w:hAnsi="Times New Roman" w:eastAsia="宋体" w:cs="Times New Roman"/>
          <w:color w:val="auto"/>
          <w:kern w:val="2"/>
          <w:sz w:val="21"/>
          <w:szCs w:val="21"/>
          <w:highlight w:val="none"/>
          <w:lang w:val="en-US" w:eastAsia="zh-CN" w:bidi="ar-SA"/>
        </w:rPr>
        <w:t>200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40000</w:t>
      </w:r>
      <w:r>
        <w:rPr>
          <w:rFonts w:hint="eastAsia" w:ascii="Times New Roman" w:hAnsi="Times New Roman" w:eastAsia="宋体" w:cs="Times New Roman"/>
          <w:color w:val="auto"/>
          <w:kern w:val="2"/>
          <w:sz w:val="21"/>
          <w:szCs w:val="21"/>
          <w:highlight w:val="none"/>
          <w:lang w:val="en-US" w:eastAsia="zh-CN" w:bidi="ar-SA"/>
        </w:rPr>
        <w:t>万元以下的为中小微型企业。其中，从业人员</w:t>
      </w:r>
      <w:r>
        <w:rPr>
          <w:rFonts w:ascii="Times New Roman" w:hAnsi="Times New Roman" w:eastAsia="宋体" w:cs="Times New Roman"/>
          <w:color w:val="auto"/>
          <w:kern w:val="2"/>
          <w:sz w:val="21"/>
          <w:szCs w:val="21"/>
          <w:highlight w:val="none"/>
          <w:lang w:val="en-US" w:eastAsia="zh-CN" w:bidi="ar-SA"/>
        </w:rPr>
        <w:t>20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5000</w:t>
      </w:r>
      <w:r>
        <w:rPr>
          <w:rFonts w:hint="eastAsia" w:ascii="Times New Roman" w:hAnsi="Times New Roman" w:eastAsia="宋体" w:cs="Times New Roman"/>
          <w:color w:val="auto"/>
          <w:kern w:val="2"/>
          <w:sz w:val="21"/>
          <w:szCs w:val="21"/>
          <w:highlight w:val="none"/>
          <w:lang w:val="en-US" w:eastAsia="zh-CN" w:bidi="ar-SA"/>
        </w:rPr>
        <w:t>万元及以上的为中型企业；从业人员</w:t>
      </w:r>
      <w:r>
        <w:rPr>
          <w:rFonts w:ascii="Times New Roman" w:hAnsi="Times New Roman" w:eastAsia="宋体" w:cs="Times New Roman"/>
          <w:color w:val="auto"/>
          <w:kern w:val="2"/>
          <w:sz w:val="21"/>
          <w:szCs w:val="21"/>
          <w:highlight w:val="none"/>
          <w:lang w:val="en-US" w:eastAsia="zh-CN" w:bidi="ar-SA"/>
        </w:rPr>
        <w:t>5</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1000</w:t>
      </w:r>
      <w:r>
        <w:rPr>
          <w:rFonts w:hint="eastAsia" w:ascii="Times New Roman" w:hAnsi="Times New Roman" w:eastAsia="宋体" w:cs="Times New Roman"/>
          <w:color w:val="auto"/>
          <w:kern w:val="2"/>
          <w:sz w:val="21"/>
          <w:szCs w:val="21"/>
          <w:highlight w:val="none"/>
          <w:lang w:val="en-US" w:eastAsia="zh-CN" w:bidi="ar-SA"/>
        </w:rPr>
        <w:t>万元及以上的为小型企业；从业人员</w:t>
      </w:r>
      <w:r>
        <w:rPr>
          <w:rFonts w:ascii="Times New Roman" w:hAnsi="Times New Roman" w:eastAsia="宋体" w:cs="Times New Roman"/>
          <w:color w:val="auto"/>
          <w:kern w:val="2"/>
          <w:sz w:val="21"/>
          <w:szCs w:val="21"/>
          <w:highlight w:val="none"/>
          <w:lang w:val="en-US" w:eastAsia="zh-CN" w:bidi="ar-SA"/>
        </w:rPr>
        <w:t>5</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1000</w:t>
      </w:r>
      <w:r>
        <w:rPr>
          <w:rFonts w:hint="eastAsia" w:ascii="Times New Roman" w:hAnsi="Times New Roman" w:eastAsia="宋体" w:cs="Times New Roman"/>
          <w:color w:val="auto"/>
          <w:kern w:val="2"/>
          <w:sz w:val="21"/>
          <w:szCs w:val="21"/>
          <w:highlight w:val="none"/>
          <w:lang w:val="en-US" w:eastAsia="zh-CN" w:bidi="ar-SA"/>
        </w:rPr>
        <w:t>万元以下的为微型企业。</w:t>
      </w:r>
    </w:p>
    <w:p w14:paraId="6651C47D">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（五）零售业。从业人员</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20000</w:t>
      </w:r>
      <w:r>
        <w:rPr>
          <w:rFonts w:hint="eastAsia" w:ascii="Times New Roman" w:hAnsi="Times New Roman" w:eastAsia="宋体" w:cs="Times New Roman"/>
          <w:color w:val="auto"/>
          <w:kern w:val="2"/>
          <w:sz w:val="21"/>
          <w:szCs w:val="21"/>
          <w:highlight w:val="none"/>
          <w:lang w:val="en-US" w:eastAsia="zh-CN" w:bidi="ar-SA"/>
        </w:rPr>
        <w:t>万元以下的为中小微型企业。其中，从业人员</w:t>
      </w:r>
      <w:r>
        <w:rPr>
          <w:rFonts w:ascii="Times New Roman" w:hAnsi="Times New Roman" w:eastAsia="宋体" w:cs="Times New Roman"/>
          <w:color w:val="auto"/>
          <w:kern w:val="2"/>
          <w:sz w:val="21"/>
          <w:szCs w:val="21"/>
          <w:highlight w:val="none"/>
          <w:lang w:val="en-US" w:eastAsia="zh-CN" w:bidi="ar-SA"/>
        </w:rPr>
        <w:t>50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500</w:t>
      </w:r>
      <w:r>
        <w:rPr>
          <w:rFonts w:hint="eastAsia" w:ascii="Times New Roman" w:hAnsi="Times New Roman" w:eastAsia="宋体" w:cs="Times New Roman"/>
          <w:color w:val="auto"/>
          <w:kern w:val="2"/>
          <w:sz w:val="21"/>
          <w:szCs w:val="21"/>
          <w:highlight w:val="none"/>
          <w:lang w:val="en-US" w:eastAsia="zh-CN" w:bidi="ar-SA"/>
        </w:rPr>
        <w:t>万元及以上的为中型企业；从业人员</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万元及以上的为小型企业；从业人员</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万元以下的为微型企业。</w:t>
      </w:r>
    </w:p>
    <w:p w14:paraId="0C9A4937">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（六）交通运输业。从业人员</w:t>
      </w:r>
      <w:r>
        <w:rPr>
          <w:rFonts w:ascii="Times New Roman" w:hAnsi="Times New Roman" w:eastAsia="宋体" w:cs="Times New Roman"/>
          <w:color w:val="auto"/>
          <w:kern w:val="2"/>
          <w:sz w:val="21"/>
          <w:szCs w:val="21"/>
          <w:highlight w:val="none"/>
          <w:lang w:val="en-US" w:eastAsia="zh-CN" w:bidi="ar-SA"/>
        </w:rPr>
        <w:t>1000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30000</w:t>
      </w:r>
      <w:r>
        <w:rPr>
          <w:rFonts w:hint="eastAsia" w:ascii="Times New Roman" w:hAnsi="Times New Roman" w:eastAsia="宋体" w:cs="Times New Roman"/>
          <w:color w:val="auto"/>
          <w:kern w:val="2"/>
          <w:sz w:val="21"/>
          <w:szCs w:val="21"/>
          <w:highlight w:val="none"/>
          <w:lang w:val="en-US" w:eastAsia="zh-CN" w:bidi="ar-SA"/>
        </w:rPr>
        <w:t>万元以下的为中小微型企业。其中，从业人员</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3000</w:t>
      </w:r>
      <w:r>
        <w:rPr>
          <w:rFonts w:hint="eastAsia" w:ascii="Times New Roman" w:hAnsi="Times New Roman" w:eastAsia="宋体" w:cs="Times New Roman"/>
          <w:color w:val="auto"/>
          <w:kern w:val="2"/>
          <w:sz w:val="21"/>
          <w:szCs w:val="21"/>
          <w:highlight w:val="none"/>
          <w:lang w:val="en-US" w:eastAsia="zh-CN" w:bidi="ar-SA"/>
        </w:rPr>
        <w:t>万元及以上的为中型企业；从业人员</w:t>
      </w:r>
      <w:r>
        <w:rPr>
          <w:rFonts w:ascii="Times New Roman" w:hAnsi="Times New Roman" w:eastAsia="宋体" w:cs="Times New Roman"/>
          <w:color w:val="auto"/>
          <w:kern w:val="2"/>
          <w:sz w:val="21"/>
          <w:szCs w:val="21"/>
          <w:highlight w:val="none"/>
          <w:lang w:val="en-US" w:eastAsia="zh-CN" w:bidi="ar-SA"/>
        </w:rPr>
        <w:t>20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200</w:t>
      </w:r>
      <w:r>
        <w:rPr>
          <w:rFonts w:hint="eastAsia" w:ascii="Times New Roman" w:hAnsi="Times New Roman" w:eastAsia="宋体" w:cs="Times New Roman"/>
          <w:color w:val="auto"/>
          <w:kern w:val="2"/>
          <w:sz w:val="21"/>
          <w:szCs w:val="21"/>
          <w:highlight w:val="none"/>
          <w:lang w:val="en-US" w:eastAsia="zh-CN" w:bidi="ar-SA"/>
        </w:rPr>
        <w:t>万元及以上的为小型企业；从业人员</w:t>
      </w:r>
      <w:r>
        <w:rPr>
          <w:rFonts w:ascii="Times New Roman" w:hAnsi="Times New Roman" w:eastAsia="宋体" w:cs="Times New Roman"/>
          <w:color w:val="auto"/>
          <w:kern w:val="2"/>
          <w:sz w:val="21"/>
          <w:szCs w:val="21"/>
          <w:highlight w:val="none"/>
          <w:lang w:val="en-US" w:eastAsia="zh-CN" w:bidi="ar-SA"/>
        </w:rPr>
        <w:t>20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200</w:t>
      </w:r>
      <w:r>
        <w:rPr>
          <w:rFonts w:hint="eastAsia" w:ascii="Times New Roman" w:hAnsi="Times New Roman" w:eastAsia="宋体" w:cs="Times New Roman"/>
          <w:color w:val="auto"/>
          <w:kern w:val="2"/>
          <w:sz w:val="21"/>
          <w:szCs w:val="21"/>
          <w:highlight w:val="none"/>
          <w:lang w:val="en-US" w:eastAsia="zh-CN" w:bidi="ar-SA"/>
        </w:rPr>
        <w:t>万元以下的为微型企业。</w:t>
      </w:r>
    </w:p>
    <w:p w14:paraId="024B7672">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（七）仓储业。从业人员</w:t>
      </w:r>
      <w:r>
        <w:rPr>
          <w:rFonts w:ascii="Times New Roman" w:hAnsi="Times New Roman" w:eastAsia="宋体" w:cs="Times New Roman"/>
          <w:color w:val="auto"/>
          <w:kern w:val="2"/>
          <w:sz w:val="21"/>
          <w:szCs w:val="21"/>
          <w:highlight w:val="none"/>
          <w:lang w:val="en-US" w:eastAsia="zh-CN" w:bidi="ar-SA"/>
        </w:rPr>
        <w:t>200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30000</w:t>
      </w:r>
      <w:r>
        <w:rPr>
          <w:rFonts w:hint="eastAsia" w:ascii="Times New Roman" w:hAnsi="Times New Roman" w:eastAsia="宋体" w:cs="Times New Roman"/>
          <w:color w:val="auto"/>
          <w:kern w:val="2"/>
          <w:sz w:val="21"/>
          <w:szCs w:val="21"/>
          <w:highlight w:val="none"/>
          <w:lang w:val="en-US" w:eastAsia="zh-CN" w:bidi="ar-SA"/>
        </w:rPr>
        <w:t>万元以下的为中小微型企业。其中，从业人员</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1000</w:t>
      </w:r>
      <w:r>
        <w:rPr>
          <w:rFonts w:hint="eastAsia" w:ascii="Times New Roman" w:hAnsi="Times New Roman" w:eastAsia="宋体" w:cs="Times New Roman"/>
          <w:color w:val="auto"/>
          <w:kern w:val="2"/>
          <w:sz w:val="21"/>
          <w:szCs w:val="21"/>
          <w:highlight w:val="none"/>
          <w:lang w:val="en-US" w:eastAsia="zh-CN" w:bidi="ar-SA"/>
        </w:rPr>
        <w:t>万元及以上的为中型企业；从业人员</w:t>
      </w:r>
      <w:r>
        <w:rPr>
          <w:rFonts w:ascii="Times New Roman" w:hAnsi="Times New Roman" w:eastAsia="宋体" w:cs="Times New Roman"/>
          <w:color w:val="auto"/>
          <w:kern w:val="2"/>
          <w:sz w:val="21"/>
          <w:szCs w:val="21"/>
          <w:highlight w:val="none"/>
          <w:lang w:val="en-US" w:eastAsia="zh-CN" w:bidi="ar-SA"/>
        </w:rPr>
        <w:t>20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万元及以上的为小型企业；从业人员</w:t>
      </w:r>
      <w:r>
        <w:rPr>
          <w:rFonts w:ascii="Times New Roman" w:hAnsi="Times New Roman" w:eastAsia="宋体" w:cs="Times New Roman"/>
          <w:color w:val="auto"/>
          <w:kern w:val="2"/>
          <w:sz w:val="21"/>
          <w:szCs w:val="21"/>
          <w:highlight w:val="none"/>
          <w:lang w:val="en-US" w:eastAsia="zh-CN" w:bidi="ar-SA"/>
        </w:rPr>
        <w:t>20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万元以下的为微型企业。</w:t>
      </w:r>
    </w:p>
    <w:p w14:paraId="217E5FFD">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（八）邮政业。从业人员</w:t>
      </w:r>
      <w:r>
        <w:rPr>
          <w:rFonts w:ascii="Times New Roman" w:hAnsi="Times New Roman" w:eastAsia="宋体" w:cs="Times New Roman"/>
          <w:color w:val="auto"/>
          <w:kern w:val="2"/>
          <w:sz w:val="21"/>
          <w:szCs w:val="21"/>
          <w:highlight w:val="none"/>
          <w:lang w:val="en-US" w:eastAsia="zh-CN" w:bidi="ar-SA"/>
        </w:rPr>
        <w:t>1000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30000</w:t>
      </w:r>
      <w:r>
        <w:rPr>
          <w:rFonts w:hint="eastAsia" w:ascii="Times New Roman" w:hAnsi="Times New Roman" w:eastAsia="宋体" w:cs="Times New Roman"/>
          <w:color w:val="auto"/>
          <w:kern w:val="2"/>
          <w:sz w:val="21"/>
          <w:szCs w:val="21"/>
          <w:highlight w:val="none"/>
          <w:lang w:val="en-US" w:eastAsia="zh-CN" w:bidi="ar-SA"/>
        </w:rPr>
        <w:t>万元以下的为中小微型企业。其中，从业人员</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2000</w:t>
      </w:r>
      <w:r>
        <w:rPr>
          <w:rFonts w:hint="eastAsia" w:ascii="Times New Roman" w:hAnsi="Times New Roman" w:eastAsia="宋体" w:cs="Times New Roman"/>
          <w:color w:val="auto"/>
          <w:kern w:val="2"/>
          <w:sz w:val="21"/>
          <w:szCs w:val="21"/>
          <w:highlight w:val="none"/>
          <w:lang w:val="en-US" w:eastAsia="zh-CN" w:bidi="ar-SA"/>
        </w:rPr>
        <w:t>万元及以上的为中型企业；从业人员</w:t>
      </w:r>
      <w:r>
        <w:rPr>
          <w:rFonts w:ascii="Times New Roman" w:hAnsi="Times New Roman" w:eastAsia="宋体" w:cs="Times New Roman"/>
          <w:color w:val="auto"/>
          <w:kern w:val="2"/>
          <w:sz w:val="21"/>
          <w:szCs w:val="21"/>
          <w:highlight w:val="none"/>
          <w:lang w:val="en-US" w:eastAsia="zh-CN" w:bidi="ar-SA"/>
        </w:rPr>
        <w:t>20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万元及以上的为小型企业；从业人员</w:t>
      </w:r>
      <w:r>
        <w:rPr>
          <w:rFonts w:ascii="Times New Roman" w:hAnsi="Times New Roman" w:eastAsia="宋体" w:cs="Times New Roman"/>
          <w:color w:val="auto"/>
          <w:kern w:val="2"/>
          <w:sz w:val="21"/>
          <w:szCs w:val="21"/>
          <w:highlight w:val="none"/>
          <w:lang w:val="en-US" w:eastAsia="zh-CN" w:bidi="ar-SA"/>
        </w:rPr>
        <w:t>20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万元以下的为微型企业。</w:t>
      </w:r>
    </w:p>
    <w:p w14:paraId="5E90EDF1">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（九）住宿业。从业人员</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10000</w:t>
      </w:r>
      <w:r>
        <w:rPr>
          <w:rFonts w:hint="eastAsia" w:ascii="Times New Roman" w:hAnsi="Times New Roman" w:eastAsia="宋体" w:cs="Times New Roman"/>
          <w:color w:val="auto"/>
          <w:kern w:val="2"/>
          <w:sz w:val="21"/>
          <w:szCs w:val="21"/>
          <w:highlight w:val="none"/>
          <w:lang w:val="en-US" w:eastAsia="zh-CN" w:bidi="ar-SA"/>
        </w:rPr>
        <w:t>万元以下的为中小微型企业。其中，从业人员</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2000</w:t>
      </w:r>
      <w:r>
        <w:rPr>
          <w:rFonts w:hint="eastAsia" w:ascii="Times New Roman" w:hAnsi="Times New Roman" w:eastAsia="宋体" w:cs="Times New Roman"/>
          <w:color w:val="auto"/>
          <w:kern w:val="2"/>
          <w:sz w:val="21"/>
          <w:szCs w:val="21"/>
          <w:highlight w:val="none"/>
          <w:lang w:val="en-US" w:eastAsia="zh-CN" w:bidi="ar-SA"/>
        </w:rPr>
        <w:t>万元及以上的为中型企业；从业人员</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万元及以上的为小型企业；从业人员</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万元以下的为微型企业。</w:t>
      </w:r>
    </w:p>
    <w:p w14:paraId="37C40987">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（十）餐饮业。从业人员</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10000</w:t>
      </w:r>
      <w:r>
        <w:rPr>
          <w:rFonts w:hint="eastAsia" w:ascii="Times New Roman" w:hAnsi="Times New Roman" w:eastAsia="宋体" w:cs="Times New Roman"/>
          <w:color w:val="auto"/>
          <w:kern w:val="2"/>
          <w:sz w:val="21"/>
          <w:szCs w:val="21"/>
          <w:highlight w:val="none"/>
          <w:lang w:val="en-US" w:eastAsia="zh-CN" w:bidi="ar-SA"/>
        </w:rPr>
        <w:t>万元以下的为中小微型企业。其中，从业人员</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2000</w:t>
      </w:r>
      <w:r>
        <w:rPr>
          <w:rFonts w:hint="eastAsia" w:ascii="Times New Roman" w:hAnsi="Times New Roman" w:eastAsia="宋体" w:cs="Times New Roman"/>
          <w:color w:val="auto"/>
          <w:kern w:val="2"/>
          <w:sz w:val="21"/>
          <w:szCs w:val="21"/>
          <w:highlight w:val="none"/>
          <w:lang w:val="en-US" w:eastAsia="zh-CN" w:bidi="ar-SA"/>
        </w:rPr>
        <w:t>万元及以上的为中型企业；从业人员</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万元及以上的为小型企业；从业人员</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万元以下的为微型企业。</w:t>
      </w:r>
    </w:p>
    <w:p w14:paraId="459F597B">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（十一）信息传输业。从业人员</w:t>
      </w:r>
      <w:r>
        <w:rPr>
          <w:rFonts w:ascii="Times New Roman" w:hAnsi="Times New Roman" w:eastAsia="宋体" w:cs="Times New Roman"/>
          <w:color w:val="auto"/>
          <w:kern w:val="2"/>
          <w:sz w:val="21"/>
          <w:szCs w:val="21"/>
          <w:highlight w:val="none"/>
          <w:lang w:val="en-US" w:eastAsia="zh-CN" w:bidi="ar-SA"/>
        </w:rPr>
        <w:t>2000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100000</w:t>
      </w:r>
      <w:r>
        <w:rPr>
          <w:rFonts w:hint="eastAsia" w:ascii="Times New Roman" w:hAnsi="Times New Roman" w:eastAsia="宋体" w:cs="Times New Roman"/>
          <w:color w:val="auto"/>
          <w:kern w:val="2"/>
          <w:sz w:val="21"/>
          <w:szCs w:val="21"/>
          <w:highlight w:val="none"/>
          <w:lang w:val="en-US" w:eastAsia="zh-CN" w:bidi="ar-SA"/>
        </w:rPr>
        <w:t>万元以下的为中小微型企业。其中，从业人员</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1000</w:t>
      </w:r>
      <w:r>
        <w:rPr>
          <w:rFonts w:hint="eastAsia" w:ascii="Times New Roman" w:hAnsi="Times New Roman" w:eastAsia="宋体" w:cs="Times New Roman"/>
          <w:color w:val="auto"/>
          <w:kern w:val="2"/>
          <w:sz w:val="21"/>
          <w:szCs w:val="21"/>
          <w:highlight w:val="none"/>
          <w:lang w:val="en-US" w:eastAsia="zh-CN" w:bidi="ar-SA"/>
        </w:rPr>
        <w:t>万元及以上的为中型企业；从业人员</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万元及以上的为小型企业；从业人员</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万元以下的为微型企业。</w:t>
      </w:r>
    </w:p>
    <w:p w14:paraId="5D514B4C">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（十二）软件和信息技术服务业。从业人员</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10000</w:t>
      </w:r>
      <w:r>
        <w:rPr>
          <w:rFonts w:hint="eastAsia" w:ascii="Times New Roman" w:hAnsi="Times New Roman" w:eastAsia="宋体" w:cs="Times New Roman"/>
          <w:color w:val="auto"/>
          <w:kern w:val="2"/>
          <w:sz w:val="21"/>
          <w:szCs w:val="21"/>
          <w:highlight w:val="none"/>
          <w:lang w:val="en-US" w:eastAsia="zh-CN" w:bidi="ar-SA"/>
        </w:rPr>
        <w:t>万元以下的为中小微型企业。其中，从业人员</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1000</w:t>
      </w:r>
      <w:r>
        <w:rPr>
          <w:rFonts w:hint="eastAsia" w:ascii="Times New Roman" w:hAnsi="Times New Roman" w:eastAsia="宋体" w:cs="Times New Roman"/>
          <w:color w:val="auto"/>
          <w:kern w:val="2"/>
          <w:sz w:val="21"/>
          <w:szCs w:val="21"/>
          <w:highlight w:val="none"/>
          <w:lang w:val="en-US" w:eastAsia="zh-CN" w:bidi="ar-SA"/>
        </w:rPr>
        <w:t>万元及以上的为中型企业；从业人员</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50</w:t>
      </w:r>
      <w:r>
        <w:rPr>
          <w:rFonts w:hint="eastAsia" w:ascii="Times New Roman" w:hAnsi="Times New Roman" w:eastAsia="宋体" w:cs="Times New Roman"/>
          <w:color w:val="auto"/>
          <w:kern w:val="2"/>
          <w:sz w:val="21"/>
          <w:szCs w:val="21"/>
          <w:highlight w:val="none"/>
          <w:lang w:val="en-US" w:eastAsia="zh-CN" w:bidi="ar-SA"/>
        </w:rPr>
        <w:t>万元及以上的为小型企业；从业人员</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50</w:t>
      </w:r>
      <w:r>
        <w:rPr>
          <w:rFonts w:hint="eastAsia" w:ascii="Times New Roman" w:hAnsi="Times New Roman" w:eastAsia="宋体" w:cs="Times New Roman"/>
          <w:color w:val="auto"/>
          <w:kern w:val="2"/>
          <w:sz w:val="21"/>
          <w:szCs w:val="21"/>
          <w:highlight w:val="none"/>
          <w:lang w:val="en-US" w:eastAsia="zh-CN" w:bidi="ar-SA"/>
        </w:rPr>
        <w:t>万元以下的为微型企业。</w:t>
      </w:r>
    </w:p>
    <w:p w14:paraId="2E1198F3">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（十三）房地产开发经营。营业收入</w:t>
      </w:r>
      <w:r>
        <w:rPr>
          <w:rFonts w:ascii="Times New Roman" w:hAnsi="Times New Roman" w:eastAsia="宋体" w:cs="Times New Roman"/>
          <w:color w:val="auto"/>
          <w:kern w:val="2"/>
          <w:sz w:val="21"/>
          <w:szCs w:val="21"/>
          <w:highlight w:val="none"/>
          <w:lang w:val="en-US" w:eastAsia="zh-CN" w:bidi="ar-SA"/>
        </w:rPr>
        <w:t>200000</w:t>
      </w:r>
      <w:r>
        <w:rPr>
          <w:rFonts w:hint="eastAsia" w:ascii="Times New Roman" w:hAnsi="Times New Roman" w:eastAsia="宋体" w:cs="Times New Roman"/>
          <w:color w:val="auto"/>
          <w:kern w:val="2"/>
          <w:sz w:val="21"/>
          <w:szCs w:val="21"/>
          <w:highlight w:val="none"/>
          <w:lang w:val="en-US" w:eastAsia="zh-CN" w:bidi="ar-SA"/>
        </w:rPr>
        <w:t>万元以下或资产总额</w:t>
      </w:r>
      <w:r>
        <w:rPr>
          <w:rFonts w:ascii="Times New Roman" w:hAnsi="Times New Roman" w:eastAsia="宋体" w:cs="Times New Roman"/>
          <w:color w:val="auto"/>
          <w:kern w:val="2"/>
          <w:sz w:val="21"/>
          <w:szCs w:val="21"/>
          <w:highlight w:val="none"/>
          <w:lang w:val="en-US" w:eastAsia="zh-CN" w:bidi="ar-SA"/>
        </w:rPr>
        <w:t>10000</w:t>
      </w:r>
      <w:r>
        <w:rPr>
          <w:rFonts w:hint="eastAsia" w:ascii="Times New Roman" w:hAnsi="Times New Roman" w:eastAsia="宋体" w:cs="Times New Roman"/>
          <w:color w:val="auto"/>
          <w:kern w:val="2"/>
          <w:sz w:val="21"/>
          <w:szCs w:val="21"/>
          <w:highlight w:val="none"/>
          <w:lang w:val="en-US" w:eastAsia="zh-CN" w:bidi="ar-SA"/>
        </w:rPr>
        <w:t>万元以下的为中小微型企业。其中，营业收入</w:t>
      </w:r>
      <w:r>
        <w:rPr>
          <w:rFonts w:ascii="Times New Roman" w:hAnsi="Times New Roman" w:eastAsia="宋体" w:cs="Times New Roman"/>
          <w:color w:val="auto"/>
          <w:kern w:val="2"/>
          <w:sz w:val="21"/>
          <w:szCs w:val="21"/>
          <w:highlight w:val="none"/>
          <w:lang w:val="en-US" w:eastAsia="zh-CN" w:bidi="ar-SA"/>
        </w:rPr>
        <w:t>1000</w:t>
      </w:r>
      <w:r>
        <w:rPr>
          <w:rFonts w:hint="eastAsia" w:ascii="Times New Roman" w:hAnsi="Times New Roman" w:eastAsia="宋体" w:cs="Times New Roman"/>
          <w:color w:val="auto"/>
          <w:kern w:val="2"/>
          <w:sz w:val="21"/>
          <w:szCs w:val="21"/>
          <w:highlight w:val="none"/>
          <w:lang w:val="en-US" w:eastAsia="zh-CN" w:bidi="ar-SA"/>
        </w:rPr>
        <w:t>万元及以上，且资产总额</w:t>
      </w:r>
      <w:r>
        <w:rPr>
          <w:rFonts w:ascii="Times New Roman" w:hAnsi="Times New Roman" w:eastAsia="宋体" w:cs="Times New Roman"/>
          <w:color w:val="auto"/>
          <w:kern w:val="2"/>
          <w:sz w:val="21"/>
          <w:szCs w:val="21"/>
          <w:highlight w:val="none"/>
          <w:lang w:val="en-US" w:eastAsia="zh-CN" w:bidi="ar-SA"/>
        </w:rPr>
        <w:t>5000</w:t>
      </w:r>
      <w:r>
        <w:rPr>
          <w:rFonts w:hint="eastAsia" w:ascii="Times New Roman" w:hAnsi="Times New Roman" w:eastAsia="宋体" w:cs="Times New Roman"/>
          <w:color w:val="auto"/>
          <w:kern w:val="2"/>
          <w:sz w:val="21"/>
          <w:szCs w:val="21"/>
          <w:highlight w:val="none"/>
          <w:lang w:val="en-US" w:eastAsia="zh-CN" w:bidi="ar-SA"/>
        </w:rPr>
        <w:t>万元及以上的为中型企业；营业收入</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万元及以上，且资产总额</w:t>
      </w:r>
      <w:r>
        <w:rPr>
          <w:rFonts w:ascii="Times New Roman" w:hAnsi="Times New Roman" w:eastAsia="宋体" w:cs="Times New Roman"/>
          <w:color w:val="auto"/>
          <w:kern w:val="2"/>
          <w:sz w:val="21"/>
          <w:szCs w:val="21"/>
          <w:highlight w:val="none"/>
          <w:lang w:val="en-US" w:eastAsia="zh-CN" w:bidi="ar-SA"/>
        </w:rPr>
        <w:t>2000</w:t>
      </w:r>
      <w:r>
        <w:rPr>
          <w:rFonts w:hint="eastAsia" w:ascii="Times New Roman" w:hAnsi="Times New Roman" w:eastAsia="宋体" w:cs="Times New Roman"/>
          <w:color w:val="auto"/>
          <w:kern w:val="2"/>
          <w:sz w:val="21"/>
          <w:szCs w:val="21"/>
          <w:highlight w:val="none"/>
          <w:lang w:val="en-US" w:eastAsia="zh-CN" w:bidi="ar-SA"/>
        </w:rPr>
        <w:t>万元及以上的为小型企业；营业收入</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万元以下或资产总额</w:t>
      </w:r>
      <w:r>
        <w:rPr>
          <w:rFonts w:ascii="Times New Roman" w:hAnsi="Times New Roman" w:eastAsia="宋体" w:cs="Times New Roman"/>
          <w:color w:val="auto"/>
          <w:kern w:val="2"/>
          <w:sz w:val="21"/>
          <w:szCs w:val="21"/>
          <w:highlight w:val="none"/>
          <w:lang w:val="en-US" w:eastAsia="zh-CN" w:bidi="ar-SA"/>
        </w:rPr>
        <w:t>2000</w:t>
      </w:r>
      <w:r>
        <w:rPr>
          <w:rFonts w:hint="eastAsia" w:ascii="Times New Roman" w:hAnsi="Times New Roman" w:eastAsia="宋体" w:cs="Times New Roman"/>
          <w:color w:val="auto"/>
          <w:kern w:val="2"/>
          <w:sz w:val="21"/>
          <w:szCs w:val="21"/>
          <w:highlight w:val="none"/>
          <w:lang w:val="en-US" w:eastAsia="zh-CN" w:bidi="ar-SA"/>
        </w:rPr>
        <w:t>万元以下的为微型企业。</w:t>
      </w:r>
    </w:p>
    <w:p w14:paraId="6DCD19E0">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（十四）物业管理。从业人员</w:t>
      </w:r>
      <w:r>
        <w:rPr>
          <w:rFonts w:ascii="Times New Roman" w:hAnsi="Times New Roman" w:eastAsia="宋体" w:cs="Times New Roman"/>
          <w:color w:val="auto"/>
          <w:kern w:val="2"/>
          <w:sz w:val="21"/>
          <w:szCs w:val="21"/>
          <w:highlight w:val="none"/>
          <w:lang w:val="en-US" w:eastAsia="zh-CN" w:bidi="ar-SA"/>
        </w:rPr>
        <w:t>1000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5000</w:t>
      </w:r>
      <w:r>
        <w:rPr>
          <w:rFonts w:hint="eastAsia" w:ascii="Times New Roman" w:hAnsi="Times New Roman" w:eastAsia="宋体" w:cs="Times New Roman"/>
          <w:color w:val="auto"/>
          <w:kern w:val="2"/>
          <w:sz w:val="21"/>
          <w:szCs w:val="21"/>
          <w:highlight w:val="none"/>
          <w:lang w:val="en-US" w:eastAsia="zh-CN" w:bidi="ar-SA"/>
        </w:rPr>
        <w:t>万元以下的为中小微型企业。其中，从业人员</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1000</w:t>
      </w:r>
      <w:r>
        <w:rPr>
          <w:rFonts w:hint="eastAsia" w:ascii="Times New Roman" w:hAnsi="Times New Roman" w:eastAsia="宋体" w:cs="Times New Roman"/>
          <w:color w:val="auto"/>
          <w:kern w:val="2"/>
          <w:sz w:val="21"/>
          <w:szCs w:val="21"/>
          <w:highlight w:val="none"/>
          <w:lang w:val="en-US" w:eastAsia="zh-CN" w:bidi="ar-SA"/>
        </w:rPr>
        <w:t>万元及以上的为中型企业；从业人员</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人及以上，且营业收入</w:t>
      </w:r>
      <w:r>
        <w:rPr>
          <w:rFonts w:ascii="Times New Roman" w:hAnsi="Times New Roman" w:eastAsia="宋体" w:cs="Times New Roman"/>
          <w:color w:val="auto"/>
          <w:kern w:val="2"/>
          <w:sz w:val="21"/>
          <w:szCs w:val="21"/>
          <w:highlight w:val="none"/>
          <w:lang w:val="en-US" w:eastAsia="zh-CN" w:bidi="ar-SA"/>
        </w:rPr>
        <w:t>500</w:t>
      </w:r>
      <w:r>
        <w:rPr>
          <w:rFonts w:hint="eastAsia" w:ascii="Times New Roman" w:hAnsi="Times New Roman" w:eastAsia="宋体" w:cs="Times New Roman"/>
          <w:color w:val="auto"/>
          <w:kern w:val="2"/>
          <w:sz w:val="21"/>
          <w:szCs w:val="21"/>
          <w:highlight w:val="none"/>
          <w:lang w:val="en-US" w:eastAsia="zh-CN" w:bidi="ar-SA"/>
        </w:rPr>
        <w:t>万元及以上的为小型企业；从业人员</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人以下或营业收入</w:t>
      </w:r>
      <w:r>
        <w:rPr>
          <w:rFonts w:ascii="Times New Roman" w:hAnsi="Times New Roman" w:eastAsia="宋体" w:cs="Times New Roman"/>
          <w:color w:val="auto"/>
          <w:kern w:val="2"/>
          <w:sz w:val="21"/>
          <w:szCs w:val="21"/>
          <w:highlight w:val="none"/>
          <w:lang w:val="en-US" w:eastAsia="zh-CN" w:bidi="ar-SA"/>
        </w:rPr>
        <w:t>500</w:t>
      </w:r>
      <w:r>
        <w:rPr>
          <w:rFonts w:hint="eastAsia" w:ascii="Times New Roman" w:hAnsi="Times New Roman" w:eastAsia="宋体" w:cs="Times New Roman"/>
          <w:color w:val="auto"/>
          <w:kern w:val="2"/>
          <w:sz w:val="21"/>
          <w:szCs w:val="21"/>
          <w:highlight w:val="none"/>
          <w:lang w:val="en-US" w:eastAsia="zh-CN" w:bidi="ar-SA"/>
        </w:rPr>
        <w:t>万元以下的为微型企业。</w:t>
      </w:r>
    </w:p>
    <w:p w14:paraId="2FB8BECE">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（十五）租赁和商务服务业。从业人员</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人以下或资产总额</w:t>
      </w:r>
      <w:r>
        <w:rPr>
          <w:rFonts w:ascii="Times New Roman" w:hAnsi="Times New Roman" w:eastAsia="宋体" w:cs="Times New Roman"/>
          <w:color w:val="auto"/>
          <w:kern w:val="2"/>
          <w:sz w:val="21"/>
          <w:szCs w:val="21"/>
          <w:highlight w:val="none"/>
          <w:lang w:val="en-US" w:eastAsia="zh-CN" w:bidi="ar-SA"/>
        </w:rPr>
        <w:t>120000</w:t>
      </w:r>
      <w:r>
        <w:rPr>
          <w:rFonts w:hint="eastAsia" w:ascii="Times New Roman" w:hAnsi="Times New Roman" w:eastAsia="宋体" w:cs="Times New Roman"/>
          <w:color w:val="auto"/>
          <w:kern w:val="2"/>
          <w:sz w:val="21"/>
          <w:szCs w:val="21"/>
          <w:highlight w:val="none"/>
          <w:lang w:val="en-US" w:eastAsia="zh-CN" w:bidi="ar-SA"/>
        </w:rPr>
        <w:t>万元以下的为中小微型企业。其中，从业人员</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人及以上，且资产总额</w:t>
      </w:r>
      <w:r>
        <w:rPr>
          <w:rFonts w:ascii="Times New Roman" w:hAnsi="Times New Roman" w:eastAsia="宋体" w:cs="Times New Roman"/>
          <w:color w:val="auto"/>
          <w:kern w:val="2"/>
          <w:sz w:val="21"/>
          <w:szCs w:val="21"/>
          <w:highlight w:val="none"/>
          <w:lang w:val="en-US" w:eastAsia="zh-CN" w:bidi="ar-SA"/>
        </w:rPr>
        <w:t>8000</w:t>
      </w:r>
      <w:r>
        <w:rPr>
          <w:rFonts w:hint="eastAsia" w:ascii="Times New Roman" w:hAnsi="Times New Roman" w:eastAsia="宋体" w:cs="Times New Roman"/>
          <w:color w:val="auto"/>
          <w:kern w:val="2"/>
          <w:sz w:val="21"/>
          <w:szCs w:val="21"/>
          <w:highlight w:val="none"/>
          <w:lang w:val="en-US" w:eastAsia="zh-CN" w:bidi="ar-SA"/>
        </w:rPr>
        <w:t>万元及以上的为中型企业；从业人员</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人及以上，且资产总额</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万元及以上的为小型企业；从业人员</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人以下或资产总额</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万元以下的为微型企业。</w:t>
      </w:r>
    </w:p>
    <w:p w14:paraId="55B7ADCB">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（十六）其他未列明行业。从业人员</w:t>
      </w:r>
      <w:r>
        <w:rPr>
          <w:rFonts w:ascii="Times New Roman" w:hAnsi="Times New Roman" w:eastAsia="宋体" w:cs="Times New Roman"/>
          <w:color w:val="auto"/>
          <w:kern w:val="2"/>
          <w:sz w:val="21"/>
          <w:szCs w:val="21"/>
          <w:highlight w:val="none"/>
          <w:lang w:val="en-US" w:eastAsia="zh-CN" w:bidi="ar-SA"/>
        </w:rPr>
        <w:t>300</w:t>
      </w:r>
      <w:r>
        <w:rPr>
          <w:rFonts w:hint="eastAsia" w:ascii="Times New Roman" w:hAnsi="Times New Roman" w:eastAsia="宋体" w:cs="Times New Roman"/>
          <w:color w:val="auto"/>
          <w:kern w:val="2"/>
          <w:sz w:val="21"/>
          <w:szCs w:val="21"/>
          <w:highlight w:val="none"/>
          <w:lang w:val="en-US" w:eastAsia="zh-CN" w:bidi="ar-SA"/>
        </w:rPr>
        <w:t>人以下的为中小微型企业。其中，从业人员</w:t>
      </w:r>
      <w:r>
        <w:rPr>
          <w:rFonts w:ascii="Times New Roman" w:hAnsi="Times New Roman" w:eastAsia="宋体" w:cs="Times New Roman"/>
          <w:color w:val="auto"/>
          <w:kern w:val="2"/>
          <w:sz w:val="21"/>
          <w:szCs w:val="21"/>
          <w:highlight w:val="none"/>
          <w:lang w:val="en-US" w:eastAsia="zh-CN" w:bidi="ar-SA"/>
        </w:rPr>
        <w:t>100</w:t>
      </w:r>
      <w:r>
        <w:rPr>
          <w:rFonts w:hint="eastAsia" w:ascii="Times New Roman" w:hAnsi="Times New Roman" w:eastAsia="宋体" w:cs="Times New Roman"/>
          <w:color w:val="auto"/>
          <w:kern w:val="2"/>
          <w:sz w:val="21"/>
          <w:szCs w:val="21"/>
          <w:highlight w:val="none"/>
          <w:lang w:val="en-US" w:eastAsia="zh-CN" w:bidi="ar-SA"/>
        </w:rPr>
        <w:t>人及以上的为中型企业；从业人员</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人及以上的为小型企业；从业人员</w:t>
      </w:r>
      <w:r>
        <w:rPr>
          <w:rFonts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人以下的为微型企业。</w:t>
      </w:r>
    </w:p>
    <w:p w14:paraId="0335DA92">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五、企业类型的划分以统计部门的统计数据为依据。</w:t>
      </w:r>
    </w:p>
    <w:p w14:paraId="6BF6F67A">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六、本规定适用于在中华人民共和国境内依法设立的各类所有制和各种组织形式的企业。个体工商户和本规定以外的行业，参照本规定进行划型。</w:t>
      </w:r>
    </w:p>
    <w:p w14:paraId="3E47A23B">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2589C8A9">
      <w:pPr>
        <w:widowControl w:val="0"/>
        <w:spacing w:after="12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八、本规定由工业和信息化部、国家统计局会同有关部门根据《国民经济行业分类》修订情况和企业发展变化情况适时修订。</w:t>
      </w:r>
    </w:p>
    <w:p w14:paraId="33BC844A">
      <w:pPr>
        <w:widowControl w:val="0"/>
        <w:spacing w:after="120"/>
        <w:ind w:firstLine="420"/>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九、本规定由工业和信息化部、国家统计局会同有关部门负责解释。</w:t>
      </w:r>
    </w:p>
    <w:p w14:paraId="3937B8EC">
      <w:pPr>
        <w:widowControl w:val="0"/>
        <w:spacing w:after="120"/>
        <w:ind w:firstLine="420"/>
        <w:jc w:val="both"/>
        <w:rPr>
          <w:rFonts w:hint="eastAsia" w:ascii="黑体" w:hAnsi="黑体" w:eastAsia="黑体" w:cs="黑体"/>
          <w:color w:val="auto"/>
          <w:sz w:val="32"/>
          <w:szCs w:val="32"/>
          <w:highlight w:val="none"/>
        </w:rPr>
      </w:pPr>
      <w:r>
        <w:rPr>
          <w:rFonts w:hint="eastAsia" w:ascii="Times New Roman" w:hAnsi="Times New Roman" w:eastAsia="宋体" w:cs="Times New Roman"/>
          <w:color w:val="auto"/>
          <w:kern w:val="2"/>
          <w:sz w:val="21"/>
          <w:szCs w:val="21"/>
          <w:highlight w:val="none"/>
          <w:lang w:val="en-US" w:eastAsia="zh-CN" w:bidi="ar-SA"/>
        </w:rPr>
        <w:t>十、本规定自发布之日起执行，原国家经贸委、原国家计委、财政部和国家统计局</w:t>
      </w:r>
      <w:r>
        <w:rPr>
          <w:rFonts w:ascii="Times New Roman" w:hAnsi="Times New Roman" w:eastAsia="宋体" w:cs="Times New Roman"/>
          <w:color w:val="auto"/>
          <w:kern w:val="2"/>
          <w:sz w:val="21"/>
          <w:szCs w:val="21"/>
          <w:highlight w:val="none"/>
          <w:lang w:val="en-US" w:eastAsia="zh-CN" w:bidi="ar-SA"/>
        </w:rPr>
        <w:t>2003</w:t>
      </w:r>
      <w:r>
        <w:rPr>
          <w:rFonts w:hint="eastAsia" w:ascii="Times New Roman" w:hAnsi="Times New Roman" w:eastAsia="宋体" w:cs="Times New Roman"/>
          <w:color w:val="auto"/>
          <w:kern w:val="2"/>
          <w:sz w:val="21"/>
          <w:szCs w:val="21"/>
          <w:highlight w:val="none"/>
          <w:lang w:val="en-US" w:eastAsia="zh-CN" w:bidi="ar-SA"/>
        </w:rPr>
        <w:t>年颁布的《中小企业标准暂行规定》同时废止。</w:t>
      </w:r>
    </w:p>
    <w:p w14:paraId="3213F8F1">
      <w:pPr>
        <w:widowControl/>
        <w:jc w:val="left"/>
        <w:rPr>
          <w:rFonts w:ascii="宋体" w:hAnsi="宋体" w:cs="宋体"/>
          <w:color w:val="auto"/>
          <w:sz w:val="20"/>
          <w:szCs w:val="20"/>
          <w:highlight w:val="none"/>
        </w:rPr>
      </w:pPr>
    </w:p>
    <w:p w14:paraId="2D1F0447">
      <w:pPr>
        <w:pStyle w:val="3"/>
        <w:jc w:val="center"/>
        <w:rPr>
          <w:rFonts w:hint="eastAsia"/>
          <w:color w:val="auto"/>
          <w:highlight w:val="none"/>
        </w:rPr>
      </w:pPr>
      <w:r>
        <w:rPr>
          <w:rFonts w:ascii="宋体" w:hAnsi="宋体" w:cs="宋体"/>
          <w:color w:val="auto"/>
          <w:sz w:val="20"/>
          <w:szCs w:val="20"/>
          <w:highlight w:val="none"/>
        </w:rPr>
        <w:br w:type="page"/>
      </w:r>
      <w:bookmarkStart w:id="76" w:name="_Toc74322011"/>
      <w:r>
        <w:rPr>
          <w:rFonts w:hint="eastAsia"/>
          <w:color w:val="auto"/>
          <w:highlight w:val="none"/>
        </w:rPr>
        <w:t xml:space="preserve">第四章  </w:t>
      </w:r>
      <w:bookmarkStart w:id="77" w:name="_Hlk68601507"/>
      <w:r>
        <w:rPr>
          <w:rFonts w:hint="eastAsia"/>
          <w:color w:val="auto"/>
          <w:highlight w:val="none"/>
        </w:rPr>
        <w:t>评审程序和评定成交的标准</w:t>
      </w:r>
      <w:bookmarkEnd w:id="76"/>
      <w:bookmarkEnd w:id="77"/>
    </w:p>
    <w:p w14:paraId="494B4EDC">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w:t>
      </w:r>
    </w:p>
    <w:p w14:paraId="4C86F8A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3A4103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14:paraId="22F719D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57E3A5F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62B91E9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235C88B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w:t>
      </w:r>
    </w:p>
    <w:p w14:paraId="60F5C55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6C7959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386A25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5A99A42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00B9B56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1992CC9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06BB08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561190D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4B6E9CC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101AC2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38E0325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4733EB5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2EFC2E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16B325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87B9C4">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w:t>
      </w:r>
      <w:r>
        <w:rPr>
          <w:rFonts w:hint="eastAsia" w:ascii="宋体" w:hAnsi="宋体" w:cs="宋体"/>
          <w:color w:val="auto"/>
          <w:szCs w:val="21"/>
          <w:highlight w:val="none"/>
          <w:lang w:val="en-US" w:eastAsia="zh-CN"/>
        </w:rPr>
        <w:t>以</w:t>
      </w:r>
      <w:r>
        <w:rPr>
          <w:rFonts w:hint="eastAsia" w:ascii="宋体" w:hAnsi="宋体" w:cs="宋体"/>
          <w:color w:val="auto"/>
          <w:szCs w:val="21"/>
          <w:highlight w:val="none"/>
        </w:rPr>
        <w:t>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20D394CB">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16089C70">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76EA75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200A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1C6D0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29236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51FC6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3ED91B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5C9340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771CC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5FE515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09BA8F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025033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27F353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28F8D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5900BE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5265A0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4A5172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2AA337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1A9BE48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7CA28C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2078D45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556F24E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78"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78"/>
    </w:p>
    <w:p w14:paraId="3A4FC87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4）响应文件标注的项目名称或者项目编号与谈判文件标注的项目名称或者项目编号不一致的；</w:t>
      </w:r>
    </w:p>
    <w:p w14:paraId="5DA255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olor w:val="auto"/>
          <w:szCs w:val="21"/>
          <w:highlight w:val="none"/>
        </w:rPr>
        <w:t>谈判文件明确不允许分包，响应文件拟分包的；</w:t>
      </w:r>
    </w:p>
    <w:p w14:paraId="11864DA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6）未响应谈判文件实质性要求；</w:t>
      </w:r>
    </w:p>
    <w:p w14:paraId="1738E1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712DF9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48A87E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4EA7F9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1F8EE9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126F24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06E2A4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64C90E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14:paraId="507178B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32C44AF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2A55FD3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2719563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351833B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2994A8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648374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71CC3A9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029F70E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29EA335F">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0246C86F">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76DEACE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14:paraId="22BA6A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39F35FD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0B2C6F8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032882B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191B0B5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396FD9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7324686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4541FE0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1CD1C5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A42FC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87C03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18B3750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1DAB8E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139A30C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192A5E26">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0689C3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066452CC">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6.2</w:t>
      </w:r>
      <w:r>
        <w:rPr>
          <w:rFonts w:hint="eastAsia" w:ascii="宋体" w:hAnsi="宋体" w:cs="宋体"/>
          <w:color w:val="auto"/>
          <w:highlight w:val="none"/>
        </w:rPr>
        <w:t>政策性扣除计算方法。</w:t>
      </w:r>
    </w:p>
    <w:p w14:paraId="41A5C192">
      <w:pPr>
        <w:spacing w:line="360" w:lineRule="auto"/>
        <w:ind w:firstLine="369" w:firstLineChars="176"/>
        <w:rPr>
          <w:rFonts w:hint="eastAsia" w:ascii="宋体" w:hAnsi="宋体" w:cs="宋体"/>
          <w:color w:val="auto"/>
          <w:highlight w:val="none"/>
        </w:rPr>
      </w:pPr>
      <w:r>
        <w:rPr>
          <w:rFonts w:hint="eastAsia" w:ascii="宋体" w:hAnsi="宋体" w:cs="宋体"/>
          <w:color w:val="auto"/>
          <w:szCs w:val="21"/>
          <w:highlight w:val="none"/>
        </w:rPr>
        <w:t>根据《政府采购促进中小企业发展管理办法》（财库〔2020〕46号）和《广西壮族自治区财政厅关于持续优化政府采购营商环境推动高质量发展的通知》（桂财采[2024]55号）的规定，供应商在其响应文件中提供《中小企业声明函》，</w:t>
      </w:r>
      <w:r>
        <w:rPr>
          <w:rFonts w:hint="eastAsia" w:ascii="宋体" w:hAnsi="宋体"/>
          <w:bCs/>
          <w:color w:val="auto"/>
          <w:szCs w:val="21"/>
          <w:highlight w:val="none"/>
        </w:rPr>
        <w:t>且其竞标全部货物由小微企业制造的</w:t>
      </w:r>
      <w:r>
        <w:rPr>
          <w:rFonts w:hint="eastAsia" w:ascii="宋体" w:hAnsi="宋体" w:cs="宋体"/>
          <w:color w:val="auto"/>
          <w:szCs w:val="21"/>
          <w:highlight w:val="none"/>
        </w:rPr>
        <w:t>，</w:t>
      </w:r>
      <w:r>
        <w:rPr>
          <w:rFonts w:hint="eastAsia" w:ascii="宋体" w:hAnsi="宋体"/>
          <w:bCs/>
          <w:color w:val="auto"/>
          <w:szCs w:val="21"/>
          <w:highlight w:val="none"/>
        </w:rPr>
        <w:t>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single"/>
        </w:rPr>
        <w:t>4%</w:t>
      </w:r>
      <w:r>
        <w:rPr>
          <w:rFonts w:hint="eastAsia" w:ascii="宋体" w:hAnsi="宋体"/>
          <w:bCs/>
          <w:color w:val="auto"/>
          <w:szCs w:val="21"/>
          <w:highlight w:val="none"/>
        </w:rPr>
        <w:t xml:space="preserve"> 的扣除，用扣除后的价格参加评审，扣除后的价格为评审价，即评审价=竞标报价×（1-</w:t>
      </w:r>
      <w:r>
        <w:rPr>
          <w:rFonts w:hint="eastAsia" w:ascii="宋体" w:hAnsi="宋体"/>
          <w:bCs/>
          <w:color w:val="auto"/>
          <w:szCs w:val="21"/>
          <w:highlight w:val="none"/>
          <w:u w:val="single"/>
        </w:rPr>
        <w:t>4</w:t>
      </w:r>
      <w:r>
        <w:rPr>
          <w:rFonts w:hint="eastAsia" w:ascii="宋体" w:hAnsi="宋体"/>
          <w:bCs/>
          <w:color w:val="auto"/>
          <w:szCs w:val="21"/>
          <w:highlight w:val="none"/>
        </w:rPr>
        <w:t>%）。</w:t>
      </w:r>
    </w:p>
    <w:p w14:paraId="3733088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w:t>
      </w:r>
      <w:r>
        <w:rPr>
          <w:rFonts w:hint="eastAsia" w:ascii="宋体" w:hAnsi="宋体" w:cs="宋体"/>
          <w:color w:val="auto"/>
          <w:szCs w:val="21"/>
          <w:highlight w:val="none"/>
        </w:rPr>
        <w:t>不重复享受政策。</w:t>
      </w:r>
    </w:p>
    <w:p w14:paraId="01E2DB9D">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7D237AC">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6.5</w:t>
      </w:r>
      <w:r>
        <w:rPr>
          <w:rFonts w:hint="eastAsia" w:ascii="宋体" w:hAnsi="宋体" w:cs="宋体"/>
          <w:color w:val="auto"/>
          <w:highlight w:val="none"/>
        </w:rPr>
        <w:t>除上述情况外，评审价＝最后报价。</w:t>
      </w:r>
    </w:p>
    <w:p w14:paraId="079E5439">
      <w:pPr>
        <w:spacing w:line="360" w:lineRule="auto"/>
        <w:ind w:firstLine="420" w:firstLineChars="200"/>
        <w:rPr>
          <w:rFonts w:hint="eastAsia" w:ascii="宋体" w:hAnsi="宋体" w:cs="宋体"/>
          <w:color w:val="auto"/>
          <w:highlight w:val="none"/>
        </w:rPr>
      </w:pPr>
    </w:p>
    <w:p w14:paraId="5D6571E8">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二、评定成交的标准</w:t>
      </w:r>
    </w:p>
    <w:p w14:paraId="47256AAD">
      <w:pPr>
        <w:spacing w:line="360" w:lineRule="auto"/>
        <w:ind w:firstLine="482" w:firstLineChars="200"/>
        <w:rPr>
          <w:rFonts w:hint="eastAsia" w:ascii="黑体" w:hAnsi="黑体" w:eastAsia="黑体" w:cs="宋体"/>
          <w:b/>
          <w:bCs/>
          <w:color w:val="auto"/>
          <w:sz w:val="24"/>
          <w:highlight w:val="none"/>
          <w:lang w:val="en-US" w:eastAsia="zh-CN"/>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 xml:space="preserve"> 成交候选人推荐</w:t>
      </w:r>
      <w:r>
        <w:rPr>
          <w:rFonts w:hint="eastAsia" w:ascii="黑体" w:hAnsi="黑体" w:eastAsia="黑体" w:cs="宋体"/>
          <w:b/>
          <w:bCs/>
          <w:color w:val="auto"/>
          <w:sz w:val="24"/>
          <w:highlight w:val="none"/>
          <w:lang w:val="en-US" w:eastAsia="zh-CN"/>
        </w:rPr>
        <w:t>原则</w:t>
      </w:r>
    </w:p>
    <w:p w14:paraId="33951809">
      <w:pPr>
        <w:spacing w:line="360" w:lineRule="auto"/>
        <w:ind w:firstLine="420" w:firstLineChars="20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w:t>
      </w:r>
      <w:r>
        <w:rPr>
          <w:rFonts w:hint="eastAsia" w:ascii="宋体" w:hAnsi="宋体" w:cs="宋体"/>
          <w:color w:val="auto"/>
          <w:highlight w:val="none"/>
          <w:lang w:val="en-US" w:eastAsia="zh-CN"/>
        </w:rPr>
        <w:t>及</w:t>
      </w:r>
      <w:r>
        <w:rPr>
          <w:rFonts w:hint="eastAsia" w:ascii="宋体" w:hAnsi="宋体" w:cs="宋体"/>
          <w:color w:val="auto"/>
          <w:highlight w:val="none"/>
        </w:rPr>
        <w:t>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016D72B3">
      <w:pPr>
        <w:spacing w:line="360" w:lineRule="auto"/>
        <w:ind w:firstLine="420" w:firstLineChars="200"/>
        <w:rPr>
          <w:rFonts w:hint="eastAsia" w:ascii="宋体" w:hAnsi="宋体" w:cs="宋体"/>
          <w:color w:val="auto"/>
          <w:highlight w:val="none"/>
        </w:rPr>
      </w:pPr>
    </w:p>
    <w:p w14:paraId="39C2AA74">
      <w:pPr>
        <w:pStyle w:val="3"/>
        <w:jc w:val="center"/>
        <w:rPr>
          <w:rFonts w:hint="eastAsia"/>
          <w:color w:val="auto"/>
          <w:highlight w:val="none"/>
        </w:rPr>
      </w:pPr>
      <w:r>
        <w:rPr>
          <w:color w:val="auto"/>
          <w:highlight w:val="none"/>
        </w:rPr>
        <w:br w:type="page"/>
      </w:r>
    </w:p>
    <w:p w14:paraId="1636FD36">
      <w:pPr>
        <w:rPr>
          <w:rFonts w:hint="eastAsia"/>
          <w:color w:val="auto"/>
          <w:highlight w:val="none"/>
        </w:rPr>
      </w:pPr>
    </w:p>
    <w:p w14:paraId="302C0388">
      <w:pPr>
        <w:rPr>
          <w:rFonts w:hint="eastAsia"/>
          <w:color w:val="auto"/>
          <w:highlight w:val="none"/>
        </w:rPr>
      </w:pPr>
    </w:p>
    <w:p w14:paraId="0889455C">
      <w:pPr>
        <w:rPr>
          <w:rFonts w:hint="eastAsia"/>
          <w:color w:val="auto"/>
          <w:highlight w:val="none"/>
        </w:rPr>
      </w:pPr>
    </w:p>
    <w:p w14:paraId="4472DCD6">
      <w:pPr>
        <w:rPr>
          <w:rFonts w:hint="eastAsia"/>
          <w:color w:val="auto"/>
          <w:highlight w:val="none"/>
        </w:rPr>
      </w:pPr>
    </w:p>
    <w:p w14:paraId="40B307D2">
      <w:pPr>
        <w:rPr>
          <w:rFonts w:hint="eastAsia"/>
          <w:color w:val="auto"/>
          <w:highlight w:val="none"/>
        </w:rPr>
      </w:pPr>
    </w:p>
    <w:p w14:paraId="13527E59">
      <w:pPr>
        <w:rPr>
          <w:rFonts w:hint="eastAsia"/>
          <w:color w:val="auto"/>
          <w:highlight w:val="none"/>
        </w:rPr>
      </w:pPr>
    </w:p>
    <w:p w14:paraId="3BE1ABC5">
      <w:pPr>
        <w:rPr>
          <w:rFonts w:hint="eastAsia"/>
          <w:color w:val="auto"/>
          <w:highlight w:val="none"/>
        </w:rPr>
      </w:pPr>
    </w:p>
    <w:p w14:paraId="4F1CE448">
      <w:pPr>
        <w:rPr>
          <w:rFonts w:hint="eastAsia"/>
          <w:color w:val="auto"/>
          <w:highlight w:val="none"/>
        </w:rPr>
      </w:pPr>
    </w:p>
    <w:p w14:paraId="61E8C6A2">
      <w:pPr>
        <w:rPr>
          <w:rFonts w:hint="eastAsia"/>
          <w:color w:val="auto"/>
          <w:highlight w:val="none"/>
        </w:rPr>
      </w:pPr>
    </w:p>
    <w:p w14:paraId="41340382">
      <w:pPr>
        <w:rPr>
          <w:rFonts w:hint="eastAsia"/>
          <w:color w:val="auto"/>
          <w:highlight w:val="none"/>
        </w:rPr>
      </w:pPr>
    </w:p>
    <w:p w14:paraId="16697692">
      <w:pPr>
        <w:rPr>
          <w:rFonts w:hint="eastAsia"/>
          <w:color w:val="auto"/>
          <w:highlight w:val="none"/>
        </w:rPr>
      </w:pPr>
    </w:p>
    <w:p w14:paraId="5071ABA7">
      <w:pPr>
        <w:rPr>
          <w:rFonts w:hint="eastAsia"/>
          <w:color w:val="auto"/>
          <w:highlight w:val="none"/>
        </w:rPr>
      </w:pPr>
    </w:p>
    <w:p w14:paraId="20CC86BF">
      <w:pPr>
        <w:rPr>
          <w:rFonts w:hint="eastAsia"/>
          <w:color w:val="auto"/>
          <w:highlight w:val="none"/>
        </w:rPr>
      </w:pPr>
    </w:p>
    <w:p w14:paraId="75176A81">
      <w:pPr>
        <w:pStyle w:val="3"/>
        <w:jc w:val="center"/>
        <w:rPr>
          <w:rFonts w:hint="eastAsia"/>
          <w:color w:val="auto"/>
          <w:highlight w:val="none"/>
        </w:rPr>
      </w:pPr>
      <w:bookmarkStart w:id="79" w:name="_Toc74322012"/>
      <w:r>
        <w:rPr>
          <w:rFonts w:hint="eastAsia"/>
          <w:color w:val="auto"/>
          <w:highlight w:val="none"/>
        </w:rPr>
        <w:t>第五章 响应文件格式</w:t>
      </w:r>
      <w:bookmarkEnd w:id="79"/>
    </w:p>
    <w:p w14:paraId="0C032B9E">
      <w:pPr>
        <w:spacing w:line="240" w:lineRule="atLeast"/>
        <w:rPr>
          <w:rFonts w:hint="eastAsia" w:ascii="宋体" w:hAnsi="宋体"/>
          <w:b/>
          <w:color w:val="auto"/>
          <w:sz w:val="32"/>
          <w:szCs w:val="32"/>
          <w:highlight w:val="none"/>
        </w:rPr>
      </w:pPr>
    </w:p>
    <w:p w14:paraId="1D4D3C6D">
      <w:pPr>
        <w:spacing w:line="240" w:lineRule="atLeast"/>
        <w:rPr>
          <w:rFonts w:hint="eastAsia" w:ascii="宋体" w:hAnsi="宋体"/>
          <w:b/>
          <w:color w:val="auto"/>
          <w:sz w:val="32"/>
          <w:szCs w:val="32"/>
          <w:highlight w:val="none"/>
        </w:rPr>
      </w:pPr>
    </w:p>
    <w:p w14:paraId="59258AB4">
      <w:pPr>
        <w:spacing w:line="240" w:lineRule="atLeast"/>
        <w:rPr>
          <w:rFonts w:hint="eastAsia" w:ascii="宋体" w:hAnsi="宋体"/>
          <w:b/>
          <w:color w:val="auto"/>
          <w:sz w:val="32"/>
          <w:szCs w:val="32"/>
          <w:highlight w:val="none"/>
        </w:rPr>
      </w:pPr>
    </w:p>
    <w:p w14:paraId="1A64CD63">
      <w:pPr>
        <w:spacing w:line="240" w:lineRule="atLeast"/>
        <w:rPr>
          <w:rFonts w:hint="eastAsia" w:ascii="宋体" w:hAnsi="宋体"/>
          <w:b/>
          <w:color w:val="auto"/>
          <w:sz w:val="32"/>
          <w:szCs w:val="32"/>
          <w:highlight w:val="none"/>
        </w:rPr>
      </w:pPr>
    </w:p>
    <w:p w14:paraId="63665524">
      <w:pPr>
        <w:spacing w:line="240" w:lineRule="atLeast"/>
        <w:rPr>
          <w:rFonts w:hint="eastAsia" w:ascii="宋体" w:hAnsi="宋体"/>
          <w:b/>
          <w:color w:val="auto"/>
          <w:sz w:val="32"/>
          <w:szCs w:val="32"/>
          <w:highlight w:val="none"/>
        </w:rPr>
      </w:pPr>
    </w:p>
    <w:p w14:paraId="40E0D010">
      <w:pPr>
        <w:spacing w:line="240" w:lineRule="atLeast"/>
        <w:rPr>
          <w:rFonts w:hint="eastAsia" w:ascii="宋体" w:hAnsi="宋体"/>
          <w:b/>
          <w:color w:val="auto"/>
          <w:sz w:val="32"/>
          <w:szCs w:val="32"/>
          <w:highlight w:val="none"/>
        </w:rPr>
      </w:pPr>
    </w:p>
    <w:p w14:paraId="10A0CFC4">
      <w:pPr>
        <w:spacing w:line="240" w:lineRule="atLeast"/>
        <w:rPr>
          <w:rFonts w:hint="eastAsia" w:ascii="宋体" w:hAnsi="宋体"/>
          <w:b/>
          <w:color w:val="auto"/>
          <w:sz w:val="32"/>
          <w:szCs w:val="32"/>
          <w:highlight w:val="none"/>
        </w:rPr>
      </w:pPr>
    </w:p>
    <w:p w14:paraId="21303B6B">
      <w:pPr>
        <w:spacing w:line="240" w:lineRule="atLeast"/>
        <w:rPr>
          <w:rFonts w:hint="eastAsia" w:ascii="宋体" w:hAnsi="宋体"/>
          <w:b/>
          <w:color w:val="auto"/>
          <w:sz w:val="32"/>
          <w:szCs w:val="32"/>
          <w:highlight w:val="none"/>
        </w:rPr>
      </w:pPr>
    </w:p>
    <w:p w14:paraId="59BB7202">
      <w:pPr>
        <w:spacing w:line="240" w:lineRule="atLeast"/>
        <w:rPr>
          <w:rFonts w:hint="eastAsia" w:ascii="宋体" w:hAnsi="宋体"/>
          <w:b/>
          <w:color w:val="auto"/>
          <w:sz w:val="32"/>
          <w:szCs w:val="32"/>
          <w:highlight w:val="none"/>
        </w:rPr>
      </w:pPr>
    </w:p>
    <w:p w14:paraId="6903AA73">
      <w:pPr>
        <w:spacing w:line="240" w:lineRule="atLeast"/>
        <w:rPr>
          <w:rFonts w:hint="eastAsia" w:ascii="宋体" w:hAnsi="宋体"/>
          <w:b/>
          <w:color w:val="auto"/>
          <w:sz w:val="32"/>
          <w:szCs w:val="32"/>
          <w:highlight w:val="none"/>
        </w:rPr>
      </w:pPr>
    </w:p>
    <w:p w14:paraId="393D8F58">
      <w:pPr>
        <w:spacing w:line="240" w:lineRule="atLeast"/>
        <w:rPr>
          <w:rFonts w:hint="eastAsia" w:ascii="宋体" w:hAnsi="宋体"/>
          <w:b/>
          <w:color w:val="auto"/>
          <w:sz w:val="32"/>
          <w:szCs w:val="32"/>
          <w:highlight w:val="none"/>
        </w:rPr>
      </w:pPr>
    </w:p>
    <w:p w14:paraId="7DE872EA">
      <w:pPr>
        <w:spacing w:line="240" w:lineRule="atLeast"/>
        <w:rPr>
          <w:rFonts w:hint="eastAsia" w:ascii="宋体" w:hAnsi="宋体"/>
          <w:b/>
          <w:color w:val="auto"/>
          <w:sz w:val="32"/>
          <w:szCs w:val="32"/>
          <w:highlight w:val="none"/>
        </w:rPr>
      </w:pPr>
    </w:p>
    <w:p w14:paraId="398733CC">
      <w:pPr>
        <w:spacing w:line="240" w:lineRule="atLeast"/>
        <w:rPr>
          <w:rFonts w:hint="eastAsia" w:ascii="宋体" w:hAnsi="宋体"/>
          <w:b/>
          <w:color w:val="auto"/>
          <w:sz w:val="32"/>
          <w:szCs w:val="32"/>
          <w:highlight w:val="none"/>
        </w:rPr>
      </w:pPr>
    </w:p>
    <w:p w14:paraId="28AE4AF0">
      <w:pPr>
        <w:spacing w:line="240" w:lineRule="atLeast"/>
        <w:rPr>
          <w:rFonts w:hint="eastAsia" w:ascii="宋体" w:hAnsi="宋体"/>
          <w:b/>
          <w:color w:val="auto"/>
          <w:sz w:val="32"/>
          <w:szCs w:val="32"/>
          <w:highlight w:val="none"/>
        </w:rPr>
      </w:pPr>
    </w:p>
    <w:p w14:paraId="68D7A5F1">
      <w:pPr>
        <w:snapToGrid w:val="0"/>
        <w:spacing w:before="50" w:after="50"/>
        <w:outlineLvl w:val="1"/>
        <w:rPr>
          <w:rFonts w:hint="eastAsia" w:ascii="宋体" w:hAnsi="宋体"/>
          <w:b/>
          <w:bCs/>
          <w:color w:val="auto"/>
          <w:sz w:val="24"/>
          <w:highlight w:val="none"/>
        </w:rPr>
      </w:pPr>
    </w:p>
    <w:p w14:paraId="78AD1053">
      <w:pPr>
        <w:snapToGrid w:val="0"/>
        <w:spacing w:before="50" w:after="50"/>
        <w:outlineLvl w:val="1"/>
        <w:rPr>
          <w:rFonts w:hint="eastAsia" w:ascii="宋体" w:hAnsi="宋体"/>
          <w:b/>
          <w:bCs/>
          <w:color w:val="auto"/>
          <w:sz w:val="24"/>
          <w:highlight w:val="none"/>
        </w:rPr>
      </w:pPr>
    </w:p>
    <w:p w14:paraId="38B0442C">
      <w:pPr>
        <w:snapToGrid w:val="0"/>
        <w:spacing w:before="50" w:after="50"/>
        <w:outlineLvl w:val="1"/>
        <w:rPr>
          <w:rFonts w:hint="eastAsia" w:ascii="宋体" w:hAnsi="宋体"/>
          <w:b/>
          <w:bCs/>
          <w:color w:val="auto"/>
          <w:sz w:val="24"/>
          <w:highlight w:val="none"/>
        </w:rPr>
      </w:pPr>
    </w:p>
    <w:p w14:paraId="0D3616CF">
      <w:pPr>
        <w:rPr>
          <w:rFonts w:hint="eastAsia"/>
          <w:b/>
          <w:color w:val="auto"/>
          <w:sz w:val="32"/>
          <w:szCs w:val="32"/>
          <w:highlight w:val="none"/>
        </w:rPr>
      </w:pPr>
      <w:r>
        <w:rPr>
          <w:rFonts w:ascii="宋体" w:hAnsi="宋体"/>
          <w:bCs/>
          <w:color w:val="auto"/>
          <w:sz w:val="24"/>
          <w:highlight w:val="none"/>
        </w:rPr>
        <w:br w:type="page"/>
      </w:r>
      <w:bookmarkStart w:id="80" w:name="_Toc71365382"/>
      <w:bookmarkStart w:id="81" w:name="_Toc71366060"/>
      <w:r>
        <w:rPr>
          <w:rFonts w:hint="eastAsia"/>
          <w:b/>
          <w:color w:val="auto"/>
          <w:sz w:val="32"/>
          <w:szCs w:val="32"/>
          <w:highlight w:val="none"/>
        </w:rPr>
        <w:t>一、资格证明文件格式</w:t>
      </w:r>
      <w:bookmarkEnd w:id="80"/>
      <w:bookmarkEnd w:id="81"/>
    </w:p>
    <w:p w14:paraId="3227D2D4">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7B096738">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1E2DF0E">
      <w:pPr>
        <w:snapToGrid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2C749D91">
      <w:pPr>
        <w:snapToGrid w:val="0"/>
        <w:spacing w:before="120" w:beforeLines="50" w:after="50"/>
        <w:rPr>
          <w:rFonts w:hint="eastAsia" w:ascii="宋体" w:hAnsi="宋体"/>
          <w:color w:val="auto"/>
          <w:sz w:val="24"/>
          <w:szCs w:val="20"/>
          <w:highlight w:val="none"/>
        </w:rPr>
      </w:pPr>
    </w:p>
    <w:p w14:paraId="1B29BC03">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472743A9">
      <w:pPr>
        <w:snapToGrid w:val="0"/>
        <w:spacing w:before="120" w:beforeLines="50" w:after="50"/>
        <w:rPr>
          <w:rFonts w:hint="eastAsia" w:ascii="宋体" w:hAnsi="宋体"/>
          <w:bCs/>
          <w:color w:val="auto"/>
          <w:sz w:val="24"/>
          <w:szCs w:val="20"/>
          <w:highlight w:val="none"/>
        </w:rPr>
      </w:pPr>
    </w:p>
    <w:p w14:paraId="719B085D">
      <w:pPr>
        <w:snapToGrid w:val="0"/>
        <w:spacing w:before="120" w:beforeLines="50" w:after="50"/>
        <w:rPr>
          <w:rFonts w:hint="eastAsia" w:ascii="宋体" w:hAnsi="宋体"/>
          <w:bCs/>
          <w:color w:val="auto"/>
          <w:sz w:val="24"/>
          <w:szCs w:val="20"/>
          <w:highlight w:val="none"/>
        </w:rPr>
      </w:pPr>
    </w:p>
    <w:p w14:paraId="7D42116D">
      <w:pPr>
        <w:snapToGrid w:val="0"/>
        <w:spacing w:before="120" w:beforeLines="50" w:after="50"/>
        <w:rPr>
          <w:rFonts w:hint="eastAsia" w:ascii="宋体" w:hAnsi="宋体"/>
          <w:bCs/>
          <w:color w:val="auto"/>
          <w:sz w:val="24"/>
          <w:szCs w:val="20"/>
          <w:highlight w:val="none"/>
        </w:rPr>
      </w:pPr>
    </w:p>
    <w:p w14:paraId="7F044E43">
      <w:pPr>
        <w:snapToGrid w:val="0"/>
        <w:spacing w:before="120" w:beforeLines="50" w:after="50"/>
        <w:rPr>
          <w:rFonts w:hint="eastAsia" w:ascii="宋体" w:hAnsi="宋体"/>
          <w:bCs/>
          <w:color w:val="auto"/>
          <w:sz w:val="24"/>
          <w:szCs w:val="20"/>
          <w:highlight w:val="none"/>
        </w:rPr>
      </w:pPr>
    </w:p>
    <w:p w14:paraId="3890B4A1">
      <w:pPr>
        <w:snapToGrid w:val="0"/>
        <w:spacing w:before="120" w:beforeLines="50" w:after="50"/>
        <w:rPr>
          <w:rFonts w:hint="eastAsia" w:ascii="宋体" w:hAnsi="宋体"/>
          <w:bCs/>
          <w:color w:val="auto"/>
          <w:sz w:val="24"/>
          <w:szCs w:val="20"/>
          <w:highlight w:val="none"/>
        </w:rPr>
      </w:pPr>
    </w:p>
    <w:p w14:paraId="4D3608D1">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11E244C">
      <w:pPr>
        <w:snapToGrid w:val="0"/>
        <w:spacing w:before="120" w:beforeLines="50" w:after="50"/>
        <w:ind w:firstLine="720" w:firstLineChars="225"/>
        <w:rPr>
          <w:rFonts w:hint="eastAsia" w:ascii="宋体" w:hAnsi="宋体" w:cs="仿宋_GB2312"/>
          <w:bCs/>
          <w:color w:val="auto"/>
          <w:sz w:val="32"/>
          <w:szCs w:val="32"/>
          <w:highlight w:val="none"/>
        </w:rPr>
      </w:pPr>
    </w:p>
    <w:p w14:paraId="527F043F">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D0C57A9">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C3C0FB7">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C403C65">
      <w:pPr>
        <w:snapToGrid w:val="0"/>
        <w:spacing w:before="120" w:beforeLines="50" w:after="50"/>
        <w:ind w:firstLine="720" w:firstLineChars="225"/>
        <w:rPr>
          <w:rFonts w:hint="eastAsia" w:ascii="宋体" w:hAnsi="宋体" w:cs="仿宋_GB2312"/>
          <w:bCs/>
          <w:color w:val="auto"/>
          <w:sz w:val="32"/>
          <w:szCs w:val="32"/>
          <w:highlight w:val="none"/>
        </w:rPr>
      </w:pPr>
    </w:p>
    <w:p w14:paraId="59AA2CED">
      <w:pPr>
        <w:pStyle w:val="6"/>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0BC1CF3">
      <w:pPr>
        <w:snapToGrid w:val="0"/>
        <w:spacing w:before="120" w:beforeLines="50" w:after="50"/>
        <w:ind w:firstLine="640" w:firstLineChars="200"/>
        <w:rPr>
          <w:rFonts w:hint="eastAsia" w:ascii="宋体" w:hAnsi="宋体" w:cs="仿宋_GB2312"/>
          <w:bCs/>
          <w:color w:val="auto"/>
          <w:sz w:val="32"/>
          <w:szCs w:val="32"/>
          <w:highlight w:val="none"/>
        </w:rPr>
      </w:pPr>
    </w:p>
    <w:p w14:paraId="62CC15F8">
      <w:pPr>
        <w:pStyle w:val="6"/>
        <w:snapToGrid w:val="0"/>
        <w:spacing w:before="50" w:after="50"/>
        <w:ind w:firstLine="720" w:firstLineChars="225"/>
        <w:rPr>
          <w:rFonts w:hint="eastAsia" w:ascii="宋体" w:hAnsi="宋体" w:cs="仿宋_GB2312"/>
          <w:bCs/>
          <w:color w:val="auto"/>
          <w:sz w:val="32"/>
          <w:szCs w:val="32"/>
          <w:highlight w:val="none"/>
        </w:rPr>
      </w:pPr>
    </w:p>
    <w:p w14:paraId="13AC90C2">
      <w:pPr>
        <w:pStyle w:val="6"/>
        <w:snapToGrid w:val="0"/>
        <w:spacing w:before="50" w:after="50"/>
        <w:ind w:firstLine="720" w:firstLineChars="225"/>
        <w:rPr>
          <w:rFonts w:hint="eastAsia" w:ascii="宋体" w:hAnsi="宋体" w:cs="仿宋_GB2312"/>
          <w:bCs/>
          <w:color w:val="auto"/>
          <w:sz w:val="32"/>
          <w:szCs w:val="32"/>
          <w:highlight w:val="none"/>
        </w:rPr>
      </w:pPr>
    </w:p>
    <w:p w14:paraId="783C7700">
      <w:pPr>
        <w:pStyle w:val="6"/>
        <w:snapToGrid w:val="0"/>
        <w:spacing w:before="50" w:after="50"/>
        <w:ind w:firstLine="1280" w:firstLineChars="400"/>
        <w:rPr>
          <w:rFonts w:hint="eastAsia" w:ascii="宋体" w:hAnsi="宋体" w:cs="仿宋_GB2312"/>
          <w:bCs/>
          <w:color w:val="auto"/>
          <w:sz w:val="32"/>
          <w:szCs w:val="32"/>
          <w:highlight w:val="none"/>
        </w:rPr>
      </w:pPr>
    </w:p>
    <w:p w14:paraId="5C8D7BD3">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6A189A1">
      <w:pPr>
        <w:snapToGrid w:val="0"/>
        <w:spacing w:before="120"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39DF23E">
      <w:pPr>
        <w:snapToGrid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3EC1F686">
      <w:pPr>
        <w:snapToGrid w:val="0"/>
        <w:spacing w:before="120" w:beforeLines="5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722985B0">
      <w:pPr>
        <w:spacing w:line="360" w:lineRule="auto"/>
        <w:rPr>
          <w:rFonts w:hint="eastAsia" w:ascii="宋体" w:hAnsi="宋体"/>
          <w:color w:val="auto"/>
          <w:szCs w:val="21"/>
          <w:highlight w:val="none"/>
        </w:rPr>
      </w:pPr>
    </w:p>
    <w:p w14:paraId="6C6B82C8">
      <w:pPr>
        <w:spacing w:line="360" w:lineRule="auto"/>
        <w:rPr>
          <w:rFonts w:hint="eastAsia" w:ascii="宋体" w:hAnsi="宋体"/>
          <w:color w:val="auto"/>
          <w:szCs w:val="21"/>
          <w:highlight w:val="none"/>
        </w:rPr>
      </w:pPr>
    </w:p>
    <w:p w14:paraId="09F86C35">
      <w:pPr>
        <w:spacing w:line="360" w:lineRule="auto"/>
        <w:rPr>
          <w:rFonts w:hint="eastAsia" w:ascii="宋体" w:hAnsi="宋体"/>
          <w:color w:val="auto"/>
          <w:szCs w:val="21"/>
          <w:highlight w:val="none"/>
        </w:rPr>
      </w:pPr>
    </w:p>
    <w:p w14:paraId="4ADA2A3D">
      <w:pPr>
        <w:spacing w:line="360" w:lineRule="auto"/>
        <w:rPr>
          <w:rFonts w:hint="eastAsia" w:ascii="宋体" w:hAnsi="宋体"/>
          <w:color w:val="auto"/>
          <w:szCs w:val="21"/>
          <w:highlight w:val="none"/>
        </w:rPr>
      </w:pPr>
    </w:p>
    <w:p w14:paraId="3DDDDA05">
      <w:pPr>
        <w:spacing w:line="300" w:lineRule="auto"/>
        <w:rPr>
          <w:rFonts w:hint="eastAsia" w:ascii="宋体" w:hAnsi="宋体"/>
          <w:color w:val="auto"/>
          <w:szCs w:val="21"/>
          <w:highlight w:val="none"/>
        </w:rPr>
      </w:pPr>
    </w:p>
    <w:p w14:paraId="752BDE4C">
      <w:pPr>
        <w:spacing w:line="300" w:lineRule="auto"/>
        <w:rPr>
          <w:rFonts w:hint="eastAsia" w:ascii="宋体" w:hAnsi="宋体"/>
          <w:color w:val="auto"/>
          <w:szCs w:val="21"/>
          <w:highlight w:val="none"/>
        </w:rPr>
      </w:pPr>
    </w:p>
    <w:p w14:paraId="5078F780">
      <w:pPr>
        <w:spacing w:line="300" w:lineRule="auto"/>
        <w:rPr>
          <w:rFonts w:hint="eastAsia" w:ascii="宋体" w:hAnsi="宋体"/>
          <w:color w:val="auto"/>
          <w:szCs w:val="21"/>
          <w:highlight w:val="none"/>
        </w:rPr>
      </w:pPr>
    </w:p>
    <w:p w14:paraId="2B30DCD7">
      <w:pPr>
        <w:spacing w:line="300" w:lineRule="auto"/>
        <w:rPr>
          <w:rFonts w:hint="eastAsia" w:ascii="宋体" w:hAnsi="宋体"/>
          <w:color w:val="auto"/>
          <w:szCs w:val="21"/>
          <w:highlight w:val="none"/>
        </w:rPr>
      </w:pPr>
    </w:p>
    <w:p w14:paraId="0211BC09">
      <w:pPr>
        <w:spacing w:line="300" w:lineRule="auto"/>
        <w:rPr>
          <w:rFonts w:hint="eastAsia" w:ascii="宋体" w:hAnsi="宋体"/>
          <w:color w:val="auto"/>
          <w:szCs w:val="21"/>
          <w:highlight w:val="none"/>
        </w:rPr>
      </w:pPr>
    </w:p>
    <w:p w14:paraId="29E87EEA">
      <w:pPr>
        <w:spacing w:line="300" w:lineRule="auto"/>
        <w:rPr>
          <w:rFonts w:hint="eastAsia" w:ascii="宋体" w:hAnsi="宋体"/>
          <w:color w:val="auto"/>
          <w:szCs w:val="21"/>
          <w:highlight w:val="none"/>
        </w:rPr>
      </w:pPr>
    </w:p>
    <w:p w14:paraId="3D4BA819">
      <w:pPr>
        <w:spacing w:line="300" w:lineRule="auto"/>
        <w:rPr>
          <w:rFonts w:hint="eastAsia" w:ascii="宋体" w:hAnsi="宋体"/>
          <w:color w:val="auto"/>
          <w:szCs w:val="21"/>
          <w:highlight w:val="none"/>
        </w:rPr>
      </w:pPr>
    </w:p>
    <w:p w14:paraId="7A92727D">
      <w:pPr>
        <w:spacing w:line="300" w:lineRule="auto"/>
        <w:rPr>
          <w:rFonts w:hint="eastAsia" w:ascii="宋体" w:hAnsi="宋体"/>
          <w:color w:val="auto"/>
          <w:szCs w:val="21"/>
          <w:highlight w:val="none"/>
        </w:rPr>
      </w:pPr>
    </w:p>
    <w:p w14:paraId="6F06185A">
      <w:pPr>
        <w:spacing w:line="300" w:lineRule="auto"/>
        <w:rPr>
          <w:rFonts w:hint="eastAsia" w:ascii="宋体" w:hAnsi="宋体"/>
          <w:color w:val="auto"/>
          <w:szCs w:val="21"/>
          <w:highlight w:val="none"/>
        </w:rPr>
      </w:pPr>
    </w:p>
    <w:p w14:paraId="6CDBAB18">
      <w:pPr>
        <w:spacing w:line="300" w:lineRule="auto"/>
        <w:rPr>
          <w:rFonts w:hint="eastAsia" w:ascii="宋体" w:hAnsi="宋体"/>
          <w:color w:val="auto"/>
          <w:szCs w:val="21"/>
          <w:highlight w:val="none"/>
        </w:rPr>
      </w:pPr>
    </w:p>
    <w:p w14:paraId="5FAB59B9">
      <w:pPr>
        <w:spacing w:line="300" w:lineRule="auto"/>
        <w:rPr>
          <w:rFonts w:hint="eastAsia" w:ascii="宋体" w:hAnsi="宋体"/>
          <w:color w:val="auto"/>
          <w:szCs w:val="21"/>
          <w:highlight w:val="none"/>
        </w:rPr>
      </w:pPr>
    </w:p>
    <w:p w14:paraId="135F3D87">
      <w:pPr>
        <w:spacing w:line="320" w:lineRule="exact"/>
        <w:jc w:val="left"/>
        <w:rPr>
          <w:rFonts w:hint="eastAsia" w:ascii="宋体" w:hAnsi="宋体"/>
          <w:color w:val="auto"/>
          <w:szCs w:val="21"/>
          <w:highlight w:val="none"/>
        </w:rPr>
      </w:pPr>
    </w:p>
    <w:p w14:paraId="116DC071">
      <w:pPr>
        <w:snapToGrid w:val="0"/>
        <w:spacing w:before="156" w:beforeLines="50" w:after="50"/>
        <w:jc w:val="both"/>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供应商直接控股股东信息表</w:t>
      </w:r>
    </w:p>
    <w:p w14:paraId="02741893">
      <w:pPr>
        <w:snapToGrid w:val="0"/>
        <w:spacing w:before="156" w:beforeLines="50" w:after="50"/>
        <w:jc w:val="center"/>
        <w:rPr>
          <w:rFonts w:hint="eastAsia" w:ascii="宋体" w:hAnsi="宋体"/>
          <w:b/>
          <w:color w:val="auto"/>
          <w:sz w:val="32"/>
          <w:szCs w:val="32"/>
          <w:highlight w:val="none"/>
        </w:rPr>
      </w:pPr>
    </w:p>
    <w:p w14:paraId="694D4E7B">
      <w:pPr>
        <w:snapToGrid w:val="0"/>
        <w:spacing w:before="156"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65F5474A">
      <w:pPr>
        <w:snapToGrid w:val="0"/>
        <w:spacing w:before="50" w:after="156" w:afterLines="50"/>
        <w:jc w:val="center"/>
        <w:rPr>
          <w:rFonts w:hint="eastAsia" w:ascii="宋体" w:hAnsi="宋体"/>
          <w:b/>
          <w:color w:val="auto"/>
          <w:sz w:val="32"/>
          <w:szCs w:val="32"/>
          <w:highlight w:val="none"/>
        </w:rPr>
      </w:pPr>
    </w:p>
    <w:tbl>
      <w:tblPr>
        <w:tblStyle w:val="25"/>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55D3E18">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FB90CAC">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0194399">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67D3EA5">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r>
              <w:rPr>
                <w:rFonts w:hint="eastAsia" w:ascii="宋体" w:hAnsi="宋体" w:cs="宋体"/>
                <w:b/>
                <w:bCs/>
                <w:color w:val="auto"/>
                <w:kern w:val="0"/>
                <w:sz w:val="24"/>
                <w:highlight w:val="none"/>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1063A4D">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1130253">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E35EDA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56FB2A">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AD0BB7">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1BFDF2">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8CCF6B">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5C564D">
            <w:pPr>
              <w:widowControl/>
              <w:spacing w:line="360" w:lineRule="auto"/>
              <w:jc w:val="center"/>
              <w:rPr>
                <w:rFonts w:hint="eastAsia" w:ascii="宋体" w:hAnsi="宋体" w:cs="宋体"/>
                <w:color w:val="auto"/>
                <w:kern w:val="0"/>
                <w:sz w:val="28"/>
                <w:szCs w:val="28"/>
                <w:highlight w:val="none"/>
              </w:rPr>
            </w:pPr>
          </w:p>
        </w:tc>
      </w:tr>
      <w:tr w14:paraId="5C3274C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6E878C">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320B61">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19B0CD">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6F3CB2">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92A307">
            <w:pPr>
              <w:widowControl/>
              <w:spacing w:line="360" w:lineRule="auto"/>
              <w:jc w:val="center"/>
              <w:rPr>
                <w:rFonts w:hint="eastAsia" w:ascii="宋体" w:hAnsi="宋体" w:cs="宋体"/>
                <w:color w:val="auto"/>
                <w:kern w:val="0"/>
                <w:sz w:val="28"/>
                <w:szCs w:val="28"/>
                <w:highlight w:val="none"/>
              </w:rPr>
            </w:pPr>
          </w:p>
        </w:tc>
      </w:tr>
      <w:tr w14:paraId="77DD323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F7984D">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FEC8EA">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456A9F">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4F6C9B">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78AE70">
            <w:pPr>
              <w:widowControl/>
              <w:spacing w:line="360" w:lineRule="auto"/>
              <w:jc w:val="center"/>
              <w:rPr>
                <w:rFonts w:hint="eastAsia" w:ascii="宋体" w:hAnsi="宋体" w:cs="宋体"/>
                <w:color w:val="auto"/>
                <w:kern w:val="0"/>
                <w:sz w:val="28"/>
                <w:szCs w:val="28"/>
                <w:highlight w:val="none"/>
              </w:rPr>
            </w:pPr>
          </w:p>
        </w:tc>
      </w:tr>
      <w:tr w14:paraId="48134B2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B458F0">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7837D8">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AD185A">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7E9507">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9A783C">
            <w:pPr>
              <w:widowControl/>
              <w:spacing w:line="360" w:lineRule="auto"/>
              <w:jc w:val="center"/>
              <w:rPr>
                <w:rFonts w:hint="eastAsia" w:ascii="宋体" w:hAnsi="宋体" w:cs="宋体"/>
                <w:color w:val="auto"/>
                <w:kern w:val="0"/>
                <w:sz w:val="28"/>
                <w:szCs w:val="28"/>
                <w:highlight w:val="none"/>
              </w:rPr>
            </w:pPr>
          </w:p>
        </w:tc>
      </w:tr>
    </w:tbl>
    <w:p w14:paraId="376E66D1">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3C25F0E1">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E0D0911">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71C2AC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5D915A5A">
      <w:pPr>
        <w:spacing w:line="360" w:lineRule="auto"/>
        <w:ind w:firstLine="420" w:firstLineChars="200"/>
        <w:contextualSpacing/>
        <w:jc w:val="left"/>
        <w:rPr>
          <w:rFonts w:ascii="宋体" w:hAnsi="宋体" w:cs="宋体"/>
          <w:color w:val="auto"/>
          <w:szCs w:val="21"/>
          <w:highlight w:val="none"/>
        </w:rPr>
      </w:pPr>
    </w:p>
    <w:p w14:paraId="343648CD">
      <w:pPr>
        <w:spacing w:line="360" w:lineRule="auto"/>
        <w:ind w:firstLine="560" w:firstLineChars="200"/>
        <w:contextualSpacing/>
        <w:jc w:val="left"/>
        <w:rPr>
          <w:rFonts w:hint="eastAsia" w:ascii="宋体" w:hAnsi="宋体" w:cs="宋体"/>
          <w:color w:val="auto"/>
          <w:sz w:val="28"/>
          <w:szCs w:val="28"/>
          <w:highlight w:val="none"/>
        </w:rPr>
      </w:pPr>
    </w:p>
    <w:p w14:paraId="0E8C199D">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6FB5045">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r>
        <w:rPr>
          <w:rFonts w:hint="eastAsia" w:ascii="宋体" w:hAnsi="宋体" w:cs="宋体"/>
          <w:color w:val="auto"/>
          <w:sz w:val="24"/>
          <w:highlight w:val="none"/>
          <w:u w:val="single"/>
        </w:rPr>
        <w:t xml:space="preserve">                              </w:t>
      </w:r>
    </w:p>
    <w:p w14:paraId="7A50B82A">
      <w:pPr>
        <w:spacing w:line="360" w:lineRule="auto"/>
        <w:ind w:right="480" w:firstLine="5280" w:firstLineChars="220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5D772805">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1E6E5ABA">
      <w:pPr>
        <w:snapToGrid w:val="0"/>
        <w:jc w:val="both"/>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lang w:val="en-US" w:eastAsia="zh-CN"/>
        </w:rPr>
        <w:t>4.供应商直接管理关系信息表</w:t>
      </w:r>
    </w:p>
    <w:p w14:paraId="4CF91E96">
      <w:pPr>
        <w:snapToGrid w:val="0"/>
        <w:jc w:val="center"/>
        <w:rPr>
          <w:rFonts w:hint="eastAsia" w:ascii="宋体" w:hAnsi="宋体"/>
          <w:b/>
          <w:color w:val="auto"/>
          <w:sz w:val="32"/>
          <w:szCs w:val="32"/>
          <w:highlight w:val="none"/>
        </w:rPr>
      </w:pPr>
    </w:p>
    <w:p w14:paraId="642E4000">
      <w:pPr>
        <w:snapToGrid w:val="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1FC415B8">
      <w:pPr>
        <w:snapToGrid w:val="0"/>
        <w:jc w:val="center"/>
        <w:rPr>
          <w:rFonts w:hint="eastAsia" w:ascii="宋体" w:hAnsi="宋体"/>
          <w:b/>
          <w:color w:val="auto"/>
          <w:sz w:val="32"/>
          <w:szCs w:val="32"/>
          <w:highlight w:val="none"/>
        </w:rPr>
      </w:pPr>
    </w:p>
    <w:tbl>
      <w:tblPr>
        <w:tblStyle w:val="2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C45321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0E5C0E">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91EBF00">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5CD8AB0">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E7FFF8">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0177B14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5B4060">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C1AD7F">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083BD5">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F67361">
            <w:pPr>
              <w:widowControl/>
              <w:wordWrap w:val="0"/>
              <w:spacing w:line="200" w:lineRule="atLeast"/>
              <w:jc w:val="center"/>
              <w:rPr>
                <w:rFonts w:ascii="宋体" w:hAnsi="宋体" w:cs="宋体"/>
                <w:color w:val="auto"/>
                <w:kern w:val="0"/>
                <w:sz w:val="28"/>
                <w:szCs w:val="28"/>
                <w:highlight w:val="none"/>
              </w:rPr>
            </w:pPr>
          </w:p>
        </w:tc>
      </w:tr>
      <w:tr w14:paraId="3BEE47C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36B973">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995A0E">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0EF39C">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2A48DE">
            <w:pPr>
              <w:widowControl/>
              <w:wordWrap w:val="0"/>
              <w:spacing w:line="200" w:lineRule="atLeast"/>
              <w:jc w:val="center"/>
              <w:rPr>
                <w:rFonts w:ascii="宋体" w:hAnsi="宋体" w:cs="宋体"/>
                <w:color w:val="auto"/>
                <w:kern w:val="0"/>
                <w:sz w:val="28"/>
                <w:szCs w:val="28"/>
                <w:highlight w:val="none"/>
              </w:rPr>
            </w:pPr>
          </w:p>
        </w:tc>
      </w:tr>
      <w:tr w14:paraId="5983114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975508">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425CC3">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6DE48C">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D1F17C">
            <w:pPr>
              <w:widowControl/>
              <w:wordWrap w:val="0"/>
              <w:spacing w:line="200" w:lineRule="atLeast"/>
              <w:jc w:val="center"/>
              <w:rPr>
                <w:rFonts w:ascii="宋体" w:hAnsi="宋体" w:cs="宋体"/>
                <w:color w:val="auto"/>
                <w:kern w:val="0"/>
                <w:sz w:val="28"/>
                <w:szCs w:val="28"/>
                <w:highlight w:val="none"/>
              </w:rPr>
            </w:pPr>
          </w:p>
        </w:tc>
      </w:tr>
      <w:tr w14:paraId="29D59C9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8FA6CE">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156B46">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DC0DC1">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6126AC">
            <w:pPr>
              <w:widowControl/>
              <w:wordWrap w:val="0"/>
              <w:spacing w:line="200" w:lineRule="atLeast"/>
              <w:jc w:val="center"/>
              <w:rPr>
                <w:rFonts w:ascii="宋体" w:hAnsi="宋体" w:cs="宋体"/>
                <w:color w:val="auto"/>
                <w:kern w:val="0"/>
                <w:sz w:val="28"/>
                <w:szCs w:val="28"/>
                <w:highlight w:val="none"/>
              </w:rPr>
            </w:pPr>
          </w:p>
        </w:tc>
      </w:tr>
    </w:tbl>
    <w:p w14:paraId="2F679952">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3C3506D1">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544DE7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6E9606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6D566D27">
      <w:pPr>
        <w:spacing w:line="360" w:lineRule="auto"/>
        <w:contextualSpacing/>
        <w:jc w:val="left"/>
        <w:rPr>
          <w:rFonts w:hint="eastAsia" w:ascii="宋体" w:hAnsi="宋体"/>
          <w:color w:val="auto"/>
          <w:sz w:val="28"/>
          <w:szCs w:val="28"/>
          <w:highlight w:val="none"/>
        </w:rPr>
      </w:pPr>
    </w:p>
    <w:p w14:paraId="083106B4">
      <w:pPr>
        <w:spacing w:line="360" w:lineRule="auto"/>
        <w:contextualSpacing/>
        <w:jc w:val="left"/>
        <w:rPr>
          <w:rFonts w:hint="eastAsia" w:ascii="宋体" w:hAnsi="宋体"/>
          <w:color w:val="auto"/>
          <w:sz w:val="28"/>
          <w:szCs w:val="28"/>
          <w:highlight w:val="none"/>
        </w:rPr>
      </w:pPr>
    </w:p>
    <w:p w14:paraId="37978389">
      <w:pPr>
        <w:spacing w:line="360" w:lineRule="auto"/>
        <w:contextualSpacing/>
        <w:jc w:val="left"/>
        <w:rPr>
          <w:rFonts w:hint="eastAsia"/>
          <w:color w:val="auto"/>
          <w:sz w:val="28"/>
          <w:szCs w:val="28"/>
          <w:highlight w:val="none"/>
        </w:rPr>
      </w:pPr>
    </w:p>
    <w:p w14:paraId="0B166DAB">
      <w:pPr>
        <w:spacing w:line="360" w:lineRule="auto"/>
        <w:contextualSpacing/>
        <w:jc w:val="left"/>
        <w:rPr>
          <w:rFonts w:hint="eastAsia"/>
          <w:color w:val="auto"/>
          <w:sz w:val="28"/>
          <w:szCs w:val="28"/>
          <w:highlight w:val="none"/>
        </w:rPr>
      </w:pPr>
    </w:p>
    <w:p w14:paraId="72809DFC">
      <w:pPr>
        <w:spacing w:line="360" w:lineRule="auto"/>
        <w:contextualSpacing/>
        <w:jc w:val="left"/>
        <w:rPr>
          <w:rFonts w:hint="eastAsia"/>
          <w:color w:val="auto"/>
          <w:sz w:val="28"/>
          <w:szCs w:val="28"/>
          <w:highlight w:val="none"/>
        </w:rPr>
      </w:pPr>
    </w:p>
    <w:p w14:paraId="2928DF51">
      <w:pPr>
        <w:spacing w:line="360" w:lineRule="auto"/>
        <w:contextualSpacing/>
        <w:jc w:val="left"/>
        <w:rPr>
          <w:rFonts w:hint="eastAsia" w:ascii="宋体" w:hAnsi="宋体"/>
          <w:color w:val="auto"/>
          <w:sz w:val="28"/>
          <w:szCs w:val="28"/>
          <w:highlight w:val="none"/>
        </w:rPr>
      </w:pPr>
    </w:p>
    <w:p w14:paraId="3236F414">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8C83467">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供应商名称（电子签章）：</w:t>
      </w:r>
      <w:r>
        <w:rPr>
          <w:rFonts w:hint="eastAsia" w:ascii="宋体" w:hAnsi="宋体"/>
          <w:color w:val="auto"/>
          <w:sz w:val="24"/>
          <w:highlight w:val="none"/>
          <w:u w:val="single"/>
        </w:rPr>
        <w:t xml:space="preserve">                </w:t>
      </w:r>
    </w:p>
    <w:p w14:paraId="4B42664A">
      <w:pPr>
        <w:spacing w:line="360" w:lineRule="auto"/>
        <w:ind w:right="480" w:firstLine="240" w:firstLineChars="10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7B2E377F">
      <w:pPr>
        <w:numPr>
          <w:ilvl w:val="0"/>
          <w:numId w:val="4"/>
        </w:numPr>
        <w:spacing w:line="500" w:lineRule="exact"/>
        <w:jc w:val="left"/>
        <w:rPr>
          <w:rFonts w:hint="eastAsia" w:ascii="宋体" w:hAnsi="宋体"/>
          <w:b/>
          <w:color w:val="auto"/>
          <w:sz w:val="32"/>
          <w:szCs w:val="32"/>
          <w:highlight w:val="none"/>
          <w:lang w:val="en-US" w:eastAsia="zh-CN"/>
        </w:rPr>
      </w:pPr>
      <w:r>
        <w:rPr>
          <w:rFonts w:ascii="宋体" w:hAnsi="宋体"/>
          <w:b/>
          <w:color w:val="auto"/>
          <w:sz w:val="32"/>
          <w:szCs w:val="32"/>
          <w:highlight w:val="none"/>
        </w:rPr>
        <w:br w:type="page"/>
      </w:r>
      <w:r>
        <w:rPr>
          <w:rFonts w:hint="eastAsia" w:ascii="宋体" w:hAnsi="宋体"/>
          <w:b/>
          <w:color w:val="auto"/>
          <w:sz w:val="32"/>
          <w:szCs w:val="32"/>
          <w:highlight w:val="none"/>
          <w:lang w:val="en-US" w:eastAsia="zh-CN"/>
        </w:rPr>
        <w:t>竞标声明</w:t>
      </w:r>
    </w:p>
    <w:p w14:paraId="7F121375">
      <w:pPr>
        <w:numPr>
          <w:ilvl w:val="0"/>
          <w:numId w:val="0"/>
        </w:numPr>
        <w:spacing w:line="500" w:lineRule="exact"/>
        <w:jc w:val="center"/>
        <w:rPr>
          <w:rFonts w:hint="eastAsia" w:ascii="方正小标宋简体" w:hAnsi="宋体" w:eastAsia="方正小标宋简体"/>
          <w:b/>
          <w:color w:val="auto"/>
          <w:sz w:val="32"/>
          <w:szCs w:val="32"/>
          <w:highlight w:val="none"/>
        </w:rPr>
      </w:pPr>
    </w:p>
    <w:p w14:paraId="45426791">
      <w:pPr>
        <w:numPr>
          <w:ilvl w:val="0"/>
          <w:numId w:val="0"/>
        </w:numPr>
        <w:spacing w:line="500" w:lineRule="exact"/>
        <w:jc w:val="center"/>
        <w:rPr>
          <w:rFonts w:hint="eastAsia" w:ascii="方正小标宋简体" w:hAnsi="宋体" w:eastAsia="方正小标宋简体"/>
          <w:b/>
          <w:color w:val="auto"/>
          <w:sz w:val="32"/>
          <w:szCs w:val="32"/>
          <w:highlight w:val="none"/>
        </w:rPr>
      </w:pPr>
      <w:r>
        <w:rPr>
          <w:rFonts w:hint="eastAsia" w:ascii="方正小标宋简体" w:hAnsi="宋体" w:eastAsia="方正小标宋简体"/>
          <w:b/>
          <w:color w:val="auto"/>
          <w:sz w:val="32"/>
          <w:szCs w:val="32"/>
          <w:highlight w:val="none"/>
        </w:rPr>
        <w:t>竞标声明</w:t>
      </w:r>
    </w:p>
    <w:p w14:paraId="42171EE1">
      <w:pPr>
        <w:spacing w:line="320" w:lineRule="exact"/>
        <w:jc w:val="center"/>
        <w:rPr>
          <w:rFonts w:hint="eastAsia" w:ascii="宋体" w:hAnsi="宋体"/>
          <w:color w:val="auto"/>
          <w:sz w:val="24"/>
          <w:szCs w:val="20"/>
          <w:highlight w:val="none"/>
        </w:rPr>
      </w:pPr>
    </w:p>
    <w:p w14:paraId="0F9317D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511B09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B9B22E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46CF340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23814DC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A5868E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7E4EA3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4ED0CA2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6504D65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29507A2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（4）响应谈判文件规定的竞标有效期。</w:t>
      </w:r>
    </w:p>
    <w:p w14:paraId="556172A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78B5FA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6CC6702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74BA8E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FF6159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CAF7B2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C01D7C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2ECAEAE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8E6905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933520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D1AC7F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75EBE67">
      <w:pPr>
        <w:pStyle w:val="13"/>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2E670EE3">
      <w:pPr>
        <w:pStyle w:val="13"/>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w:t>
      </w:r>
      <w:r>
        <w:rPr>
          <w:rFonts w:hint="eastAsia" w:hAnsi="宋体" w:cs="宋体"/>
          <w:color w:val="auto"/>
          <w:sz w:val="24"/>
          <w:szCs w:val="24"/>
          <w:highlight w:val="none"/>
          <w:lang w:eastAsia="zh-CN"/>
        </w:rPr>
        <w:t>邮箱</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2BC3A06">
      <w:pPr>
        <w:pStyle w:val="12"/>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06EDEE6B">
      <w:pPr>
        <w:pStyle w:val="12"/>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A6130FD">
      <w:pPr>
        <w:pStyle w:val="12"/>
        <w:tabs>
          <w:tab w:val="left" w:pos="939"/>
        </w:tabs>
        <w:spacing w:line="360" w:lineRule="auto"/>
        <w:ind w:left="141" w:leftChars="67" w:firstLine="360" w:firstLineChars="150"/>
        <w:rPr>
          <w:rFonts w:hint="eastAsia" w:ascii="宋体" w:hAnsi="宋体" w:cs="宋体"/>
          <w:color w:val="auto"/>
          <w:szCs w:val="21"/>
          <w:highlight w:val="none"/>
        </w:rPr>
      </w:pPr>
      <w:r>
        <w:rPr>
          <w:rFonts w:hint="eastAsia" w:ascii="宋体" w:hAnsi="宋体" w:cs="宋体"/>
          <w:color w:val="auto"/>
          <w:sz w:val="24"/>
          <w:highlight w:val="none"/>
        </w:rPr>
        <w:t>特此承诺。</w:t>
      </w:r>
    </w:p>
    <w:p w14:paraId="1E3B9499">
      <w:pPr>
        <w:spacing w:line="360" w:lineRule="auto"/>
        <w:ind w:firstLine="1807" w:firstLineChars="750"/>
        <w:contextualSpacing/>
        <w:rPr>
          <w:rFonts w:hint="eastAsia"/>
          <w:color w:val="auto"/>
          <w:highlight w:val="none"/>
        </w:rPr>
      </w:pPr>
      <w:r>
        <w:rPr>
          <w:rFonts w:hint="eastAsia" w:ascii="宋体" w:hAnsi="宋体"/>
          <w:b/>
          <w:color w:val="auto"/>
          <w:sz w:val="24"/>
          <w:highlight w:val="none"/>
        </w:rPr>
        <w:t xml:space="preserve">  </w:t>
      </w:r>
      <w:r>
        <w:rPr>
          <w:rFonts w:hint="eastAsia"/>
          <w:color w:val="auto"/>
          <w:sz w:val="24"/>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7F45B547">
      <w:pPr>
        <w:spacing w:line="360" w:lineRule="auto"/>
        <w:ind w:firstLine="4320" w:firstLineChars="1800"/>
        <w:contextualSpacing/>
        <w:rPr>
          <w:rFonts w:hint="eastAsia" w:ascii="宋体" w:hAnsi="宋体" w:cs="宋体"/>
          <w:color w:val="auto"/>
          <w:szCs w:val="21"/>
          <w:highlight w:val="none"/>
          <w:u w:val="single"/>
        </w:rPr>
      </w:pPr>
      <w:r>
        <w:rPr>
          <w:rFonts w:hint="eastAsia"/>
          <w:color w:val="auto"/>
          <w:sz w:val="24"/>
          <w:highlight w:val="none"/>
        </w:rPr>
        <w:t>供应商</w:t>
      </w:r>
      <w:r>
        <w:rPr>
          <w:rFonts w:hint="eastAsia"/>
          <w:color w:val="auto"/>
          <w:sz w:val="24"/>
          <w:highlight w:val="none"/>
          <w:lang w:val="en-US" w:eastAsia="zh-CN"/>
        </w:rPr>
        <w:t>名称</w:t>
      </w:r>
      <w:r>
        <w:rPr>
          <w:rFonts w:hint="eastAsia"/>
          <w:color w:val="auto"/>
          <w:sz w:val="24"/>
          <w:highlight w:val="none"/>
        </w:rPr>
        <w:t>（电子签章）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569C18B3">
      <w:pPr>
        <w:spacing w:line="360" w:lineRule="auto"/>
        <w:ind w:right="482" w:firstLine="210" w:firstLineChars="100"/>
        <w:contextualSpacing/>
        <w:jc w:val="center"/>
        <w:rPr>
          <w:rFonts w:hint="eastAsia" w:ascii="宋体" w:hAnsi="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 xml:space="preserve"> 年    月    日 </w:t>
      </w:r>
    </w:p>
    <w:p w14:paraId="6AA5D981">
      <w:pPr>
        <w:spacing w:line="360" w:lineRule="auto"/>
        <w:ind w:right="420"/>
        <w:contextualSpacing/>
        <w:jc w:val="left"/>
        <w:rPr>
          <w:rFonts w:hint="eastAsia" w:ascii="宋体" w:hAnsi="宋体"/>
          <w:b/>
          <w:color w:val="auto"/>
          <w:sz w:val="32"/>
          <w:szCs w:val="32"/>
          <w:highlight w:val="none"/>
        </w:rPr>
      </w:pPr>
      <w:r>
        <w:rPr>
          <w:rFonts w:hint="eastAsia" w:ascii="方正小标宋简体" w:hAnsi="方正小标宋简体" w:eastAsia="方正小标宋简体" w:cs="方正小标宋简体"/>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14F37F52">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65E37B69">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0D369B97">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2BF75AB7">
      <w:pPr>
        <w:snapToGrid w:val="0"/>
        <w:spacing w:before="120" w:beforeLines="50" w:after="50"/>
        <w:rPr>
          <w:rFonts w:hint="eastAsia" w:ascii="宋体" w:hAnsi="宋体"/>
          <w:color w:val="auto"/>
          <w:sz w:val="24"/>
          <w:szCs w:val="20"/>
          <w:highlight w:val="none"/>
        </w:rPr>
      </w:pPr>
    </w:p>
    <w:p w14:paraId="378E98FB">
      <w:pPr>
        <w:snapToGrid w:val="0"/>
        <w:spacing w:before="120" w:beforeLines="50" w:after="50"/>
        <w:rPr>
          <w:rFonts w:hint="eastAsia" w:ascii="宋体" w:hAnsi="宋体"/>
          <w:color w:val="auto"/>
          <w:sz w:val="24"/>
          <w:szCs w:val="20"/>
          <w:highlight w:val="none"/>
        </w:rPr>
      </w:pPr>
    </w:p>
    <w:p w14:paraId="5A645657">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0E3BA872">
      <w:pPr>
        <w:snapToGrid w:val="0"/>
        <w:spacing w:before="120" w:beforeLines="50" w:after="50"/>
        <w:rPr>
          <w:rFonts w:hint="eastAsia" w:ascii="宋体" w:hAnsi="宋体"/>
          <w:bCs/>
          <w:color w:val="auto"/>
          <w:sz w:val="24"/>
          <w:szCs w:val="20"/>
          <w:highlight w:val="none"/>
        </w:rPr>
      </w:pPr>
    </w:p>
    <w:p w14:paraId="3DA4A47B">
      <w:pPr>
        <w:snapToGrid w:val="0"/>
        <w:spacing w:before="120" w:beforeLines="50" w:after="50"/>
        <w:rPr>
          <w:rFonts w:hint="eastAsia" w:ascii="宋体" w:hAnsi="宋体"/>
          <w:bCs/>
          <w:color w:val="auto"/>
          <w:sz w:val="24"/>
          <w:szCs w:val="20"/>
          <w:highlight w:val="none"/>
        </w:rPr>
      </w:pPr>
    </w:p>
    <w:p w14:paraId="7C6F95B7">
      <w:pPr>
        <w:snapToGrid w:val="0"/>
        <w:spacing w:before="120" w:beforeLines="50" w:after="50"/>
        <w:rPr>
          <w:rFonts w:hint="eastAsia" w:ascii="宋体" w:hAnsi="宋体"/>
          <w:bCs/>
          <w:color w:val="auto"/>
          <w:sz w:val="24"/>
          <w:szCs w:val="20"/>
          <w:highlight w:val="none"/>
        </w:rPr>
      </w:pPr>
    </w:p>
    <w:p w14:paraId="04107B0B">
      <w:pPr>
        <w:snapToGrid w:val="0"/>
        <w:spacing w:before="120" w:beforeLines="50" w:after="50"/>
        <w:rPr>
          <w:rFonts w:hint="eastAsia" w:ascii="宋体" w:hAnsi="宋体"/>
          <w:bCs/>
          <w:color w:val="auto"/>
          <w:sz w:val="24"/>
          <w:szCs w:val="20"/>
          <w:highlight w:val="none"/>
        </w:rPr>
      </w:pPr>
    </w:p>
    <w:p w14:paraId="0B8EBAB6">
      <w:pPr>
        <w:snapToGrid w:val="0"/>
        <w:spacing w:before="120" w:beforeLines="50" w:after="50"/>
        <w:rPr>
          <w:rFonts w:hint="eastAsia" w:ascii="宋体" w:hAnsi="宋体"/>
          <w:bCs/>
          <w:color w:val="auto"/>
          <w:sz w:val="24"/>
          <w:szCs w:val="20"/>
          <w:highlight w:val="none"/>
        </w:rPr>
      </w:pPr>
    </w:p>
    <w:p w14:paraId="683C0095">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66D68A1">
      <w:pPr>
        <w:snapToGrid w:val="0"/>
        <w:spacing w:before="120" w:beforeLines="50" w:after="50"/>
        <w:ind w:firstLine="720" w:firstLineChars="225"/>
        <w:rPr>
          <w:rFonts w:hint="eastAsia" w:ascii="宋体" w:hAnsi="宋体" w:cs="仿宋_GB2312"/>
          <w:bCs/>
          <w:color w:val="auto"/>
          <w:sz w:val="32"/>
          <w:szCs w:val="32"/>
          <w:highlight w:val="none"/>
        </w:rPr>
      </w:pPr>
    </w:p>
    <w:p w14:paraId="3BBA0645">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9A03CEA">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FF827C3">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C6F840E">
      <w:pPr>
        <w:snapToGrid w:val="0"/>
        <w:spacing w:before="120" w:beforeLines="50" w:after="50"/>
        <w:ind w:firstLine="720" w:firstLineChars="225"/>
        <w:rPr>
          <w:rFonts w:hint="eastAsia" w:ascii="宋体" w:hAnsi="宋体" w:cs="仿宋_GB2312"/>
          <w:bCs/>
          <w:color w:val="auto"/>
          <w:sz w:val="32"/>
          <w:szCs w:val="32"/>
          <w:highlight w:val="none"/>
        </w:rPr>
      </w:pPr>
    </w:p>
    <w:p w14:paraId="79642563">
      <w:pPr>
        <w:pStyle w:val="6"/>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B464337">
      <w:pPr>
        <w:pStyle w:val="6"/>
        <w:snapToGrid w:val="0"/>
        <w:spacing w:before="50" w:after="50"/>
        <w:ind w:firstLine="640" w:firstLineChars="200"/>
        <w:rPr>
          <w:rFonts w:hint="eastAsia" w:ascii="宋体" w:hAnsi="宋体" w:cs="仿宋_GB2312"/>
          <w:bCs/>
          <w:color w:val="auto"/>
          <w:sz w:val="32"/>
          <w:szCs w:val="32"/>
          <w:highlight w:val="none"/>
        </w:rPr>
      </w:pPr>
    </w:p>
    <w:p w14:paraId="39D2AD46">
      <w:pPr>
        <w:pStyle w:val="6"/>
        <w:snapToGrid w:val="0"/>
        <w:spacing w:before="50" w:after="50"/>
        <w:ind w:firstLine="720" w:firstLineChars="225"/>
        <w:rPr>
          <w:rFonts w:hint="eastAsia" w:ascii="宋体" w:hAnsi="宋体" w:cs="仿宋_GB2312"/>
          <w:bCs/>
          <w:color w:val="auto"/>
          <w:sz w:val="32"/>
          <w:szCs w:val="32"/>
          <w:highlight w:val="none"/>
        </w:rPr>
      </w:pPr>
    </w:p>
    <w:p w14:paraId="6B5D4A86">
      <w:pPr>
        <w:pStyle w:val="6"/>
        <w:snapToGrid w:val="0"/>
        <w:spacing w:before="50" w:after="50"/>
        <w:ind w:firstLine="0"/>
        <w:rPr>
          <w:rFonts w:hint="eastAsia" w:ascii="宋体" w:hAnsi="宋体" w:cs="仿宋_GB2312"/>
          <w:bCs/>
          <w:color w:val="auto"/>
          <w:sz w:val="32"/>
          <w:szCs w:val="32"/>
          <w:highlight w:val="none"/>
        </w:rPr>
      </w:pPr>
    </w:p>
    <w:p w14:paraId="0654037A">
      <w:pPr>
        <w:pStyle w:val="6"/>
        <w:snapToGrid w:val="0"/>
        <w:spacing w:before="50" w:after="50"/>
        <w:ind w:firstLine="1280" w:firstLineChars="400"/>
        <w:rPr>
          <w:rFonts w:hint="eastAsia" w:ascii="宋体" w:hAnsi="宋体" w:cs="仿宋_GB2312"/>
          <w:bCs/>
          <w:color w:val="auto"/>
          <w:sz w:val="32"/>
          <w:szCs w:val="32"/>
          <w:highlight w:val="none"/>
        </w:rPr>
      </w:pPr>
    </w:p>
    <w:p w14:paraId="1CD196DC">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A98E6B0">
      <w:pPr>
        <w:snapToGrid w:val="0"/>
        <w:spacing w:before="120" w:beforeLines="50" w:after="50" w:line="360" w:lineRule="auto"/>
        <w:ind w:left="142"/>
        <w:jc w:val="left"/>
        <w:rPr>
          <w:rFonts w:hint="eastAsia"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5C8F4913">
      <w:pPr>
        <w:tabs>
          <w:tab w:val="left" w:pos="3479"/>
        </w:tabs>
        <w:spacing w:line="520" w:lineRule="exact"/>
        <w:jc w:val="left"/>
        <w:rPr>
          <w:rFonts w:hint="eastAsia"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07CC32DF">
      <w:pPr>
        <w:tabs>
          <w:tab w:val="left" w:pos="3479"/>
        </w:tabs>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ascii="宋体" w:hAnsi="宋体"/>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1AB84083">
      <w:pPr>
        <w:spacing w:line="520" w:lineRule="exact"/>
        <w:jc w:val="center"/>
        <w:rPr>
          <w:rFonts w:hint="eastAsia" w:ascii="方正小标宋简体" w:hAnsi="方正小标宋简体" w:eastAsia="方正小标宋简体" w:cs="方正小标宋简体"/>
          <w:bCs/>
          <w:color w:val="auto"/>
          <w:sz w:val="32"/>
          <w:szCs w:val="32"/>
          <w:highlight w:val="none"/>
        </w:rPr>
      </w:pPr>
    </w:p>
    <w:p w14:paraId="68F25A63">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分标（如有）：</w:t>
      </w:r>
      <w:r>
        <w:rPr>
          <w:rFonts w:hint="eastAsia" w:ascii="宋体" w:hAnsi="宋体" w:cs="仿宋_GB2312"/>
          <w:color w:val="auto"/>
          <w:sz w:val="24"/>
          <w:highlight w:val="none"/>
          <w:u w:val="single"/>
        </w:rPr>
        <w:t xml:space="preserve">            </w:t>
      </w:r>
    </w:p>
    <w:p w14:paraId="7C7A7179">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F0F539F">
      <w:pPr>
        <w:snapToGrid w:val="0"/>
        <w:spacing w:before="50" w:after="50" w:line="360" w:lineRule="auto"/>
        <w:ind w:firstLine="5520" w:firstLineChars="2300"/>
        <w:rPr>
          <w:rFonts w:hint="eastAsia" w:ascii="宋体" w:hAnsi="宋体" w:cs="仿宋_GB2312"/>
          <w:color w:val="auto"/>
          <w:sz w:val="24"/>
          <w:highlight w:val="none"/>
        </w:rPr>
      </w:pPr>
      <w:r>
        <w:rPr>
          <w:rFonts w:hint="eastAsia" w:ascii="宋体" w:hAnsi="宋体" w:cs="仿宋_GB2312"/>
          <w:color w:val="auto"/>
          <w:sz w:val="24"/>
          <w:highlight w:val="none"/>
        </w:rPr>
        <w:t>单位：元</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352"/>
        <w:gridCol w:w="1618"/>
        <w:gridCol w:w="1725"/>
      </w:tblGrid>
      <w:tr w14:paraId="5475D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1304FEAF">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861436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标的的名称</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45A7E7C">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数量及单位</w:t>
            </w:r>
          </w:p>
          <w:p w14:paraId="204C58D1">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①</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678BF67">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品牌</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761CEC5">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规格</w:t>
            </w:r>
          </w:p>
          <w:p w14:paraId="4454B111">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6C35A27">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2989E11E">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原产地</w:t>
            </w:r>
          </w:p>
        </w:tc>
        <w:tc>
          <w:tcPr>
            <w:tcW w:w="1618" w:type="dxa"/>
            <w:tcBorders>
              <w:top w:val="single" w:color="auto" w:sz="4" w:space="0"/>
              <w:left w:val="single" w:color="auto" w:sz="4" w:space="0"/>
              <w:bottom w:val="single" w:color="auto" w:sz="4" w:space="0"/>
              <w:right w:val="single" w:color="auto" w:sz="4" w:space="0"/>
            </w:tcBorders>
            <w:noWrap w:val="0"/>
            <w:vAlign w:val="center"/>
          </w:tcPr>
          <w:p w14:paraId="0DC1C2F8">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单价</w:t>
            </w:r>
          </w:p>
          <w:p w14:paraId="3D2508AE">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②</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BA45FDA">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竞标报价</w:t>
            </w:r>
          </w:p>
          <w:p w14:paraId="5C708F77">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③=①×②</w:t>
            </w:r>
          </w:p>
        </w:tc>
      </w:tr>
      <w:tr w14:paraId="66953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25341A0F">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7B8F8BB">
            <w:pPr>
              <w:spacing w:line="360" w:lineRule="auto"/>
              <w:jc w:val="center"/>
              <w:rPr>
                <w:rFonts w:hint="eastAsia"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11C68F0">
            <w:pPr>
              <w:spacing w:line="360" w:lineRule="auto"/>
              <w:jc w:val="center"/>
              <w:rPr>
                <w:rFonts w:hint="eastAsia"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A4E558A">
            <w:pPr>
              <w:spacing w:line="360" w:lineRule="auto"/>
              <w:jc w:val="center"/>
              <w:rPr>
                <w:rFonts w:hint="eastAsia"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ACF6F46">
            <w:pPr>
              <w:spacing w:line="360" w:lineRule="auto"/>
              <w:jc w:val="center"/>
              <w:rPr>
                <w:rFonts w:hint="eastAsia" w:ascii="宋体" w:hAnsi="宋体" w:cs="仿宋_GB2312"/>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D49A2C7">
            <w:pPr>
              <w:spacing w:line="360" w:lineRule="auto"/>
              <w:jc w:val="center"/>
              <w:rPr>
                <w:rFonts w:hint="eastAsia" w:ascii="宋体" w:hAnsi="宋体" w:cs="仿宋_GB2312"/>
                <w:color w:val="auto"/>
                <w:sz w:val="24"/>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top"/>
          </w:tcPr>
          <w:p w14:paraId="3E6081BB">
            <w:pPr>
              <w:spacing w:line="360" w:lineRule="auto"/>
              <w:jc w:val="center"/>
              <w:rPr>
                <w:rFonts w:hint="eastAsia" w:ascii="宋体" w:hAnsi="宋体" w:cs="仿宋_GB2312"/>
                <w:color w:val="auto"/>
                <w:sz w:val="24"/>
                <w:highlight w:val="none"/>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3619132C">
            <w:pPr>
              <w:spacing w:line="360" w:lineRule="auto"/>
              <w:jc w:val="center"/>
              <w:rPr>
                <w:rFonts w:hint="eastAsia" w:ascii="宋体" w:hAnsi="宋体" w:cs="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0111102">
            <w:pPr>
              <w:spacing w:line="360" w:lineRule="auto"/>
              <w:jc w:val="center"/>
              <w:rPr>
                <w:rFonts w:hint="eastAsia" w:ascii="宋体" w:hAnsi="宋体" w:cs="仿宋_GB2312"/>
                <w:color w:val="auto"/>
                <w:sz w:val="24"/>
                <w:highlight w:val="none"/>
              </w:rPr>
            </w:pPr>
          </w:p>
        </w:tc>
      </w:tr>
      <w:tr w14:paraId="11BB2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6DB5C340">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47EACE8">
            <w:pPr>
              <w:spacing w:line="360" w:lineRule="auto"/>
              <w:jc w:val="center"/>
              <w:rPr>
                <w:rFonts w:hint="eastAsia"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8A2F292">
            <w:pPr>
              <w:spacing w:line="360" w:lineRule="auto"/>
              <w:jc w:val="center"/>
              <w:rPr>
                <w:rFonts w:hint="eastAsia"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438A864">
            <w:pPr>
              <w:spacing w:line="360" w:lineRule="auto"/>
              <w:jc w:val="center"/>
              <w:rPr>
                <w:rFonts w:hint="eastAsia"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A494A93">
            <w:pPr>
              <w:spacing w:line="360" w:lineRule="auto"/>
              <w:jc w:val="center"/>
              <w:rPr>
                <w:rFonts w:hint="eastAsia" w:ascii="宋体" w:hAnsi="宋体" w:cs="仿宋_GB2312"/>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5CD7A93">
            <w:pPr>
              <w:spacing w:line="360" w:lineRule="auto"/>
              <w:jc w:val="center"/>
              <w:rPr>
                <w:rFonts w:hint="eastAsia" w:ascii="宋体" w:hAnsi="宋体" w:cs="仿宋_GB2312"/>
                <w:color w:val="auto"/>
                <w:sz w:val="24"/>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top"/>
          </w:tcPr>
          <w:p w14:paraId="6F6854F4">
            <w:pPr>
              <w:spacing w:line="360" w:lineRule="auto"/>
              <w:jc w:val="center"/>
              <w:rPr>
                <w:rFonts w:hint="eastAsia" w:ascii="宋体" w:hAnsi="宋体" w:cs="仿宋_GB2312"/>
                <w:color w:val="auto"/>
                <w:sz w:val="24"/>
                <w:highlight w:val="none"/>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5BF9B4B1">
            <w:pPr>
              <w:spacing w:line="360" w:lineRule="auto"/>
              <w:jc w:val="center"/>
              <w:rPr>
                <w:rFonts w:hint="eastAsia" w:ascii="宋体" w:hAnsi="宋体" w:cs="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AF92CCC">
            <w:pPr>
              <w:spacing w:line="360" w:lineRule="auto"/>
              <w:jc w:val="center"/>
              <w:rPr>
                <w:rFonts w:hint="eastAsia" w:ascii="宋体" w:hAnsi="宋体" w:cs="仿宋_GB2312"/>
                <w:color w:val="auto"/>
                <w:sz w:val="24"/>
                <w:highlight w:val="none"/>
              </w:rPr>
            </w:pPr>
          </w:p>
        </w:tc>
      </w:tr>
      <w:tr w14:paraId="6B81B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3B2AE040">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44A1D01">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8BAAD75">
            <w:pPr>
              <w:spacing w:line="360" w:lineRule="auto"/>
              <w:jc w:val="center"/>
              <w:rPr>
                <w:rFonts w:hint="eastAsia"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C80B9AA">
            <w:pPr>
              <w:spacing w:line="360" w:lineRule="auto"/>
              <w:jc w:val="center"/>
              <w:rPr>
                <w:rFonts w:hint="eastAsia"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409D722">
            <w:pPr>
              <w:spacing w:line="360" w:lineRule="auto"/>
              <w:jc w:val="center"/>
              <w:rPr>
                <w:rFonts w:hint="eastAsia" w:ascii="宋体" w:hAnsi="宋体" w:cs="仿宋_GB2312"/>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D61786D">
            <w:pPr>
              <w:spacing w:line="360" w:lineRule="auto"/>
              <w:jc w:val="center"/>
              <w:rPr>
                <w:rFonts w:hint="eastAsia" w:ascii="宋体" w:hAnsi="宋体" w:cs="仿宋_GB2312"/>
                <w:color w:val="auto"/>
                <w:sz w:val="24"/>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top"/>
          </w:tcPr>
          <w:p w14:paraId="5425467D">
            <w:pPr>
              <w:spacing w:line="360" w:lineRule="auto"/>
              <w:jc w:val="center"/>
              <w:rPr>
                <w:rFonts w:hint="eastAsia" w:ascii="宋体" w:hAnsi="宋体" w:cs="仿宋_GB2312"/>
                <w:color w:val="auto"/>
                <w:sz w:val="24"/>
                <w:highlight w:val="none"/>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2D1740F6">
            <w:pPr>
              <w:spacing w:line="360" w:lineRule="auto"/>
              <w:jc w:val="center"/>
              <w:rPr>
                <w:rFonts w:hint="eastAsia" w:ascii="宋体" w:hAnsi="宋体" w:cs="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C929501">
            <w:pPr>
              <w:spacing w:line="360" w:lineRule="auto"/>
              <w:jc w:val="center"/>
              <w:rPr>
                <w:rFonts w:hint="eastAsia" w:ascii="宋体" w:hAnsi="宋体" w:cs="仿宋_GB2312"/>
                <w:color w:val="auto"/>
                <w:sz w:val="24"/>
                <w:highlight w:val="none"/>
              </w:rPr>
            </w:pPr>
          </w:p>
        </w:tc>
      </w:tr>
      <w:tr w14:paraId="6DC60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9"/>
            <w:tcBorders>
              <w:top w:val="single" w:color="auto" w:sz="4" w:space="0"/>
              <w:left w:val="single" w:color="auto" w:sz="4" w:space="0"/>
              <w:bottom w:val="single" w:color="auto" w:sz="4" w:space="0"/>
              <w:right w:val="single" w:color="auto" w:sz="4" w:space="0"/>
            </w:tcBorders>
            <w:noWrap w:val="0"/>
            <w:vAlign w:val="top"/>
          </w:tcPr>
          <w:p w14:paraId="4FA2F38A">
            <w:pPr>
              <w:snapToGrid w:val="0"/>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2DD11F7E">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00F83144">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w:t>
      </w:r>
      <w:r>
        <w:rPr>
          <w:rFonts w:ascii="宋体" w:hAnsi="宋体" w:cs="仿宋_GB2312"/>
          <w:color w:val="auto"/>
          <w:sz w:val="24"/>
          <w:highlight w:val="none"/>
        </w:rPr>
        <w:t>.</w:t>
      </w:r>
      <w:r>
        <w:rPr>
          <w:rFonts w:hint="eastAsia" w:ascii="宋体" w:hAnsi="宋体"/>
          <w:color w:val="auto"/>
          <w:sz w:val="24"/>
          <w:highlight w:val="none"/>
        </w:rPr>
        <w:t xml:space="preserve"> 以上竞标报价表中“标的的名称、数量及单位、品牌、规格型号、制造商、原产地”必须如实填写完整，品牌、规格型号没有则填无</w:t>
      </w:r>
      <w:r>
        <w:rPr>
          <w:rFonts w:hint="eastAsia" w:ascii="宋体" w:hAnsi="宋体"/>
          <w:bCs/>
          <w:color w:val="auto"/>
          <w:sz w:val="24"/>
          <w:highlight w:val="none"/>
        </w:rPr>
        <w:t>，否则，</w:t>
      </w:r>
      <w:r>
        <w:rPr>
          <w:rFonts w:hint="eastAsia" w:ascii="宋体" w:hAnsi="宋体" w:cs="仿宋_GB2312"/>
          <w:b/>
          <w:color w:val="auto"/>
          <w:sz w:val="24"/>
          <w:highlight w:val="none"/>
        </w:rPr>
        <w:t>其响应文件按无效处理</w:t>
      </w:r>
      <w:r>
        <w:rPr>
          <w:rFonts w:hint="eastAsia" w:ascii="宋体" w:hAnsi="宋体"/>
          <w:b/>
          <w:color w:val="auto"/>
          <w:sz w:val="24"/>
          <w:highlight w:val="none"/>
        </w:rPr>
        <w:t>。</w:t>
      </w:r>
    </w:p>
    <w:p w14:paraId="70D65388">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0C54E821">
      <w:pPr>
        <w:spacing w:line="360" w:lineRule="auto"/>
        <w:ind w:firstLine="480" w:firstLineChars="200"/>
        <w:contextualSpacing/>
        <w:jc w:val="left"/>
        <w:rPr>
          <w:rFonts w:hint="eastAsia" w:ascii="宋体" w:hAnsi="宋体" w:cs="仿宋_GB2312"/>
          <w:b/>
          <w:color w:val="auto"/>
          <w:sz w:val="24"/>
          <w:highlight w:val="none"/>
        </w:rPr>
      </w:pPr>
      <w:r>
        <w:rPr>
          <w:rFonts w:ascii="宋体" w:hAnsi="宋体" w:cs="仿宋_GB2312"/>
          <w:bCs/>
          <w:color w:val="auto"/>
          <w:sz w:val="24"/>
          <w:highlight w:val="none"/>
        </w:rPr>
        <w:t>3</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2D09277D">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.谈判文件中列明采购专用耗材的，应按谈判文件规定的耗材量或者按耗材的常规</w:t>
      </w:r>
      <w:r>
        <w:rPr>
          <w:rFonts w:hint="eastAsia" w:ascii="宋体" w:hAnsi="宋体" w:cs="仿宋_GB2312"/>
          <w:color w:val="auto"/>
          <w:sz w:val="24"/>
          <w:highlight w:val="none"/>
          <w:lang w:val="en-US" w:eastAsia="zh-CN"/>
        </w:rPr>
        <w:t>使用量</w:t>
      </w:r>
      <w:r>
        <w:rPr>
          <w:rFonts w:hint="eastAsia" w:ascii="宋体" w:hAnsi="宋体" w:cs="仿宋_GB2312"/>
          <w:color w:val="auto"/>
          <w:sz w:val="24"/>
          <w:highlight w:val="none"/>
        </w:rPr>
        <w:t>提供报价。</w:t>
      </w:r>
    </w:p>
    <w:p w14:paraId="50827E2E">
      <w:pPr>
        <w:spacing w:line="360" w:lineRule="auto"/>
        <w:ind w:firstLine="480" w:firstLineChars="200"/>
        <w:contextualSpacing/>
        <w:rPr>
          <w:rFonts w:hint="eastAsia" w:ascii="宋体" w:hAnsi="宋体" w:cs="仿宋_GB2312"/>
          <w:b/>
          <w:color w:val="auto"/>
          <w:sz w:val="24"/>
          <w:highlight w:val="none"/>
        </w:rPr>
      </w:pPr>
      <w:r>
        <w:rPr>
          <w:rFonts w:hint="eastAsia" w:ascii="宋体" w:hAnsi="宋体" w:cs="仿宋_GB2312"/>
          <w:color w:val="auto"/>
          <w:sz w:val="24"/>
          <w:highlight w:val="none"/>
        </w:rPr>
        <w:t>5.</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2A1C8DF9">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26798F62">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仿宋_GB2312"/>
          <w:color w:val="auto"/>
          <w:sz w:val="24"/>
          <w:highlight w:val="none"/>
          <w:lang w:val="en-US" w:eastAsia="zh-CN"/>
        </w:rPr>
        <w:t>名称</w:t>
      </w:r>
      <w:r>
        <w:rPr>
          <w:rFonts w:hint="eastAsia" w:ascii="宋体" w:hAnsi="宋体" w:cs="仿宋_GB2312"/>
          <w:color w:val="auto"/>
          <w:sz w:val="24"/>
          <w:highlight w:val="none"/>
        </w:rPr>
        <w:t xml:space="preserve">（电子签章）：      </w:t>
      </w:r>
    </w:p>
    <w:p w14:paraId="5C929062">
      <w:pPr>
        <w:spacing w:line="360" w:lineRule="auto"/>
        <w:ind w:right="-817" w:rightChars="-389"/>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7B2B08C8">
      <w:pPr>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09922D6D">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2D7D0C75">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60EA3F5">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5D7F72A5">
      <w:pPr>
        <w:snapToGrid w:val="0"/>
        <w:spacing w:before="120" w:beforeLines="50" w:after="50"/>
        <w:rPr>
          <w:rFonts w:hint="eastAsia" w:ascii="宋体" w:hAnsi="宋体"/>
          <w:color w:val="auto"/>
          <w:sz w:val="24"/>
          <w:szCs w:val="20"/>
          <w:highlight w:val="none"/>
        </w:rPr>
      </w:pPr>
    </w:p>
    <w:p w14:paraId="636E2450">
      <w:pPr>
        <w:snapToGrid w:val="0"/>
        <w:spacing w:before="120" w:beforeLines="50" w:after="50"/>
        <w:rPr>
          <w:rFonts w:hint="eastAsia" w:ascii="宋体" w:hAnsi="宋体"/>
          <w:color w:val="auto"/>
          <w:sz w:val="24"/>
          <w:szCs w:val="20"/>
          <w:highlight w:val="none"/>
        </w:rPr>
      </w:pPr>
    </w:p>
    <w:p w14:paraId="72FEC191">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50B7B21">
      <w:pPr>
        <w:snapToGrid w:val="0"/>
        <w:spacing w:before="120" w:beforeLines="50" w:after="50"/>
        <w:rPr>
          <w:rFonts w:hint="eastAsia" w:ascii="宋体" w:hAnsi="宋体"/>
          <w:bCs/>
          <w:color w:val="auto"/>
          <w:sz w:val="24"/>
          <w:szCs w:val="20"/>
          <w:highlight w:val="none"/>
        </w:rPr>
      </w:pPr>
    </w:p>
    <w:p w14:paraId="0D43190B">
      <w:pPr>
        <w:snapToGrid w:val="0"/>
        <w:spacing w:before="120" w:beforeLines="50" w:after="50"/>
        <w:rPr>
          <w:rFonts w:hint="eastAsia" w:ascii="宋体" w:hAnsi="宋体"/>
          <w:bCs/>
          <w:color w:val="auto"/>
          <w:sz w:val="24"/>
          <w:szCs w:val="20"/>
          <w:highlight w:val="none"/>
        </w:rPr>
      </w:pPr>
    </w:p>
    <w:p w14:paraId="7D34904F">
      <w:pPr>
        <w:snapToGrid w:val="0"/>
        <w:spacing w:before="120" w:beforeLines="50" w:after="50"/>
        <w:rPr>
          <w:rFonts w:hint="eastAsia" w:ascii="宋体" w:hAnsi="宋体"/>
          <w:bCs/>
          <w:color w:val="auto"/>
          <w:sz w:val="24"/>
          <w:szCs w:val="20"/>
          <w:highlight w:val="none"/>
        </w:rPr>
      </w:pPr>
    </w:p>
    <w:p w14:paraId="1C7C938B">
      <w:pPr>
        <w:snapToGrid w:val="0"/>
        <w:spacing w:before="120" w:beforeLines="50" w:after="50"/>
        <w:rPr>
          <w:rFonts w:hint="eastAsia" w:ascii="宋体" w:hAnsi="宋体"/>
          <w:bCs/>
          <w:color w:val="auto"/>
          <w:sz w:val="24"/>
          <w:szCs w:val="20"/>
          <w:highlight w:val="none"/>
        </w:rPr>
      </w:pPr>
    </w:p>
    <w:p w14:paraId="77399E48">
      <w:pPr>
        <w:snapToGrid w:val="0"/>
        <w:spacing w:before="120" w:beforeLines="50" w:after="50"/>
        <w:rPr>
          <w:rFonts w:hint="eastAsia" w:ascii="宋体" w:hAnsi="宋体"/>
          <w:bCs/>
          <w:color w:val="auto"/>
          <w:sz w:val="24"/>
          <w:szCs w:val="20"/>
          <w:highlight w:val="none"/>
        </w:rPr>
      </w:pPr>
    </w:p>
    <w:p w14:paraId="555EEDAD">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BEAF1FB">
      <w:pPr>
        <w:snapToGrid w:val="0"/>
        <w:spacing w:before="120" w:beforeLines="50" w:after="50"/>
        <w:ind w:firstLine="720" w:firstLineChars="225"/>
        <w:rPr>
          <w:rFonts w:hint="eastAsia" w:ascii="宋体" w:hAnsi="宋体" w:cs="仿宋_GB2312"/>
          <w:bCs/>
          <w:color w:val="auto"/>
          <w:sz w:val="32"/>
          <w:szCs w:val="32"/>
          <w:highlight w:val="none"/>
        </w:rPr>
      </w:pPr>
    </w:p>
    <w:p w14:paraId="3F92BD85">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D3F7C7F">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068BAEF">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7F36816">
      <w:pPr>
        <w:snapToGrid w:val="0"/>
        <w:spacing w:before="120" w:beforeLines="50" w:after="50"/>
        <w:ind w:firstLine="720" w:firstLineChars="225"/>
        <w:rPr>
          <w:rFonts w:hint="eastAsia" w:ascii="宋体" w:hAnsi="宋体" w:cs="仿宋_GB2312"/>
          <w:bCs/>
          <w:color w:val="auto"/>
          <w:sz w:val="32"/>
          <w:szCs w:val="32"/>
          <w:highlight w:val="none"/>
        </w:rPr>
      </w:pPr>
    </w:p>
    <w:p w14:paraId="0A680EA1">
      <w:pPr>
        <w:pStyle w:val="6"/>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7E1B92E">
      <w:pPr>
        <w:pStyle w:val="6"/>
        <w:snapToGrid w:val="0"/>
        <w:spacing w:before="50" w:after="50"/>
        <w:ind w:firstLine="640" w:firstLineChars="200"/>
        <w:rPr>
          <w:rFonts w:hint="eastAsia" w:ascii="宋体" w:hAnsi="宋体" w:cs="仿宋_GB2312"/>
          <w:bCs/>
          <w:color w:val="auto"/>
          <w:sz w:val="32"/>
          <w:szCs w:val="32"/>
          <w:highlight w:val="none"/>
        </w:rPr>
      </w:pPr>
    </w:p>
    <w:p w14:paraId="0E657FBE">
      <w:pPr>
        <w:pStyle w:val="6"/>
        <w:snapToGrid w:val="0"/>
        <w:spacing w:before="50" w:after="50"/>
        <w:ind w:firstLine="720" w:firstLineChars="225"/>
        <w:rPr>
          <w:rFonts w:hint="eastAsia" w:ascii="宋体" w:hAnsi="宋体" w:cs="仿宋_GB2312"/>
          <w:bCs/>
          <w:color w:val="auto"/>
          <w:sz w:val="32"/>
          <w:szCs w:val="32"/>
          <w:highlight w:val="none"/>
        </w:rPr>
      </w:pPr>
    </w:p>
    <w:p w14:paraId="2CDD4225">
      <w:pPr>
        <w:pStyle w:val="6"/>
        <w:snapToGrid w:val="0"/>
        <w:spacing w:before="50" w:after="50"/>
        <w:ind w:firstLine="0"/>
        <w:rPr>
          <w:rFonts w:hint="eastAsia" w:ascii="宋体" w:hAnsi="宋体" w:cs="仿宋_GB2312"/>
          <w:bCs/>
          <w:color w:val="auto"/>
          <w:sz w:val="32"/>
          <w:szCs w:val="32"/>
          <w:highlight w:val="none"/>
        </w:rPr>
      </w:pPr>
    </w:p>
    <w:p w14:paraId="75FF5C8C">
      <w:pPr>
        <w:pStyle w:val="6"/>
        <w:snapToGrid w:val="0"/>
        <w:spacing w:before="50" w:after="50"/>
        <w:ind w:firstLine="1280" w:firstLineChars="400"/>
        <w:rPr>
          <w:rFonts w:hint="eastAsia" w:ascii="宋体" w:hAnsi="宋体" w:cs="仿宋_GB2312"/>
          <w:bCs/>
          <w:color w:val="auto"/>
          <w:sz w:val="32"/>
          <w:szCs w:val="32"/>
          <w:highlight w:val="none"/>
        </w:rPr>
      </w:pPr>
    </w:p>
    <w:p w14:paraId="39D43D03">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8D0D0D5">
      <w:pPr>
        <w:snapToGrid w:val="0"/>
        <w:spacing w:before="120" w:beforeLines="5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03EDEE2A">
      <w:pPr>
        <w:snapToGrid w:val="0"/>
        <w:spacing w:before="120"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39D22C99">
      <w:pPr>
        <w:spacing w:line="400" w:lineRule="exact"/>
        <w:rPr>
          <w:rFonts w:hint="eastAsia" w:ascii="仿宋_GB2312" w:hAnsi="仿宋_GB2312" w:eastAsia="仿宋_GB2312" w:cs="仿宋_GB2312"/>
          <w:color w:val="auto"/>
          <w:sz w:val="32"/>
          <w:szCs w:val="32"/>
          <w:highlight w:val="none"/>
        </w:rPr>
      </w:pPr>
    </w:p>
    <w:p w14:paraId="69E50D5D">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36EC35C2">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7F7DE722">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CCA7B0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r>
        <w:rPr>
          <w:rFonts w:hint="eastAsia" w:ascii="宋体" w:hAnsi="宋体" w:cs="仿宋_GB2312"/>
          <w:color w:val="auto"/>
          <w:sz w:val="24"/>
          <w:highlight w:val="none"/>
          <w:lang w:val="en-US" w:eastAsia="zh-CN"/>
        </w:rPr>
        <w:t>，或不同供应商报名的IP地址一致的；或不同供应商竞标设备信息（包括但不限于：IP地址、MAC地址、硬盘号、CPU号、主板号）一致的；</w:t>
      </w:r>
    </w:p>
    <w:p w14:paraId="3428505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093163B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47D804E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7606C24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55EDDEB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5BCDD40F">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B3A813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191D52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E94E9E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6CFB47E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20093B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127A932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1BC7C15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17004B44">
      <w:pPr>
        <w:spacing w:line="360" w:lineRule="auto"/>
        <w:ind w:firstLine="480" w:firstLineChars="200"/>
        <w:contextualSpacing/>
        <w:rPr>
          <w:rFonts w:hint="eastAsia" w:ascii="宋体" w:hAnsi="宋体" w:cs="仿宋_GB2312"/>
          <w:color w:val="auto"/>
          <w:sz w:val="24"/>
          <w:highlight w:val="none"/>
        </w:rPr>
      </w:pPr>
    </w:p>
    <w:p w14:paraId="4648569B">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77C2EF8">
      <w:pPr>
        <w:spacing w:line="360" w:lineRule="auto"/>
        <w:ind w:firstLine="480" w:firstLineChars="200"/>
        <w:contextualSpacing/>
        <w:rPr>
          <w:rFonts w:hint="eastAsia" w:ascii="宋体" w:hAnsi="宋体" w:cs="仿宋_GB2312"/>
          <w:color w:val="auto"/>
          <w:sz w:val="24"/>
          <w:highlight w:val="none"/>
        </w:rPr>
      </w:pPr>
    </w:p>
    <w:p w14:paraId="737084D2">
      <w:pPr>
        <w:spacing w:line="360" w:lineRule="auto"/>
        <w:contextualSpacing/>
        <w:rPr>
          <w:rFonts w:hint="eastAsia" w:ascii="宋体" w:hAnsi="宋体" w:cs="仿宋_GB2312"/>
          <w:color w:val="auto"/>
          <w:sz w:val="24"/>
          <w:highlight w:val="none"/>
        </w:rPr>
      </w:pPr>
    </w:p>
    <w:p w14:paraId="59A15827">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仿宋_GB2312"/>
          <w:color w:val="auto"/>
          <w:sz w:val="24"/>
          <w:highlight w:val="none"/>
          <w:lang w:val="en-US" w:eastAsia="zh-CN"/>
        </w:rPr>
        <w:t>名称</w:t>
      </w:r>
      <w:r>
        <w:rPr>
          <w:rFonts w:hint="eastAsia" w:ascii="宋体" w:hAnsi="宋体" w:cs="仿宋_GB2312"/>
          <w:color w:val="auto"/>
          <w:sz w:val="24"/>
          <w:highlight w:val="none"/>
        </w:rPr>
        <w:t>（电子签章）：</w:t>
      </w:r>
    </w:p>
    <w:p w14:paraId="2BEA51E5">
      <w:pPr>
        <w:spacing w:line="360" w:lineRule="auto"/>
        <w:ind w:firstLine="480" w:firstLineChars="20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225AC1E5">
      <w:pPr>
        <w:spacing w:line="360" w:lineRule="auto"/>
        <w:ind w:firstLine="640" w:firstLineChars="200"/>
        <w:contextualSpacing/>
        <w:jc w:val="center"/>
        <w:rPr>
          <w:rFonts w:hint="eastAsia" w:ascii="宋体" w:hAnsi="宋体" w:cs="仿宋_GB2312"/>
          <w:color w:val="auto"/>
          <w:sz w:val="32"/>
          <w:szCs w:val="32"/>
          <w:highlight w:val="none"/>
        </w:rPr>
      </w:pPr>
    </w:p>
    <w:p w14:paraId="1770959C">
      <w:pPr>
        <w:spacing w:before="240" w:beforeLines="100" w:after="120" w:afterLines="50" w:line="520" w:lineRule="exact"/>
        <w:ind w:left="540"/>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5F9D8F10">
      <w:pPr>
        <w:spacing w:line="360" w:lineRule="auto"/>
        <w:ind w:left="540"/>
        <w:contextualSpacing/>
        <w:rPr>
          <w:rFonts w:hint="eastAsia" w:ascii="仿宋_GB2312" w:hAnsi="仿宋_GB2312" w:eastAsia="仿宋_GB2312" w:cs="仿宋_GB2312"/>
          <w:color w:val="auto"/>
          <w:sz w:val="32"/>
          <w:szCs w:val="32"/>
          <w:highlight w:val="none"/>
        </w:rPr>
      </w:pPr>
    </w:p>
    <w:p w14:paraId="19B3692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23180DA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4EF9E677">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7600BF55">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452AA76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932B4A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6E81BCE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5AD0224C">
      <w:pPr>
        <w:spacing w:line="360" w:lineRule="auto"/>
        <w:ind w:left="540"/>
        <w:contextualSpacing/>
        <w:rPr>
          <w:rFonts w:hint="eastAsia" w:ascii="宋体" w:hAnsi="宋体" w:cs="仿宋_GB2312"/>
          <w:color w:val="auto"/>
          <w:sz w:val="24"/>
          <w:highlight w:val="none"/>
        </w:rPr>
      </w:pPr>
    </w:p>
    <w:p w14:paraId="6B1A1704">
      <w:pPr>
        <w:spacing w:line="360" w:lineRule="auto"/>
        <w:ind w:left="540"/>
        <w:contextualSpacing/>
        <w:rPr>
          <w:rFonts w:hint="eastAsia" w:ascii="宋体" w:hAnsi="宋体" w:cs="仿宋_GB2312"/>
          <w:color w:val="auto"/>
          <w:sz w:val="24"/>
          <w:highlight w:val="none"/>
        </w:rPr>
      </w:pPr>
    </w:p>
    <w:p w14:paraId="46280D63">
      <w:pPr>
        <w:spacing w:line="360" w:lineRule="auto"/>
        <w:ind w:left="540"/>
        <w:contextualSpacing/>
        <w:rPr>
          <w:rFonts w:hint="eastAsia" w:ascii="宋体" w:hAnsi="宋体" w:cs="仿宋_GB2312"/>
          <w:color w:val="auto"/>
          <w:sz w:val="24"/>
          <w:highlight w:val="none"/>
        </w:rPr>
      </w:pPr>
    </w:p>
    <w:p w14:paraId="231FBF9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04C6F578">
      <w:pPr>
        <w:spacing w:line="360" w:lineRule="auto"/>
        <w:ind w:left="540"/>
        <w:contextualSpacing/>
        <w:rPr>
          <w:rFonts w:hint="eastAsia" w:ascii="宋体" w:hAnsi="宋体" w:cs="仿宋_GB2312"/>
          <w:color w:val="auto"/>
          <w:sz w:val="24"/>
          <w:highlight w:val="none"/>
        </w:rPr>
      </w:pPr>
    </w:p>
    <w:p w14:paraId="4438A5D4">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仿宋_GB2312"/>
          <w:color w:val="auto"/>
          <w:sz w:val="24"/>
          <w:highlight w:val="none"/>
          <w:lang w:val="en-US" w:eastAsia="zh-CN"/>
        </w:rPr>
        <w:t>名称</w:t>
      </w:r>
      <w:r>
        <w:rPr>
          <w:rFonts w:hint="eastAsia" w:ascii="宋体" w:hAnsi="宋体" w:cs="仿宋_GB2312"/>
          <w:color w:val="auto"/>
          <w:sz w:val="24"/>
          <w:highlight w:val="none"/>
        </w:rPr>
        <w:t>（电子签章）：</w:t>
      </w:r>
      <w:r>
        <w:rPr>
          <w:rFonts w:hint="eastAsia" w:ascii="宋体" w:hAnsi="宋体" w:cs="仿宋_GB2312"/>
          <w:color w:val="auto"/>
          <w:sz w:val="24"/>
          <w:highlight w:val="none"/>
          <w:u w:val="single"/>
        </w:rPr>
        <w:t xml:space="preserve">               </w:t>
      </w:r>
    </w:p>
    <w:p w14:paraId="675C7CDF">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54D1D876">
      <w:pPr>
        <w:spacing w:line="360" w:lineRule="auto"/>
        <w:contextualSpacing/>
        <w:jc w:val="center"/>
        <w:rPr>
          <w:rFonts w:hint="eastAsia" w:ascii="宋体" w:hAnsi="宋体" w:cs="仿宋_GB2312"/>
          <w:b/>
          <w:color w:val="auto"/>
          <w:sz w:val="24"/>
          <w:highlight w:val="none"/>
        </w:rPr>
      </w:pPr>
    </w:p>
    <w:p w14:paraId="6050436C">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46C40F80">
      <w:pPr>
        <w:adjustRightInd w:val="0"/>
        <w:snapToGrid w:val="0"/>
        <w:spacing w:line="300" w:lineRule="auto"/>
        <w:jc w:val="left"/>
        <w:rPr>
          <w:rFonts w:hint="eastAsia" w:ascii="宋体" w:hAnsi="宋体"/>
          <w:b/>
          <w:color w:val="auto"/>
          <w:szCs w:val="21"/>
          <w:highlight w:val="none"/>
        </w:rPr>
      </w:pPr>
    </w:p>
    <w:p w14:paraId="69367F7F">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049C7FAF">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729C3691">
      <w:pPr>
        <w:spacing w:line="360" w:lineRule="auto"/>
        <w:contextualSpacing/>
        <w:rPr>
          <w:rFonts w:hint="eastAsia" w:ascii="仿宋_GB2312" w:hAnsi="仿宋_GB2312" w:eastAsia="仿宋_GB2312" w:cs="仿宋_GB2312"/>
          <w:color w:val="auto"/>
          <w:sz w:val="32"/>
          <w:szCs w:val="32"/>
          <w:highlight w:val="none"/>
        </w:rPr>
      </w:pPr>
    </w:p>
    <w:p w14:paraId="4CC2068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3677F02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18A67DEE">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0D1AED8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094C53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3B512CB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4770691B">
      <w:pPr>
        <w:spacing w:line="360" w:lineRule="auto"/>
        <w:contextualSpacing/>
        <w:rPr>
          <w:rFonts w:hint="eastAsia" w:ascii="宋体" w:hAnsi="宋体" w:cs="仿宋_GB2312"/>
          <w:color w:val="auto"/>
          <w:sz w:val="24"/>
          <w:highlight w:val="none"/>
        </w:rPr>
      </w:pPr>
    </w:p>
    <w:p w14:paraId="3686DEE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894024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DE021FE">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7D9767C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w:t>
      </w:r>
      <w:r>
        <w:rPr>
          <w:rFonts w:hint="eastAsia" w:ascii="宋体" w:hAnsi="宋体" w:cs="仿宋_GB2312"/>
          <w:color w:val="auto"/>
          <w:sz w:val="24"/>
          <w:highlight w:val="none"/>
          <w:lang w:val="en-US" w:eastAsia="zh-CN"/>
        </w:rPr>
        <w:t>名称</w:t>
      </w:r>
      <w:r>
        <w:rPr>
          <w:rFonts w:hint="eastAsia" w:ascii="宋体" w:hAnsi="宋体" w:cs="仿宋_GB2312"/>
          <w:color w:val="auto"/>
          <w:sz w:val="24"/>
          <w:highlight w:val="none"/>
        </w:rPr>
        <w:t xml:space="preserve">（电子签章）：                      </w:t>
      </w:r>
    </w:p>
    <w:p w14:paraId="00EC411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41B62C6C">
      <w:pPr>
        <w:spacing w:line="360" w:lineRule="auto"/>
        <w:contextualSpacing/>
        <w:rPr>
          <w:rFonts w:hint="eastAsia" w:ascii="宋体" w:hAnsi="宋体" w:cs="仿宋_GB2312"/>
          <w:color w:val="auto"/>
          <w:sz w:val="24"/>
          <w:highlight w:val="none"/>
        </w:rPr>
      </w:pPr>
    </w:p>
    <w:p w14:paraId="05AC9CB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D4D0389">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1B176014">
      <w:pPr>
        <w:spacing w:line="360" w:lineRule="auto"/>
        <w:ind w:firstLine="420" w:firstLineChars="200"/>
        <w:contextualSpacing/>
        <w:jc w:val="left"/>
        <w:rPr>
          <w:rFonts w:hint="eastAsia" w:ascii="仿宋_GB2312" w:hAnsi="仿宋_GB2312" w:eastAsia="仿宋_GB2312" w:cs="仿宋_GB2312"/>
          <w:color w:val="auto"/>
          <w:szCs w:val="21"/>
          <w:highlight w:val="none"/>
        </w:rPr>
      </w:pPr>
    </w:p>
    <w:p w14:paraId="605EA7F0">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p w14:paraId="042B8B0A">
      <w:pPr>
        <w:snapToGrid w:val="0"/>
        <w:spacing w:before="50"/>
        <w:jc w:val="left"/>
        <w:rPr>
          <w:rFonts w:hint="eastAsia" w:ascii="宋体" w:hAnsi="宋体"/>
          <w:color w:val="auto"/>
          <w:sz w:val="24"/>
          <w:highlight w:val="none"/>
        </w:rPr>
      </w:pPr>
    </w:p>
    <w:p w14:paraId="18160471">
      <w:pPr>
        <w:pStyle w:val="13"/>
        <w:spacing w:line="360" w:lineRule="auto"/>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25"/>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730B9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FC19CF9">
            <w:pPr>
              <w:snapToGrid w:val="0"/>
              <w:spacing w:before="120"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DD536C8">
            <w:pPr>
              <w:snapToGrid w:val="0"/>
              <w:spacing w:before="120"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701766F">
            <w:pPr>
              <w:snapToGrid w:val="0"/>
              <w:spacing w:before="120"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6F9E2D49">
            <w:pPr>
              <w:snapToGrid w:val="0"/>
              <w:spacing w:before="120"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47D61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38591B0">
            <w:pPr>
              <w:jc w:val="center"/>
              <w:rPr>
                <w:rFonts w:ascii="宋体" w:hAnsi="宋体"/>
                <w:color w:val="auto"/>
                <w:sz w:val="24"/>
                <w:highlight w:val="none"/>
              </w:rPr>
            </w:pPr>
            <w:r>
              <w:rPr>
                <w:rFonts w:hint="eastAsia" w:ascii="宋体" w:hAnsi="宋体"/>
                <w:color w:val="auto"/>
                <w:sz w:val="24"/>
                <w:highlight w:val="none"/>
              </w:rPr>
              <w:t>交付的时间和地点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071178A">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F6CD0E4">
            <w:pPr>
              <w:snapToGrid w:val="0"/>
              <w:spacing w:before="120" w:beforeLines="5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17B1BAA">
            <w:pPr>
              <w:snapToGrid w:val="0"/>
              <w:spacing w:before="120" w:beforeLines="50" w:line="360" w:lineRule="auto"/>
              <w:jc w:val="center"/>
              <w:rPr>
                <w:rFonts w:hint="eastAsia" w:ascii="宋体" w:hAnsi="宋体" w:cs="仿宋_GB2312"/>
                <w:color w:val="auto"/>
                <w:sz w:val="24"/>
                <w:highlight w:val="none"/>
              </w:rPr>
            </w:pPr>
          </w:p>
        </w:tc>
      </w:tr>
      <w:tr w14:paraId="289C8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5525744">
            <w:pPr>
              <w:jc w:val="center"/>
              <w:rPr>
                <w:rFonts w:ascii="宋体" w:hAnsi="宋体"/>
                <w:color w:val="auto"/>
                <w:sz w:val="24"/>
                <w:highlight w:val="none"/>
              </w:rPr>
            </w:pPr>
            <w:r>
              <w:rPr>
                <w:rFonts w:hint="eastAsia" w:ascii="宋体" w:hAnsi="宋体"/>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80CA588">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A810CA5">
            <w:pPr>
              <w:snapToGrid w:val="0"/>
              <w:spacing w:before="120" w:beforeLines="5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BE0A649">
            <w:pPr>
              <w:snapToGrid w:val="0"/>
              <w:spacing w:before="120" w:beforeLines="50" w:line="360" w:lineRule="auto"/>
              <w:ind w:left="43"/>
              <w:jc w:val="center"/>
              <w:rPr>
                <w:rFonts w:hint="eastAsia" w:ascii="宋体" w:hAnsi="宋体" w:cs="仿宋_GB2312"/>
                <w:color w:val="auto"/>
                <w:sz w:val="24"/>
                <w:highlight w:val="none"/>
              </w:rPr>
            </w:pPr>
          </w:p>
        </w:tc>
      </w:tr>
      <w:tr w14:paraId="2A5EF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CDFC32C">
            <w:pPr>
              <w:jc w:val="center"/>
              <w:rPr>
                <w:rFonts w:hint="eastAsia" w:ascii="宋体" w:hAnsi="宋体"/>
                <w:color w:val="auto"/>
                <w:sz w:val="24"/>
                <w:highlight w:val="none"/>
              </w:rPr>
            </w:pPr>
            <w:r>
              <w:rPr>
                <w:rFonts w:hint="eastAsia" w:ascii="宋体" w:hAnsi="宋体"/>
                <w:color w:val="auto"/>
                <w:sz w:val="24"/>
                <w:highlight w:val="none"/>
              </w:rPr>
              <w:t>付款条件</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E03EA19">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BAF61EB">
            <w:pPr>
              <w:snapToGrid w:val="0"/>
              <w:spacing w:before="120" w:beforeLines="5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F8A7C65">
            <w:pPr>
              <w:snapToGrid w:val="0"/>
              <w:spacing w:before="120" w:beforeLines="50" w:line="360" w:lineRule="auto"/>
              <w:ind w:left="43"/>
              <w:jc w:val="center"/>
              <w:rPr>
                <w:rFonts w:hint="eastAsia" w:ascii="宋体" w:hAnsi="宋体" w:cs="仿宋_GB2312"/>
                <w:color w:val="auto"/>
                <w:sz w:val="24"/>
                <w:highlight w:val="none"/>
              </w:rPr>
            </w:pPr>
          </w:p>
        </w:tc>
      </w:tr>
      <w:tr w14:paraId="52AD1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F3646CC">
            <w:pPr>
              <w:jc w:val="center"/>
              <w:rPr>
                <w:rFonts w:hint="eastAsia" w:ascii="宋体" w:hAnsi="宋体"/>
                <w:color w:val="auto"/>
                <w:sz w:val="24"/>
                <w:highlight w:val="none"/>
              </w:rPr>
            </w:pPr>
            <w:r>
              <w:rPr>
                <w:rFonts w:hint="eastAsia" w:ascii="宋体" w:hAnsi="宋体"/>
                <w:color w:val="auto"/>
                <w:sz w:val="24"/>
                <w:highlight w:val="none"/>
              </w:rPr>
              <w:t>售后服务</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1A318FC">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7DB696E3">
            <w:pPr>
              <w:snapToGrid w:val="0"/>
              <w:spacing w:before="120" w:beforeLines="5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C323D85">
            <w:pPr>
              <w:snapToGrid w:val="0"/>
              <w:spacing w:before="120" w:beforeLines="50" w:line="360" w:lineRule="auto"/>
              <w:ind w:left="43"/>
              <w:jc w:val="center"/>
              <w:rPr>
                <w:rFonts w:hint="eastAsia" w:ascii="宋体" w:hAnsi="宋体" w:cs="仿宋_GB2312"/>
                <w:color w:val="auto"/>
                <w:sz w:val="24"/>
                <w:highlight w:val="none"/>
              </w:rPr>
            </w:pPr>
          </w:p>
        </w:tc>
      </w:tr>
      <w:tr w14:paraId="0C7A0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76055E97">
            <w:pPr>
              <w:snapToGrid w:val="0"/>
              <w:spacing w:before="120" w:beforeLines="50"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验收要求</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D40B6A4">
            <w:pPr>
              <w:snapToGrid w:val="0"/>
              <w:spacing w:before="120" w:beforeLines="5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7CA514FD">
            <w:pPr>
              <w:snapToGrid w:val="0"/>
              <w:spacing w:before="120" w:beforeLines="5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CC8CD77">
            <w:pPr>
              <w:snapToGrid w:val="0"/>
              <w:spacing w:before="120" w:beforeLines="50" w:line="360" w:lineRule="auto"/>
              <w:jc w:val="center"/>
              <w:rPr>
                <w:rFonts w:hint="eastAsia" w:ascii="宋体" w:hAnsi="宋体" w:cs="仿宋_GB2312"/>
                <w:color w:val="auto"/>
                <w:sz w:val="24"/>
                <w:highlight w:val="none"/>
              </w:rPr>
            </w:pPr>
          </w:p>
        </w:tc>
      </w:tr>
      <w:tr w14:paraId="6A98E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62FA34D7">
            <w:pPr>
              <w:snapToGrid w:val="0"/>
              <w:spacing w:before="120"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6F37FDD">
            <w:pPr>
              <w:snapToGrid w:val="0"/>
              <w:spacing w:before="120" w:beforeLines="5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4D8C829">
            <w:pPr>
              <w:snapToGrid w:val="0"/>
              <w:spacing w:before="120" w:beforeLines="5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6555B8AD">
            <w:pPr>
              <w:snapToGrid w:val="0"/>
              <w:spacing w:before="120" w:beforeLines="50" w:line="360" w:lineRule="auto"/>
              <w:jc w:val="center"/>
              <w:rPr>
                <w:rFonts w:hint="eastAsia" w:ascii="宋体" w:hAnsi="宋体" w:cs="仿宋_GB2312"/>
                <w:color w:val="auto"/>
                <w:sz w:val="24"/>
                <w:highlight w:val="none"/>
              </w:rPr>
            </w:pPr>
          </w:p>
        </w:tc>
      </w:tr>
    </w:tbl>
    <w:p w14:paraId="3F9EB912">
      <w:pPr>
        <w:pStyle w:val="9"/>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68087CCD">
      <w:pPr>
        <w:pStyle w:val="9"/>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1. 说明：应对照谈判文件“第三章 采购需求”中的商务要求逐条明确响应，并作出偏离说明。</w:t>
      </w:r>
    </w:p>
    <w:p w14:paraId="4A5C2807">
      <w:pPr>
        <w:pStyle w:val="9"/>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2.供应商应根据自身的承诺，对照谈判文件要求在“偏离说明”中注明“正偏离”、“负偏离”或者“无偏离”。既不属于“正偏离”也不属于“负偏离”即为“无偏离”。</w:t>
      </w:r>
    </w:p>
    <w:p w14:paraId="28AED637">
      <w:pPr>
        <w:spacing w:line="360" w:lineRule="auto"/>
        <w:contextualSpacing/>
        <w:jc w:val="left"/>
        <w:rPr>
          <w:rFonts w:hint="eastAsia" w:ascii="宋体" w:hAnsi="宋体" w:cs="仿宋_GB2312"/>
          <w:color w:val="auto"/>
          <w:sz w:val="24"/>
          <w:highlight w:val="none"/>
          <w:u w:val="single"/>
        </w:rPr>
      </w:pPr>
    </w:p>
    <w:p w14:paraId="76C0305B">
      <w:pPr>
        <w:spacing w:line="360" w:lineRule="auto"/>
        <w:contextualSpacing/>
        <w:jc w:val="left"/>
        <w:rPr>
          <w:rFonts w:hint="eastAsia" w:ascii="宋体" w:hAnsi="宋体" w:cs="仿宋_GB2312"/>
          <w:color w:val="auto"/>
          <w:sz w:val="24"/>
          <w:highlight w:val="none"/>
          <w:u w:val="single"/>
        </w:rPr>
      </w:pPr>
    </w:p>
    <w:p w14:paraId="02AB19C5">
      <w:pPr>
        <w:spacing w:line="360" w:lineRule="auto"/>
        <w:ind w:right="-817" w:rightChars="-389"/>
        <w:contextualSpacing/>
        <w:rPr>
          <w:rFonts w:hint="eastAsia" w:ascii="宋体" w:hAnsi="宋体" w:cs="仿宋_GB2312"/>
          <w:color w:val="auto"/>
          <w:sz w:val="24"/>
          <w:highlight w:val="none"/>
        </w:rPr>
      </w:pPr>
    </w:p>
    <w:p w14:paraId="7D74D50F">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5464D176">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仿宋_GB2312"/>
          <w:color w:val="auto"/>
          <w:sz w:val="24"/>
          <w:highlight w:val="none"/>
          <w:lang w:val="en-US" w:eastAsia="zh-CN"/>
        </w:rPr>
        <w:t>名称</w:t>
      </w:r>
      <w:r>
        <w:rPr>
          <w:rFonts w:hint="eastAsia" w:ascii="宋体" w:hAnsi="宋体" w:cs="仿宋_GB2312"/>
          <w:color w:val="auto"/>
          <w:sz w:val="24"/>
          <w:highlight w:val="none"/>
        </w:rPr>
        <w:t xml:space="preserve">（电子签章）：      </w:t>
      </w:r>
    </w:p>
    <w:p w14:paraId="458F1957">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3C285CC5">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59520BD1">
      <w:pPr>
        <w:adjustRightInd w:val="0"/>
        <w:snapToGrid w:val="0"/>
        <w:spacing w:line="520" w:lineRule="exact"/>
        <w:jc w:val="center"/>
        <w:rPr>
          <w:rFonts w:hint="eastAsia" w:ascii="宋体" w:hAnsi="宋体"/>
          <w:b/>
          <w:color w:val="auto"/>
          <w:sz w:val="32"/>
          <w:szCs w:val="32"/>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货物配置清单</w:t>
      </w:r>
    </w:p>
    <w:p w14:paraId="417D03F3">
      <w:pPr>
        <w:spacing w:line="300" w:lineRule="auto"/>
        <w:rPr>
          <w:rFonts w:hint="eastAsia" w:ascii="宋体" w:hAnsi="宋体"/>
          <w:color w:val="auto"/>
          <w:szCs w:val="21"/>
          <w:highlight w:val="none"/>
        </w:rPr>
      </w:pPr>
    </w:p>
    <w:p w14:paraId="516BBFB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3C18DB6">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9BC9726">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所竞分标：</w:t>
      </w:r>
      <w:r>
        <w:rPr>
          <w:rFonts w:hint="eastAsia" w:ascii="宋体" w:hAnsi="宋体" w:cs="仿宋_GB2312"/>
          <w:color w:val="auto"/>
          <w:sz w:val="24"/>
          <w:highlight w:val="none"/>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803"/>
        <w:gridCol w:w="895"/>
        <w:gridCol w:w="1786"/>
        <w:gridCol w:w="1245"/>
        <w:gridCol w:w="737"/>
        <w:gridCol w:w="1496"/>
      </w:tblGrid>
      <w:tr w14:paraId="6ED07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48636D9E">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355DE7C">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标的的名称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84903C4">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7E523E0C">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1786" w:type="dxa"/>
            <w:tcBorders>
              <w:top w:val="single" w:color="auto" w:sz="4" w:space="0"/>
              <w:left w:val="single" w:color="auto" w:sz="4" w:space="0"/>
              <w:bottom w:val="single" w:color="auto" w:sz="4" w:space="0"/>
              <w:right w:val="single" w:color="auto" w:sz="4" w:space="0"/>
            </w:tcBorders>
            <w:noWrap w:val="0"/>
            <w:vAlign w:val="top"/>
          </w:tcPr>
          <w:p w14:paraId="5EDCBE47">
            <w:pPr>
              <w:snapToGrid w:val="0"/>
              <w:spacing w:before="50" w:after="50"/>
              <w:jc w:val="center"/>
              <w:rPr>
                <w:rFonts w:ascii="宋体" w:hAnsi="宋体"/>
                <w:color w:val="auto"/>
                <w:sz w:val="24"/>
                <w:highlight w:val="none"/>
              </w:rPr>
            </w:pPr>
          </w:p>
          <w:p w14:paraId="38404695">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DB8A58B">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87D3AE5">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9AB21EB">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04AA8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77C031AF">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A54C9CD">
            <w:pPr>
              <w:snapToGrid w:val="0"/>
              <w:spacing w:before="50" w:after="50"/>
              <w:jc w:val="center"/>
              <w:rPr>
                <w:rFonts w:hint="eastAsia"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3D79695A">
            <w:pPr>
              <w:snapToGrid w:val="0"/>
              <w:spacing w:before="50" w:after="50"/>
              <w:jc w:val="center"/>
              <w:rPr>
                <w:rFonts w:hint="eastAsia"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63A57B2A">
            <w:pPr>
              <w:snapToGrid w:val="0"/>
              <w:spacing w:before="50" w:after="50"/>
              <w:jc w:val="center"/>
              <w:rPr>
                <w:rFonts w:hint="eastAsia"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51AD28EC">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0C58740">
            <w:pPr>
              <w:snapToGrid w:val="0"/>
              <w:spacing w:before="50" w:after="50"/>
              <w:jc w:val="center"/>
              <w:rPr>
                <w:rFonts w:hint="eastAsia"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C1C50C2">
            <w:pPr>
              <w:snapToGrid w:val="0"/>
              <w:spacing w:before="50" w:after="50"/>
              <w:jc w:val="center"/>
              <w:rPr>
                <w:rFonts w:hint="eastAsia"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C56DCD0">
            <w:pPr>
              <w:snapToGrid w:val="0"/>
              <w:spacing w:before="50" w:after="50"/>
              <w:jc w:val="center"/>
              <w:rPr>
                <w:rFonts w:hint="eastAsia" w:ascii="宋体" w:hAnsi="宋体"/>
                <w:color w:val="auto"/>
                <w:sz w:val="24"/>
                <w:highlight w:val="none"/>
              </w:rPr>
            </w:pPr>
          </w:p>
        </w:tc>
      </w:tr>
      <w:tr w14:paraId="0791A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2EDAB76C">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985FCE6">
            <w:pPr>
              <w:snapToGrid w:val="0"/>
              <w:spacing w:before="50" w:after="50"/>
              <w:jc w:val="center"/>
              <w:rPr>
                <w:rFonts w:hint="eastAsia"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6CAE87F4">
            <w:pPr>
              <w:snapToGrid w:val="0"/>
              <w:spacing w:before="50" w:after="50"/>
              <w:jc w:val="center"/>
              <w:rPr>
                <w:rFonts w:hint="eastAsia"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0202307">
            <w:pPr>
              <w:snapToGrid w:val="0"/>
              <w:spacing w:before="50" w:after="50"/>
              <w:jc w:val="center"/>
              <w:rPr>
                <w:rFonts w:hint="eastAsia"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79C2F8BA">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12AC5AC">
            <w:pPr>
              <w:snapToGrid w:val="0"/>
              <w:spacing w:before="50" w:after="50"/>
              <w:jc w:val="center"/>
              <w:rPr>
                <w:rFonts w:hint="eastAsia"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C8953F4">
            <w:pPr>
              <w:snapToGrid w:val="0"/>
              <w:spacing w:before="50" w:after="50"/>
              <w:jc w:val="center"/>
              <w:rPr>
                <w:rFonts w:hint="eastAsia"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EA79801">
            <w:pPr>
              <w:snapToGrid w:val="0"/>
              <w:spacing w:before="50" w:after="50"/>
              <w:jc w:val="center"/>
              <w:rPr>
                <w:rFonts w:hint="eastAsia" w:ascii="宋体" w:hAnsi="宋体"/>
                <w:color w:val="auto"/>
                <w:sz w:val="24"/>
                <w:highlight w:val="none"/>
              </w:rPr>
            </w:pPr>
          </w:p>
        </w:tc>
      </w:tr>
      <w:tr w14:paraId="4A1A6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24F3C2FA">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255E188">
            <w:pPr>
              <w:snapToGrid w:val="0"/>
              <w:spacing w:before="50" w:after="50"/>
              <w:jc w:val="center"/>
              <w:rPr>
                <w:rFonts w:hint="eastAsia"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704BBD77">
            <w:pPr>
              <w:snapToGrid w:val="0"/>
              <w:spacing w:before="50" w:after="50"/>
              <w:jc w:val="center"/>
              <w:rPr>
                <w:rFonts w:hint="eastAsia"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A9AC1C8">
            <w:pPr>
              <w:snapToGrid w:val="0"/>
              <w:spacing w:before="50" w:after="50"/>
              <w:jc w:val="center"/>
              <w:rPr>
                <w:rFonts w:hint="eastAsia"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07737B62">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0610630">
            <w:pPr>
              <w:snapToGrid w:val="0"/>
              <w:spacing w:before="50" w:after="50"/>
              <w:jc w:val="center"/>
              <w:rPr>
                <w:rFonts w:hint="eastAsia"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17F8A1A">
            <w:pPr>
              <w:snapToGrid w:val="0"/>
              <w:spacing w:before="50" w:after="50"/>
              <w:jc w:val="center"/>
              <w:rPr>
                <w:rFonts w:hint="eastAsia"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3D2D2ED2">
            <w:pPr>
              <w:snapToGrid w:val="0"/>
              <w:spacing w:before="50" w:after="50"/>
              <w:jc w:val="center"/>
              <w:rPr>
                <w:rFonts w:hint="eastAsia" w:ascii="宋体" w:hAnsi="宋体"/>
                <w:color w:val="auto"/>
                <w:sz w:val="24"/>
                <w:highlight w:val="none"/>
              </w:rPr>
            </w:pPr>
          </w:p>
        </w:tc>
      </w:tr>
    </w:tbl>
    <w:p w14:paraId="0B746A9E">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4BB3ED51">
      <w:pPr>
        <w:tabs>
          <w:tab w:val="left" w:pos="1065"/>
        </w:tabs>
        <w:adjustRightInd w:val="0"/>
        <w:spacing w:line="360" w:lineRule="auto"/>
        <w:contextualSpacing/>
        <w:rPr>
          <w:rFonts w:hint="eastAsia" w:ascii="宋体" w:hAnsi="宋体" w:cs="仿宋_GB2312"/>
          <w:color w:val="auto"/>
          <w:sz w:val="24"/>
          <w:highlight w:val="none"/>
        </w:rPr>
      </w:pPr>
      <w:r>
        <w:rPr>
          <w:rFonts w:hint="eastAsia" w:ascii="宋体" w:hAnsi="宋体"/>
          <w:b/>
          <w:bCs/>
          <w:color w:val="auto"/>
          <w:sz w:val="24"/>
          <w:highlight w:val="none"/>
        </w:rPr>
        <w:t>以上货物配置清单中“标的的名称、数量及单位、品牌、规格型号、制造商、原产地、参数性能、指标及配置”必须如实填写完整，品牌、规格型号没有则填无，填写有缺漏的，响应文件按无效处理</w:t>
      </w:r>
      <w:r>
        <w:rPr>
          <w:rFonts w:hint="eastAsia" w:ascii="宋体" w:hAnsi="宋体"/>
          <w:b/>
          <w:color w:val="auto"/>
          <w:sz w:val="24"/>
          <w:highlight w:val="none"/>
        </w:rPr>
        <w:t>。</w:t>
      </w:r>
      <w:r>
        <w:rPr>
          <w:rFonts w:hint="eastAsia" w:ascii="宋体" w:hAnsi="宋体"/>
          <w:b/>
          <w:bCs/>
          <w:color w:val="auto"/>
          <w:sz w:val="24"/>
          <w:highlight w:val="none"/>
        </w:rPr>
        <w:t>标的的名称、数量及单位、品牌必须与“竞标报价表”一致，否则响应文件按无效处理。</w:t>
      </w:r>
      <w:r>
        <w:rPr>
          <w:rFonts w:hint="eastAsia" w:ascii="宋体" w:hAnsi="宋体" w:cs="仿宋_GB2312"/>
          <w:color w:val="auto"/>
          <w:sz w:val="24"/>
          <w:highlight w:val="none"/>
        </w:rPr>
        <w:tab/>
      </w:r>
    </w:p>
    <w:p w14:paraId="162BD505">
      <w:pPr>
        <w:adjustRightInd w:val="0"/>
        <w:spacing w:line="360" w:lineRule="auto"/>
        <w:contextualSpacing/>
        <w:jc w:val="left"/>
        <w:rPr>
          <w:rFonts w:hint="eastAsia" w:ascii="宋体" w:hAnsi="宋体" w:cs="仿宋_GB2312"/>
          <w:color w:val="auto"/>
          <w:sz w:val="24"/>
          <w:highlight w:val="none"/>
        </w:rPr>
      </w:pPr>
    </w:p>
    <w:p w14:paraId="4BE6C941">
      <w:pPr>
        <w:adjustRightInd w:val="0"/>
        <w:spacing w:line="360" w:lineRule="auto"/>
        <w:contextualSpacing/>
        <w:jc w:val="left"/>
        <w:rPr>
          <w:rFonts w:hint="eastAsia" w:ascii="宋体" w:hAnsi="宋体" w:cs="仿宋_GB2312"/>
          <w:color w:val="auto"/>
          <w:sz w:val="24"/>
          <w:highlight w:val="none"/>
        </w:rPr>
      </w:pPr>
    </w:p>
    <w:p w14:paraId="09907699">
      <w:pPr>
        <w:adjustRightInd w:val="0"/>
        <w:spacing w:line="360" w:lineRule="auto"/>
        <w:contextualSpacing/>
        <w:jc w:val="left"/>
        <w:rPr>
          <w:rFonts w:hint="eastAsia" w:ascii="宋体" w:hAnsi="宋体" w:cs="仿宋_GB2312"/>
          <w:color w:val="auto"/>
          <w:sz w:val="24"/>
          <w:highlight w:val="none"/>
        </w:rPr>
      </w:pPr>
    </w:p>
    <w:p w14:paraId="40BCDC57">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67ECC8F1">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仿宋_GB2312"/>
          <w:color w:val="auto"/>
          <w:sz w:val="24"/>
          <w:highlight w:val="none"/>
          <w:lang w:val="en-US" w:eastAsia="zh-CN"/>
        </w:rPr>
        <w:t>名称</w:t>
      </w:r>
      <w:r>
        <w:rPr>
          <w:rFonts w:hint="eastAsia" w:ascii="宋体" w:hAnsi="宋体" w:cs="仿宋_GB2312"/>
          <w:color w:val="auto"/>
          <w:sz w:val="24"/>
          <w:highlight w:val="none"/>
        </w:rPr>
        <w:t xml:space="preserve">（电子签章）：      </w:t>
      </w:r>
    </w:p>
    <w:p w14:paraId="29CCE73E">
      <w:pPr>
        <w:spacing w:line="360" w:lineRule="auto"/>
        <w:ind w:right="-817" w:rightChars="-389" w:firstLine="2880" w:firstLineChars="12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2B793590">
      <w:pPr>
        <w:adjustRightInd w:val="0"/>
        <w:snapToGrid w:val="0"/>
        <w:spacing w:line="300" w:lineRule="auto"/>
        <w:rPr>
          <w:rFonts w:hint="eastAsia" w:ascii="宋体" w:hAnsi="宋体"/>
          <w:color w:val="auto"/>
          <w:szCs w:val="21"/>
          <w:highlight w:val="none"/>
          <w:u w:val="single"/>
        </w:rPr>
      </w:pPr>
    </w:p>
    <w:p w14:paraId="3622FB90">
      <w:pPr>
        <w:adjustRightInd w:val="0"/>
        <w:snapToGrid w:val="0"/>
        <w:spacing w:line="300" w:lineRule="auto"/>
        <w:rPr>
          <w:rFonts w:hint="eastAsia" w:ascii="宋体" w:hAnsi="宋体"/>
          <w:color w:val="auto"/>
          <w:szCs w:val="21"/>
          <w:highlight w:val="none"/>
          <w:u w:val="single"/>
        </w:rPr>
      </w:pPr>
    </w:p>
    <w:p w14:paraId="3983B76A">
      <w:pPr>
        <w:adjustRightInd w:val="0"/>
        <w:snapToGrid w:val="0"/>
        <w:spacing w:line="300" w:lineRule="auto"/>
        <w:rPr>
          <w:rFonts w:hint="eastAsia" w:ascii="宋体" w:hAnsi="宋体"/>
          <w:color w:val="auto"/>
          <w:szCs w:val="21"/>
          <w:highlight w:val="none"/>
          <w:u w:val="single"/>
        </w:rPr>
      </w:pPr>
    </w:p>
    <w:p w14:paraId="4397EDBB">
      <w:pPr>
        <w:adjustRightInd w:val="0"/>
        <w:snapToGrid w:val="0"/>
        <w:spacing w:line="300" w:lineRule="auto"/>
        <w:rPr>
          <w:rFonts w:hint="eastAsia" w:ascii="宋体" w:hAnsi="宋体"/>
          <w:color w:val="auto"/>
          <w:szCs w:val="21"/>
          <w:highlight w:val="none"/>
          <w:u w:val="single"/>
        </w:rPr>
      </w:pPr>
    </w:p>
    <w:p w14:paraId="4DB87F8A">
      <w:pPr>
        <w:adjustRightInd w:val="0"/>
        <w:snapToGrid w:val="0"/>
        <w:spacing w:line="300" w:lineRule="auto"/>
        <w:rPr>
          <w:rFonts w:hint="eastAsia" w:ascii="宋体" w:hAnsi="宋体"/>
          <w:color w:val="auto"/>
          <w:szCs w:val="21"/>
          <w:highlight w:val="none"/>
          <w:u w:val="single"/>
        </w:rPr>
      </w:pPr>
    </w:p>
    <w:p w14:paraId="71F901AF">
      <w:pPr>
        <w:adjustRightInd w:val="0"/>
        <w:snapToGrid w:val="0"/>
        <w:spacing w:line="300" w:lineRule="auto"/>
        <w:rPr>
          <w:rFonts w:hint="eastAsia" w:ascii="宋体" w:hAnsi="宋体"/>
          <w:color w:val="auto"/>
          <w:szCs w:val="21"/>
          <w:highlight w:val="none"/>
          <w:u w:val="single"/>
        </w:rPr>
      </w:pPr>
    </w:p>
    <w:p w14:paraId="4BF62E0C">
      <w:pPr>
        <w:adjustRightInd w:val="0"/>
        <w:snapToGrid w:val="0"/>
        <w:spacing w:line="300" w:lineRule="auto"/>
        <w:rPr>
          <w:rFonts w:hint="eastAsia" w:ascii="宋体" w:hAnsi="宋体"/>
          <w:color w:val="auto"/>
          <w:szCs w:val="21"/>
          <w:highlight w:val="none"/>
          <w:u w:val="single"/>
        </w:rPr>
      </w:pPr>
    </w:p>
    <w:p w14:paraId="77EF2A48">
      <w:pPr>
        <w:adjustRightInd w:val="0"/>
        <w:snapToGrid w:val="0"/>
        <w:spacing w:line="300" w:lineRule="auto"/>
        <w:rPr>
          <w:rFonts w:hint="eastAsia" w:ascii="宋体" w:hAnsi="宋体"/>
          <w:color w:val="auto"/>
          <w:szCs w:val="21"/>
          <w:highlight w:val="none"/>
          <w:u w:val="single"/>
        </w:rPr>
      </w:pPr>
    </w:p>
    <w:p w14:paraId="1AE30DA0">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66CA21F2">
      <w:pPr>
        <w:spacing w:line="520" w:lineRule="exact"/>
        <w:rPr>
          <w:rFonts w:hint="eastAsia" w:ascii="仿宋_GB2312" w:hAnsi="仿宋_GB2312" w:eastAsia="仿宋_GB2312" w:cs="仿宋_GB2312"/>
          <w:color w:val="auto"/>
          <w:sz w:val="32"/>
          <w:szCs w:val="32"/>
          <w:highlight w:val="none"/>
        </w:rPr>
      </w:pPr>
    </w:p>
    <w:p w14:paraId="624C5990">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1D67599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17E2C799">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1"/>
        <w:gridCol w:w="901"/>
        <w:gridCol w:w="2988"/>
        <w:gridCol w:w="2689"/>
        <w:gridCol w:w="1467"/>
      </w:tblGrid>
      <w:tr w14:paraId="0CB827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noWrap w:val="0"/>
            <w:vAlign w:val="center"/>
          </w:tcPr>
          <w:p w14:paraId="55E63C1C">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序号</w:t>
            </w:r>
          </w:p>
        </w:tc>
        <w:tc>
          <w:tcPr>
            <w:tcW w:w="901" w:type="dxa"/>
            <w:tcBorders>
              <w:right w:val="single" w:color="auto" w:sz="4" w:space="0"/>
            </w:tcBorders>
            <w:noWrap w:val="0"/>
            <w:vAlign w:val="center"/>
          </w:tcPr>
          <w:p w14:paraId="1DF65D4E">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名称</w:t>
            </w:r>
          </w:p>
        </w:tc>
        <w:tc>
          <w:tcPr>
            <w:tcW w:w="2988" w:type="dxa"/>
            <w:tcBorders>
              <w:left w:val="single" w:color="auto" w:sz="4" w:space="0"/>
            </w:tcBorders>
            <w:noWrap w:val="0"/>
            <w:vAlign w:val="center"/>
          </w:tcPr>
          <w:p w14:paraId="2327E75D">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谈判文件要求</w:t>
            </w:r>
          </w:p>
        </w:tc>
        <w:tc>
          <w:tcPr>
            <w:tcW w:w="2689" w:type="dxa"/>
            <w:noWrap w:val="0"/>
            <w:vAlign w:val="center"/>
          </w:tcPr>
          <w:p w14:paraId="512F6903">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竞标响应</w:t>
            </w:r>
          </w:p>
        </w:tc>
        <w:tc>
          <w:tcPr>
            <w:tcW w:w="1467" w:type="dxa"/>
            <w:noWrap w:val="0"/>
            <w:vAlign w:val="center"/>
          </w:tcPr>
          <w:p w14:paraId="71A66240">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偏离说明</w:t>
            </w:r>
          </w:p>
        </w:tc>
      </w:tr>
      <w:tr w14:paraId="6E2422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noWrap w:val="0"/>
            <w:vAlign w:val="center"/>
          </w:tcPr>
          <w:p w14:paraId="372D0C8A">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1</w:t>
            </w:r>
          </w:p>
        </w:tc>
        <w:tc>
          <w:tcPr>
            <w:tcW w:w="901" w:type="dxa"/>
            <w:tcBorders>
              <w:right w:val="single" w:color="auto" w:sz="4" w:space="0"/>
            </w:tcBorders>
            <w:noWrap w:val="0"/>
            <w:vAlign w:val="center"/>
          </w:tcPr>
          <w:p w14:paraId="791551D2">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8" w:type="dxa"/>
            <w:tcBorders>
              <w:left w:val="single" w:color="auto" w:sz="4" w:space="0"/>
            </w:tcBorders>
            <w:noWrap w:val="0"/>
            <w:vAlign w:val="center"/>
          </w:tcPr>
          <w:p w14:paraId="3270827B">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89" w:type="dxa"/>
            <w:noWrap w:val="0"/>
            <w:vAlign w:val="center"/>
          </w:tcPr>
          <w:p w14:paraId="7A09BEE7">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52072A48">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4487CE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noWrap w:val="0"/>
            <w:vAlign w:val="center"/>
          </w:tcPr>
          <w:p w14:paraId="2070DACA">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2</w:t>
            </w:r>
          </w:p>
        </w:tc>
        <w:tc>
          <w:tcPr>
            <w:tcW w:w="901" w:type="dxa"/>
            <w:tcBorders>
              <w:right w:val="single" w:color="auto" w:sz="4" w:space="0"/>
            </w:tcBorders>
            <w:noWrap w:val="0"/>
            <w:vAlign w:val="center"/>
          </w:tcPr>
          <w:p w14:paraId="0D6CD717">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8" w:type="dxa"/>
            <w:tcBorders>
              <w:left w:val="single" w:color="auto" w:sz="4" w:space="0"/>
            </w:tcBorders>
            <w:noWrap w:val="0"/>
            <w:vAlign w:val="center"/>
          </w:tcPr>
          <w:p w14:paraId="75F6AE1B">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89" w:type="dxa"/>
            <w:noWrap w:val="0"/>
            <w:vAlign w:val="center"/>
          </w:tcPr>
          <w:p w14:paraId="671A3427">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390C50E5">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4DF597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noWrap w:val="0"/>
            <w:vAlign w:val="center"/>
          </w:tcPr>
          <w:p w14:paraId="5DE7D8E5">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3</w:t>
            </w:r>
          </w:p>
        </w:tc>
        <w:tc>
          <w:tcPr>
            <w:tcW w:w="901" w:type="dxa"/>
            <w:tcBorders>
              <w:right w:val="single" w:color="auto" w:sz="4" w:space="0"/>
            </w:tcBorders>
            <w:noWrap w:val="0"/>
            <w:vAlign w:val="center"/>
          </w:tcPr>
          <w:p w14:paraId="766D2F05">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8" w:type="dxa"/>
            <w:tcBorders>
              <w:left w:val="single" w:color="auto" w:sz="4" w:space="0"/>
            </w:tcBorders>
            <w:noWrap w:val="0"/>
            <w:vAlign w:val="center"/>
          </w:tcPr>
          <w:p w14:paraId="75CE6D0C">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89" w:type="dxa"/>
            <w:noWrap w:val="0"/>
            <w:vAlign w:val="center"/>
          </w:tcPr>
          <w:p w14:paraId="57948600">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5FA52C44">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52FA45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noWrap w:val="0"/>
            <w:vAlign w:val="center"/>
          </w:tcPr>
          <w:p w14:paraId="30B8EEC1">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4</w:t>
            </w:r>
          </w:p>
        </w:tc>
        <w:tc>
          <w:tcPr>
            <w:tcW w:w="901" w:type="dxa"/>
            <w:tcBorders>
              <w:right w:val="single" w:color="auto" w:sz="4" w:space="0"/>
            </w:tcBorders>
            <w:noWrap w:val="0"/>
            <w:vAlign w:val="center"/>
          </w:tcPr>
          <w:p w14:paraId="5E7D0750">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8" w:type="dxa"/>
            <w:tcBorders>
              <w:left w:val="single" w:color="auto" w:sz="4" w:space="0"/>
            </w:tcBorders>
            <w:noWrap w:val="0"/>
            <w:vAlign w:val="center"/>
          </w:tcPr>
          <w:p w14:paraId="06FD78FC">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89" w:type="dxa"/>
            <w:noWrap w:val="0"/>
            <w:vAlign w:val="center"/>
          </w:tcPr>
          <w:p w14:paraId="6F8F893D">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55F8ED06">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197B3D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noWrap w:val="0"/>
            <w:vAlign w:val="center"/>
          </w:tcPr>
          <w:p w14:paraId="29B062D0">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5</w:t>
            </w:r>
          </w:p>
        </w:tc>
        <w:tc>
          <w:tcPr>
            <w:tcW w:w="901" w:type="dxa"/>
            <w:tcBorders>
              <w:right w:val="single" w:color="auto" w:sz="4" w:space="0"/>
            </w:tcBorders>
            <w:noWrap w:val="0"/>
            <w:vAlign w:val="center"/>
          </w:tcPr>
          <w:p w14:paraId="1D34C3B5">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8" w:type="dxa"/>
            <w:tcBorders>
              <w:left w:val="single" w:color="auto" w:sz="4" w:space="0"/>
            </w:tcBorders>
            <w:noWrap w:val="0"/>
            <w:vAlign w:val="center"/>
          </w:tcPr>
          <w:p w14:paraId="1F5A3277">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89" w:type="dxa"/>
            <w:noWrap w:val="0"/>
            <w:vAlign w:val="center"/>
          </w:tcPr>
          <w:p w14:paraId="46C682A2">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2B5F8A0A">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23A75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1" w:type="dxa"/>
            <w:noWrap w:val="0"/>
            <w:vAlign w:val="center"/>
          </w:tcPr>
          <w:p w14:paraId="3F466824">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w:t>
            </w:r>
          </w:p>
        </w:tc>
        <w:tc>
          <w:tcPr>
            <w:tcW w:w="901" w:type="dxa"/>
            <w:tcBorders>
              <w:right w:val="single" w:color="auto" w:sz="4" w:space="0"/>
            </w:tcBorders>
            <w:noWrap w:val="0"/>
            <w:vAlign w:val="center"/>
          </w:tcPr>
          <w:p w14:paraId="1B55B3E2">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8" w:type="dxa"/>
            <w:tcBorders>
              <w:left w:val="single" w:color="auto" w:sz="4" w:space="0"/>
            </w:tcBorders>
            <w:noWrap w:val="0"/>
            <w:vAlign w:val="center"/>
          </w:tcPr>
          <w:p w14:paraId="058D0A00">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89" w:type="dxa"/>
            <w:noWrap w:val="0"/>
            <w:vAlign w:val="center"/>
          </w:tcPr>
          <w:p w14:paraId="139E0FE2">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tcBorders>
              <w:right w:val="single" w:color="auto" w:sz="4" w:space="0"/>
            </w:tcBorders>
            <w:noWrap w:val="0"/>
            <w:vAlign w:val="center"/>
          </w:tcPr>
          <w:p w14:paraId="77DA8FAA">
            <w:pPr>
              <w:pStyle w:val="11"/>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bl>
    <w:p w14:paraId="0FC0A251">
      <w:pPr>
        <w:pStyle w:val="11"/>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05B8737E">
      <w:pPr>
        <w:pStyle w:val="11"/>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说明：应对照谈判文件“第三章 采购需求”中的技术要求逐条实质性响应，并作出偏离说明。</w:t>
      </w:r>
    </w:p>
    <w:p w14:paraId="637984BA">
      <w:pPr>
        <w:pStyle w:val="11"/>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2.供应商应根据竞标设备的性能指标，对照谈判文件要求，在“偏离说明”中注明“正偏离”、“负偏离”或者“无偏离”。既不属于“正偏离”也不属于“负偏离”即为“无偏离”。</w:t>
      </w:r>
    </w:p>
    <w:p w14:paraId="24B64A1D">
      <w:pPr>
        <w:pStyle w:val="11"/>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3.供应商认为其竞标响应有正偏离的，请在技术要求偏离表中列明，且在响应文件中提供竞标产品的彩页或</w:t>
      </w:r>
      <w:r>
        <w:rPr>
          <w:rFonts w:ascii="宋体" w:hAnsi="宋体" w:eastAsia="宋体"/>
          <w:color w:val="auto"/>
          <w:sz w:val="24"/>
          <w:szCs w:val="24"/>
          <w:highlight w:val="none"/>
        </w:rPr>
        <w:t>国家认可有资质的第三方检测机构出具的检测报告复印件</w:t>
      </w:r>
      <w:r>
        <w:rPr>
          <w:rFonts w:hint="eastAsia" w:ascii="宋体" w:hAnsi="宋体" w:eastAsia="宋体"/>
          <w:color w:val="auto"/>
          <w:sz w:val="24"/>
          <w:szCs w:val="24"/>
          <w:highlight w:val="none"/>
        </w:rPr>
        <w:t>或产品生产厂家出具的技术参数说明证明作为佐证，以上佐证材料均需加盖生产厂家或代理商（附生产厂家授权资料）公章。</w:t>
      </w:r>
    </w:p>
    <w:p w14:paraId="231E1AAE">
      <w:pPr>
        <w:pStyle w:val="11"/>
        <w:spacing w:line="360" w:lineRule="auto"/>
        <w:ind w:firstLine="0" w:firstLineChars="0"/>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如技术要求偏离表中的竞标响应与佐证材料不一致的，以佐证材料为准。</w:t>
      </w:r>
    </w:p>
    <w:p w14:paraId="2B13711D">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5906B9DD">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仿宋_GB2312"/>
          <w:color w:val="auto"/>
          <w:sz w:val="24"/>
          <w:highlight w:val="none"/>
          <w:lang w:val="en-US" w:eastAsia="zh-CN"/>
        </w:rPr>
        <w:t>名称</w:t>
      </w:r>
      <w:r>
        <w:rPr>
          <w:rFonts w:hint="eastAsia" w:ascii="宋体" w:hAnsi="宋体" w:cs="仿宋_GB2312"/>
          <w:color w:val="auto"/>
          <w:sz w:val="24"/>
          <w:highlight w:val="none"/>
        </w:rPr>
        <w:t xml:space="preserve">（电子签章）：      </w:t>
      </w:r>
    </w:p>
    <w:p w14:paraId="6ECD8F6B">
      <w:pPr>
        <w:spacing w:line="360" w:lineRule="auto"/>
        <w:ind w:right="-817" w:rightChars="-389" w:firstLine="2880" w:firstLineChars="1200"/>
        <w:contextualSpacing/>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日期：   年   月   日</w:t>
      </w:r>
    </w:p>
    <w:p w14:paraId="53784A55">
      <w:pPr>
        <w:spacing w:line="300" w:lineRule="auto"/>
        <w:rPr>
          <w:rFonts w:hint="eastAsia"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264651A2">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bookmarkStart w:id="82" w:name="_Toc71365383"/>
      <w:bookmarkStart w:id="83" w:name="_Toc71366061"/>
      <w:r>
        <w:rPr>
          <w:rFonts w:hint="eastAsia" w:ascii="方正小标宋简体" w:hAnsi="方正小标宋简体" w:eastAsia="方正小标宋简体" w:cs="方正小标宋简体"/>
          <w:bCs/>
          <w:color w:val="auto"/>
          <w:sz w:val="44"/>
          <w:szCs w:val="44"/>
          <w:highlight w:val="none"/>
        </w:rPr>
        <w:t>中小企业声明函（货物）</w:t>
      </w:r>
      <w:bookmarkEnd w:id="82"/>
      <w:bookmarkEnd w:id="83"/>
    </w:p>
    <w:p w14:paraId="42112E14">
      <w:pPr>
        <w:rPr>
          <w:rFonts w:hint="eastAsia"/>
          <w:color w:val="auto"/>
          <w:highlight w:val="none"/>
        </w:rPr>
      </w:pPr>
    </w:p>
    <w:p w14:paraId="5457E5D4">
      <w:pPr>
        <w:pStyle w:val="10"/>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14:paraId="3A393DE4">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5A7BF83E">
      <w:pPr>
        <w:tabs>
          <w:tab w:val="left" w:pos="1065"/>
          <w:tab w:val="left" w:pos="6477"/>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4290C62A">
      <w:pPr>
        <w:pStyle w:val="10"/>
        <w:spacing w:after="0" w:line="360" w:lineRule="auto"/>
        <w:ind w:left="142" w:right="142"/>
        <w:contextualSpacing/>
        <w:rPr>
          <w:rFonts w:ascii="宋体" w:hAnsi="宋体"/>
          <w:color w:val="auto"/>
          <w:sz w:val="24"/>
          <w:highlight w:val="none"/>
        </w:rPr>
      </w:pPr>
      <w:r>
        <w:rPr>
          <w:rFonts w:ascii="宋体" w:hAnsi="宋体"/>
          <w:color w:val="auto"/>
          <w:sz w:val="24"/>
          <w:highlight w:val="none"/>
        </w:rPr>
        <w:t xml:space="preserve">…… </w:t>
      </w:r>
    </w:p>
    <w:p w14:paraId="226AFF04">
      <w:pPr>
        <w:pStyle w:val="10"/>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6EBD4216">
      <w:pPr>
        <w:pStyle w:val="10"/>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7D141D53">
      <w:pPr>
        <w:pStyle w:val="10"/>
        <w:spacing w:after="0" w:line="360" w:lineRule="auto"/>
        <w:ind w:left="3960" w:right="1808"/>
        <w:contextualSpacing/>
        <w:rPr>
          <w:rFonts w:hint="eastAsia" w:ascii="宋体" w:hAnsi="宋体"/>
          <w:color w:val="auto"/>
          <w:sz w:val="24"/>
          <w:highlight w:val="none"/>
        </w:rPr>
      </w:pPr>
    </w:p>
    <w:p w14:paraId="48798F85">
      <w:pPr>
        <w:pStyle w:val="10"/>
        <w:spacing w:after="0" w:line="360" w:lineRule="auto"/>
        <w:ind w:left="3960" w:right="1808"/>
        <w:contextualSpacing/>
        <w:rPr>
          <w:rFonts w:ascii="宋体" w:hAnsi="宋体"/>
          <w:color w:val="auto"/>
          <w:sz w:val="24"/>
          <w:highlight w:val="none"/>
        </w:rPr>
      </w:pPr>
      <w:r>
        <w:rPr>
          <w:rFonts w:ascii="宋体" w:hAnsi="宋体"/>
          <w:color w:val="auto"/>
          <w:sz w:val="24"/>
          <w:highlight w:val="none"/>
        </w:rPr>
        <w:t xml:space="preserve">企业名称（章）： </w:t>
      </w:r>
    </w:p>
    <w:p w14:paraId="37C19636">
      <w:pPr>
        <w:pStyle w:val="10"/>
        <w:spacing w:after="0" w:line="360" w:lineRule="auto"/>
        <w:ind w:left="3960" w:right="1808"/>
        <w:contextualSpacing/>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1122F303">
      <w:pPr>
        <w:pStyle w:val="10"/>
        <w:spacing w:after="0" w:line="360" w:lineRule="auto"/>
        <w:ind w:left="3960" w:right="1808"/>
        <w:contextualSpacing/>
        <w:rPr>
          <w:color w:val="auto"/>
          <w:highlight w:val="none"/>
        </w:rPr>
      </w:pPr>
    </w:p>
    <w:p w14:paraId="729C0F8C">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0C9F7D8">
      <w:pPr>
        <w:spacing w:line="360" w:lineRule="auto"/>
        <w:contextualSpacing/>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1FE7A341">
      <w:pPr>
        <w:spacing w:line="520" w:lineRule="exact"/>
        <w:rPr>
          <w:rFonts w:hint="eastAsia" w:ascii="仿宋_GB2312" w:hAnsi="仿宋_GB2312" w:eastAsia="仿宋_GB2312" w:cs="仿宋_GB2312"/>
          <w:color w:val="auto"/>
          <w:sz w:val="32"/>
          <w:szCs w:val="32"/>
          <w:highlight w:val="none"/>
        </w:rPr>
      </w:pPr>
    </w:p>
    <w:p w14:paraId="569743B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741F7A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7B6701E">
      <w:pPr>
        <w:spacing w:line="360" w:lineRule="auto"/>
        <w:contextualSpacing/>
        <w:rPr>
          <w:rFonts w:hint="eastAsia" w:ascii="宋体" w:hAnsi="宋体" w:cs="仿宋_GB2312"/>
          <w:color w:val="auto"/>
          <w:sz w:val="24"/>
          <w:highlight w:val="none"/>
        </w:rPr>
      </w:pPr>
    </w:p>
    <w:p w14:paraId="1E3A0BC9">
      <w:pPr>
        <w:spacing w:line="360" w:lineRule="auto"/>
        <w:contextualSpacing/>
        <w:rPr>
          <w:rFonts w:hint="eastAsia" w:ascii="宋体" w:hAnsi="宋体" w:cs="仿宋_GB2312"/>
          <w:color w:val="auto"/>
          <w:sz w:val="24"/>
          <w:highlight w:val="none"/>
        </w:rPr>
      </w:pPr>
    </w:p>
    <w:p w14:paraId="6089672F">
      <w:pPr>
        <w:spacing w:line="360" w:lineRule="auto"/>
        <w:contextualSpacing/>
        <w:rPr>
          <w:rFonts w:hint="eastAsia" w:ascii="宋体" w:hAnsi="宋体" w:cs="仿宋_GB2312"/>
          <w:color w:val="auto"/>
          <w:sz w:val="24"/>
          <w:highlight w:val="none"/>
        </w:rPr>
      </w:pPr>
    </w:p>
    <w:p w14:paraId="6C8D2201">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79361E31">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0212C5CD">
      <w:pPr>
        <w:spacing w:line="360" w:lineRule="auto"/>
        <w:contextualSpacing/>
        <w:rPr>
          <w:rFonts w:hint="eastAsia" w:ascii="宋体" w:hAnsi="宋体" w:cs="仿宋_GB2312"/>
          <w:color w:val="auto"/>
          <w:sz w:val="24"/>
          <w:highlight w:val="none"/>
        </w:rPr>
      </w:pPr>
    </w:p>
    <w:p w14:paraId="671ADDA6">
      <w:pPr>
        <w:spacing w:line="360" w:lineRule="auto"/>
        <w:contextualSpacing/>
        <w:rPr>
          <w:rFonts w:hint="eastAsia" w:ascii="宋体" w:hAnsi="宋体" w:cs="仿宋_GB2312"/>
          <w:color w:val="auto"/>
          <w:sz w:val="24"/>
          <w:highlight w:val="none"/>
        </w:rPr>
      </w:pPr>
    </w:p>
    <w:p w14:paraId="51F3A807">
      <w:pPr>
        <w:spacing w:line="360" w:lineRule="auto"/>
        <w:contextualSpacing/>
        <w:rPr>
          <w:rFonts w:hint="eastAsia" w:ascii="宋体" w:hAnsi="宋体" w:cs="仿宋_GB2312"/>
          <w:color w:val="auto"/>
          <w:sz w:val="24"/>
          <w:highlight w:val="none"/>
        </w:rPr>
      </w:pPr>
    </w:p>
    <w:p w14:paraId="31E561F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4B5BF646">
      <w:pPr>
        <w:spacing w:line="360" w:lineRule="auto"/>
        <w:jc w:val="center"/>
        <w:rPr>
          <w:rFonts w:hint="eastAsia" w:ascii="宋体" w:hAnsi="宋体"/>
          <w:b/>
          <w:bCs/>
          <w:color w:val="auto"/>
          <w:sz w:val="32"/>
          <w:szCs w:val="32"/>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质疑函（格式）</w:t>
      </w:r>
    </w:p>
    <w:p w14:paraId="16F5A3F9">
      <w:pPr>
        <w:spacing w:line="360" w:lineRule="auto"/>
        <w:jc w:val="center"/>
        <w:rPr>
          <w:rFonts w:hint="eastAsia" w:ascii="宋体" w:hAnsi="宋体"/>
          <w:b/>
          <w:bCs/>
          <w:color w:val="auto"/>
          <w:sz w:val="32"/>
          <w:szCs w:val="32"/>
          <w:highlight w:val="none"/>
        </w:rPr>
      </w:pPr>
    </w:p>
    <w:p w14:paraId="5256508D">
      <w:pPr>
        <w:pStyle w:val="13"/>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0ED505CA">
      <w:pPr>
        <w:pStyle w:val="13"/>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3E2F8E0">
      <w:pPr>
        <w:pStyle w:val="13"/>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DE9054F">
      <w:pPr>
        <w:pStyle w:val="13"/>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F2304CC">
      <w:pPr>
        <w:pStyle w:val="13"/>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CD8EF49">
      <w:pPr>
        <w:pStyle w:val="13"/>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690C7DA">
      <w:pPr>
        <w:pStyle w:val="13"/>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4E96ACB">
      <w:pPr>
        <w:pStyle w:val="13"/>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4338400D">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7D9C1BE">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64518B1">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5596CB3">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1777BF29">
      <w:pPr>
        <w:pStyle w:val="13"/>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5E571E1E">
      <w:pPr>
        <w:pStyle w:val="13"/>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03B113DA">
      <w:pPr>
        <w:pStyle w:val="13"/>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20D5CFA8">
      <w:pPr>
        <w:pStyle w:val="13"/>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0C9B8B0C">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F11A4B6">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EBFA394">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6099FDFF">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77CAF17D">
      <w:pPr>
        <w:pStyle w:val="13"/>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4B81645D">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3550256C">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8F4B28B">
      <w:pPr>
        <w:pStyle w:val="13"/>
        <w:spacing w:line="360" w:lineRule="auto"/>
        <w:ind w:left="25" w:leftChars="12" w:firstLine="352" w:firstLineChars="147"/>
        <w:contextualSpacing/>
        <w:rPr>
          <w:rFonts w:hint="eastAsia" w:hAnsi="宋体"/>
          <w:color w:val="auto"/>
          <w:sz w:val="24"/>
          <w:szCs w:val="24"/>
          <w:highlight w:val="none"/>
        </w:rPr>
      </w:pPr>
    </w:p>
    <w:p w14:paraId="63CEDEA4">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5249A4B8">
      <w:pPr>
        <w:pStyle w:val="13"/>
        <w:spacing w:line="360" w:lineRule="auto"/>
        <w:ind w:left="25" w:leftChars="12" w:firstLine="352" w:firstLineChars="147"/>
        <w:contextualSpacing/>
        <w:rPr>
          <w:rFonts w:hint="eastAsia" w:hAnsi="宋体"/>
          <w:color w:val="auto"/>
          <w:sz w:val="24"/>
          <w:szCs w:val="24"/>
          <w:highlight w:val="none"/>
        </w:rPr>
      </w:pPr>
    </w:p>
    <w:p w14:paraId="2DC75F83">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3BFCE5F9">
      <w:pPr>
        <w:pStyle w:val="13"/>
        <w:spacing w:line="360" w:lineRule="auto"/>
        <w:contextualSpacing/>
        <w:rPr>
          <w:rFonts w:hint="eastAsia" w:hAnsi="宋体"/>
          <w:b/>
          <w:color w:val="auto"/>
          <w:sz w:val="24"/>
          <w:szCs w:val="24"/>
          <w:highlight w:val="none"/>
        </w:rPr>
      </w:pPr>
    </w:p>
    <w:p w14:paraId="0CAB8385">
      <w:pPr>
        <w:pStyle w:val="13"/>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2E1C3C14">
      <w:pPr>
        <w:pStyle w:val="13"/>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69726F3D">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10BF699">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CF49BCA">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3A60B6A4">
      <w:pPr>
        <w:pStyle w:val="13"/>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4F4AA985">
      <w:pPr>
        <w:pStyle w:val="13"/>
        <w:snapToGrid w:val="0"/>
        <w:rPr>
          <w:rFonts w:hint="eastAsia"/>
          <w:b/>
          <w:color w:val="auto"/>
          <w:sz w:val="24"/>
          <w:szCs w:val="24"/>
          <w:highlight w:val="none"/>
        </w:rPr>
      </w:pPr>
    </w:p>
    <w:p w14:paraId="333AC065">
      <w:pPr>
        <w:rPr>
          <w:rFonts w:hint="eastAsia"/>
          <w:color w:val="auto"/>
          <w:highlight w:val="none"/>
        </w:rPr>
      </w:pPr>
      <w:r>
        <w:rPr>
          <w:color w:val="auto"/>
          <w:highlight w:val="none"/>
        </w:rPr>
        <w:br w:type="page"/>
      </w:r>
    </w:p>
    <w:p w14:paraId="581207E3">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C52B8D4">
      <w:pPr>
        <w:pStyle w:val="1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1CA026D7">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1285233">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6044640">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3313E61">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BD21D1E">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8D8D4BB">
      <w:pPr>
        <w:pStyle w:val="13"/>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F48ECF0">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71F935D">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05BC4B5B">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567DAD3">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5890B3E">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3483B3E">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7E5323DB">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78F588D3">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0015619A">
      <w:pPr>
        <w:pStyle w:val="13"/>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784C42E">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C459434">
      <w:pPr>
        <w:pStyle w:val="13"/>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618B82C6">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68283963">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1DE02E8">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03DFA3B">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0F5AAC9">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80BC9D0">
      <w:pPr>
        <w:pStyle w:val="13"/>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CF10499">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73119E7B">
      <w:pPr>
        <w:pStyle w:val="13"/>
        <w:spacing w:line="360" w:lineRule="auto"/>
        <w:ind w:left="23" w:leftChars="11" w:firstLine="540" w:firstLineChars="225"/>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A3A5245">
      <w:pPr>
        <w:pStyle w:val="13"/>
        <w:spacing w:line="360" w:lineRule="auto"/>
        <w:ind w:left="23" w:leftChars="11" w:firstLine="540" w:firstLineChars="225"/>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C203591">
      <w:pPr>
        <w:pStyle w:val="13"/>
        <w:spacing w:line="360" w:lineRule="auto"/>
        <w:ind w:left="23" w:leftChars="11" w:firstLine="540" w:firstLineChars="225"/>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9F99C4A">
      <w:pPr>
        <w:pStyle w:val="13"/>
        <w:spacing w:line="360" w:lineRule="auto"/>
        <w:ind w:left="23" w:leftChars="11" w:firstLine="540" w:firstLineChars="225"/>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46D8704D">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59BA2374">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63ED752">
      <w:pPr>
        <w:pStyle w:val="13"/>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7A4F51C">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38163026">
      <w:pPr>
        <w:pStyle w:val="13"/>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4977474">
      <w:pPr>
        <w:pStyle w:val="13"/>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AAE504A">
      <w:pPr>
        <w:pStyle w:val="13"/>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03594C46">
      <w:pPr>
        <w:pStyle w:val="13"/>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29D66A34">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0FC4917A">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1D989F4">
      <w:pPr>
        <w:pStyle w:val="13"/>
        <w:spacing w:line="360" w:lineRule="auto"/>
        <w:ind w:left="25" w:leftChars="12" w:firstLine="352" w:firstLineChars="147"/>
        <w:rPr>
          <w:rFonts w:hint="eastAsia" w:hAnsi="宋体"/>
          <w:color w:val="auto"/>
          <w:sz w:val="24"/>
          <w:szCs w:val="24"/>
          <w:highlight w:val="none"/>
        </w:rPr>
      </w:pPr>
    </w:p>
    <w:p w14:paraId="085E679D">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20D69BE">
      <w:pPr>
        <w:pStyle w:val="13"/>
        <w:spacing w:line="360" w:lineRule="auto"/>
        <w:ind w:left="25" w:leftChars="12" w:firstLine="352" w:firstLineChars="147"/>
        <w:rPr>
          <w:rFonts w:hint="eastAsia" w:hAnsi="宋体"/>
          <w:color w:val="auto"/>
          <w:sz w:val="24"/>
          <w:szCs w:val="24"/>
          <w:highlight w:val="none"/>
        </w:rPr>
      </w:pPr>
    </w:p>
    <w:p w14:paraId="63649458">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27490F46">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52284692">
      <w:pPr>
        <w:pStyle w:val="13"/>
        <w:snapToGrid w:val="0"/>
        <w:spacing w:line="360" w:lineRule="auto"/>
        <w:rPr>
          <w:rFonts w:hint="eastAsia" w:hAnsi="宋体"/>
          <w:b/>
          <w:color w:val="auto"/>
          <w:sz w:val="24"/>
          <w:szCs w:val="24"/>
          <w:highlight w:val="none"/>
        </w:rPr>
      </w:pPr>
    </w:p>
    <w:p w14:paraId="104ECA47">
      <w:pPr>
        <w:pStyle w:val="13"/>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38CCDA8E">
      <w:pPr>
        <w:pStyle w:val="13"/>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2B748CC0">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A1A2E3A">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17CC4093">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BC64A26">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31749517">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19D18D41">
      <w:pPr>
        <w:pStyle w:val="3"/>
        <w:jc w:val="center"/>
        <w:rPr>
          <w:color w:val="auto"/>
          <w:highlight w:val="none"/>
        </w:rPr>
      </w:pPr>
      <w:r>
        <w:rPr>
          <w:color w:val="auto"/>
          <w:highlight w:val="none"/>
        </w:rPr>
        <w:br w:type="page"/>
      </w:r>
      <w:bookmarkStart w:id="84" w:name="_Toc74322013"/>
    </w:p>
    <w:p w14:paraId="34C9536D">
      <w:pPr>
        <w:pStyle w:val="3"/>
        <w:jc w:val="center"/>
        <w:rPr>
          <w:color w:val="auto"/>
          <w:highlight w:val="none"/>
        </w:rPr>
      </w:pPr>
    </w:p>
    <w:p w14:paraId="29F9D88B">
      <w:pPr>
        <w:pStyle w:val="3"/>
        <w:jc w:val="center"/>
        <w:rPr>
          <w:color w:val="auto"/>
          <w:highlight w:val="none"/>
        </w:rPr>
      </w:pPr>
    </w:p>
    <w:p w14:paraId="73F40391">
      <w:pPr>
        <w:pStyle w:val="3"/>
        <w:jc w:val="center"/>
        <w:rPr>
          <w:rFonts w:hint="eastAsia"/>
          <w:color w:val="auto"/>
          <w:highlight w:val="none"/>
        </w:rPr>
      </w:pPr>
      <w:r>
        <w:rPr>
          <w:rFonts w:hint="eastAsia"/>
          <w:color w:val="auto"/>
          <w:highlight w:val="none"/>
        </w:rPr>
        <w:t>第六章 合同文本</w:t>
      </w:r>
      <w:bookmarkEnd w:id="84"/>
    </w:p>
    <w:p w14:paraId="555BB1CB">
      <w:pPr>
        <w:snapToGrid w:val="0"/>
        <w:spacing w:line="48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br w:type="page"/>
      </w:r>
      <w:r>
        <w:rPr>
          <w:rFonts w:hint="eastAsia" w:ascii="宋体" w:hAnsi="宋体"/>
          <w:b/>
          <w:bCs/>
          <w:color w:val="auto"/>
          <w:sz w:val="32"/>
          <w:szCs w:val="32"/>
          <w:highlight w:val="none"/>
        </w:rPr>
        <w:t>政府采购合同</w:t>
      </w:r>
    </w:p>
    <w:p w14:paraId="7F385F6C">
      <w:pPr>
        <w:snapToGrid w:val="0"/>
        <w:spacing w:line="400" w:lineRule="exact"/>
        <w:ind w:right="480" w:firstLine="5250" w:firstLineChars="25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合同编号：</w:t>
      </w:r>
    </w:p>
    <w:p w14:paraId="3B7138B5">
      <w:pPr>
        <w:snapToGrid w:val="0"/>
        <w:spacing w:line="400" w:lineRule="exact"/>
        <w:rPr>
          <w:rFonts w:hint="eastAsia" w:ascii="宋体" w:hAnsi="宋体" w:eastAsia="宋体" w:cs="宋体"/>
          <w:color w:val="auto"/>
          <w:szCs w:val="21"/>
          <w:highlight w:val="none"/>
        </w:rPr>
      </w:pPr>
    </w:p>
    <w:p w14:paraId="79B4C2DF">
      <w:pPr>
        <w:snapToGrid w:val="0"/>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采购人（甲方）：</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w:t>
      </w:r>
    </w:p>
    <w:p w14:paraId="1E49DCD2">
      <w:pPr>
        <w:snapToGrid w:val="0"/>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供应商（乙方）：</w:t>
      </w:r>
      <w:r>
        <w:rPr>
          <w:rFonts w:hint="eastAsia" w:ascii="宋体" w:hAnsi="宋体" w:eastAsia="宋体" w:cs="Times New Roman"/>
          <w:color w:val="auto"/>
          <w:szCs w:val="21"/>
          <w:highlight w:val="none"/>
          <w:u w:val="single"/>
        </w:rPr>
        <w:t xml:space="preserve">                          </w:t>
      </w:r>
    </w:p>
    <w:p w14:paraId="2F4895A7">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pacing w:val="-20"/>
          <w:szCs w:val="21"/>
          <w:highlight w:val="none"/>
        </w:rPr>
        <w:t>采 购 计 划 号：</w:t>
      </w:r>
      <w:r>
        <w:rPr>
          <w:rFonts w:hint="eastAsia" w:ascii="宋体" w:hAnsi="宋体" w:eastAsia="宋体" w:cs="Times New Roman"/>
          <w:color w:val="auto"/>
          <w:szCs w:val="21"/>
          <w:highlight w:val="none"/>
          <w:u w:val="single"/>
        </w:rPr>
        <w:t xml:space="preserve">                         </w:t>
      </w:r>
    </w:p>
    <w:p w14:paraId="219064E6">
      <w:pPr>
        <w:snapToGrid w:val="0"/>
        <w:spacing w:line="360" w:lineRule="auto"/>
        <w:rPr>
          <w:rFonts w:hint="eastAsia" w:ascii="宋体" w:hAnsi="宋体" w:eastAsia="宋体" w:cs="Times New Roman"/>
          <w:i w:val="0"/>
          <w:iCs w:val="0"/>
          <w:color w:val="auto"/>
          <w:szCs w:val="21"/>
          <w:highlight w:val="none"/>
          <w:u w:val="single"/>
        </w:rPr>
      </w:pPr>
      <w:r>
        <w:rPr>
          <w:rFonts w:hint="eastAsia" w:ascii="宋体" w:hAnsi="宋体" w:eastAsia="宋体" w:cs="Times New Roman"/>
          <w:i w:val="0"/>
          <w:iCs w:val="0"/>
          <w:color w:val="auto"/>
          <w:szCs w:val="21"/>
          <w:highlight w:val="none"/>
        </w:rPr>
        <w:t>项目名称：</w:t>
      </w:r>
      <w:r>
        <w:rPr>
          <w:rFonts w:hint="eastAsia" w:ascii="宋体" w:hAnsi="宋体" w:eastAsia="宋体" w:cs="Times New Roman"/>
          <w:i w:val="0"/>
          <w:iCs w:val="0"/>
          <w:color w:val="auto"/>
          <w:szCs w:val="21"/>
          <w:highlight w:val="none"/>
          <w:u w:val="single"/>
        </w:rPr>
        <w:t xml:space="preserve">                           </w:t>
      </w:r>
      <w:r>
        <w:rPr>
          <w:rFonts w:hint="eastAsia" w:ascii="宋体" w:hAnsi="宋体" w:eastAsia="宋体" w:cs="Times New Roman"/>
          <w:i w:val="0"/>
          <w:iCs w:val="0"/>
          <w:color w:val="auto"/>
          <w:szCs w:val="21"/>
          <w:highlight w:val="none"/>
        </w:rPr>
        <w:t>项目编号：</w:t>
      </w:r>
      <w:r>
        <w:rPr>
          <w:rFonts w:hint="eastAsia" w:ascii="宋体" w:hAnsi="宋体" w:eastAsia="宋体" w:cs="Times New Roman"/>
          <w:i w:val="0"/>
          <w:iCs w:val="0"/>
          <w:color w:val="auto"/>
          <w:szCs w:val="21"/>
          <w:highlight w:val="none"/>
          <w:u w:val="single"/>
        </w:rPr>
        <w:t xml:space="preserve">                       </w:t>
      </w:r>
    </w:p>
    <w:p w14:paraId="547CC355">
      <w:pPr>
        <w:snapToGrid w:val="0"/>
        <w:spacing w:line="360" w:lineRule="auto"/>
        <w:rPr>
          <w:rFonts w:hint="eastAsia" w:ascii="宋体" w:hAnsi="宋体" w:eastAsia="宋体" w:cs="Times New Roman"/>
          <w:i w:val="0"/>
          <w:iCs w:val="0"/>
          <w:color w:val="auto"/>
          <w:highlight w:val="none"/>
        </w:rPr>
      </w:pPr>
      <w:r>
        <w:rPr>
          <w:rFonts w:hint="eastAsia" w:ascii="宋体" w:hAnsi="宋体" w:eastAsia="宋体" w:cs="Times New Roman"/>
          <w:i w:val="0"/>
          <w:iCs w:val="0"/>
          <w:color w:val="auto"/>
          <w:szCs w:val="21"/>
          <w:highlight w:val="none"/>
        </w:rPr>
        <w:t>合同</w:t>
      </w:r>
      <w:r>
        <w:rPr>
          <w:rFonts w:hint="eastAsia" w:ascii="宋体" w:hAnsi="宋体" w:eastAsia="宋体" w:cs="Times New Roman"/>
          <w:i w:val="0"/>
          <w:iCs w:val="0"/>
          <w:color w:val="auto"/>
          <w:highlight w:val="none"/>
        </w:rPr>
        <w:t>类型：</w:t>
      </w:r>
      <w:r>
        <w:rPr>
          <w:rFonts w:hint="eastAsia" w:ascii="宋体" w:hAnsi="宋体" w:eastAsia="宋体" w:cs="Times New Roman"/>
          <w:i w:val="0"/>
          <w:iCs w:val="0"/>
          <w:color w:val="auto"/>
          <w:highlight w:val="none"/>
          <w:u w:val="single"/>
        </w:rPr>
        <w:t>买卖合同</w:t>
      </w:r>
    </w:p>
    <w:p w14:paraId="7C48A519">
      <w:pPr>
        <w:spacing w:line="36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本合同为中小企业预留合同：</w:t>
      </w:r>
      <w:r>
        <w:rPr>
          <w:rFonts w:hint="eastAsia" w:ascii="宋体" w:hAnsi="宋体" w:eastAsia="宋体" w:cs="宋体"/>
          <w:i w:val="0"/>
          <w:iCs w:val="0"/>
          <w:color w:val="auto"/>
          <w:szCs w:val="21"/>
          <w:highlight w:val="none"/>
          <w:u w:val="single"/>
        </w:rPr>
        <w:t>否</w:t>
      </w:r>
      <w:r>
        <w:rPr>
          <w:rFonts w:hint="eastAsia" w:ascii="宋体" w:hAnsi="宋体" w:eastAsia="宋体" w:cs="宋体"/>
          <w:i w:val="0"/>
          <w:iCs w:val="0"/>
          <w:color w:val="auto"/>
          <w:szCs w:val="21"/>
          <w:highlight w:val="none"/>
        </w:rPr>
        <w:t>。</w:t>
      </w:r>
    </w:p>
    <w:p w14:paraId="2FC4D5A1">
      <w:pPr>
        <w:widowControl w:val="0"/>
        <w:spacing w:line="360" w:lineRule="auto"/>
        <w:jc w:val="both"/>
        <w:rPr>
          <w:rFonts w:ascii="宋体" w:hAnsi="宋体" w:eastAsia="宋体" w:cs="Times New Roman"/>
          <w:i w:val="0"/>
          <w:iCs w:val="0"/>
          <w:color w:val="auto"/>
          <w:kern w:val="0"/>
          <w:sz w:val="24"/>
          <w:szCs w:val="24"/>
          <w:highlight w:val="none"/>
          <w:lang w:val="en-US" w:eastAsia="zh-CN" w:bidi="ar-SA"/>
        </w:rPr>
      </w:pPr>
    </w:p>
    <w:p w14:paraId="187DAADA">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根据《中华人民共和国政府采购法》《中华人民共和国民法典》等法律、法规规定，按照采购文件规定条款和乙方投标（竞标）承诺，甲乙双方签订本合同。</w:t>
      </w:r>
    </w:p>
    <w:p w14:paraId="7AC90FF5">
      <w:pPr>
        <w:snapToGrid w:val="0"/>
        <w:spacing w:line="360" w:lineRule="auto"/>
        <w:ind w:firstLine="422" w:firstLineChars="200"/>
        <w:rPr>
          <w:rFonts w:hint="eastAsia" w:ascii="宋体" w:hAnsi="宋体" w:eastAsia="宋体" w:cs="Times New Roman"/>
          <w:b/>
          <w:i w:val="0"/>
          <w:iCs w:val="0"/>
          <w:color w:val="auto"/>
          <w:szCs w:val="21"/>
          <w:highlight w:val="none"/>
        </w:rPr>
      </w:pPr>
      <w:r>
        <w:rPr>
          <w:rFonts w:hint="eastAsia" w:ascii="宋体" w:hAnsi="宋体" w:eastAsia="宋体" w:cs="Times New Roman"/>
          <w:b/>
          <w:i w:val="0"/>
          <w:iCs w:val="0"/>
          <w:color w:val="auto"/>
          <w:szCs w:val="21"/>
          <w:highlight w:val="none"/>
        </w:rPr>
        <w:t>第一条　合同标的</w:t>
      </w:r>
    </w:p>
    <w:tbl>
      <w:tblPr>
        <w:tblStyle w:val="2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87"/>
        <w:gridCol w:w="1191"/>
        <w:gridCol w:w="1167"/>
        <w:gridCol w:w="1090"/>
        <w:gridCol w:w="908"/>
        <w:gridCol w:w="668"/>
        <w:gridCol w:w="947"/>
        <w:gridCol w:w="1189"/>
      </w:tblGrid>
      <w:tr w14:paraId="671A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0"/>
            <w:vAlign w:val="center"/>
          </w:tcPr>
          <w:p w14:paraId="6F3686D7">
            <w:pPr>
              <w:snapToGrid w:val="0"/>
              <w:spacing w:line="360" w:lineRule="auto"/>
              <w:jc w:val="center"/>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序号</w:t>
            </w:r>
          </w:p>
        </w:tc>
        <w:tc>
          <w:tcPr>
            <w:tcW w:w="1287" w:type="dxa"/>
            <w:noWrap w:val="0"/>
            <w:vAlign w:val="center"/>
          </w:tcPr>
          <w:p w14:paraId="26B2372A">
            <w:pPr>
              <w:snapToGrid w:val="0"/>
              <w:spacing w:line="360" w:lineRule="auto"/>
              <w:jc w:val="center"/>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标的的名称</w:t>
            </w:r>
          </w:p>
        </w:tc>
        <w:tc>
          <w:tcPr>
            <w:tcW w:w="1191" w:type="dxa"/>
            <w:noWrap w:val="0"/>
            <w:vAlign w:val="center"/>
          </w:tcPr>
          <w:p w14:paraId="62DEB41C">
            <w:pPr>
              <w:snapToGrid w:val="0"/>
              <w:spacing w:line="360" w:lineRule="auto"/>
              <w:jc w:val="center"/>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商标品牌</w:t>
            </w:r>
          </w:p>
        </w:tc>
        <w:tc>
          <w:tcPr>
            <w:tcW w:w="1167" w:type="dxa"/>
            <w:noWrap w:val="0"/>
            <w:vAlign w:val="center"/>
          </w:tcPr>
          <w:p w14:paraId="5851F3F6">
            <w:pPr>
              <w:snapToGrid w:val="0"/>
              <w:spacing w:line="360" w:lineRule="auto"/>
              <w:jc w:val="center"/>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规格型号</w:t>
            </w:r>
          </w:p>
        </w:tc>
        <w:tc>
          <w:tcPr>
            <w:tcW w:w="1090" w:type="dxa"/>
            <w:noWrap w:val="0"/>
            <w:vAlign w:val="center"/>
          </w:tcPr>
          <w:p w14:paraId="472B64EC">
            <w:pPr>
              <w:snapToGrid w:val="0"/>
              <w:spacing w:line="360" w:lineRule="auto"/>
              <w:jc w:val="center"/>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生产厂家</w:t>
            </w:r>
          </w:p>
        </w:tc>
        <w:tc>
          <w:tcPr>
            <w:tcW w:w="908" w:type="dxa"/>
            <w:noWrap w:val="0"/>
            <w:vAlign w:val="center"/>
          </w:tcPr>
          <w:p w14:paraId="798CDB5F">
            <w:pPr>
              <w:snapToGrid w:val="0"/>
              <w:spacing w:line="360" w:lineRule="auto"/>
              <w:jc w:val="center"/>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数  量</w:t>
            </w:r>
          </w:p>
        </w:tc>
        <w:tc>
          <w:tcPr>
            <w:tcW w:w="668" w:type="dxa"/>
            <w:noWrap w:val="0"/>
            <w:vAlign w:val="center"/>
          </w:tcPr>
          <w:p w14:paraId="663FD620">
            <w:pPr>
              <w:snapToGrid w:val="0"/>
              <w:spacing w:line="360" w:lineRule="auto"/>
              <w:jc w:val="center"/>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单位</w:t>
            </w:r>
          </w:p>
        </w:tc>
        <w:tc>
          <w:tcPr>
            <w:tcW w:w="947" w:type="dxa"/>
            <w:noWrap w:val="0"/>
            <w:vAlign w:val="center"/>
          </w:tcPr>
          <w:p w14:paraId="4848ACC9">
            <w:pPr>
              <w:snapToGrid w:val="0"/>
              <w:spacing w:line="360" w:lineRule="auto"/>
              <w:jc w:val="center"/>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单  价</w:t>
            </w:r>
          </w:p>
          <w:p w14:paraId="279C13F0">
            <w:pPr>
              <w:snapToGrid w:val="0"/>
              <w:spacing w:line="360" w:lineRule="auto"/>
              <w:jc w:val="center"/>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（元）</w:t>
            </w:r>
          </w:p>
        </w:tc>
        <w:tc>
          <w:tcPr>
            <w:tcW w:w="1189" w:type="dxa"/>
            <w:noWrap w:val="0"/>
            <w:vAlign w:val="center"/>
          </w:tcPr>
          <w:p w14:paraId="6CA4940D">
            <w:pPr>
              <w:snapToGrid w:val="0"/>
              <w:spacing w:line="360" w:lineRule="auto"/>
              <w:jc w:val="center"/>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金  额</w:t>
            </w:r>
          </w:p>
          <w:p w14:paraId="3F0C49EE">
            <w:pPr>
              <w:snapToGrid w:val="0"/>
              <w:spacing w:line="360" w:lineRule="auto"/>
              <w:jc w:val="center"/>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（元）</w:t>
            </w:r>
          </w:p>
        </w:tc>
      </w:tr>
      <w:tr w14:paraId="4B6A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7BE92D03">
            <w:pPr>
              <w:snapToGrid w:val="0"/>
              <w:spacing w:line="360" w:lineRule="auto"/>
              <w:jc w:val="center"/>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1</w:t>
            </w:r>
          </w:p>
        </w:tc>
        <w:tc>
          <w:tcPr>
            <w:tcW w:w="1287" w:type="dxa"/>
            <w:noWrap w:val="0"/>
            <w:vAlign w:val="center"/>
          </w:tcPr>
          <w:p w14:paraId="38CAFCC3">
            <w:pPr>
              <w:snapToGrid w:val="0"/>
              <w:spacing w:line="360" w:lineRule="auto"/>
              <w:jc w:val="center"/>
              <w:rPr>
                <w:rFonts w:hint="eastAsia" w:ascii="宋体" w:hAnsi="宋体" w:eastAsia="宋体" w:cs="Times New Roman"/>
                <w:i w:val="0"/>
                <w:iCs w:val="0"/>
                <w:color w:val="auto"/>
                <w:szCs w:val="21"/>
                <w:highlight w:val="none"/>
              </w:rPr>
            </w:pPr>
          </w:p>
        </w:tc>
        <w:tc>
          <w:tcPr>
            <w:tcW w:w="1191" w:type="dxa"/>
            <w:noWrap w:val="0"/>
            <w:vAlign w:val="center"/>
          </w:tcPr>
          <w:p w14:paraId="1E5CE1D0">
            <w:pPr>
              <w:snapToGrid w:val="0"/>
              <w:spacing w:line="360" w:lineRule="auto"/>
              <w:jc w:val="center"/>
              <w:rPr>
                <w:rFonts w:hint="eastAsia" w:ascii="宋体" w:hAnsi="宋体" w:eastAsia="宋体" w:cs="Times New Roman"/>
                <w:i w:val="0"/>
                <w:iCs w:val="0"/>
                <w:color w:val="auto"/>
                <w:szCs w:val="21"/>
                <w:highlight w:val="none"/>
              </w:rPr>
            </w:pPr>
          </w:p>
        </w:tc>
        <w:tc>
          <w:tcPr>
            <w:tcW w:w="1167" w:type="dxa"/>
            <w:noWrap w:val="0"/>
            <w:vAlign w:val="center"/>
          </w:tcPr>
          <w:p w14:paraId="60BFEA16">
            <w:pPr>
              <w:snapToGrid w:val="0"/>
              <w:spacing w:line="360" w:lineRule="auto"/>
              <w:jc w:val="center"/>
              <w:rPr>
                <w:rFonts w:hint="eastAsia" w:ascii="宋体" w:hAnsi="宋体" w:eastAsia="宋体" w:cs="Times New Roman"/>
                <w:i w:val="0"/>
                <w:iCs w:val="0"/>
                <w:color w:val="auto"/>
                <w:szCs w:val="21"/>
                <w:highlight w:val="none"/>
              </w:rPr>
            </w:pPr>
          </w:p>
        </w:tc>
        <w:tc>
          <w:tcPr>
            <w:tcW w:w="1090" w:type="dxa"/>
            <w:noWrap w:val="0"/>
            <w:vAlign w:val="center"/>
          </w:tcPr>
          <w:p w14:paraId="53C02DA2">
            <w:pPr>
              <w:snapToGrid w:val="0"/>
              <w:spacing w:line="360" w:lineRule="auto"/>
              <w:jc w:val="center"/>
              <w:rPr>
                <w:rFonts w:hint="eastAsia" w:ascii="宋体" w:hAnsi="宋体" w:eastAsia="宋体" w:cs="Times New Roman"/>
                <w:i w:val="0"/>
                <w:iCs w:val="0"/>
                <w:color w:val="auto"/>
                <w:szCs w:val="21"/>
                <w:highlight w:val="none"/>
              </w:rPr>
            </w:pPr>
          </w:p>
        </w:tc>
        <w:tc>
          <w:tcPr>
            <w:tcW w:w="908" w:type="dxa"/>
            <w:noWrap w:val="0"/>
            <w:vAlign w:val="center"/>
          </w:tcPr>
          <w:p w14:paraId="5153F68D">
            <w:pPr>
              <w:snapToGrid w:val="0"/>
              <w:spacing w:line="360" w:lineRule="auto"/>
              <w:jc w:val="center"/>
              <w:rPr>
                <w:rFonts w:hint="eastAsia" w:ascii="宋体" w:hAnsi="宋体" w:eastAsia="宋体" w:cs="Times New Roman"/>
                <w:i w:val="0"/>
                <w:iCs w:val="0"/>
                <w:color w:val="auto"/>
                <w:szCs w:val="21"/>
                <w:highlight w:val="none"/>
              </w:rPr>
            </w:pPr>
          </w:p>
        </w:tc>
        <w:tc>
          <w:tcPr>
            <w:tcW w:w="668" w:type="dxa"/>
            <w:noWrap w:val="0"/>
            <w:vAlign w:val="center"/>
          </w:tcPr>
          <w:p w14:paraId="7605839A">
            <w:pPr>
              <w:snapToGrid w:val="0"/>
              <w:spacing w:line="360" w:lineRule="auto"/>
              <w:jc w:val="center"/>
              <w:rPr>
                <w:rFonts w:hint="eastAsia" w:ascii="宋体" w:hAnsi="宋体" w:eastAsia="宋体" w:cs="Times New Roman"/>
                <w:i w:val="0"/>
                <w:iCs w:val="0"/>
                <w:color w:val="auto"/>
                <w:szCs w:val="21"/>
                <w:highlight w:val="none"/>
              </w:rPr>
            </w:pPr>
          </w:p>
        </w:tc>
        <w:tc>
          <w:tcPr>
            <w:tcW w:w="947" w:type="dxa"/>
            <w:noWrap w:val="0"/>
            <w:vAlign w:val="center"/>
          </w:tcPr>
          <w:p w14:paraId="19F26545">
            <w:pPr>
              <w:snapToGrid w:val="0"/>
              <w:spacing w:line="360" w:lineRule="auto"/>
              <w:jc w:val="center"/>
              <w:rPr>
                <w:rFonts w:hint="eastAsia" w:ascii="宋体" w:hAnsi="宋体" w:eastAsia="宋体" w:cs="Times New Roman"/>
                <w:i w:val="0"/>
                <w:iCs w:val="0"/>
                <w:color w:val="auto"/>
                <w:szCs w:val="21"/>
                <w:highlight w:val="none"/>
              </w:rPr>
            </w:pPr>
          </w:p>
        </w:tc>
        <w:tc>
          <w:tcPr>
            <w:tcW w:w="1189" w:type="dxa"/>
            <w:noWrap w:val="0"/>
            <w:vAlign w:val="center"/>
          </w:tcPr>
          <w:p w14:paraId="05F9FF36">
            <w:pPr>
              <w:snapToGrid w:val="0"/>
              <w:spacing w:line="360" w:lineRule="auto"/>
              <w:jc w:val="center"/>
              <w:rPr>
                <w:rFonts w:hint="eastAsia" w:ascii="宋体" w:hAnsi="宋体" w:eastAsia="宋体" w:cs="Times New Roman"/>
                <w:i w:val="0"/>
                <w:iCs w:val="0"/>
                <w:color w:val="auto"/>
                <w:szCs w:val="21"/>
                <w:highlight w:val="none"/>
              </w:rPr>
            </w:pPr>
          </w:p>
        </w:tc>
      </w:tr>
      <w:tr w14:paraId="49B1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5C7F9848">
            <w:pPr>
              <w:snapToGrid w:val="0"/>
              <w:spacing w:line="360" w:lineRule="auto"/>
              <w:jc w:val="center"/>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2</w:t>
            </w:r>
          </w:p>
        </w:tc>
        <w:tc>
          <w:tcPr>
            <w:tcW w:w="1287" w:type="dxa"/>
            <w:noWrap w:val="0"/>
            <w:vAlign w:val="center"/>
          </w:tcPr>
          <w:p w14:paraId="09C4A755">
            <w:pPr>
              <w:snapToGrid w:val="0"/>
              <w:spacing w:line="360" w:lineRule="auto"/>
              <w:jc w:val="center"/>
              <w:rPr>
                <w:rFonts w:hint="eastAsia" w:ascii="宋体" w:hAnsi="宋体" w:eastAsia="宋体" w:cs="Times New Roman"/>
                <w:i w:val="0"/>
                <w:iCs w:val="0"/>
                <w:color w:val="auto"/>
                <w:szCs w:val="21"/>
                <w:highlight w:val="none"/>
              </w:rPr>
            </w:pPr>
          </w:p>
        </w:tc>
        <w:tc>
          <w:tcPr>
            <w:tcW w:w="1191" w:type="dxa"/>
            <w:noWrap w:val="0"/>
            <w:vAlign w:val="center"/>
          </w:tcPr>
          <w:p w14:paraId="23A59C2F">
            <w:pPr>
              <w:snapToGrid w:val="0"/>
              <w:spacing w:line="360" w:lineRule="auto"/>
              <w:jc w:val="center"/>
              <w:rPr>
                <w:rFonts w:hint="eastAsia" w:ascii="宋体" w:hAnsi="宋体" w:eastAsia="宋体" w:cs="Times New Roman"/>
                <w:i w:val="0"/>
                <w:iCs w:val="0"/>
                <w:color w:val="auto"/>
                <w:szCs w:val="21"/>
                <w:highlight w:val="none"/>
              </w:rPr>
            </w:pPr>
          </w:p>
        </w:tc>
        <w:tc>
          <w:tcPr>
            <w:tcW w:w="1167" w:type="dxa"/>
            <w:noWrap w:val="0"/>
            <w:vAlign w:val="center"/>
          </w:tcPr>
          <w:p w14:paraId="2A0E8808">
            <w:pPr>
              <w:snapToGrid w:val="0"/>
              <w:spacing w:line="360" w:lineRule="auto"/>
              <w:jc w:val="center"/>
              <w:rPr>
                <w:rFonts w:hint="eastAsia" w:ascii="宋体" w:hAnsi="宋体" w:eastAsia="宋体" w:cs="Times New Roman"/>
                <w:i w:val="0"/>
                <w:iCs w:val="0"/>
                <w:color w:val="auto"/>
                <w:szCs w:val="21"/>
                <w:highlight w:val="none"/>
              </w:rPr>
            </w:pPr>
          </w:p>
        </w:tc>
        <w:tc>
          <w:tcPr>
            <w:tcW w:w="1090" w:type="dxa"/>
            <w:noWrap w:val="0"/>
            <w:vAlign w:val="center"/>
          </w:tcPr>
          <w:p w14:paraId="107CA114">
            <w:pPr>
              <w:snapToGrid w:val="0"/>
              <w:spacing w:line="360" w:lineRule="auto"/>
              <w:jc w:val="center"/>
              <w:rPr>
                <w:rFonts w:hint="eastAsia" w:ascii="宋体" w:hAnsi="宋体" w:eastAsia="宋体" w:cs="Times New Roman"/>
                <w:i w:val="0"/>
                <w:iCs w:val="0"/>
                <w:color w:val="auto"/>
                <w:szCs w:val="21"/>
                <w:highlight w:val="none"/>
              </w:rPr>
            </w:pPr>
          </w:p>
        </w:tc>
        <w:tc>
          <w:tcPr>
            <w:tcW w:w="908" w:type="dxa"/>
            <w:noWrap w:val="0"/>
            <w:vAlign w:val="center"/>
          </w:tcPr>
          <w:p w14:paraId="6DDEF4CF">
            <w:pPr>
              <w:snapToGrid w:val="0"/>
              <w:spacing w:line="360" w:lineRule="auto"/>
              <w:jc w:val="center"/>
              <w:rPr>
                <w:rFonts w:hint="eastAsia" w:ascii="宋体" w:hAnsi="宋体" w:eastAsia="宋体" w:cs="Times New Roman"/>
                <w:i w:val="0"/>
                <w:iCs w:val="0"/>
                <w:color w:val="auto"/>
                <w:szCs w:val="21"/>
                <w:highlight w:val="none"/>
              </w:rPr>
            </w:pPr>
          </w:p>
        </w:tc>
        <w:tc>
          <w:tcPr>
            <w:tcW w:w="668" w:type="dxa"/>
            <w:noWrap w:val="0"/>
            <w:vAlign w:val="center"/>
          </w:tcPr>
          <w:p w14:paraId="0A2CFC62">
            <w:pPr>
              <w:snapToGrid w:val="0"/>
              <w:spacing w:line="360" w:lineRule="auto"/>
              <w:jc w:val="center"/>
              <w:rPr>
                <w:rFonts w:hint="eastAsia" w:ascii="宋体" w:hAnsi="宋体" w:eastAsia="宋体" w:cs="Times New Roman"/>
                <w:i w:val="0"/>
                <w:iCs w:val="0"/>
                <w:color w:val="auto"/>
                <w:szCs w:val="21"/>
                <w:highlight w:val="none"/>
              </w:rPr>
            </w:pPr>
          </w:p>
        </w:tc>
        <w:tc>
          <w:tcPr>
            <w:tcW w:w="947" w:type="dxa"/>
            <w:noWrap w:val="0"/>
            <w:vAlign w:val="center"/>
          </w:tcPr>
          <w:p w14:paraId="3F7648B1">
            <w:pPr>
              <w:snapToGrid w:val="0"/>
              <w:spacing w:line="360" w:lineRule="auto"/>
              <w:jc w:val="center"/>
              <w:rPr>
                <w:rFonts w:hint="eastAsia" w:ascii="宋体" w:hAnsi="宋体" w:eastAsia="宋体" w:cs="Times New Roman"/>
                <w:i w:val="0"/>
                <w:iCs w:val="0"/>
                <w:color w:val="auto"/>
                <w:szCs w:val="21"/>
                <w:highlight w:val="none"/>
              </w:rPr>
            </w:pPr>
          </w:p>
        </w:tc>
        <w:tc>
          <w:tcPr>
            <w:tcW w:w="1189" w:type="dxa"/>
            <w:noWrap w:val="0"/>
            <w:vAlign w:val="center"/>
          </w:tcPr>
          <w:p w14:paraId="671A2232">
            <w:pPr>
              <w:snapToGrid w:val="0"/>
              <w:spacing w:line="360" w:lineRule="auto"/>
              <w:jc w:val="center"/>
              <w:rPr>
                <w:rFonts w:hint="eastAsia" w:ascii="宋体" w:hAnsi="宋体" w:eastAsia="宋体" w:cs="Times New Roman"/>
                <w:i w:val="0"/>
                <w:iCs w:val="0"/>
                <w:color w:val="auto"/>
                <w:szCs w:val="21"/>
                <w:highlight w:val="none"/>
              </w:rPr>
            </w:pPr>
          </w:p>
        </w:tc>
      </w:tr>
      <w:tr w14:paraId="480F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6198537F">
            <w:pPr>
              <w:snapToGrid w:val="0"/>
              <w:spacing w:line="360" w:lineRule="auto"/>
              <w:jc w:val="center"/>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3</w:t>
            </w:r>
          </w:p>
        </w:tc>
        <w:tc>
          <w:tcPr>
            <w:tcW w:w="1287" w:type="dxa"/>
            <w:noWrap w:val="0"/>
            <w:vAlign w:val="center"/>
          </w:tcPr>
          <w:p w14:paraId="35A019D8">
            <w:pPr>
              <w:snapToGrid w:val="0"/>
              <w:spacing w:line="360" w:lineRule="auto"/>
              <w:jc w:val="center"/>
              <w:rPr>
                <w:rFonts w:hint="eastAsia" w:ascii="宋体" w:hAnsi="宋体" w:eastAsia="宋体" w:cs="Times New Roman"/>
                <w:i w:val="0"/>
                <w:iCs w:val="0"/>
                <w:color w:val="auto"/>
                <w:szCs w:val="21"/>
                <w:highlight w:val="none"/>
              </w:rPr>
            </w:pPr>
          </w:p>
        </w:tc>
        <w:tc>
          <w:tcPr>
            <w:tcW w:w="1191" w:type="dxa"/>
            <w:noWrap w:val="0"/>
            <w:vAlign w:val="center"/>
          </w:tcPr>
          <w:p w14:paraId="1888A358">
            <w:pPr>
              <w:snapToGrid w:val="0"/>
              <w:spacing w:line="360" w:lineRule="auto"/>
              <w:jc w:val="center"/>
              <w:rPr>
                <w:rFonts w:hint="eastAsia" w:ascii="宋体" w:hAnsi="宋体" w:eastAsia="宋体" w:cs="Times New Roman"/>
                <w:i w:val="0"/>
                <w:iCs w:val="0"/>
                <w:color w:val="auto"/>
                <w:szCs w:val="21"/>
                <w:highlight w:val="none"/>
              </w:rPr>
            </w:pPr>
          </w:p>
        </w:tc>
        <w:tc>
          <w:tcPr>
            <w:tcW w:w="1167" w:type="dxa"/>
            <w:noWrap w:val="0"/>
            <w:vAlign w:val="center"/>
          </w:tcPr>
          <w:p w14:paraId="6BF87B32">
            <w:pPr>
              <w:snapToGrid w:val="0"/>
              <w:spacing w:line="360" w:lineRule="auto"/>
              <w:jc w:val="center"/>
              <w:rPr>
                <w:rFonts w:hint="eastAsia" w:ascii="宋体" w:hAnsi="宋体" w:eastAsia="宋体" w:cs="Times New Roman"/>
                <w:i w:val="0"/>
                <w:iCs w:val="0"/>
                <w:color w:val="auto"/>
                <w:szCs w:val="21"/>
                <w:highlight w:val="none"/>
              </w:rPr>
            </w:pPr>
          </w:p>
        </w:tc>
        <w:tc>
          <w:tcPr>
            <w:tcW w:w="1090" w:type="dxa"/>
            <w:noWrap w:val="0"/>
            <w:vAlign w:val="center"/>
          </w:tcPr>
          <w:p w14:paraId="4C73E0EB">
            <w:pPr>
              <w:snapToGrid w:val="0"/>
              <w:spacing w:line="360" w:lineRule="auto"/>
              <w:jc w:val="center"/>
              <w:rPr>
                <w:rFonts w:hint="eastAsia" w:ascii="宋体" w:hAnsi="宋体" w:eastAsia="宋体" w:cs="Times New Roman"/>
                <w:i w:val="0"/>
                <w:iCs w:val="0"/>
                <w:color w:val="auto"/>
                <w:szCs w:val="21"/>
                <w:highlight w:val="none"/>
              </w:rPr>
            </w:pPr>
          </w:p>
        </w:tc>
        <w:tc>
          <w:tcPr>
            <w:tcW w:w="908" w:type="dxa"/>
            <w:noWrap w:val="0"/>
            <w:vAlign w:val="center"/>
          </w:tcPr>
          <w:p w14:paraId="1B193578">
            <w:pPr>
              <w:snapToGrid w:val="0"/>
              <w:spacing w:line="360" w:lineRule="auto"/>
              <w:jc w:val="center"/>
              <w:rPr>
                <w:rFonts w:hint="eastAsia" w:ascii="宋体" w:hAnsi="宋体" w:eastAsia="宋体" w:cs="Times New Roman"/>
                <w:i w:val="0"/>
                <w:iCs w:val="0"/>
                <w:color w:val="auto"/>
                <w:szCs w:val="21"/>
                <w:highlight w:val="none"/>
              </w:rPr>
            </w:pPr>
          </w:p>
        </w:tc>
        <w:tc>
          <w:tcPr>
            <w:tcW w:w="668" w:type="dxa"/>
            <w:noWrap w:val="0"/>
            <w:vAlign w:val="center"/>
          </w:tcPr>
          <w:p w14:paraId="2798502A">
            <w:pPr>
              <w:snapToGrid w:val="0"/>
              <w:spacing w:line="360" w:lineRule="auto"/>
              <w:jc w:val="center"/>
              <w:rPr>
                <w:rFonts w:hint="eastAsia" w:ascii="宋体" w:hAnsi="宋体" w:eastAsia="宋体" w:cs="Times New Roman"/>
                <w:i w:val="0"/>
                <w:iCs w:val="0"/>
                <w:color w:val="auto"/>
                <w:szCs w:val="21"/>
                <w:highlight w:val="none"/>
              </w:rPr>
            </w:pPr>
          </w:p>
        </w:tc>
        <w:tc>
          <w:tcPr>
            <w:tcW w:w="947" w:type="dxa"/>
            <w:noWrap w:val="0"/>
            <w:vAlign w:val="center"/>
          </w:tcPr>
          <w:p w14:paraId="011437F2">
            <w:pPr>
              <w:snapToGrid w:val="0"/>
              <w:spacing w:line="360" w:lineRule="auto"/>
              <w:jc w:val="center"/>
              <w:rPr>
                <w:rFonts w:hint="eastAsia" w:ascii="宋体" w:hAnsi="宋体" w:eastAsia="宋体" w:cs="Times New Roman"/>
                <w:i w:val="0"/>
                <w:iCs w:val="0"/>
                <w:color w:val="auto"/>
                <w:szCs w:val="21"/>
                <w:highlight w:val="none"/>
              </w:rPr>
            </w:pPr>
          </w:p>
        </w:tc>
        <w:tc>
          <w:tcPr>
            <w:tcW w:w="1189" w:type="dxa"/>
            <w:noWrap w:val="0"/>
            <w:vAlign w:val="center"/>
          </w:tcPr>
          <w:p w14:paraId="18437D6C">
            <w:pPr>
              <w:snapToGrid w:val="0"/>
              <w:spacing w:line="360" w:lineRule="auto"/>
              <w:jc w:val="center"/>
              <w:rPr>
                <w:rFonts w:hint="eastAsia" w:ascii="宋体" w:hAnsi="宋体" w:eastAsia="宋体" w:cs="Times New Roman"/>
                <w:i w:val="0"/>
                <w:iCs w:val="0"/>
                <w:color w:val="auto"/>
                <w:szCs w:val="21"/>
                <w:highlight w:val="none"/>
              </w:rPr>
            </w:pPr>
          </w:p>
        </w:tc>
      </w:tr>
      <w:tr w14:paraId="753C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1BE4C5A2">
            <w:pPr>
              <w:snapToGrid w:val="0"/>
              <w:spacing w:line="360" w:lineRule="auto"/>
              <w:jc w:val="center"/>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w:t>
            </w:r>
          </w:p>
        </w:tc>
        <w:tc>
          <w:tcPr>
            <w:tcW w:w="1287" w:type="dxa"/>
            <w:noWrap w:val="0"/>
            <w:vAlign w:val="center"/>
          </w:tcPr>
          <w:p w14:paraId="60D6F804">
            <w:pPr>
              <w:snapToGrid w:val="0"/>
              <w:spacing w:line="360" w:lineRule="auto"/>
              <w:jc w:val="center"/>
              <w:rPr>
                <w:rFonts w:hint="eastAsia" w:ascii="宋体" w:hAnsi="宋体" w:eastAsia="宋体" w:cs="Times New Roman"/>
                <w:i w:val="0"/>
                <w:iCs w:val="0"/>
                <w:color w:val="auto"/>
                <w:szCs w:val="21"/>
                <w:highlight w:val="none"/>
              </w:rPr>
            </w:pPr>
          </w:p>
        </w:tc>
        <w:tc>
          <w:tcPr>
            <w:tcW w:w="1191" w:type="dxa"/>
            <w:noWrap w:val="0"/>
            <w:vAlign w:val="center"/>
          </w:tcPr>
          <w:p w14:paraId="4117CC01">
            <w:pPr>
              <w:snapToGrid w:val="0"/>
              <w:spacing w:line="360" w:lineRule="auto"/>
              <w:jc w:val="center"/>
              <w:rPr>
                <w:rFonts w:hint="eastAsia" w:ascii="宋体" w:hAnsi="宋体" w:eastAsia="宋体" w:cs="Times New Roman"/>
                <w:i w:val="0"/>
                <w:iCs w:val="0"/>
                <w:color w:val="auto"/>
                <w:szCs w:val="21"/>
                <w:highlight w:val="none"/>
              </w:rPr>
            </w:pPr>
          </w:p>
        </w:tc>
        <w:tc>
          <w:tcPr>
            <w:tcW w:w="1167" w:type="dxa"/>
            <w:noWrap w:val="0"/>
            <w:vAlign w:val="center"/>
          </w:tcPr>
          <w:p w14:paraId="11241456">
            <w:pPr>
              <w:snapToGrid w:val="0"/>
              <w:spacing w:line="360" w:lineRule="auto"/>
              <w:jc w:val="center"/>
              <w:rPr>
                <w:rFonts w:hint="eastAsia" w:ascii="宋体" w:hAnsi="宋体" w:eastAsia="宋体" w:cs="Times New Roman"/>
                <w:i w:val="0"/>
                <w:iCs w:val="0"/>
                <w:color w:val="auto"/>
                <w:szCs w:val="21"/>
                <w:highlight w:val="none"/>
              </w:rPr>
            </w:pPr>
          </w:p>
        </w:tc>
        <w:tc>
          <w:tcPr>
            <w:tcW w:w="1090" w:type="dxa"/>
            <w:noWrap w:val="0"/>
            <w:vAlign w:val="center"/>
          </w:tcPr>
          <w:p w14:paraId="7CF5488C">
            <w:pPr>
              <w:snapToGrid w:val="0"/>
              <w:spacing w:line="360" w:lineRule="auto"/>
              <w:jc w:val="center"/>
              <w:rPr>
                <w:rFonts w:hint="eastAsia" w:ascii="宋体" w:hAnsi="宋体" w:eastAsia="宋体" w:cs="Times New Roman"/>
                <w:i w:val="0"/>
                <w:iCs w:val="0"/>
                <w:color w:val="auto"/>
                <w:szCs w:val="21"/>
                <w:highlight w:val="none"/>
              </w:rPr>
            </w:pPr>
          </w:p>
        </w:tc>
        <w:tc>
          <w:tcPr>
            <w:tcW w:w="908" w:type="dxa"/>
            <w:noWrap w:val="0"/>
            <w:vAlign w:val="center"/>
          </w:tcPr>
          <w:p w14:paraId="79C349F6">
            <w:pPr>
              <w:snapToGrid w:val="0"/>
              <w:spacing w:line="360" w:lineRule="auto"/>
              <w:jc w:val="center"/>
              <w:rPr>
                <w:rFonts w:hint="eastAsia" w:ascii="宋体" w:hAnsi="宋体" w:eastAsia="宋体" w:cs="Times New Roman"/>
                <w:i w:val="0"/>
                <w:iCs w:val="0"/>
                <w:color w:val="auto"/>
                <w:szCs w:val="21"/>
                <w:highlight w:val="none"/>
              </w:rPr>
            </w:pPr>
          </w:p>
        </w:tc>
        <w:tc>
          <w:tcPr>
            <w:tcW w:w="668" w:type="dxa"/>
            <w:noWrap w:val="0"/>
            <w:vAlign w:val="center"/>
          </w:tcPr>
          <w:p w14:paraId="4AE22518">
            <w:pPr>
              <w:snapToGrid w:val="0"/>
              <w:spacing w:line="360" w:lineRule="auto"/>
              <w:jc w:val="center"/>
              <w:rPr>
                <w:rFonts w:hint="eastAsia" w:ascii="宋体" w:hAnsi="宋体" w:eastAsia="宋体" w:cs="Times New Roman"/>
                <w:i w:val="0"/>
                <w:iCs w:val="0"/>
                <w:color w:val="auto"/>
                <w:szCs w:val="21"/>
                <w:highlight w:val="none"/>
              </w:rPr>
            </w:pPr>
          </w:p>
        </w:tc>
        <w:tc>
          <w:tcPr>
            <w:tcW w:w="947" w:type="dxa"/>
            <w:noWrap w:val="0"/>
            <w:vAlign w:val="center"/>
          </w:tcPr>
          <w:p w14:paraId="3ADCDD39">
            <w:pPr>
              <w:snapToGrid w:val="0"/>
              <w:spacing w:line="360" w:lineRule="auto"/>
              <w:jc w:val="center"/>
              <w:rPr>
                <w:rFonts w:hint="eastAsia" w:ascii="宋体" w:hAnsi="宋体" w:eastAsia="宋体" w:cs="Times New Roman"/>
                <w:i w:val="0"/>
                <w:iCs w:val="0"/>
                <w:color w:val="auto"/>
                <w:szCs w:val="21"/>
                <w:highlight w:val="none"/>
              </w:rPr>
            </w:pPr>
          </w:p>
        </w:tc>
        <w:tc>
          <w:tcPr>
            <w:tcW w:w="1189" w:type="dxa"/>
            <w:noWrap w:val="0"/>
            <w:vAlign w:val="center"/>
          </w:tcPr>
          <w:p w14:paraId="641CC881">
            <w:pPr>
              <w:snapToGrid w:val="0"/>
              <w:spacing w:line="360" w:lineRule="auto"/>
              <w:jc w:val="center"/>
              <w:rPr>
                <w:rFonts w:hint="eastAsia" w:ascii="宋体" w:hAnsi="宋体" w:eastAsia="宋体" w:cs="Times New Roman"/>
                <w:i w:val="0"/>
                <w:iCs w:val="0"/>
                <w:color w:val="auto"/>
                <w:szCs w:val="21"/>
                <w:highlight w:val="none"/>
              </w:rPr>
            </w:pPr>
          </w:p>
        </w:tc>
      </w:tr>
      <w:tr w14:paraId="27DD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noWrap w:val="0"/>
            <w:vAlign w:val="center"/>
          </w:tcPr>
          <w:p w14:paraId="3E4AAC97">
            <w:pPr>
              <w:snapToGrid w:val="0"/>
              <w:spacing w:line="360" w:lineRule="auto"/>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合计金额（人民币）：</w:t>
            </w:r>
            <w:r>
              <w:rPr>
                <w:rFonts w:hint="eastAsia" w:ascii="宋体" w:hAnsi="宋体" w:eastAsia="宋体" w:cs="Times New Roman"/>
                <w:i w:val="0"/>
                <w:iCs w:val="0"/>
                <w:color w:val="auto"/>
                <w:szCs w:val="21"/>
                <w:highlight w:val="none"/>
                <w:u w:val="single"/>
              </w:rPr>
              <w:t xml:space="preserve">（大写）                          （小写）                 </w:t>
            </w:r>
          </w:p>
        </w:tc>
      </w:tr>
    </w:tbl>
    <w:p w14:paraId="472FB1EB">
      <w:pPr>
        <w:snapToGrid w:val="0"/>
        <w:spacing w:line="360" w:lineRule="auto"/>
        <w:ind w:firstLine="422" w:firstLineChars="200"/>
        <w:rPr>
          <w:rFonts w:hint="eastAsia" w:ascii="宋体" w:hAnsi="宋体" w:eastAsia="宋体" w:cs="Times New Roman"/>
          <w:i w:val="0"/>
          <w:iCs w:val="0"/>
          <w:color w:val="auto"/>
          <w:szCs w:val="21"/>
          <w:highlight w:val="none"/>
        </w:rPr>
      </w:pPr>
      <w:r>
        <w:rPr>
          <w:rFonts w:hint="eastAsia" w:ascii="宋体" w:hAnsi="宋体" w:eastAsia="宋体" w:cs="Times New Roman"/>
          <w:b/>
          <w:i w:val="0"/>
          <w:iCs w:val="0"/>
          <w:color w:val="auto"/>
          <w:szCs w:val="21"/>
          <w:highlight w:val="none"/>
        </w:rPr>
        <w:t>第二条　标的质量</w:t>
      </w:r>
    </w:p>
    <w:p w14:paraId="4F6DE482">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1.乙方所提供标的的名称、商标品牌、生产厂家、规格型号、技术参数等内容必须与乙方投标（响应）文件及有关承诺相一致，且满足项目实施要求。</w:t>
      </w:r>
    </w:p>
    <w:p w14:paraId="687E69C0">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2.乙方所提供的货物必须是全新、未使用的原装产品，且在正常安装、使用和保养条件下，其使用寿命期内各项指标均达到投标（响应）文件的承诺。</w:t>
      </w:r>
    </w:p>
    <w:p w14:paraId="197FCF58">
      <w:pPr>
        <w:snapToGrid w:val="0"/>
        <w:spacing w:line="360" w:lineRule="auto"/>
        <w:ind w:firstLine="422" w:firstLineChars="200"/>
        <w:rPr>
          <w:rFonts w:hint="eastAsia" w:ascii="宋体" w:hAnsi="宋体" w:eastAsia="宋体" w:cs="Times New Roman"/>
          <w:i w:val="0"/>
          <w:iCs w:val="0"/>
          <w:color w:val="auto"/>
          <w:szCs w:val="21"/>
          <w:highlight w:val="none"/>
        </w:rPr>
      </w:pPr>
      <w:r>
        <w:rPr>
          <w:rFonts w:hint="eastAsia" w:ascii="宋体" w:hAnsi="宋体" w:eastAsia="宋体" w:cs="Times New Roman"/>
          <w:b/>
          <w:i w:val="0"/>
          <w:iCs w:val="0"/>
          <w:color w:val="auto"/>
          <w:szCs w:val="21"/>
          <w:highlight w:val="none"/>
        </w:rPr>
        <w:t>第三条　</w:t>
      </w:r>
      <w:r>
        <w:rPr>
          <w:rFonts w:hint="eastAsia" w:ascii="宋体" w:hAnsi="宋体" w:eastAsia="宋体" w:cs="Times New Roman"/>
          <w:i w:val="0"/>
          <w:iCs w:val="0"/>
          <w:color w:val="auto"/>
          <w:szCs w:val="21"/>
          <w:highlight w:val="none"/>
        </w:rPr>
        <w:t>履行时间（期限）、地点和方式</w:t>
      </w:r>
    </w:p>
    <w:p w14:paraId="70B01A66">
      <w:pPr>
        <w:snapToGrid w:val="0"/>
        <w:spacing w:line="360" w:lineRule="auto"/>
        <w:ind w:firstLine="420" w:firstLineChars="200"/>
        <w:rPr>
          <w:rFonts w:hint="eastAsia" w:ascii="宋体" w:hAnsi="宋体" w:eastAsia="宋体" w:cs="Times New Roman"/>
          <w:i w:val="0"/>
          <w:iCs w:val="0"/>
          <w:color w:val="auto"/>
          <w:szCs w:val="21"/>
          <w:highlight w:val="none"/>
          <w:lang w:eastAsia="zh-CN"/>
        </w:rPr>
      </w:pPr>
      <w:r>
        <w:rPr>
          <w:rFonts w:hint="eastAsia" w:ascii="宋体" w:hAnsi="宋体" w:eastAsia="宋体" w:cs="宋体"/>
          <w:i w:val="0"/>
          <w:iCs w:val="0"/>
          <w:color w:val="auto"/>
          <w:szCs w:val="21"/>
          <w:highlight w:val="none"/>
        </w:rPr>
        <w:t>1.履行时间（期限）：</w:t>
      </w:r>
      <w:r>
        <w:rPr>
          <w:rFonts w:hint="eastAsia" w:ascii="宋体" w:hAnsi="宋体" w:eastAsia="宋体" w:cs="Times New Roman"/>
          <w:i w:val="0"/>
          <w:iCs w:val="0"/>
          <w:color w:val="auto"/>
          <w:szCs w:val="21"/>
          <w:highlight w:val="none"/>
          <w:u w:val="single"/>
          <w:lang w:eastAsia="zh-CN"/>
        </w:rPr>
        <w:t>自收到甲方通知之日起</w:t>
      </w:r>
      <w:r>
        <w:rPr>
          <w:rFonts w:hint="eastAsia" w:ascii="宋体" w:hAnsi="宋体" w:cs="Times New Roman"/>
          <w:i w:val="0"/>
          <w:iCs w:val="0"/>
          <w:color w:val="auto"/>
          <w:szCs w:val="21"/>
          <w:highlight w:val="none"/>
          <w:u w:val="single"/>
          <w:lang w:val="en-US" w:eastAsia="zh-CN"/>
        </w:rPr>
        <w:t xml:space="preserve">     </w:t>
      </w:r>
      <w:r>
        <w:rPr>
          <w:rFonts w:hint="eastAsia" w:ascii="宋体" w:hAnsi="宋体" w:eastAsia="宋体" w:cs="Times New Roman"/>
          <w:i w:val="0"/>
          <w:iCs w:val="0"/>
          <w:color w:val="auto"/>
          <w:szCs w:val="21"/>
          <w:highlight w:val="none"/>
          <w:u w:val="single"/>
          <w:lang w:eastAsia="zh-CN"/>
        </w:rPr>
        <w:t>个工作日内供货完毕。</w:t>
      </w:r>
    </w:p>
    <w:p w14:paraId="394A722C">
      <w:pPr>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2.履行地点：</w:t>
      </w:r>
      <w:r>
        <w:rPr>
          <w:rFonts w:hint="eastAsia" w:ascii="宋体" w:hAnsi="宋体" w:eastAsia="宋体" w:cs="宋体"/>
          <w:i w:val="0"/>
          <w:iCs w:val="0"/>
          <w:color w:val="auto"/>
          <w:szCs w:val="21"/>
          <w:highlight w:val="none"/>
          <w:u w:val="single"/>
          <w:lang w:val="en-US" w:eastAsia="zh-CN"/>
        </w:rPr>
        <w:t>甲方指定地点。</w:t>
      </w:r>
    </w:p>
    <w:p w14:paraId="0E9A9ACE">
      <w:pPr>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3.履行方式</w:t>
      </w:r>
    </w:p>
    <w:p w14:paraId="7D1DD4EA">
      <w:pPr>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w:t>
      </w:r>
      <w:r>
        <w:rPr>
          <w:rFonts w:hint="eastAsia" w:ascii="宋体" w:hAnsi="宋体" w:eastAsia="宋体" w:cs="Times New Roman"/>
          <w:i w:val="0"/>
          <w:iCs w:val="0"/>
          <w:color w:val="auto"/>
          <w:szCs w:val="21"/>
          <w:highlight w:val="none"/>
        </w:rPr>
        <w:t>乙方负责货物运输，</w:t>
      </w:r>
      <w:r>
        <w:rPr>
          <w:rFonts w:hint="eastAsia" w:ascii="宋体" w:hAnsi="宋体" w:eastAsia="宋体" w:cs="宋体"/>
          <w:i w:val="0"/>
          <w:iCs w:val="0"/>
          <w:color w:val="auto"/>
          <w:szCs w:val="21"/>
          <w:highlight w:val="none"/>
        </w:rPr>
        <w:t>货物的运输方式：</w:t>
      </w:r>
      <w:r>
        <w:rPr>
          <w:rFonts w:hint="eastAsia" w:ascii="宋体" w:hAnsi="宋体" w:eastAsia="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不限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4DD2991F">
      <w:pPr>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（2）交货方式</w:t>
      </w:r>
    </w:p>
    <w:p w14:paraId="2EEB0C59">
      <w:pPr>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Times New Roman"/>
          <w:i w:val="0"/>
          <w:iCs w:val="0"/>
          <w:color w:val="auto"/>
          <w:szCs w:val="21"/>
          <w:highlight w:val="none"/>
        </w:rPr>
        <w:sym w:font="Wingdings 2" w:char="0052"/>
      </w:r>
      <w:r>
        <w:rPr>
          <w:rFonts w:hint="eastAsia" w:ascii="宋体" w:hAnsi="宋体" w:eastAsia="宋体" w:cs="宋体"/>
          <w:i w:val="0"/>
          <w:iCs w:val="0"/>
          <w:color w:val="auto"/>
          <w:szCs w:val="21"/>
          <w:highlight w:val="none"/>
        </w:rPr>
        <w:t>乙方将货物送到甲方指定地点。</w:t>
      </w:r>
    </w:p>
    <w:p w14:paraId="4CCE4A12">
      <w:pPr>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Times New Roman"/>
          <w:i w:val="0"/>
          <w:iCs w:val="0"/>
          <w:color w:val="auto"/>
          <w:szCs w:val="21"/>
          <w:highlight w:val="none"/>
        </w:rPr>
        <w:t>□</w:t>
      </w:r>
      <w:r>
        <w:rPr>
          <w:rFonts w:hint="eastAsia" w:ascii="宋体" w:hAnsi="宋体" w:eastAsia="宋体" w:cs="宋体"/>
          <w:i w:val="0"/>
          <w:iCs w:val="0"/>
          <w:color w:val="auto"/>
          <w:szCs w:val="21"/>
          <w:highlight w:val="none"/>
        </w:rPr>
        <w:t>甲方自行到乙方指定地点提货。</w:t>
      </w:r>
    </w:p>
    <w:p w14:paraId="6C76CD95">
      <w:pPr>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Times New Roman"/>
          <w:i w:val="0"/>
          <w:iCs w:val="0"/>
          <w:color w:val="auto"/>
          <w:szCs w:val="21"/>
          <w:highlight w:val="none"/>
        </w:rPr>
        <w:t>□</w:t>
      </w:r>
      <w:r>
        <w:rPr>
          <w:rFonts w:hint="eastAsia" w:ascii="宋体" w:hAnsi="宋体" w:eastAsia="宋体" w:cs="宋体"/>
          <w:i w:val="0"/>
          <w:iCs w:val="0"/>
          <w:color w:val="auto"/>
          <w:szCs w:val="21"/>
          <w:highlight w:val="none"/>
        </w:rPr>
        <w:t>其他：</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5F6CF4E6">
      <w:pPr>
        <w:snapToGrid w:val="0"/>
        <w:spacing w:line="360" w:lineRule="auto"/>
        <w:ind w:firstLine="422" w:firstLineChars="200"/>
        <w:rPr>
          <w:rFonts w:hint="eastAsia" w:ascii="宋体" w:hAnsi="宋体" w:eastAsia="宋体" w:cs="Times New Roman"/>
          <w:b/>
          <w:i w:val="0"/>
          <w:iCs w:val="0"/>
          <w:color w:val="auto"/>
          <w:szCs w:val="21"/>
          <w:highlight w:val="none"/>
        </w:rPr>
      </w:pPr>
      <w:r>
        <w:rPr>
          <w:rFonts w:hint="eastAsia" w:ascii="宋体" w:hAnsi="宋体" w:eastAsia="宋体" w:cs="Times New Roman"/>
          <w:b/>
          <w:i w:val="0"/>
          <w:iCs w:val="0"/>
          <w:color w:val="auto"/>
          <w:szCs w:val="21"/>
          <w:highlight w:val="none"/>
        </w:rPr>
        <w:t>第四条　</w:t>
      </w:r>
      <w:r>
        <w:rPr>
          <w:rFonts w:hint="eastAsia" w:ascii="宋体" w:hAnsi="宋体" w:eastAsia="宋体" w:cs="Times New Roman"/>
          <w:b/>
          <w:i w:val="0"/>
          <w:iCs w:val="0"/>
          <w:color w:val="auto"/>
          <w:highlight w:val="none"/>
        </w:rPr>
        <w:t>包装方式</w:t>
      </w:r>
    </w:p>
    <w:p w14:paraId="607741C6">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1.乙方提供的货物均应按投标（响应）文件承诺的要求的包装材料、包装标准、包装方式进行包装。</w:t>
      </w:r>
    </w:p>
    <w:p w14:paraId="54AF1268">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2.乙方应在货物发运前对其进行满足运输距离、防水、防潮、防震、防锈和防破损装卸等要求包装，以保证货物安全运达甲方指定地点。</w:t>
      </w:r>
    </w:p>
    <w:p w14:paraId="59CC8017">
      <w:pPr>
        <w:widowControl w:val="0"/>
        <w:spacing w:line="360" w:lineRule="auto"/>
        <w:ind w:firstLine="420" w:firstLineChars="200"/>
        <w:jc w:val="both"/>
        <w:rPr>
          <w:rFonts w:hint="eastAsia" w:ascii="Times New Roman" w:hAnsi="宋体" w:eastAsia="宋体" w:cs="Times New Roman"/>
          <w:i w:val="0"/>
          <w:iCs w:val="0"/>
          <w:color w:val="auto"/>
          <w:kern w:val="0"/>
          <w:sz w:val="21"/>
          <w:szCs w:val="24"/>
          <w:highlight w:val="none"/>
          <w:lang w:val="en-US" w:eastAsia="zh-CN" w:bidi="ar-SA"/>
        </w:rPr>
      </w:pPr>
      <w:r>
        <w:rPr>
          <w:rFonts w:hint="eastAsia" w:ascii="Times New Roman" w:hAnsi="宋体" w:eastAsia="宋体" w:cs="Times New Roman"/>
          <w:i w:val="0"/>
          <w:iCs w:val="0"/>
          <w:color w:val="auto"/>
          <w:kern w:val="0"/>
          <w:sz w:val="21"/>
          <w:szCs w:val="24"/>
          <w:highlight w:val="none"/>
          <w:lang w:val="en-US" w:eastAsia="zh-CN" w:bidi="ar-SA"/>
        </w:rPr>
        <w:t>3.货物的使用说明书（货物属于进口产品的，供货时应同时附上中文使用说明书）、质量检验证明书、质量合格证、随配附件和工具以及清单一并附于货物包装内。</w:t>
      </w:r>
    </w:p>
    <w:p w14:paraId="381465BB">
      <w:pPr>
        <w:snapToGrid w:val="0"/>
        <w:spacing w:line="360" w:lineRule="auto"/>
        <w:ind w:firstLine="422" w:firstLineChars="200"/>
        <w:rPr>
          <w:rFonts w:hint="eastAsia" w:ascii="宋体" w:hAnsi="宋体" w:eastAsia="宋体" w:cs="Times New Roman"/>
          <w:i w:val="0"/>
          <w:iCs w:val="0"/>
          <w:color w:val="auto"/>
          <w:szCs w:val="21"/>
          <w:highlight w:val="none"/>
        </w:rPr>
      </w:pPr>
      <w:r>
        <w:rPr>
          <w:rFonts w:hint="eastAsia" w:ascii="宋体" w:hAnsi="宋体" w:eastAsia="宋体" w:cs="Times New Roman"/>
          <w:b/>
          <w:i w:val="0"/>
          <w:iCs w:val="0"/>
          <w:color w:val="auto"/>
          <w:szCs w:val="21"/>
          <w:highlight w:val="none"/>
        </w:rPr>
        <w:t>第五条　安装和培训</w:t>
      </w:r>
    </w:p>
    <w:p w14:paraId="216A4F6A">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1.安装时间：</w:t>
      </w:r>
      <w:r>
        <w:rPr>
          <w:rFonts w:hint="eastAsia" w:ascii="宋体" w:hAnsi="宋体" w:eastAsia="宋体" w:cs="Times New Roman"/>
          <w:i w:val="0"/>
          <w:iCs w:val="0"/>
          <w:color w:val="auto"/>
          <w:szCs w:val="21"/>
          <w:highlight w:val="none"/>
          <w:u w:val="single"/>
        </w:rPr>
        <w:t xml:space="preserve"> </w:t>
      </w:r>
      <w:r>
        <w:rPr>
          <w:rFonts w:hint="eastAsia" w:ascii="宋体" w:hAnsi="宋体" w:eastAsia="宋体" w:cs="Times New Roman"/>
          <w:i w:val="0"/>
          <w:iCs w:val="0"/>
          <w:color w:val="auto"/>
          <w:szCs w:val="21"/>
          <w:highlight w:val="none"/>
          <w:u w:val="single"/>
          <w:lang w:eastAsia="zh-CN"/>
        </w:rPr>
        <w:t>按响应文件承诺（如有）</w:t>
      </w:r>
      <w:r>
        <w:rPr>
          <w:rFonts w:hint="eastAsia" w:ascii="宋体" w:hAnsi="宋体" w:eastAsia="宋体" w:cs="Times New Roman"/>
          <w:i w:val="0"/>
          <w:iCs w:val="0"/>
          <w:color w:val="auto"/>
          <w:szCs w:val="21"/>
          <w:highlight w:val="none"/>
          <w:u w:val="single"/>
          <w:lang w:val="en-US" w:eastAsia="zh-CN"/>
        </w:rPr>
        <w:t xml:space="preserve"> </w:t>
      </w:r>
      <w:r>
        <w:rPr>
          <w:rFonts w:hint="eastAsia" w:ascii="宋体" w:hAnsi="宋体" w:eastAsia="宋体" w:cs="Times New Roman"/>
          <w:i w:val="0"/>
          <w:iCs w:val="0"/>
          <w:color w:val="auto"/>
          <w:szCs w:val="21"/>
          <w:highlight w:val="none"/>
        </w:rPr>
        <w:t>；安装地点：</w:t>
      </w:r>
      <w:r>
        <w:rPr>
          <w:rFonts w:hint="eastAsia" w:ascii="宋体" w:hAnsi="宋体" w:eastAsia="宋体" w:cs="Times New Roman"/>
          <w:i w:val="0"/>
          <w:iCs w:val="0"/>
          <w:color w:val="auto"/>
          <w:szCs w:val="21"/>
          <w:highlight w:val="none"/>
          <w:u w:val="single"/>
        </w:rPr>
        <w:t xml:space="preserve"> 甲方要求</w:t>
      </w:r>
      <w:r>
        <w:rPr>
          <w:rFonts w:hint="eastAsia" w:ascii="宋体" w:hAnsi="宋体" w:eastAsia="宋体" w:cs="Times New Roman"/>
          <w:i w:val="0"/>
          <w:iCs w:val="0"/>
          <w:color w:val="auto"/>
          <w:szCs w:val="21"/>
          <w:highlight w:val="none"/>
          <w:u w:val="single"/>
          <w:lang w:val="en-US" w:eastAsia="zh-CN"/>
        </w:rPr>
        <w:t>的地点（如有）</w:t>
      </w:r>
      <w:r>
        <w:rPr>
          <w:rFonts w:hint="eastAsia" w:ascii="宋体" w:hAnsi="宋体" w:eastAsia="宋体" w:cs="Times New Roman"/>
          <w:i w:val="0"/>
          <w:iCs w:val="0"/>
          <w:color w:val="auto"/>
          <w:szCs w:val="21"/>
          <w:highlight w:val="none"/>
          <w:u w:val="single"/>
        </w:rPr>
        <w:t xml:space="preserve"> </w:t>
      </w:r>
      <w:r>
        <w:rPr>
          <w:rFonts w:hint="eastAsia" w:ascii="宋体" w:hAnsi="宋体" w:eastAsia="宋体" w:cs="Times New Roman"/>
          <w:i w:val="0"/>
          <w:iCs w:val="0"/>
          <w:color w:val="auto"/>
          <w:szCs w:val="21"/>
          <w:highlight w:val="none"/>
        </w:rPr>
        <w:t>。</w:t>
      </w:r>
    </w:p>
    <w:p w14:paraId="34246FC5">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2.安装要求：</w:t>
      </w:r>
      <w:r>
        <w:rPr>
          <w:rFonts w:hint="eastAsia" w:ascii="宋体" w:hAnsi="宋体" w:eastAsia="宋体" w:cs="Times New Roman"/>
          <w:i w:val="0"/>
          <w:iCs w:val="0"/>
          <w:color w:val="auto"/>
          <w:szCs w:val="21"/>
          <w:highlight w:val="none"/>
          <w:u w:val="single"/>
        </w:rPr>
        <w:t>乙方应当按采购文件要求（如有）或甲方要求进行安装</w:t>
      </w:r>
      <w:r>
        <w:rPr>
          <w:rFonts w:hint="eastAsia" w:ascii="宋体" w:hAnsi="宋体" w:eastAsia="宋体" w:cs="Times New Roman"/>
          <w:i w:val="0"/>
          <w:iCs w:val="0"/>
          <w:color w:val="auto"/>
          <w:szCs w:val="21"/>
          <w:highlight w:val="none"/>
        </w:rPr>
        <w:t>。</w:t>
      </w:r>
    </w:p>
    <w:p w14:paraId="297F0DF2">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3.甲方应提供必要安装条件（如场地、电源、水源等）。</w:t>
      </w:r>
    </w:p>
    <w:p w14:paraId="4DC3363D">
      <w:pPr>
        <w:widowControl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4.乙方应当按照投标（响应）文件的承诺对甲方有关人员进行培训（如有）。</w:t>
      </w:r>
    </w:p>
    <w:p w14:paraId="7AD3F76B">
      <w:pPr>
        <w:widowControl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培训时间：</w:t>
      </w:r>
      <w:r>
        <w:rPr>
          <w:rFonts w:hint="eastAsia" w:ascii="宋体" w:hAnsi="宋体" w:eastAsia="宋体" w:cs="Times New Roman"/>
          <w:i w:val="0"/>
          <w:iCs w:val="0"/>
          <w:color w:val="auto"/>
          <w:kern w:val="0"/>
          <w:sz w:val="21"/>
          <w:szCs w:val="21"/>
          <w:highlight w:val="none"/>
          <w:u w:val="single"/>
          <w:lang w:val="en-US" w:eastAsia="zh-CN" w:bidi="ar-SA"/>
        </w:rPr>
        <w:t xml:space="preserve">  /  </w:t>
      </w:r>
      <w:r>
        <w:rPr>
          <w:rFonts w:hint="eastAsia" w:ascii="宋体" w:hAnsi="宋体" w:eastAsia="宋体" w:cs="Times New Roman"/>
          <w:i w:val="0"/>
          <w:iCs w:val="0"/>
          <w:color w:val="auto"/>
          <w:kern w:val="0"/>
          <w:sz w:val="21"/>
          <w:szCs w:val="21"/>
          <w:highlight w:val="none"/>
          <w:lang w:val="en-US" w:eastAsia="zh-CN" w:bidi="ar-SA"/>
        </w:rPr>
        <w:t>；培训地点：</w:t>
      </w:r>
      <w:r>
        <w:rPr>
          <w:rFonts w:hint="eastAsia" w:ascii="宋体" w:hAnsi="宋体" w:eastAsia="宋体" w:cs="Times New Roman"/>
          <w:i w:val="0"/>
          <w:iCs w:val="0"/>
          <w:color w:val="auto"/>
          <w:kern w:val="0"/>
          <w:sz w:val="21"/>
          <w:szCs w:val="21"/>
          <w:highlight w:val="none"/>
          <w:u w:val="single"/>
          <w:lang w:val="en-US" w:eastAsia="zh-CN" w:bidi="ar-SA"/>
        </w:rPr>
        <w:t xml:space="preserve"> / </w:t>
      </w:r>
      <w:r>
        <w:rPr>
          <w:rFonts w:hint="eastAsia" w:ascii="宋体" w:hAnsi="宋体" w:eastAsia="宋体" w:cs="Times New Roman"/>
          <w:i w:val="0"/>
          <w:iCs w:val="0"/>
          <w:color w:val="auto"/>
          <w:kern w:val="0"/>
          <w:sz w:val="21"/>
          <w:szCs w:val="21"/>
          <w:highlight w:val="none"/>
          <w:lang w:val="en-US" w:eastAsia="zh-CN" w:bidi="ar-SA"/>
        </w:rPr>
        <w:t>。</w:t>
      </w:r>
    </w:p>
    <w:p w14:paraId="6DE3F51F">
      <w:pPr>
        <w:snapToGrid w:val="0"/>
        <w:spacing w:line="360" w:lineRule="auto"/>
        <w:ind w:firstLine="422" w:firstLineChars="200"/>
        <w:rPr>
          <w:rFonts w:hint="eastAsia" w:ascii="宋体" w:hAnsi="宋体" w:eastAsia="宋体" w:cs="Times New Roman"/>
          <w:b/>
          <w:i w:val="0"/>
          <w:iCs w:val="0"/>
          <w:color w:val="auto"/>
          <w:szCs w:val="21"/>
          <w:highlight w:val="none"/>
        </w:rPr>
      </w:pPr>
      <w:r>
        <w:rPr>
          <w:rFonts w:hint="eastAsia" w:ascii="宋体" w:hAnsi="宋体" w:eastAsia="宋体" w:cs="Times New Roman"/>
          <w:b/>
          <w:i w:val="0"/>
          <w:iCs w:val="0"/>
          <w:color w:val="auto"/>
          <w:szCs w:val="21"/>
          <w:highlight w:val="none"/>
        </w:rPr>
        <w:t>第六条　合同价款及支付</w:t>
      </w:r>
    </w:p>
    <w:p w14:paraId="3187CA2A">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1.本合同以人民币付款。</w:t>
      </w:r>
    </w:p>
    <w:p w14:paraId="1CC8D935">
      <w:pPr>
        <w:widowControl w:val="0"/>
        <w:snapToGrid w:val="0"/>
        <w:spacing w:line="360" w:lineRule="auto"/>
        <w:ind w:firstLine="420" w:firstLineChars="200"/>
        <w:jc w:val="both"/>
        <w:rPr>
          <w:rFonts w:hint="eastAsia" w:ascii="宋体" w:hAnsi="宋体" w:eastAsia="宋体" w:cs="Times New Roman"/>
          <w:i w:val="0"/>
          <w:iCs w:val="0"/>
          <w:color w:val="auto"/>
          <w:kern w:val="0"/>
          <w:sz w:val="20"/>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2.合同价款（或者报酬）：</w:t>
      </w:r>
      <w:r>
        <w:rPr>
          <w:rFonts w:hint="eastAsia" w:ascii="宋体" w:hAnsi="宋体" w:eastAsia="宋体" w:cs="Times New Roman"/>
          <w:i w:val="0"/>
          <w:iCs w:val="0"/>
          <w:color w:val="auto"/>
          <w:kern w:val="0"/>
          <w:sz w:val="20"/>
          <w:szCs w:val="21"/>
          <w:highlight w:val="none"/>
          <w:u w:val="single"/>
          <w:lang w:val="en-US" w:eastAsia="zh-CN" w:bidi="ar-SA"/>
        </w:rPr>
        <w:t xml:space="preserve">                     </w:t>
      </w:r>
      <w:r>
        <w:rPr>
          <w:rFonts w:hint="eastAsia" w:ascii="宋体" w:hAnsi="宋体" w:eastAsia="宋体" w:cs="Times New Roman"/>
          <w:i w:val="0"/>
          <w:iCs w:val="0"/>
          <w:color w:val="auto"/>
          <w:kern w:val="0"/>
          <w:sz w:val="20"/>
          <w:szCs w:val="21"/>
          <w:highlight w:val="none"/>
          <w:lang w:val="en-US" w:eastAsia="zh-CN" w:bidi="ar-SA"/>
        </w:rPr>
        <w:t>。</w:t>
      </w:r>
    </w:p>
    <w:p w14:paraId="565F72D0">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3.合同价款包括</w:t>
      </w:r>
      <w:r>
        <w:rPr>
          <w:rFonts w:hint="eastAsia" w:ascii="宋体" w:hAnsi="宋体" w:eastAsia="宋体" w:cs="Times New Roman"/>
          <w:i w:val="0"/>
          <w:iCs w:val="0"/>
          <w:color w:val="auto"/>
          <w:szCs w:val="21"/>
          <w:highlight w:val="none"/>
          <w:u w:val="single"/>
        </w:rPr>
        <w:t>投标（竞标）货物（包括备品备件、专用工具等）的价格（包括已在中国境内的进口货物完税后的仓库交货价、展室交货价或者货架交货价），投标（竞标）货物运输（含保险）、安装（如有）、调试、检验、技术服务、培训和采购文件要求提供的所有伴随服务、工程等费用和税费。</w:t>
      </w:r>
    </w:p>
    <w:p w14:paraId="6DE187ED">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bCs/>
          <w:i w:val="0"/>
          <w:iCs w:val="0"/>
          <w:color w:val="auto"/>
          <w:kern w:val="0"/>
          <w:sz w:val="21"/>
          <w:szCs w:val="21"/>
          <w:highlight w:val="none"/>
          <w:lang w:val="en-US" w:eastAsia="zh-CN" w:bidi="ar-SA"/>
        </w:rPr>
        <w:t>4.</w:t>
      </w:r>
      <w:r>
        <w:rPr>
          <w:rFonts w:hint="eastAsia" w:ascii="宋体" w:hAnsi="宋体" w:eastAsia="宋体" w:cs="Times New Roman"/>
          <w:i w:val="0"/>
          <w:iCs w:val="0"/>
          <w:color w:val="auto"/>
          <w:kern w:val="0"/>
          <w:sz w:val="21"/>
          <w:szCs w:val="21"/>
          <w:highlight w:val="none"/>
          <w:lang w:val="en-US" w:eastAsia="zh-CN" w:bidi="ar-SA"/>
        </w:rPr>
        <w:t>付款进度安排：</w:t>
      </w:r>
      <w:r>
        <w:rPr>
          <w:rFonts w:hint="eastAsia" w:ascii="宋体" w:hAnsi="宋体" w:eastAsia="宋体" w:cs="Times New Roman"/>
          <w:i w:val="0"/>
          <w:iCs w:val="0"/>
          <w:color w:val="auto"/>
          <w:kern w:val="0"/>
          <w:sz w:val="21"/>
          <w:szCs w:val="21"/>
          <w:highlight w:val="none"/>
          <w:u w:val="single"/>
          <w:lang w:val="en-US" w:eastAsia="zh-CN" w:bidi="ar-SA"/>
        </w:rPr>
        <w:t>乙方供货完毕并验收合格后，乙方向甲方开出合同金额100%的合法发票，甲方待</w:t>
      </w:r>
      <w:r>
        <w:rPr>
          <w:rFonts w:hint="eastAsia" w:ascii="宋体" w:hAnsi="宋体" w:eastAsia="宋体" w:cs="Times New Roman"/>
          <w:i w:val="0"/>
          <w:iCs w:val="0"/>
          <w:color w:val="auto"/>
          <w:kern w:val="0"/>
          <w:sz w:val="21"/>
          <w:szCs w:val="21"/>
          <w:highlight w:val="none"/>
          <w:u w:val="single"/>
          <w:lang w:val="en-US" w:eastAsia="zh-CN" w:bidi="ar-SA"/>
        </w:rPr>
        <w:t>收到请款函和发票</w:t>
      </w:r>
      <w:r>
        <w:rPr>
          <w:rFonts w:hint="eastAsia" w:ascii="宋体" w:hAnsi="宋体" w:eastAsia="宋体" w:cs="Times New Roman"/>
          <w:i w:val="0"/>
          <w:iCs w:val="0"/>
          <w:color w:val="auto"/>
          <w:kern w:val="0"/>
          <w:sz w:val="21"/>
          <w:szCs w:val="21"/>
          <w:highlight w:val="none"/>
          <w:u w:val="single"/>
          <w:lang w:val="en-US" w:eastAsia="zh-CN" w:bidi="ar-SA"/>
        </w:rPr>
        <w:t>后向乙方支付全部合同金额的款项</w:t>
      </w:r>
      <w:r>
        <w:rPr>
          <w:rFonts w:hint="eastAsia" w:ascii="宋体" w:hAnsi="宋体" w:eastAsia="宋体" w:cs="Times New Roman"/>
          <w:i w:val="0"/>
          <w:iCs w:val="0"/>
          <w:color w:val="auto"/>
          <w:kern w:val="0"/>
          <w:sz w:val="21"/>
          <w:szCs w:val="21"/>
          <w:highlight w:val="none"/>
          <w:u w:val="single"/>
          <w:lang w:val="en-US" w:eastAsia="zh-CN" w:bidi="ar-SA"/>
        </w:rPr>
        <w:t>。</w:t>
      </w:r>
    </w:p>
    <w:p w14:paraId="627623C8">
      <w:pPr>
        <w:snapToGrid w:val="0"/>
        <w:spacing w:line="360" w:lineRule="auto"/>
        <w:ind w:firstLine="420" w:firstLineChars="200"/>
        <w:rPr>
          <w:rFonts w:hint="eastAsia" w:ascii="宋体" w:hAnsi="宋体" w:eastAsia="宋体" w:cs="Times New Roman"/>
          <w:b/>
          <w:i w:val="0"/>
          <w:iCs w:val="0"/>
          <w:color w:val="auto"/>
          <w:szCs w:val="21"/>
          <w:highlight w:val="none"/>
        </w:rPr>
      </w:pPr>
      <w:r>
        <w:rPr>
          <w:rFonts w:hint="eastAsia" w:ascii="Times New Roman" w:hAnsi="宋体" w:eastAsia="宋体" w:cs="Times New Roman"/>
          <w:i w:val="0"/>
          <w:iCs w:val="0"/>
          <w:color w:val="auto"/>
          <w:highlight w:val="none"/>
        </w:rPr>
        <w:t>5.资金支付方式：</w:t>
      </w:r>
      <w:r>
        <w:rPr>
          <w:rFonts w:hint="eastAsia" w:ascii="Times New Roman" w:hAnsi="宋体" w:eastAsia="宋体" w:cs="Times New Roman"/>
          <w:i w:val="0"/>
          <w:iCs w:val="0"/>
          <w:color w:val="auto"/>
          <w:highlight w:val="none"/>
          <w:u w:val="single"/>
        </w:rPr>
        <w:t xml:space="preserve">  银行转账 </w:t>
      </w:r>
      <w:r>
        <w:rPr>
          <w:rFonts w:hint="eastAsia" w:ascii="Times New Roman" w:hAnsi="宋体" w:eastAsia="宋体" w:cs="Times New Roman"/>
          <w:i w:val="0"/>
          <w:iCs w:val="0"/>
          <w:color w:val="auto"/>
          <w:highlight w:val="none"/>
        </w:rPr>
        <w:t>。</w:t>
      </w:r>
    </w:p>
    <w:p w14:paraId="4A051845">
      <w:pPr>
        <w:snapToGrid w:val="0"/>
        <w:spacing w:line="360" w:lineRule="auto"/>
        <w:ind w:firstLine="422" w:firstLineChars="200"/>
        <w:rPr>
          <w:rFonts w:hint="eastAsia" w:ascii="宋体" w:hAnsi="宋体" w:eastAsia="宋体" w:cs="Times New Roman"/>
          <w:b/>
          <w:i w:val="0"/>
          <w:iCs w:val="0"/>
          <w:color w:val="auto"/>
          <w:szCs w:val="21"/>
          <w:highlight w:val="none"/>
        </w:rPr>
      </w:pPr>
      <w:r>
        <w:rPr>
          <w:rFonts w:hint="eastAsia" w:ascii="宋体" w:hAnsi="宋体" w:eastAsia="宋体" w:cs="Times New Roman"/>
          <w:b/>
          <w:i w:val="0"/>
          <w:iCs w:val="0"/>
          <w:color w:val="auto"/>
          <w:szCs w:val="21"/>
          <w:highlight w:val="none"/>
        </w:rPr>
        <w:t>第七条　验收、交付标准和方法</w:t>
      </w:r>
    </w:p>
    <w:p w14:paraId="4EB2C542">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1.验收标准和方法</w:t>
      </w:r>
    </w:p>
    <w:p w14:paraId="5C356FEF">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（1）验收标准：符合现行国家相关标准、行业标准、地方标准或者其他标准、规范</w:t>
      </w:r>
    </w:p>
    <w:p w14:paraId="0C4E33E6">
      <w:pPr>
        <w:snapToGrid w:val="0"/>
        <w:spacing w:line="360" w:lineRule="auto"/>
        <w:ind w:firstLine="420" w:firstLineChars="200"/>
        <w:rPr>
          <w:rFonts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（2）验收程序及方法：</w:t>
      </w:r>
    </w:p>
    <w:p w14:paraId="37E5C7A2">
      <w:pPr>
        <w:snapToGrid w:val="0"/>
        <w:spacing w:line="360" w:lineRule="auto"/>
        <w:ind w:firstLine="420" w:firstLineChars="200"/>
        <w:rPr>
          <w:rFonts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1）乙方履行完合同义务后，书面向甲方提交验收申请。</w:t>
      </w:r>
    </w:p>
    <w:p w14:paraId="35AD20AF">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2）甲方收到乙方验收申请之日起</w:t>
      </w:r>
      <w:r>
        <w:rPr>
          <w:rFonts w:hint="eastAsia" w:ascii="宋体" w:hAnsi="宋体" w:eastAsia="宋体" w:cs="Times New Roman"/>
          <w:i w:val="0"/>
          <w:iCs w:val="0"/>
          <w:color w:val="auto"/>
          <w:szCs w:val="21"/>
          <w:highlight w:val="none"/>
          <w:lang w:val="en-US" w:eastAsia="zh-CN"/>
        </w:rPr>
        <w:t>5</w:t>
      </w:r>
      <w:r>
        <w:rPr>
          <w:rFonts w:hint="eastAsia" w:ascii="宋体" w:hAnsi="宋体" w:eastAsia="宋体" w:cs="Times New Roman"/>
          <w:i w:val="0"/>
          <w:iCs w:val="0"/>
          <w:color w:val="auto"/>
          <w:szCs w:val="21"/>
          <w:highlight w:val="none"/>
        </w:rPr>
        <w:t>个工作日内组织验收，并提出验收意见，逾期不验收的，视同验收合格。甲方委托第三方机构组织项目验收的，其验收时间以该项目验收方案确定的验收时间为准。</w:t>
      </w:r>
    </w:p>
    <w:p w14:paraId="078DF565">
      <w:pPr>
        <w:spacing w:line="360" w:lineRule="auto"/>
        <w:ind w:firstLine="420" w:firstLineChars="200"/>
        <w:rPr>
          <w:rFonts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3）本项目验收由验收小组按照采购合同约定对每一项技术和商务要求的履约情况进行确认。</w:t>
      </w:r>
    </w:p>
    <w:p w14:paraId="7F9D7B35">
      <w:pPr>
        <w:spacing w:line="360" w:lineRule="auto"/>
        <w:ind w:firstLine="420" w:firstLineChars="200"/>
        <w:rPr>
          <w:rFonts w:hint="eastAsia" w:ascii="宋体" w:hAnsi="宋体" w:eastAsia="宋体" w:cs="宋体"/>
          <w:i w:val="0"/>
          <w:iCs w:val="0"/>
          <w:color w:val="auto"/>
          <w:kern w:val="0"/>
          <w:sz w:val="24"/>
          <w:highlight w:val="none"/>
        </w:rPr>
      </w:pPr>
      <w:r>
        <w:rPr>
          <w:rFonts w:hint="eastAsia" w:ascii="宋体" w:hAnsi="宋体" w:eastAsia="宋体" w:cs="Times New Roman"/>
          <w:i w:val="0"/>
          <w:iCs w:val="0"/>
          <w:color w:val="auto"/>
          <w:szCs w:val="21"/>
          <w:highlight w:val="none"/>
        </w:rPr>
        <w:t>4）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5D393F7B">
      <w:pPr>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5）验收过程中所产生的一切费用均由乙方承担。</w:t>
      </w:r>
    </w:p>
    <w:p w14:paraId="28D6FB38">
      <w:pPr>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6）</w:t>
      </w:r>
      <w:r>
        <w:rPr>
          <w:rFonts w:hint="eastAsia" w:ascii="Times New Roman" w:hAnsi="Times New Roman" w:eastAsia="宋体" w:cs="Times New Roman"/>
          <w:i w:val="0"/>
          <w:iCs w:val="0"/>
          <w:color w:val="auto"/>
          <w:highlight w:val="none"/>
        </w:rPr>
        <w:t>验收书一式</w:t>
      </w:r>
      <w:r>
        <w:rPr>
          <w:rFonts w:hint="eastAsia" w:ascii="Times New Roman" w:hAnsi="Times New Roman" w:eastAsia="宋体" w:cs="Times New Roman"/>
          <w:i w:val="0"/>
          <w:iCs w:val="0"/>
          <w:color w:val="auto"/>
          <w:highlight w:val="none"/>
          <w:u w:val="single"/>
        </w:rPr>
        <w:t xml:space="preserve">   </w:t>
      </w:r>
      <w:r>
        <w:rPr>
          <w:rFonts w:hint="eastAsia" w:ascii="Times New Roman" w:hAnsi="Times New Roman" w:eastAsia="宋体" w:cs="Times New Roman"/>
          <w:i w:val="0"/>
          <w:iCs w:val="0"/>
          <w:color w:val="auto"/>
          <w:highlight w:val="none"/>
        </w:rPr>
        <w:t>份，甲乙双方各执</w:t>
      </w:r>
      <w:r>
        <w:rPr>
          <w:rFonts w:hint="eastAsia" w:ascii="Times New Roman" w:hAnsi="Times New Roman" w:eastAsia="宋体" w:cs="Times New Roman"/>
          <w:i w:val="0"/>
          <w:iCs w:val="0"/>
          <w:color w:val="auto"/>
          <w:highlight w:val="none"/>
          <w:u w:val="single"/>
        </w:rPr>
        <w:t xml:space="preserve">   </w:t>
      </w:r>
      <w:r>
        <w:rPr>
          <w:rFonts w:hint="eastAsia" w:ascii="Times New Roman" w:hAnsi="Times New Roman" w:eastAsia="宋体" w:cs="Times New Roman"/>
          <w:i w:val="0"/>
          <w:iCs w:val="0"/>
          <w:color w:val="auto"/>
          <w:highlight w:val="none"/>
        </w:rPr>
        <w:t>份、受托第三方机构一份（如有）</w:t>
      </w:r>
      <w:r>
        <w:rPr>
          <w:rFonts w:hint="eastAsia" w:ascii="宋体" w:hAnsi="宋体" w:eastAsia="宋体" w:cs="Times New Roman"/>
          <w:i w:val="0"/>
          <w:iCs w:val="0"/>
          <w:color w:val="auto"/>
          <w:szCs w:val="21"/>
          <w:highlight w:val="none"/>
        </w:rPr>
        <w:t xml:space="preserve">。 </w:t>
      </w:r>
    </w:p>
    <w:p w14:paraId="0CC43CC0">
      <w:pPr>
        <w:spacing w:line="360" w:lineRule="auto"/>
        <w:ind w:firstLine="420" w:firstLineChars="200"/>
        <w:rPr>
          <w:rFonts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7）验收结论不合格的，乙方应自收到验收书后</w:t>
      </w:r>
      <w:r>
        <w:rPr>
          <w:rFonts w:hint="eastAsia" w:ascii="宋体" w:hAnsi="宋体" w:eastAsia="宋体" w:cs="Times New Roman"/>
          <w:i w:val="0"/>
          <w:iCs w:val="0"/>
          <w:color w:val="auto"/>
          <w:szCs w:val="21"/>
          <w:highlight w:val="none"/>
          <w:u w:val="single"/>
        </w:rPr>
        <w:t xml:space="preserve">   </w:t>
      </w:r>
      <w:r>
        <w:rPr>
          <w:rFonts w:hint="eastAsia" w:ascii="宋体" w:hAnsi="宋体" w:eastAsia="宋体" w:cs="Times New Roman"/>
          <w:i w:val="0"/>
          <w:iCs w:val="0"/>
          <w:color w:val="auto"/>
          <w:szCs w:val="21"/>
          <w:highlight w:val="none"/>
        </w:rPr>
        <w:t>日内及时予以解决。经乙方对验收结论不合格的货物进行整改后，仍然达不到要求的，经双方协商，可按以下办法处理：</w:t>
      </w:r>
    </w:p>
    <w:p w14:paraId="1F01E7EE">
      <w:pPr>
        <w:spacing w:line="360" w:lineRule="auto"/>
        <w:ind w:firstLine="420" w:firstLineChars="200"/>
        <w:rPr>
          <w:rFonts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①更换：由乙方承担所发生的全部费用。</w:t>
      </w:r>
    </w:p>
    <w:p w14:paraId="6FA122B3">
      <w:pPr>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②贬值处理：由甲乙双方合议定价。</w:t>
      </w:r>
    </w:p>
    <w:p w14:paraId="6E3D73B5">
      <w:pPr>
        <w:spacing w:line="360" w:lineRule="auto"/>
        <w:ind w:firstLine="420" w:firstLineChars="200"/>
        <w:rPr>
          <w:rFonts w:hint="eastAsia" w:ascii="宋体" w:hAnsi="宋体" w:eastAsia="宋体" w:cs="Times New Roman"/>
          <w:i w:val="0"/>
          <w:iCs w:val="0"/>
          <w:color w:val="auto"/>
          <w:highlight w:val="none"/>
        </w:rPr>
      </w:pPr>
      <w:r>
        <w:rPr>
          <w:rFonts w:hint="eastAsia" w:ascii="宋体" w:hAnsi="宋体" w:eastAsia="宋体" w:cs="Times New Roman"/>
          <w:i w:val="0"/>
          <w:iCs w:val="0"/>
          <w:color w:val="auto"/>
          <w:highlight w:val="none"/>
        </w:rPr>
        <w:t>2.交付标准和方法</w:t>
      </w:r>
    </w:p>
    <w:p w14:paraId="308A65B8">
      <w:pPr>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highlight w:val="none"/>
        </w:rPr>
        <w:t>（1）除售后服务验收外，</w:t>
      </w:r>
      <w:r>
        <w:rPr>
          <w:rFonts w:hint="eastAsia" w:ascii="宋体" w:hAnsi="宋体" w:eastAsia="宋体" w:cs="Times New Roman"/>
          <w:i w:val="0"/>
          <w:iCs w:val="0"/>
          <w:color w:val="auto"/>
          <w:szCs w:val="21"/>
          <w:highlight w:val="none"/>
        </w:rPr>
        <w:t>验收结论合格的，乙方应自收到验收书后</w:t>
      </w:r>
      <w:r>
        <w:rPr>
          <w:rFonts w:hint="eastAsia" w:ascii="宋体" w:hAnsi="宋体" w:eastAsia="宋体" w:cs="Times New Roman"/>
          <w:i w:val="0"/>
          <w:iCs w:val="0"/>
          <w:color w:val="auto"/>
          <w:szCs w:val="21"/>
          <w:highlight w:val="none"/>
          <w:u w:val="single"/>
        </w:rPr>
        <w:t xml:space="preserve">   </w:t>
      </w:r>
      <w:r>
        <w:rPr>
          <w:rFonts w:hint="eastAsia" w:ascii="宋体" w:hAnsi="宋体" w:eastAsia="宋体" w:cs="Times New Roman"/>
          <w:i w:val="0"/>
          <w:iCs w:val="0"/>
          <w:color w:val="auto"/>
          <w:szCs w:val="21"/>
          <w:highlight w:val="none"/>
        </w:rPr>
        <w:t>日内向甲方交付使用。</w:t>
      </w:r>
    </w:p>
    <w:p w14:paraId="52AD01BC">
      <w:pPr>
        <w:snapToGrid w:val="0"/>
        <w:spacing w:line="360" w:lineRule="auto"/>
        <w:ind w:firstLine="420" w:firstLineChars="200"/>
        <w:rPr>
          <w:rFonts w:hint="eastAsia" w:ascii="宋体" w:hAnsi="宋体" w:eastAsia="宋体" w:cs="Times New Roman"/>
          <w:b/>
          <w:i w:val="0"/>
          <w:iCs w:val="0"/>
          <w:color w:val="auto"/>
          <w:szCs w:val="21"/>
          <w:highlight w:val="none"/>
        </w:rPr>
      </w:pPr>
      <w:r>
        <w:rPr>
          <w:rFonts w:hint="eastAsia" w:ascii="宋体" w:hAnsi="宋体" w:eastAsia="宋体" w:cs="Times New Roman"/>
          <w:i w:val="0"/>
          <w:iCs w:val="0"/>
          <w:color w:val="auto"/>
          <w:highlight w:val="none"/>
        </w:rPr>
        <w:t>（2）货物的所有权和风险自交付时起由乙方转移至甲方，货物交付给甲方之前所有风险均由乙方承担。</w:t>
      </w:r>
    </w:p>
    <w:p w14:paraId="5AA4E12C">
      <w:pPr>
        <w:snapToGrid w:val="0"/>
        <w:spacing w:line="360" w:lineRule="auto"/>
        <w:ind w:firstLine="422" w:firstLineChars="200"/>
        <w:rPr>
          <w:rFonts w:hint="eastAsia" w:ascii="宋体" w:hAnsi="宋体" w:eastAsia="宋体" w:cs="Times New Roman"/>
          <w:b/>
          <w:i w:val="0"/>
          <w:iCs w:val="0"/>
          <w:color w:val="auto"/>
          <w:szCs w:val="21"/>
          <w:highlight w:val="none"/>
        </w:rPr>
      </w:pPr>
      <w:r>
        <w:rPr>
          <w:rFonts w:hint="eastAsia" w:ascii="宋体" w:hAnsi="宋体" w:eastAsia="宋体" w:cs="Times New Roman"/>
          <w:b/>
          <w:i w:val="0"/>
          <w:iCs w:val="0"/>
          <w:color w:val="auto"/>
          <w:szCs w:val="21"/>
          <w:highlight w:val="none"/>
        </w:rPr>
        <w:t>第八条  售后服务</w:t>
      </w:r>
    </w:p>
    <w:p w14:paraId="373B5581">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1.乙方应按照国家有关法律法规规定以及投标（响应）文件承诺，为甲方提供售后服务。</w:t>
      </w:r>
    </w:p>
    <w:p w14:paraId="1B41321B">
      <w:pPr>
        <w:snapToGrid w:val="0"/>
        <w:spacing w:line="360" w:lineRule="auto"/>
        <w:ind w:firstLine="420" w:firstLineChars="200"/>
        <w:rPr>
          <w:rFonts w:hint="eastAsia" w:ascii="宋体" w:hAnsi="宋体" w:eastAsia="宋体" w:cs="Times New Roman"/>
          <w:i w:val="0"/>
          <w:iCs w:val="0"/>
          <w:color w:val="auto"/>
          <w:szCs w:val="21"/>
          <w:highlight w:val="none"/>
          <w:u w:val="single"/>
        </w:rPr>
      </w:pPr>
      <w:r>
        <w:rPr>
          <w:rFonts w:hint="eastAsia" w:ascii="宋体" w:hAnsi="宋体" w:eastAsia="宋体" w:cs="Times New Roman"/>
          <w:i w:val="0"/>
          <w:iCs w:val="0"/>
          <w:color w:val="auto"/>
          <w:szCs w:val="21"/>
          <w:highlight w:val="none"/>
        </w:rPr>
        <w:t>2.质量保修范围</w:t>
      </w:r>
      <w:r>
        <w:rPr>
          <w:rFonts w:hint="eastAsia" w:ascii="宋体" w:hAnsi="宋体" w:eastAsia="宋体" w:cs="Times New Roman"/>
          <w:i w:val="0"/>
          <w:iCs w:val="0"/>
          <w:color w:val="auto"/>
          <w:szCs w:val="21"/>
          <w:highlight w:val="none"/>
          <w:lang w:eastAsia="zh-CN"/>
        </w:rPr>
        <w:t>：</w:t>
      </w:r>
      <w:r>
        <w:rPr>
          <w:rFonts w:hint="eastAsia" w:ascii="宋体" w:hAnsi="宋体" w:eastAsia="宋体" w:cs="Times New Roman"/>
          <w:i w:val="0"/>
          <w:iCs w:val="0"/>
          <w:color w:val="auto"/>
          <w:szCs w:val="21"/>
          <w:highlight w:val="none"/>
          <w:u w:val="single"/>
        </w:rPr>
        <w:t>鉴于试剂耗材的产品质保期较短，</w:t>
      </w:r>
      <w:r>
        <w:rPr>
          <w:rFonts w:hint="eastAsia" w:ascii="宋体" w:hAnsi="宋体" w:eastAsia="宋体" w:cs="Times New Roman"/>
          <w:i w:val="0"/>
          <w:iCs w:val="0"/>
          <w:color w:val="auto"/>
          <w:szCs w:val="21"/>
          <w:highlight w:val="none"/>
          <w:u w:val="single"/>
          <w:lang w:val="en-US" w:eastAsia="zh-CN"/>
        </w:rPr>
        <w:t>乙方</w:t>
      </w:r>
      <w:r>
        <w:rPr>
          <w:rFonts w:hint="eastAsia" w:ascii="宋体" w:hAnsi="宋体" w:eastAsia="宋体" w:cs="Times New Roman"/>
          <w:i w:val="0"/>
          <w:iCs w:val="0"/>
          <w:color w:val="auto"/>
          <w:szCs w:val="21"/>
          <w:highlight w:val="none"/>
          <w:u w:val="single"/>
        </w:rPr>
        <w:t>应保证所供产品必须是全新的、未使用过的且是供货前</w:t>
      </w:r>
      <w:r>
        <w:rPr>
          <w:rFonts w:hint="eastAsia" w:ascii="宋体" w:hAnsi="宋体" w:eastAsia="宋体" w:cs="Times New Roman"/>
          <w:i w:val="0"/>
          <w:iCs w:val="0"/>
          <w:color w:val="auto"/>
          <w:szCs w:val="21"/>
          <w:highlight w:val="none"/>
          <w:u w:val="single"/>
          <w:lang w:eastAsia="zh-CN"/>
        </w:rPr>
        <w:t>三</w:t>
      </w:r>
      <w:r>
        <w:rPr>
          <w:rFonts w:hint="eastAsia" w:ascii="宋体" w:hAnsi="宋体" w:eastAsia="宋体" w:cs="Times New Roman"/>
          <w:i w:val="0"/>
          <w:iCs w:val="0"/>
          <w:color w:val="auto"/>
          <w:szCs w:val="21"/>
          <w:highlight w:val="none"/>
          <w:u w:val="single"/>
        </w:rPr>
        <w:t>个月内生产的，并完全符合规定的质量、规格要求</w:t>
      </w:r>
      <w:r>
        <w:rPr>
          <w:rFonts w:hint="eastAsia" w:ascii="宋体" w:hAnsi="宋体" w:eastAsia="宋体" w:cs="Times New Roman"/>
          <w:i w:val="0"/>
          <w:iCs w:val="0"/>
          <w:color w:val="auto"/>
          <w:szCs w:val="21"/>
          <w:highlight w:val="none"/>
        </w:rPr>
        <w:t>。</w:t>
      </w:r>
    </w:p>
    <w:p w14:paraId="761712D6">
      <w:pPr>
        <w:snapToGrid w:val="0"/>
        <w:spacing w:line="360" w:lineRule="auto"/>
        <w:ind w:left="-61" w:leftChars="-29" w:firstLine="517" w:firstLineChars="245"/>
        <w:rPr>
          <w:rFonts w:hint="eastAsia" w:ascii="宋体" w:hAnsi="宋体" w:eastAsia="宋体" w:cs="Times New Roman"/>
          <w:b/>
          <w:i w:val="0"/>
          <w:iCs w:val="0"/>
          <w:color w:val="auto"/>
          <w:szCs w:val="21"/>
          <w:highlight w:val="none"/>
        </w:rPr>
      </w:pPr>
      <w:r>
        <w:rPr>
          <w:rFonts w:hint="eastAsia" w:ascii="宋体" w:hAnsi="宋体" w:eastAsia="宋体" w:cs="Times New Roman"/>
          <w:b/>
          <w:i w:val="0"/>
          <w:iCs w:val="0"/>
          <w:color w:val="auto"/>
          <w:szCs w:val="21"/>
          <w:highlight w:val="none"/>
        </w:rPr>
        <w:t>第九条　履约保证金</w:t>
      </w:r>
    </w:p>
    <w:p w14:paraId="29DB6D19">
      <w:pPr>
        <w:autoSpaceDE w:val="0"/>
        <w:autoSpaceDN w:val="0"/>
        <w:snapToGrid w:val="0"/>
        <w:spacing w:line="360" w:lineRule="auto"/>
        <w:ind w:firstLine="424" w:firstLineChars="202"/>
        <w:textAlignment w:val="bottom"/>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val="en-US" w:eastAsia="zh-CN"/>
        </w:rPr>
        <w:t>无</w:t>
      </w:r>
    </w:p>
    <w:p w14:paraId="37D041B2">
      <w:pPr>
        <w:snapToGrid w:val="0"/>
        <w:spacing w:line="360" w:lineRule="auto"/>
        <w:ind w:firstLine="422" w:firstLineChars="200"/>
        <w:rPr>
          <w:rFonts w:hint="eastAsia" w:ascii="宋体" w:hAnsi="宋体" w:eastAsia="宋体" w:cs="Times New Roman"/>
          <w:b/>
          <w:i w:val="0"/>
          <w:iCs w:val="0"/>
          <w:color w:val="auto"/>
          <w:szCs w:val="21"/>
          <w:highlight w:val="none"/>
        </w:rPr>
      </w:pPr>
      <w:r>
        <w:rPr>
          <w:rFonts w:hint="eastAsia" w:ascii="宋体" w:hAnsi="宋体" w:eastAsia="宋体" w:cs="Times New Roman"/>
          <w:b/>
          <w:i w:val="0"/>
          <w:iCs w:val="0"/>
          <w:color w:val="auto"/>
          <w:szCs w:val="21"/>
          <w:highlight w:val="none"/>
        </w:rPr>
        <w:t>第十条　违约责任</w:t>
      </w:r>
    </w:p>
    <w:p w14:paraId="24D49F1C">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1.合同一方不履行合同义务、履行合同义务不符合约定或者违反合同项下所作保证的， 应向对方承担继续履行、采取修理、更换、退货等补救措施或者赔偿损失等违约责任。</w:t>
      </w:r>
    </w:p>
    <w:p w14:paraId="047E9F09">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2.乙方未能按时交付货物的，应向甲方支付迟延交付违约金。迟延交付违约金的计算方法如下：</w:t>
      </w:r>
    </w:p>
    <w:p w14:paraId="39851FC6">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（1）从迟交的第一周到第四周，每周迟延交付违约金为合同价款（报酬）的</w:t>
      </w:r>
      <w:r>
        <w:rPr>
          <w:rFonts w:hint="eastAsia" w:ascii="宋体" w:hAnsi="宋体" w:eastAsia="宋体" w:cs="Times New Roman"/>
          <w:i w:val="0"/>
          <w:iCs w:val="0"/>
          <w:color w:val="auto"/>
          <w:kern w:val="0"/>
          <w:sz w:val="21"/>
          <w:szCs w:val="21"/>
          <w:highlight w:val="none"/>
          <w:u w:val="single"/>
          <w:lang w:val="en-US" w:eastAsia="zh-CN" w:bidi="ar-SA"/>
        </w:rPr>
        <w:t xml:space="preserve"> 0.5% </w:t>
      </w:r>
      <w:r>
        <w:rPr>
          <w:rFonts w:hint="eastAsia" w:ascii="宋体" w:hAnsi="宋体" w:eastAsia="宋体" w:cs="Times New Roman"/>
          <w:i w:val="0"/>
          <w:iCs w:val="0"/>
          <w:color w:val="auto"/>
          <w:kern w:val="0"/>
          <w:sz w:val="21"/>
          <w:szCs w:val="21"/>
          <w:highlight w:val="none"/>
          <w:lang w:val="en-US" w:eastAsia="zh-CN" w:bidi="ar-SA"/>
        </w:rPr>
        <w:t>；</w:t>
      </w:r>
    </w:p>
    <w:p w14:paraId="24B5F741">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（2）从迟交的第五周到第八周，每周迟延交付违约金为合同价款（报酬）的</w:t>
      </w:r>
      <w:r>
        <w:rPr>
          <w:rFonts w:hint="eastAsia" w:ascii="宋体" w:hAnsi="宋体" w:eastAsia="宋体" w:cs="Times New Roman"/>
          <w:i w:val="0"/>
          <w:iCs w:val="0"/>
          <w:color w:val="auto"/>
          <w:kern w:val="0"/>
          <w:sz w:val="21"/>
          <w:szCs w:val="21"/>
          <w:highlight w:val="none"/>
          <w:u w:val="single"/>
          <w:lang w:val="en-US" w:eastAsia="zh-CN" w:bidi="ar-SA"/>
        </w:rPr>
        <w:t xml:space="preserve"> 1% </w:t>
      </w:r>
      <w:r>
        <w:rPr>
          <w:rFonts w:hint="eastAsia" w:ascii="宋体" w:hAnsi="宋体" w:eastAsia="宋体" w:cs="Times New Roman"/>
          <w:i w:val="0"/>
          <w:iCs w:val="0"/>
          <w:color w:val="auto"/>
          <w:kern w:val="0"/>
          <w:sz w:val="21"/>
          <w:szCs w:val="21"/>
          <w:highlight w:val="none"/>
          <w:lang w:val="en-US" w:eastAsia="zh-CN" w:bidi="ar-SA"/>
        </w:rPr>
        <w:t>；</w:t>
      </w:r>
    </w:p>
    <w:p w14:paraId="467EEC03">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（3）从迟交第九周起，每周迟延交付违约金为合同价款（报酬）的</w:t>
      </w:r>
      <w:r>
        <w:rPr>
          <w:rFonts w:hint="eastAsia" w:ascii="宋体" w:hAnsi="宋体" w:eastAsia="宋体" w:cs="Times New Roman"/>
          <w:i w:val="0"/>
          <w:iCs w:val="0"/>
          <w:color w:val="auto"/>
          <w:kern w:val="0"/>
          <w:sz w:val="21"/>
          <w:szCs w:val="21"/>
          <w:highlight w:val="none"/>
          <w:u w:val="single"/>
          <w:lang w:val="en-US" w:eastAsia="zh-CN" w:bidi="ar-SA"/>
        </w:rPr>
        <w:t xml:space="preserve"> 1.5% </w:t>
      </w:r>
      <w:r>
        <w:rPr>
          <w:rFonts w:hint="eastAsia" w:ascii="宋体" w:hAnsi="宋体" w:eastAsia="宋体" w:cs="Times New Roman"/>
          <w:i w:val="0"/>
          <w:iCs w:val="0"/>
          <w:color w:val="auto"/>
          <w:kern w:val="0"/>
          <w:sz w:val="21"/>
          <w:szCs w:val="21"/>
          <w:highlight w:val="none"/>
          <w:lang w:val="en-US" w:eastAsia="zh-CN" w:bidi="ar-SA"/>
        </w:rPr>
        <w:t>。在计算迟延交付违约金时，迟交不足一周的按一周计算。迟延交付违约金的总额不得超过合同价款（报酬）的</w:t>
      </w:r>
      <w:r>
        <w:rPr>
          <w:rFonts w:hint="eastAsia" w:ascii="宋体" w:hAnsi="宋体" w:eastAsia="宋体" w:cs="Times New Roman"/>
          <w:i w:val="0"/>
          <w:iCs w:val="0"/>
          <w:color w:val="auto"/>
          <w:kern w:val="0"/>
          <w:sz w:val="21"/>
          <w:szCs w:val="21"/>
          <w:highlight w:val="none"/>
          <w:u w:val="single"/>
          <w:lang w:val="en-US" w:eastAsia="zh-CN" w:bidi="ar-SA"/>
        </w:rPr>
        <w:t xml:space="preserve"> 10% </w:t>
      </w:r>
      <w:r>
        <w:rPr>
          <w:rFonts w:hint="eastAsia" w:ascii="宋体" w:hAnsi="宋体" w:eastAsia="宋体" w:cs="Times New Roman"/>
          <w:i w:val="0"/>
          <w:iCs w:val="0"/>
          <w:color w:val="auto"/>
          <w:kern w:val="0"/>
          <w:sz w:val="21"/>
          <w:szCs w:val="21"/>
          <w:highlight w:val="none"/>
          <w:lang w:val="en-US" w:eastAsia="zh-CN" w:bidi="ar-SA"/>
        </w:rPr>
        <w:t>。迟延交付违约金的支付不能免除乙方继续交付相关合同货物的义务，但如迟延交付必然导致合同货物安装、调试、验收等工作推迟的，相关工作应相应顺延。</w:t>
      </w:r>
    </w:p>
    <w:p w14:paraId="44CE7DF7">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3.甲方未能按合同约定支付合同价款的，应向乙方支付延迟付款违约金。迟延付款违约金的计算方法如下：</w:t>
      </w:r>
    </w:p>
    <w:p w14:paraId="501F249F">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（1）从迟付的第一周到第四周，每周迟延付款违约金为迟延付款金额的</w:t>
      </w:r>
      <w:r>
        <w:rPr>
          <w:rFonts w:hint="eastAsia" w:ascii="宋体" w:hAnsi="宋体" w:eastAsia="宋体" w:cs="Times New Roman"/>
          <w:i w:val="0"/>
          <w:iCs w:val="0"/>
          <w:color w:val="auto"/>
          <w:kern w:val="0"/>
          <w:sz w:val="21"/>
          <w:szCs w:val="21"/>
          <w:highlight w:val="none"/>
          <w:u w:val="single"/>
          <w:lang w:val="en-US" w:eastAsia="zh-CN" w:bidi="ar-SA"/>
        </w:rPr>
        <w:t xml:space="preserve"> 0.5% </w:t>
      </w:r>
      <w:r>
        <w:rPr>
          <w:rFonts w:hint="eastAsia" w:ascii="宋体" w:hAnsi="宋体" w:eastAsia="宋体" w:cs="Times New Roman"/>
          <w:i w:val="0"/>
          <w:iCs w:val="0"/>
          <w:color w:val="auto"/>
          <w:kern w:val="0"/>
          <w:sz w:val="21"/>
          <w:szCs w:val="21"/>
          <w:highlight w:val="none"/>
          <w:lang w:val="en-US" w:eastAsia="zh-CN" w:bidi="ar-SA"/>
        </w:rPr>
        <w:t>；</w:t>
      </w:r>
    </w:p>
    <w:p w14:paraId="69BE0012">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（2）从迟付的第五周到第八周，每周迟延付款违约金为迟延付款金额的</w:t>
      </w:r>
      <w:r>
        <w:rPr>
          <w:rFonts w:hint="eastAsia" w:ascii="宋体" w:hAnsi="宋体" w:eastAsia="宋体" w:cs="Times New Roman"/>
          <w:i w:val="0"/>
          <w:iCs w:val="0"/>
          <w:color w:val="auto"/>
          <w:kern w:val="0"/>
          <w:sz w:val="21"/>
          <w:szCs w:val="21"/>
          <w:highlight w:val="none"/>
          <w:u w:val="single"/>
          <w:lang w:val="en-US" w:eastAsia="zh-CN" w:bidi="ar-SA"/>
        </w:rPr>
        <w:t xml:space="preserve"> 1% </w:t>
      </w:r>
      <w:r>
        <w:rPr>
          <w:rFonts w:hint="eastAsia" w:ascii="宋体" w:hAnsi="宋体" w:eastAsia="宋体" w:cs="Times New Roman"/>
          <w:i w:val="0"/>
          <w:iCs w:val="0"/>
          <w:color w:val="auto"/>
          <w:kern w:val="0"/>
          <w:sz w:val="21"/>
          <w:szCs w:val="21"/>
          <w:highlight w:val="none"/>
          <w:lang w:val="en-US" w:eastAsia="zh-CN" w:bidi="ar-SA"/>
        </w:rPr>
        <w:t>；</w:t>
      </w:r>
    </w:p>
    <w:p w14:paraId="3E8B1B2D">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（3）从迟付第九周起，每周迟延付款违约金为迟延付款金额的</w:t>
      </w:r>
      <w:r>
        <w:rPr>
          <w:rFonts w:hint="eastAsia" w:ascii="宋体" w:hAnsi="宋体" w:eastAsia="宋体" w:cs="Times New Roman"/>
          <w:i w:val="0"/>
          <w:iCs w:val="0"/>
          <w:color w:val="auto"/>
          <w:kern w:val="0"/>
          <w:sz w:val="21"/>
          <w:szCs w:val="21"/>
          <w:highlight w:val="none"/>
          <w:u w:val="single"/>
          <w:lang w:val="en-US" w:eastAsia="zh-CN" w:bidi="ar-SA"/>
        </w:rPr>
        <w:t xml:space="preserve"> 1.5% </w:t>
      </w:r>
      <w:r>
        <w:rPr>
          <w:rFonts w:hint="eastAsia" w:ascii="宋体" w:hAnsi="宋体" w:eastAsia="宋体" w:cs="Times New Roman"/>
          <w:i w:val="0"/>
          <w:iCs w:val="0"/>
          <w:color w:val="auto"/>
          <w:kern w:val="0"/>
          <w:sz w:val="21"/>
          <w:szCs w:val="21"/>
          <w:highlight w:val="none"/>
          <w:lang w:val="en-US" w:eastAsia="zh-CN" w:bidi="ar-SA"/>
        </w:rPr>
        <w:t>。在计算迟延付款违约金时，迟付不足一周的按一周计算。迟延付款违约金的总额不得超过合同价格的</w:t>
      </w:r>
      <w:r>
        <w:rPr>
          <w:rFonts w:hint="eastAsia" w:ascii="宋体" w:hAnsi="宋体" w:eastAsia="宋体" w:cs="Times New Roman"/>
          <w:i w:val="0"/>
          <w:iCs w:val="0"/>
          <w:color w:val="auto"/>
          <w:kern w:val="0"/>
          <w:sz w:val="21"/>
          <w:szCs w:val="21"/>
          <w:highlight w:val="none"/>
          <w:u w:val="single"/>
          <w:lang w:val="en-US" w:eastAsia="zh-CN" w:bidi="ar-SA"/>
        </w:rPr>
        <w:t xml:space="preserve"> 10% </w:t>
      </w:r>
      <w:r>
        <w:rPr>
          <w:rFonts w:hint="eastAsia" w:ascii="宋体" w:hAnsi="宋体" w:eastAsia="宋体" w:cs="Times New Roman"/>
          <w:i w:val="0"/>
          <w:iCs w:val="0"/>
          <w:color w:val="auto"/>
          <w:kern w:val="0"/>
          <w:sz w:val="21"/>
          <w:szCs w:val="21"/>
          <w:highlight w:val="none"/>
          <w:lang w:val="en-US" w:eastAsia="zh-CN" w:bidi="ar-SA"/>
        </w:rPr>
        <w:t>。</w:t>
      </w:r>
    </w:p>
    <w:p w14:paraId="219207A4">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4.如乙方提供的货物存在质量问题、权利瑕疵等情形，应按照甲方要求限期调换，乙方拒绝调换或经调换仍存在前述相关问题的，视为乙方不具备履约能力，甲方有权单方通知乙方即时解除合同，要求乙方退还已收款项并支付合同总金额30%的违约金。如因前述原因导致甲方、甲方工作人员或任何第三方人员伤亡和财产损失（包含但不限于货物本身毁损、因货物知识产权侵权赔偿责任等）的，全部法律责任及全部损失由乙方承担。因调换逾期交付的，按照本条第2款处理。</w:t>
      </w:r>
    </w:p>
    <w:p w14:paraId="4A53DE52">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 xml:space="preserve">5.乙方未按本合同和投标（响应）文件承诺提供售后服务的，乙方应按本合同价款（报酬）的 </w:t>
      </w:r>
      <w:r>
        <w:rPr>
          <w:rFonts w:hint="eastAsia" w:ascii="宋体" w:hAnsi="宋体" w:eastAsia="宋体" w:cs="Times New Roman"/>
          <w:i w:val="0"/>
          <w:iCs w:val="0"/>
          <w:color w:val="auto"/>
          <w:kern w:val="0"/>
          <w:sz w:val="21"/>
          <w:szCs w:val="21"/>
          <w:highlight w:val="none"/>
          <w:u w:val="single"/>
          <w:lang w:val="en-US" w:eastAsia="zh-CN" w:bidi="ar-SA"/>
        </w:rPr>
        <w:t xml:space="preserve"> </w:t>
      </w:r>
      <w:r>
        <w:rPr>
          <w:rFonts w:hint="eastAsia" w:ascii="宋体" w:hAnsi="宋体" w:cs="Times New Roman"/>
          <w:i w:val="0"/>
          <w:iCs w:val="0"/>
          <w:color w:val="auto"/>
          <w:kern w:val="0"/>
          <w:sz w:val="21"/>
          <w:szCs w:val="21"/>
          <w:highlight w:val="none"/>
          <w:u w:val="single"/>
          <w:lang w:val="en-US" w:eastAsia="zh-CN" w:bidi="ar-SA"/>
        </w:rPr>
        <w:t>5</w:t>
      </w:r>
      <w:r>
        <w:rPr>
          <w:rFonts w:hint="eastAsia" w:ascii="宋体" w:hAnsi="宋体" w:eastAsia="宋体" w:cs="Times New Roman"/>
          <w:i w:val="0"/>
          <w:iCs w:val="0"/>
          <w:color w:val="auto"/>
          <w:kern w:val="0"/>
          <w:sz w:val="21"/>
          <w:szCs w:val="21"/>
          <w:highlight w:val="none"/>
          <w:u w:val="single"/>
          <w:lang w:val="en-US" w:eastAsia="zh-CN" w:bidi="ar-SA"/>
        </w:rPr>
        <w:t xml:space="preserve"> </w:t>
      </w:r>
      <w:r>
        <w:rPr>
          <w:rFonts w:hint="eastAsia" w:ascii="宋体" w:hAnsi="宋体" w:eastAsia="宋体" w:cs="Times New Roman"/>
          <w:i w:val="0"/>
          <w:iCs w:val="0"/>
          <w:color w:val="auto"/>
          <w:kern w:val="0"/>
          <w:sz w:val="21"/>
          <w:szCs w:val="21"/>
          <w:highlight w:val="none"/>
          <w:lang w:val="en-US" w:eastAsia="zh-CN" w:bidi="ar-SA"/>
        </w:rPr>
        <w:t>%向甲方支付违约金。</w:t>
      </w:r>
    </w:p>
    <w:p w14:paraId="1D3FBF54">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6.因某一方原因导致变更、中止或者终止政府采购合同的，该方应当对另一方受到的损失予以赔偿或者补偿。</w:t>
      </w:r>
    </w:p>
    <w:p w14:paraId="161BD989">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7.其它违约责任按《中华人民共和国民法典》处理。</w:t>
      </w:r>
    </w:p>
    <w:p w14:paraId="7059F500">
      <w:pPr>
        <w:widowControl w:val="0"/>
        <w:snapToGrid w:val="0"/>
        <w:spacing w:line="360" w:lineRule="auto"/>
        <w:ind w:firstLine="413" w:firstLineChars="196"/>
        <w:jc w:val="both"/>
        <w:rPr>
          <w:rFonts w:hint="eastAsia" w:ascii="宋体" w:hAnsi="宋体" w:eastAsia="宋体" w:cs="Times New Roman"/>
          <w:b/>
          <w:i w:val="0"/>
          <w:iCs w:val="0"/>
          <w:color w:val="auto"/>
          <w:kern w:val="0"/>
          <w:sz w:val="21"/>
          <w:szCs w:val="21"/>
          <w:highlight w:val="none"/>
          <w:lang w:val="en-US" w:eastAsia="zh-CN" w:bidi="ar-SA"/>
        </w:rPr>
      </w:pPr>
      <w:r>
        <w:rPr>
          <w:rFonts w:hint="eastAsia" w:ascii="宋体" w:hAnsi="宋体" w:eastAsia="宋体" w:cs="Times New Roman"/>
          <w:b/>
          <w:i w:val="0"/>
          <w:iCs w:val="0"/>
          <w:color w:val="auto"/>
          <w:kern w:val="0"/>
          <w:sz w:val="21"/>
          <w:szCs w:val="21"/>
          <w:highlight w:val="none"/>
          <w:lang w:val="en-US" w:eastAsia="zh-CN" w:bidi="ar-SA"/>
        </w:rPr>
        <w:t>第十一条  不可抗力事件处理</w:t>
      </w:r>
    </w:p>
    <w:p w14:paraId="45EEFC77">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1.在合同有效期内，任何一方因不可抗力事件导致不能履行合同，则合同履行期可延长，其延长期与不可抗力影响期相同。</w:t>
      </w:r>
    </w:p>
    <w:p w14:paraId="11DB9CFC">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2.不可抗力事件发生后，应立即通知对方，并寄送有关权威机构出具的证明。</w:t>
      </w:r>
    </w:p>
    <w:p w14:paraId="6FA7A2A7">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3.不可抗力事件延续一百二十天以上，双方应通过友好协商，确定是否继续履行合同。</w:t>
      </w:r>
    </w:p>
    <w:p w14:paraId="30FFA329">
      <w:pPr>
        <w:snapToGrid w:val="0"/>
        <w:spacing w:line="360" w:lineRule="auto"/>
        <w:ind w:firstLine="422" w:firstLineChars="200"/>
        <w:rPr>
          <w:rFonts w:hint="eastAsia" w:ascii="宋体" w:hAnsi="宋体" w:eastAsia="宋体" w:cs="Times New Roman"/>
          <w:i w:val="0"/>
          <w:iCs w:val="0"/>
          <w:color w:val="auto"/>
          <w:szCs w:val="21"/>
          <w:highlight w:val="none"/>
        </w:rPr>
      </w:pPr>
      <w:r>
        <w:rPr>
          <w:rFonts w:hint="eastAsia" w:ascii="宋体" w:hAnsi="宋体" w:eastAsia="宋体" w:cs="Times New Roman"/>
          <w:b/>
          <w:i w:val="0"/>
          <w:iCs w:val="0"/>
          <w:color w:val="auto"/>
          <w:szCs w:val="21"/>
          <w:highlight w:val="none"/>
        </w:rPr>
        <w:t>第十二条  合同争议解决</w:t>
      </w:r>
    </w:p>
    <w:p w14:paraId="4E9F9DEF">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1.因货物质量问题发生争议的，应邀请国家认可的质量检测机构对货物质量进行鉴定。货物符合标准的，鉴定费由甲方承担；货物不符合标准的，鉴定费由乙方承担。</w:t>
      </w:r>
    </w:p>
    <w:p w14:paraId="49566912">
      <w:pPr>
        <w:autoSpaceDE w:val="0"/>
        <w:autoSpaceDN w:val="0"/>
        <w:adjustRightInd w:val="0"/>
        <w:spacing w:line="360" w:lineRule="auto"/>
        <w:ind w:left="100" w:right="42" w:firstLine="420"/>
        <w:rPr>
          <w:rFonts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2.因履行本合同引起的或者与本合同有关的争议，甲乙双方应首先通过友好协商解决，如果协商不能解决，按下列</w:t>
      </w:r>
      <w:r>
        <w:rPr>
          <w:rFonts w:hint="eastAsia" w:ascii="宋体" w:hAnsi="宋体" w:eastAsia="宋体" w:cs="Times New Roman"/>
          <w:i w:val="0"/>
          <w:iCs w:val="0"/>
          <w:color w:val="auto"/>
          <w:szCs w:val="21"/>
          <w:highlight w:val="none"/>
          <w:u w:val="single"/>
        </w:rPr>
        <w:t xml:space="preserve"> （2） </w:t>
      </w:r>
      <w:r>
        <w:rPr>
          <w:rFonts w:hint="eastAsia" w:ascii="宋体" w:hAnsi="宋体" w:eastAsia="宋体" w:cs="Times New Roman"/>
          <w:i w:val="0"/>
          <w:iCs w:val="0"/>
          <w:color w:val="auto"/>
          <w:szCs w:val="21"/>
          <w:highlight w:val="none"/>
        </w:rPr>
        <w:t>方式解决：</w:t>
      </w:r>
    </w:p>
    <w:p w14:paraId="150350EB">
      <w:pPr>
        <w:autoSpaceDE w:val="0"/>
        <w:autoSpaceDN w:val="0"/>
        <w:adjustRightInd w:val="0"/>
        <w:spacing w:line="360" w:lineRule="auto"/>
        <w:ind w:right="40" w:firstLine="42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w:t>
      </w:r>
      <w:r>
        <w:rPr>
          <w:rFonts w:ascii="宋体" w:hAnsi="宋体" w:eastAsia="宋体" w:cs="Times New Roman"/>
          <w:i w:val="0"/>
          <w:iCs w:val="0"/>
          <w:color w:val="auto"/>
          <w:szCs w:val="21"/>
          <w:highlight w:val="none"/>
        </w:rPr>
        <w:t>1</w:t>
      </w:r>
      <w:r>
        <w:rPr>
          <w:rFonts w:hint="eastAsia" w:ascii="宋体" w:hAnsi="宋体" w:eastAsia="宋体" w:cs="Times New Roman"/>
          <w:i w:val="0"/>
          <w:iCs w:val="0"/>
          <w:color w:val="auto"/>
          <w:szCs w:val="21"/>
          <w:highlight w:val="none"/>
        </w:rPr>
        <w:t>）向</w:t>
      </w:r>
      <w:r>
        <w:rPr>
          <w:rFonts w:hint="eastAsia" w:ascii="宋体" w:hAnsi="宋体" w:eastAsia="宋体" w:cs="Times New Roman"/>
          <w:i w:val="0"/>
          <w:iCs w:val="0"/>
          <w:color w:val="auto"/>
          <w:szCs w:val="21"/>
          <w:highlight w:val="none"/>
          <w:u w:val="single"/>
        </w:rPr>
        <w:t xml:space="preserve"> </w:t>
      </w:r>
      <w:r>
        <w:rPr>
          <w:rFonts w:hint="eastAsia" w:ascii="宋体" w:hAnsi="宋体" w:eastAsia="宋体" w:cs="Times New Roman"/>
          <w:i w:val="0"/>
          <w:iCs w:val="0"/>
          <w:color w:val="auto"/>
          <w:szCs w:val="21"/>
          <w:highlight w:val="none"/>
          <w:u w:val="single"/>
          <w:lang w:val="en-US" w:eastAsia="zh-CN"/>
        </w:rPr>
        <w:t>梧州市</w:t>
      </w:r>
      <w:r>
        <w:rPr>
          <w:rFonts w:hint="eastAsia" w:ascii="宋体" w:hAnsi="宋体" w:eastAsia="宋体" w:cs="Times New Roman"/>
          <w:i w:val="0"/>
          <w:iCs w:val="0"/>
          <w:color w:val="auto"/>
          <w:szCs w:val="21"/>
          <w:highlight w:val="none"/>
        </w:rPr>
        <w:t>仲裁委员会申请仲裁；</w:t>
      </w:r>
    </w:p>
    <w:p w14:paraId="3A8826AA">
      <w:pPr>
        <w:autoSpaceDE w:val="0"/>
        <w:autoSpaceDN w:val="0"/>
        <w:adjustRightInd w:val="0"/>
        <w:spacing w:line="360" w:lineRule="auto"/>
        <w:ind w:right="40" w:firstLine="42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w:t>
      </w:r>
      <w:r>
        <w:rPr>
          <w:rFonts w:ascii="宋体" w:hAnsi="宋体" w:eastAsia="宋体" w:cs="Times New Roman"/>
          <w:i w:val="0"/>
          <w:iCs w:val="0"/>
          <w:color w:val="auto"/>
          <w:szCs w:val="21"/>
          <w:highlight w:val="none"/>
        </w:rPr>
        <w:t>2</w:t>
      </w:r>
      <w:r>
        <w:rPr>
          <w:rFonts w:hint="eastAsia" w:ascii="宋体" w:hAnsi="宋体" w:eastAsia="宋体" w:cs="Times New Roman"/>
          <w:i w:val="0"/>
          <w:iCs w:val="0"/>
          <w:color w:val="auto"/>
          <w:szCs w:val="21"/>
          <w:highlight w:val="none"/>
        </w:rPr>
        <w:t>）向</w:t>
      </w:r>
      <w:r>
        <w:rPr>
          <w:rFonts w:hint="eastAsia" w:ascii="宋体" w:hAnsi="宋体" w:cs="Times New Roman"/>
          <w:i w:val="0"/>
          <w:iCs w:val="0"/>
          <w:color w:val="auto"/>
          <w:szCs w:val="21"/>
          <w:highlight w:val="none"/>
          <w:lang w:val="en-US" w:eastAsia="zh-CN"/>
        </w:rPr>
        <w:t>甲方所在地</w:t>
      </w:r>
      <w:r>
        <w:rPr>
          <w:rFonts w:hint="eastAsia" w:ascii="宋体" w:hAnsi="宋体" w:eastAsia="宋体" w:cs="Times New Roman"/>
          <w:i w:val="0"/>
          <w:iCs w:val="0"/>
          <w:color w:val="auto"/>
          <w:szCs w:val="21"/>
          <w:highlight w:val="none"/>
        </w:rPr>
        <w:t>人民法院提起诉讼。</w:t>
      </w:r>
    </w:p>
    <w:p w14:paraId="10B43986">
      <w:pPr>
        <w:snapToGrid w:val="0"/>
        <w:spacing w:line="360" w:lineRule="auto"/>
        <w:ind w:firstLine="422" w:firstLineChars="200"/>
        <w:rPr>
          <w:rFonts w:hint="eastAsia" w:ascii="宋体" w:hAnsi="宋体" w:eastAsia="宋体" w:cs="Times New Roman"/>
          <w:b/>
          <w:i w:val="0"/>
          <w:iCs w:val="0"/>
          <w:color w:val="auto"/>
          <w:szCs w:val="21"/>
          <w:highlight w:val="none"/>
        </w:rPr>
      </w:pPr>
      <w:r>
        <w:rPr>
          <w:rFonts w:hint="eastAsia" w:ascii="宋体" w:hAnsi="宋体" w:eastAsia="宋体" w:cs="Times New Roman"/>
          <w:b/>
          <w:i w:val="0"/>
          <w:iCs w:val="0"/>
          <w:color w:val="auto"/>
          <w:szCs w:val="21"/>
          <w:highlight w:val="none"/>
        </w:rPr>
        <w:t>第十三条　合同的变更、中止或者终止</w:t>
      </w:r>
    </w:p>
    <w:p w14:paraId="59D8375B">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1. 除《中华人民共和国政府采购法》第五十条规定的情形外，本合同一经签订，甲乙双方不得擅自变更、中止或者终止合同。</w:t>
      </w:r>
    </w:p>
    <w:p w14:paraId="5738E108">
      <w:pPr>
        <w:widowControl w:val="0"/>
        <w:spacing w:line="360" w:lineRule="auto"/>
        <w:ind w:firstLine="420" w:firstLineChars="200"/>
        <w:jc w:val="both"/>
        <w:rPr>
          <w:rFonts w:hint="eastAsia" w:ascii="宋体" w:hAnsi="宋体" w:eastAsia="宋体" w:cs="Times New Roman"/>
          <w:i w:val="0"/>
          <w:iCs w:val="0"/>
          <w:color w:val="auto"/>
          <w:kern w:val="2"/>
          <w:sz w:val="21"/>
          <w:szCs w:val="21"/>
          <w:highlight w:val="none"/>
          <w:lang w:val="en-US" w:eastAsia="zh-CN" w:bidi="ar-SA"/>
        </w:rPr>
      </w:pPr>
      <w:r>
        <w:rPr>
          <w:rFonts w:hint="eastAsia" w:ascii="宋体" w:hAnsi="宋体" w:eastAsia="宋体" w:cs="Times New Roman"/>
          <w:i w:val="0"/>
          <w:iCs w:val="0"/>
          <w:color w:val="auto"/>
          <w:kern w:val="2"/>
          <w:sz w:val="21"/>
          <w:szCs w:val="21"/>
          <w:highlight w:val="none"/>
          <w:lang w:val="en-US" w:eastAsia="zh-CN" w:bidi="ar-SA"/>
        </w:rPr>
        <w:t>2.采购合同继续履行将损害国家利益和社会公共利益的，双方当事人应当变更、中止或者终止合同。有过错的一方应当承担赔偿责任，双方都有过错的，各自承担相应的责任。</w:t>
      </w:r>
    </w:p>
    <w:p w14:paraId="64B18002">
      <w:pPr>
        <w:widowControl w:val="0"/>
        <w:spacing w:line="360" w:lineRule="auto"/>
        <w:ind w:firstLine="420" w:firstLineChars="200"/>
        <w:jc w:val="both"/>
        <w:rPr>
          <w:rFonts w:hint="eastAsia" w:ascii="宋体" w:hAnsi="宋体" w:eastAsia="宋体" w:cs="Times New Roman"/>
          <w:i w:val="0"/>
          <w:iCs w:val="0"/>
          <w:color w:val="auto"/>
          <w:kern w:val="2"/>
          <w:sz w:val="21"/>
          <w:szCs w:val="21"/>
          <w:highlight w:val="none"/>
          <w:lang w:val="en-US" w:eastAsia="zh-CN" w:bidi="ar-SA"/>
        </w:rPr>
      </w:pPr>
      <w:r>
        <w:rPr>
          <w:rFonts w:hint="eastAsia" w:ascii="宋体" w:hAnsi="宋体" w:eastAsia="宋体" w:cs="Times New Roman"/>
          <w:i w:val="0"/>
          <w:iCs w:val="0"/>
          <w:color w:val="auto"/>
          <w:kern w:val="2"/>
          <w:sz w:val="21"/>
          <w:szCs w:val="21"/>
          <w:highlight w:val="none"/>
          <w:lang w:val="en-US" w:eastAsia="zh-CN" w:bidi="ar-SA"/>
        </w:rPr>
        <w:t>3.乙方不得擅自转让其应履行的合同义务。</w:t>
      </w:r>
    </w:p>
    <w:p w14:paraId="5DC16146">
      <w:pPr>
        <w:snapToGrid w:val="0"/>
        <w:spacing w:line="360" w:lineRule="auto"/>
        <w:ind w:firstLine="422" w:firstLineChars="200"/>
        <w:rPr>
          <w:rFonts w:hint="eastAsia" w:ascii="宋体" w:hAnsi="宋体" w:eastAsia="宋体" w:cs="Times New Roman"/>
          <w:b/>
          <w:i w:val="0"/>
          <w:iCs w:val="0"/>
          <w:color w:val="auto"/>
          <w:szCs w:val="21"/>
          <w:highlight w:val="none"/>
        </w:rPr>
      </w:pPr>
      <w:r>
        <w:rPr>
          <w:rFonts w:hint="eastAsia" w:ascii="宋体" w:hAnsi="宋体" w:eastAsia="宋体" w:cs="Times New Roman"/>
          <w:b/>
          <w:i w:val="0"/>
          <w:iCs w:val="0"/>
          <w:color w:val="auto"/>
          <w:szCs w:val="21"/>
          <w:highlight w:val="none"/>
        </w:rPr>
        <w:t>第十四条　</w:t>
      </w:r>
      <w:r>
        <w:rPr>
          <w:rFonts w:hint="eastAsia" w:ascii="宋体" w:hAnsi="宋体" w:eastAsia="宋体" w:cs="微软雅黑"/>
          <w:b/>
          <w:i w:val="0"/>
          <w:iCs w:val="0"/>
          <w:color w:val="auto"/>
          <w:kern w:val="0"/>
          <w:szCs w:val="21"/>
          <w:highlight w:val="none"/>
        </w:rPr>
        <w:t>合</w:t>
      </w:r>
      <w:r>
        <w:rPr>
          <w:rFonts w:hint="eastAsia" w:ascii="宋体" w:hAnsi="宋体" w:eastAsia="宋体" w:cs="微软雅黑"/>
          <w:b/>
          <w:i w:val="0"/>
          <w:iCs w:val="0"/>
          <w:color w:val="auto"/>
          <w:spacing w:val="-2"/>
          <w:kern w:val="0"/>
          <w:szCs w:val="21"/>
          <w:highlight w:val="none"/>
        </w:rPr>
        <w:t>同</w:t>
      </w:r>
      <w:r>
        <w:rPr>
          <w:rFonts w:hint="eastAsia" w:ascii="宋体" w:hAnsi="宋体" w:eastAsia="宋体" w:cs="微软雅黑"/>
          <w:b/>
          <w:i w:val="0"/>
          <w:iCs w:val="0"/>
          <w:color w:val="auto"/>
          <w:kern w:val="0"/>
          <w:szCs w:val="21"/>
          <w:highlight w:val="none"/>
        </w:rPr>
        <w:t>文</w:t>
      </w:r>
      <w:r>
        <w:rPr>
          <w:rFonts w:hint="eastAsia" w:ascii="宋体" w:hAnsi="宋体" w:eastAsia="宋体" w:cs="微软雅黑"/>
          <w:b/>
          <w:i w:val="0"/>
          <w:iCs w:val="0"/>
          <w:color w:val="auto"/>
          <w:spacing w:val="-2"/>
          <w:kern w:val="0"/>
          <w:szCs w:val="21"/>
          <w:highlight w:val="none"/>
        </w:rPr>
        <w:t>件构成</w:t>
      </w:r>
    </w:p>
    <w:p w14:paraId="345B119D">
      <w:pPr>
        <w:widowControl w:val="0"/>
        <w:snapToGrid w:val="0"/>
        <w:spacing w:line="360" w:lineRule="auto"/>
        <w:ind w:left="420" w:left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1.政府采购合同</w:t>
      </w:r>
    </w:p>
    <w:p w14:paraId="34DDE7E4">
      <w:pPr>
        <w:widowControl w:val="0"/>
        <w:snapToGrid w:val="0"/>
        <w:spacing w:line="360" w:lineRule="auto"/>
        <w:ind w:left="420" w:left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2.成交通知书；</w:t>
      </w:r>
    </w:p>
    <w:p w14:paraId="62480994">
      <w:pPr>
        <w:widowControl w:val="0"/>
        <w:snapToGrid w:val="0"/>
        <w:spacing w:line="360" w:lineRule="auto"/>
        <w:ind w:left="420" w:left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3.响应文件；</w:t>
      </w:r>
    </w:p>
    <w:p w14:paraId="16E1C934">
      <w:pPr>
        <w:widowControl w:val="0"/>
        <w:snapToGrid w:val="0"/>
        <w:spacing w:line="360" w:lineRule="auto"/>
        <w:ind w:left="420" w:left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4.采购文件及更正公告（澄清或补充通知）；</w:t>
      </w:r>
    </w:p>
    <w:p w14:paraId="7C2F25C0">
      <w:pPr>
        <w:widowControl w:val="0"/>
        <w:snapToGrid w:val="0"/>
        <w:spacing w:line="360" w:lineRule="auto"/>
        <w:ind w:left="420" w:left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5.标准、规范及有关技术文件；</w:t>
      </w:r>
    </w:p>
    <w:p w14:paraId="7BA05E79">
      <w:pPr>
        <w:widowControl w:val="0"/>
        <w:snapToGrid w:val="0"/>
        <w:spacing w:line="360" w:lineRule="auto"/>
        <w:ind w:left="420" w:left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6.双方约定的其他合同文件。</w:t>
      </w:r>
    </w:p>
    <w:p w14:paraId="54B0963A">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上述合同文件互相补充和解释。如果合同文件之间存在矛盾或者不一致之处，以上述文件的排列顺序在先者为准。</w:t>
      </w:r>
    </w:p>
    <w:p w14:paraId="1368F945">
      <w:pPr>
        <w:snapToGrid w:val="0"/>
        <w:spacing w:line="360" w:lineRule="auto"/>
        <w:ind w:firstLine="422" w:firstLineChars="200"/>
        <w:rPr>
          <w:rFonts w:hint="eastAsia" w:ascii="宋体" w:hAnsi="宋体" w:eastAsia="宋体" w:cs="Times New Roman"/>
          <w:i w:val="0"/>
          <w:iCs w:val="0"/>
          <w:color w:val="auto"/>
          <w:szCs w:val="21"/>
          <w:highlight w:val="none"/>
        </w:rPr>
      </w:pPr>
      <w:r>
        <w:rPr>
          <w:rFonts w:hint="eastAsia" w:ascii="宋体" w:hAnsi="宋体" w:eastAsia="宋体" w:cs="Times New Roman"/>
          <w:b/>
          <w:i w:val="0"/>
          <w:iCs w:val="0"/>
          <w:color w:val="auto"/>
          <w:szCs w:val="21"/>
          <w:highlight w:val="none"/>
        </w:rPr>
        <w:t>第</w:t>
      </w:r>
      <w:r>
        <w:rPr>
          <w:rFonts w:hint="eastAsia" w:ascii="Times New Roman" w:hAnsi="宋体" w:eastAsia="宋体" w:cs="Times New Roman"/>
          <w:b/>
          <w:i w:val="0"/>
          <w:iCs w:val="0"/>
          <w:color w:val="auto"/>
          <w:highlight w:val="none"/>
        </w:rPr>
        <w:t>十五</w:t>
      </w:r>
      <w:r>
        <w:rPr>
          <w:rFonts w:hint="eastAsia" w:ascii="宋体" w:hAnsi="宋体" w:eastAsia="宋体" w:cs="Times New Roman"/>
          <w:b/>
          <w:i w:val="0"/>
          <w:iCs w:val="0"/>
          <w:color w:val="auto"/>
          <w:szCs w:val="21"/>
          <w:highlight w:val="none"/>
        </w:rPr>
        <w:t>条　知识产权和保密要求</w:t>
      </w:r>
    </w:p>
    <w:p w14:paraId="6FEA4819">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1.甲方在履行合同过程中提供给乙方的全部图纸、文件和其他含有数据和信息的资料，其知识产权属于甲方。</w:t>
      </w:r>
    </w:p>
    <w:p w14:paraId="7A09D091">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2.除采购文件采购需求另有约定外，甲方不因签署和履行合同而享有乙方在履行合同过程中提供给甲方的图纸、文件、配套软件、电子辅助程序和其他含有数据和信息的资料的知识产权。</w:t>
      </w:r>
    </w:p>
    <w:p w14:paraId="3AA54FA3">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3D742DB0">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w:t>
      </w:r>
      <w:r>
        <w:rPr>
          <w:rFonts w:ascii="宋体" w:hAnsi="宋体" w:eastAsia="宋体" w:cs="Times New Roman"/>
          <w:i w:val="0"/>
          <w:iCs w:val="0"/>
          <w:color w:val="auto"/>
          <w:szCs w:val="21"/>
          <w:highlight w:val="none"/>
        </w:rPr>
        <w:t>28</w:t>
      </w:r>
      <w:r>
        <w:rPr>
          <w:rFonts w:hint="eastAsia" w:ascii="宋体" w:hAnsi="宋体" w:eastAsia="宋体" w:cs="Times New Roman"/>
          <w:i w:val="0"/>
          <w:iCs w:val="0"/>
          <w:color w:val="auto"/>
          <w:szCs w:val="21"/>
          <w:highlight w:val="none"/>
        </w:rPr>
        <w:t>日内未作表示，甲方可以自己的名义进行这些索赔或诉讼，因此发生的费用和遭受的损失均应由乙方承担。</w:t>
      </w:r>
    </w:p>
    <w:p w14:paraId="508D8FF7">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638B8D9B">
      <w:pPr>
        <w:snapToGrid w:val="0"/>
        <w:spacing w:line="360" w:lineRule="auto"/>
        <w:ind w:firstLine="420" w:firstLineChars="200"/>
        <w:rPr>
          <w:rFonts w:hint="eastAsia" w:ascii="宋体" w:hAnsi="宋体" w:eastAsia="宋体" w:cs="Times New Roman"/>
          <w:i w:val="0"/>
          <w:iCs w:val="0"/>
          <w:color w:val="auto"/>
          <w:szCs w:val="21"/>
          <w:highlight w:val="none"/>
        </w:rPr>
      </w:pPr>
      <w:r>
        <w:rPr>
          <w:rFonts w:hint="eastAsia" w:ascii="宋体" w:hAnsi="宋体" w:eastAsia="宋体" w:cs="Times New Roman"/>
          <w:i w:val="0"/>
          <w:iCs w:val="0"/>
          <w:color w:val="auto"/>
          <w:szCs w:val="21"/>
          <w:highlight w:val="none"/>
        </w:rPr>
        <w:t>6.乙方保证将要交付的货物的所有权完全属于乙方且无任何抵押、质押、查封等产权瑕疵。</w:t>
      </w:r>
    </w:p>
    <w:p w14:paraId="3BD6864B">
      <w:pPr>
        <w:widowControl w:val="0"/>
        <w:snapToGrid w:val="0"/>
        <w:spacing w:line="360" w:lineRule="auto"/>
        <w:ind w:firstLine="413" w:firstLineChars="196"/>
        <w:jc w:val="both"/>
        <w:rPr>
          <w:rFonts w:hint="eastAsia" w:ascii="宋体" w:hAnsi="宋体" w:eastAsia="宋体" w:cs="Times New Roman"/>
          <w:b/>
          <w:i w:val="0"/>
          <w:iCs w:val="0"/>
          <w:color w:val="auto"/>
          <w:kern w:val="0"/>
          <w:sz w:val="21"/>
          <w:szCs w:val="21"/>
          <w:highlight w:val="none"/>
          <w:lang w:val="en-US" w:eastAsia="zh-CN" w:bidi="ar-SA"/>
        </w:rPr>
      </w:pPr>
      <w:r>
        <w:rPr>
          <w:rFonts w:hint="eastAsia" w:ascii="宋体" w:hAnsi="宋体" w:eastAsia="宋体" w:cs="Times New Roman"/>
          <w:b/>
          <w:i w:val="0"/>
          <w:iCs w:val="0"/>
          <w:color w:val="auto"/>
          <w:kern w:val="0"/>
          <w:sz w:val="21"/>
          <w:szCs w:val="21"/>
          <w:highlight w:val="none"/>
          <w:lang w:val="en-US" w:eastAsia="zh-CN" w:bidi="ar-SA"/>
        </w:rPr>
        <w:t>第十六条  合同生效及其它</w:t>
      </w:r>
    </w:p>
    <w:p w14:paraId="36D1A735">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1.合同经双方法定代表人或者委托代理人签字并加盖单位公章后生效（委托代理人签字的需后附授权委托书，格式自拟）。</w:t>
      </w:r>
    </w:p>
    <w:p w14:paraId="25714CED">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2.合同执行中涉及采购资金和采购内容修改或者补充的，并签书面补充协议报财政部门备案，方可作为主合同不可分割的一部分。</w:t>
      </w:r>
    </w:p>
    <w:p w14:paraId="49E380A0">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3.合同生效后，甲乙双方不得因姓名、名称的变更或者法定代表人、负责人、承办人的变动而不履行合同义务。</w:t>
      </w:r>
    </w:p>
    <w:p w14:paraId="70937F88">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4.本合同未尽事宜，遵照《中华人民共和国民法典》有关条文执行。</w:t>
      </w:r>
    </w:p>
    <w:p w14:paraId="5B199CAB">
      <w:pPr>
        <w:widowControl w:val="0"/>
        <w:snapToGrid w:val="0"/>
        <w:spacing w:line="360" w:lineRule="auto"/>
        <w:ind w:firstLine="420" w:firstLineChars="200"/>
        <w:jc w:val="both"/>
        <w:rPr>
          <w:rFonts w:hint="eastAsia" w:ascii="宋体" w:hAnsi="宋体" w:eastAsia="宋体" w:cs="Times New Roman"/>
          <w:i w:val="0"/>
          <w:iCs w:val="0"/>
          <w:color w:val="auto"/>
          <w:kern w:val="0"/>
          <w:sz w:val="21"/>
          <w:szCs w:val="21"/>
          <w:highlight w:val="none"/>
          <w:lang w:val="en-US" w:eastAsia="zh-CN" w:bidi="ar-SA"/>
        </w:rPr>
      </w:pPr>
      <w:r>
        <w:rPr>
          <w:rFonts w:hint="eastAsia" w:ascii="宋体" w:hAnsi="宋体" w:eastAsia="宋体" w:cs="Times New Roman"/>
          <w:i w:val="0"/>
          <w:iCs w:val="0"/>
          <w:color w:val="auto"/>
          <w:kern w:val="0"/>
          <w:sz w:val="21"/>
          <w:szCs w:val="21"/>
          <w:highlight w:val="none"/>
          <w:lang w:val="en-US" w:eastAsia="zh-CN" w:bidi="ar-SA"/>
        </w:rPr>
        <w:t>5.本合同由甲乙双方在广西政府采购云平台线上审核并签章，签订完成后可在广西政府采购云平台下载存档电子采购合同。</w:t>
      </w:r>
    </w:p>
    <w:p w14:paraId="5A46C99E">
      <w:pPr>
        <w:snapToGrid w:val="0"/>
        <w:spacing w:line="440" w:lineRule="exact"/>
        <w:ind w:left="-61" w:firstLine="514"/>
        <w:rPr>
          <w:rFonts w:ascii="宋体" w:hAnsi="宋体" w:eastAsia="宋体" w:cs="宋体"/>
          <w:color w:val="auto"/>
          <w:szCs w:val="21"/>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18D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1D33EE2E">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520A27E2">
            <w:pPr>
              <w:snapToGrid w:val="0"/>
              <w:rPr>
                <w:rFonts w:ascii="宋体" w:hAnsi="宋体" w:eastAsia="宋体" w:cs="宋体"/>
                <w:color w:val="auto"/>
                <w:szCs w:val="21"/>
                <w:highlight w:val="none"/>
              </w:rPr>
            </w:pPr>
          </w:p>
          <w:p w14:paraId="26D2A756">
            <w:pPr>
              <w:snapToGrid w:val="0"/>
              <w:ind w:firstLine="945" w:firstLineChars="450"/>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17" w:type="dxa"/>
            <w:noWrap w:val="0"/>
            <w:vAlign w:val="center"/>
          </w:tcPr>
          <w:p w14:paraId="5C145571">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乙方（章）</w:t>
            </w:r>
          </w:p>
          <w:p w14:paraId="3F5839DE">
            <w:pPr>
              <w:snapToGrid w:val="0"/>
              <w:rPr>
                <w:rFonts w:ascii="宋体" w:hAnsi="宋体" w:eastAsia="宋体" w:cs="宋体"/>
                <w:color w:val="auto"/>
                <w:szCs w:val="21"/>
                <w:highlight w:val="none"/>
              </w:rPr>
            </w:pPr>
          </w:p>
          <w:p w14:paraId="554654B8">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r w14:paraId="3F0A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3FB1A17C">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517" w:type="dxa"/>
            <w:noWrap w:val="0"/>
            <w:vAlign w:val="center"/>
          </w:tcPr>
          <w:p w14:paraId="433B2B3C">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38B9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noWrap w:val="0"/>
            <w:vAlign w:val="center"/>
          </w:tcPr>
          <w:p w14:paraId="03039688">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法定代表人（经营者或自然人）：</w:t>
            </w:r>
          </w:p>
        </w:tc>
        <w:tc>
          <w:tcPr>
            <w:tcW w:w="4517" w:type="dxa"/>
            <w:noWrap w:val="0"/>
            <w:vAlign w:val="center"/>
          </w:tcPr>
          <w:p w14:paraId="315ECA6C">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法定代表人（经营者或自然人）：</w:t>
            </w:r>
          </w:p>
        </w:tc>
      </w:tr>
      <w:tr w14:paraId="60D4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noWrap w:val="0"/>
            <w:vAlign w:val="center"/>
          </w:tcPr>
          <w:p w14:paraId="6D95A22A">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17" w:type="dxa"/>
            <w:noWrap w:val="0"/>
            <w:vAlign w:val="center"/>
          </w:tcPr>
          <w:p w14:paraId="1A08399C">
            <w:pPr>
              <w:snapToGrid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lang w:val="en-US" w:eastAsia="zh-CN"/>
              </w:rPr>
              <w:t>:</w:t>
            </w:r>
          </w:p>
        </w:tc>
      </w:tr>
      <w:tr w14:paraId="4B28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790D23BD">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17" w:type="dxa"/>
            <w:noWrap w:val="0"/>
            <w:vAlign w:val="center"/>
          </w:tcPr>
          <w:p w14:paraId="25CAEB04">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45E2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410BD099">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517" w:type="dxa"/>
            <w:noWrap w:val="0"/>
            <w:vAlign w:val="center"/>
          </w:tcPr>
          <w:p w14:paraId="7F82AB2A">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6564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1BE87BC7">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517" w:type="dxa"/>
            <w:noWrap w:val="0"/>
            <w:vAlign w:val="center"/>
          </w:tcPr>
          <w:p w14:paraId="2AEA9A9D">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5CC5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0B920EBA">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17" w:type="dxa"/>
            <w:noWrap w:val="0"/>
            <w:vAlign w:val="center"/>
          </w:tcPr>
          <w:p w14:paraId="606ABA54">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2BCC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615F567E">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17" w:type="dxa"/>
            <w:noWrap w:val="0"/>
            <w:vAlign w:val="center"/>
          </w:tcPr>
          <w:p w14:paraId="6E7B2A9A">
            <w:pPr>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71520D1C">
      <w:pPr>
        <w:snapToGrid w:val="0"/>
        <w:spacing w:line="400" w:lineRule="exact"/>
        <w:jc w:val="left"/>
        <w:rPr>
          <w:rFonts w:ascii="宋体" w:hAnsi="宋体" w:eastAsia="宋体" w:cs="Times New Roman"/>
          <w:color w:val="auto"/>
          <w:sz w:val="24"/>
          <w:highlight w:val="none"/>
        </w:rPr>
      </w:pPr>
    </w:p>
    <w:p w14:paraId="6D81B938">
      <w:pPr>
        <w:snapToGrid w:val="0"/>
        <w:spacing w:line="360" w:lineRule="auto"/>
        <w:rPr>
          <w:rFonts w:ascii="宋体" w:hAnsi="宋体" w:eastAsia="宋体" w:cs="Times New Roman"/>
          <w:color w:val="auto"/>
          <w:sz w:val="24"/>
          <w:highlight w:val="none"/>
        </w:rPr>
      </w:pPr>
    </w:p>
    <w:p w14:paraId="2C896001">
      <w:pPr>
        <w:snapToGrid w:val="0"/>
        <w:spacing w:line="360" w:lineRule="auto"/>
        <w:jc w:val="left"/>
        <w:rPr>
          <w:rFonts w:hint="eastAsia" w:ascii="宋体" w:hAnsi="宋体" w:eastAsia="宋体" w:cs="Times New Roman"/>
          <w:color w:val="auto"/>
          <w:sz w:val="24"/>
          <w:highlight w:val="none"/>
        </w:rPr>
      </w:pPr>
    </w:p>
    <w:p w14:paraId="5503BF4E">
      <w:pPr>
        <w:spacing w:line="360" w:lineRule="auto"/>
        <w:ind w:firstLine="420"/>
        <w:rPr>
          <w:rFonts w:hint="eastAsia" w:ascii="宋体" w:hAnsi="宋体" w:cs="宋体"/>
          <w:color w:val="auto"/>
          <w:kern w:val="0"/>
          <w:szCs w:val="21"/>
          <w:highlight w:val="none"/>
        </w:rPr>
      </w:pPr>
    </w:p>
    <w:bookmarkEnd w:id="85"/>
    <w:sectPr>
      <w:footerReference r:id="rId5" w:type="firs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5651A">
    <w:pPr>
      <w:pStyle w:val="16"/>
      <w:jc w:val="center"/>
    </w:pPr>
    <w:r>
      <w:fldChar w:fldCharType="begin"/>
    </w:r>
    <w:r>
      <w:instrText xml:space="preserve"> PAGE   \* MERGEFORMAT </w:instrText>
    </w:r>
    <w:r>
      <w:fldChar w:fldCharType="separate"/>
    </w:r>
    <w:r>
      <w:rPr>
        <w:lang w:val="zh-CN"/>
      </w:rPr>
      <w:t>9</w:t>
    </w:r>
    <w:r>
      <w:fldChar w:fldCharType="end"/>
    </w:r>
  </w:p>
  <w:p w14:paraId="696C547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1368B">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ECFE47">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CH+swBAACcAwAADgAAAGRycy9lMm9Eb2MueG1srVPNjtMwEL4j7TtY&#10;vm+dRgu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8If6zAEAAJwDAAAOAAAAAAAAAAEAIAAAAB4BAABkcnMvZTJv&#10;RG9jLnhtbFBLBQYAAAAABgAGAFkBAABcBQAAAAA=&#10;">
              <v:fill on="f" focussize="0,0"/>
              <v:stroke on="f"/>
              <v:imagedata o:title=""/>
              <o:lock v:ext="edit" aspectratio="f"/>
              <v:textbox inset="0mm,0mm,0mm,0mm" style="mso-fit-shape-to-text:t;">
                <w:txbxContent>
                  <w:p w14:paraId="1CECFE47">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1A51C">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B5574"/>
    <w:multiLevelType w:val="singleLevel"/>
    <w:tmpl w:val="850B5574"/>
    <w:lvl w:ilvl="0" w:tentative="0">
      <w:start w:val="5"/>
      <w:numFmt w:val="decimal"/>
      <w:lvlText w:val="%1."/>
      <w:lvlJc w:val="left"/>
      <w:pPr>
        <w:tabs>
          <w:tab w:val="left" w:pos="312"/>
        </w:tabs>
      </w:pPr>
    </w:lvl>
  </w:abstractNum>
  <w:abstractNum w:abstractNumId="1">
    <w:nsid w:val="925B704C"/>
    <w:multiLevelType w:val="singleLevel"/>
    <w:tmpl w:val="925B704C"/>
    <w:lvl w:ilvl="0" w:tentative="0">
      <w:start w:val="1"/>
      <w:numFmt w:val="decimal"/>
      <w:lvlText w:val="%1."/>
      <w:lvlJc w:val="left"/>
      <w:pPr>
        <w:tabs>
          <w:tab w:val="left" w:pos="312"/>
        </w:tabs>
      </w:pPr>
    </w:lvl>
  </w:abstractNum>
  <w:abstractNum w:abstractNumId="2">
    <w:nsid w:val="B49C5F37"/>
    <w:multiLevelType w:val="singleLevel"/>
    <w:tmpl w:val="B49C5F37"/>
    <w:lvl w:ilvl="0" w:tentative="0">
      <w:start w:val="1"/>
      <w:numFmt w:val="decimal"/>
      <w:lvlText w:val="%1."/>
      <w:lvlJc w:val="left"/>
      <w:pPr>
        <w:tabs>
          <w:tab w:val="left" w:pos="312"/>
        </w:tabs>
      </w:pPr>
    </w:lvl>
  </w:abstractNum>
  <w:abstractNum w:abstractNumId="3">
    <w:nsid w:val="DD73D397"/>
    <w:multiLevelType w:val="singleLevel"/>
    <w:tmpl w:val="DD73D397"/>
    <w:lvl w:ilvl="0" w:tentative="0">
      <w:start w:val="1"/>
      <w:numFmt w:val="decimal"/>
      <w:suff w:val="nothing"/>
      <w:lvlText w:val="%1"/>
      <w:lvlJc w:val="left"/>
      <w:pPr>
        <w:ind w:left="0" w:firstLine="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ODgzNjJkNjNmYzUzYzg0ZTg5ODJmM2IxY2M4YWMifQ=="/>
  </w:docVars>
  <w:rsids>
    <w:rsidRoot w:val="00F34B14"/>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66C4"/>
    <w:rsid w:val="00016960"/>
    <w:rsid w:val="00017396"/>
    <w:rsid w:val="000177DB"/>
    <w:rsid w:val="00020227"/>
    <w:rsid w:val="000203E4"/>
    <w:rsid w:val="00020455"/>
    <w:rsid w:val="00022731"/>
    <w:rsid w:val="00022792"/>
    <w:rsid w:val="0002392D"/>
    <w:rsid w:val="00024B43"/>
    <w:rsid w:val="00025382"/>
    <w:rsid w:val="00025636"/>
    <w:rsid w:val="00025E36"/>
    <w:rsid w:val="00026627"/>
    <w:rsid w:val="00026886"/>
    <w:rsid w:val="00030496"/>
    <w:rsid w:val="000329A1"/>
    <w:rsid w:val="000329E0"/>
    <w:rsid w:val="000333A0"/>
    <w:rsid w:val="000352E9"/>
    <w:rsid w:val="00036A07"/>
    <w:rsid w:val="00036E33"/>
    <w:rsid w:val="00037E2D"/>
    <w:rsid w:val="00040571"/>
    <w:rsid w:val="0004156E"/>
    <w:rsid w:val="00041597"/>
    <w:rsid w:val="0004440C"/>
    <w:rsid w:val="00045880"/>
    <w:rsid w:val="000462CB"/>
    <w:rsid w:val="00046B5E"/>
    <w:rsid w:val="0004783A"/>
    <w:rsid w:val="000509D9"/>
    <w:rsid w:val="000552A6"/>
    <w:rsid w:val="00055D41"/>
    <w:rsid w:val="00057CEC"/>
    <w:rsid w:val="00060DCE"/>
    <w:rsid w:val="000623B4"/>
    <w:rsid w:val="000634A7"/>
    <w:rsid w:val="00063E85"/>
    <w:rsid w:val="00063F81"/>
    <w:rsid w:val="00064847"/>
    <w:rsid w:val="0006484B"/>
    <w:rsid w:val="00065BBC"/>
    <w:rsid w:val="000673E2"/>
    <w:rsid w:val="000711E4"/>
    <w:rsid w:val="00072AED"/>
    <w:rsid w:val="00073F47"/>
    <w:rsid w:val="00075B7E"/>
    <w:rsid w:val="00077C70"/>
    <w:rsid w:val="00080B57"/>
    <w:rsid w:val="000817D1"/>
    <w:rsid w:val="00081BA3"/>
    <w:rsid w:val="00081D2E"/>
    <w:rsid w:val="0008267B"/>
    <w:rsid w:val="00082D02"/>
    <w:rsid w:val="00083B91"/>
    <w:rsid w:val="0008520B"/>
    <w:rsid w:val="000871B8"/>
    <w:rsid w:val="00087DB6"/>
    <w:rsid w:val="00090639"/>
    <w:rsid w:val="000913BE"/>
    <w:rsid w:val="000918F8"/>
    <w:rsid w:val="00092442"/>
    <w:rsid w:val="0009588E"/>
    <w:rsid w:val="000959EE"/>
    <w:rsid w:val="00095B2F"/>
    <w:rsid w:val="00095B51"/>
    <w:rsid w:val="00097079"/>
    <w:rsid w:val="00097DA0"/>
    <w:rsid w:val="000A0D6B"/>
    <w:rsid w:val="000A0EEE"/>
    <w:rsid w:val="000A1389"/>
    <w:rsid w:val="000A166E"/>
    <w:rsid w:val="000A17D0"/>
    <w:rsid w:val="000A2B0E"/>
    <w:rsid w:val="000A34D2"/>
    <w:rsid w:val="000A398F"/>
    <w:rsid w:val="000A4AEE"/>
    <w:rsid w:val="000A509C"/>
    <w:rsid w:val="000A6007"/>
    <w:rsid w:val="000A65A6"/>
    <w:rsid w:val="000A7275"/>
    <w:rsid w:val="000A7A12"/>
    <w:rsid w:val="000A7AD8"/>
    <w:rsid w:val="000A7CA5"/>
    <w:rsid w:val="000B039A"/>
    <w:rsid w:val="000B1801"/>
    <w:rsid w:val="000B19B3"/>
    <w:rsid w:val="000B1D0C"/>
    <w:rsid w:val="000B2D03"/>
    <w:rsid w:val="000B3815"/>
    <w:rsid w:val="000B3C7B"/>
    <w:rsid w:val="000B6C95"/>
    <w:rsid w:val="000C0C58"/>
    <w:rsid w:val="000C1679"/>
    <w:rsid w:val="000C2898"/>
    <w:rsid w:val="000C2F89"/>
    <w:rsid w:val="000C435F"/>
    <w:rsid w:val="000C4635"/>
    <w:rsid w:val="000C548E"/>
    <w:rsid w:val="000C6DE4"/>
    <w:rsid w:val="000D01EB"/>
    <w:rsid w:val="000D056E"/>
    <w:rsid w:val="000D0675"/>
    <w:rsid w:val="000D0A89"/>
    <w:rsid w:val="000D1389"/>
    <w:rsid w:val="000D1798"/>
    <w:rsid w:val="000D1A2A"/>
    <w:rsid w:val="000D2626"/>
    <w:rsid w:val="000D4A06"/>
    <w:rsid w:val="000D54D4"/>
    <w:rsid w:val="000D73DD"/>
    <w:rsid w:val="000D7D9B"/>
    <w:rsid w:val="000E18E2"/>
    <w:rsid w:val="000E28AB"/>
    <w:rsid w:val="000E2E3E"/>
    <w:rsid w:val="000E33C5"/>
    <w:rsid w:val="000E3583"/>
    <w:rsid w:val="000E3AF0"/>
    <w:rsid w:val="000E3D53"/>
    <w:rsid w:val="000E4E04"/>
    <w:rsid w:val="000E6EC9"/>
    <w:rsid w:val="000E70B4"/>
    <w:rsid w:val="000F3281"/>
    <w:rsid w:val="000F3733"/>
    <w:rsid w:val="000F4D88"/>
    <w:rsid w:val="000F5B1B"/>
    <w:rsid w:val="000F64AA"/>
    <w:rsid w:val="000F7AF4"/>
    <w:rsid w:val="000F7C33"/>
    <w:rsid w:val="000F7F0C"/>
    <w:rsid w:val="00100246"/>
    <w:rsid w:val="001004D6"/>
    <w:rsid w:val="00100D90"/>
    <w:rsid w:val="00103918"/>
    <w:rsid w:val="00104324"/>
    <w:rsid w:val="00104889"/>
    <w:rsid w:val="00104897"/>
    <w:rsid w:val="00104EDE"/>
    <w:rsid w:val="00105372"/>
    <w:rsid w:val="00106BEE"/>
    <w:rsid w:val="00113134"/>
    <w:rsid w:val="00113AC0"/>
    <w:rsid w:val="00113E75"/>
    <w:rsid w:val="00114851"/>
    <w:rsid w:val="00115E11"/>
    <w:rsid w:val="00115F56"/>
    <w:rsid w:val="00117CBD"/>
    <w:rsid w:val="0012006A"/>
    <w:rsid w:val="00120990"/>
    <w:rsid w:val="001217B5"/>
    <w:rsid w:val="00121979"/>
    <w:rsid w:val="00122064"/>
    <w:rsid w:val="00125004"/>
    <w:rsid w:val="001263B8"/>
    <w:rsid w:val="00126490"/>
    <w:rsid w:val="00126763"/>
    <w:rsid w:val="00130217"/>
    <w:rsid w:val="00130783"/>
    <w:rsid w:val="001312CB"/>
    <w:rsid w:val="00131B75"/>
    <w:rsid w:val="00132B47"/>
    <w:rsid w:val="00132E64"/>
    <w:rsid w:val="001351CB"/>
    <w:rsid w:val="001359A2"/>
    <w:rsid w:val="00135E37"/>
    <w:rsid w:val="00136020"/>
    <w:rsid w:val="00136445"/>
    <w:rsid w:val="00140132"/>
    <w:rsid w:val="00141C9C"/>
    <w:rsid w:val="001434BE"/>
    <w:rsid w:val="0014479F"/>
    <w:rsid w:val="001452B4"/>
    <w:rsid w:val="0014550E"/>
    <w:rsid w:val="00146EC6"/>
    <w:rsid w:val="001478D2"/>
    <w:rsid w:val="00150CC9"/>
    <w:rsid w:val="00152A87"/>
    <w:rsid w:val="00154486"/>
    <w:rsid w:val="00156D0E"/>
    <w:rsid w:val="0016086E"/>
    <w:rsid w:val="00160D0C"/>
    <w:rsid w:val="00161172"/>
    <w:rsid w:val="0016139E"/>
    <w:rsid w:val="00161E65"/>
    <w:rsid w:val="00162597"/>
    <w:rsid w:val="001629AF"/>
    <w:rsid w:val="0016428A"/>
    <w:rsid w:val="001647C9"/>
    <w:rsid w:val="001661A3"/>
    <w:rsid w:val="0016782B"/>
    <w:rsid w:val="001706BC"/>
    <w:rsid w:val="001717D0"/>
    <w:rsid w:val="00173256"/>
    <w:rsid w:val="001733E1"/>
    <w:rsid w:val="00173F74"/>
    <w:rsid w:val="00175086"/>
    <w:rsid w:val="00175BA6"/>
    <w:rsid w:val="00176CA7"/>
    <w:rsid w:val="001778C5"/>
    <w:rsid w:val="00177E56"/>
    <w:rsid w:val="00177F0A"/>
    <w:rsid w:val="00180669"/>
    <w:rsid w:val="00182B6B"/>
    <w:rsid w:val="00183088"/>
    <w:rsid w:val="00185617"/>
    <w:rsid w:val="0019171E"/>
    <w:rsid w:val="0019220F"/>
    <w:rsid w:val="001928B1"/>
    <w:rsid w:val="00194ED5"/>
    <w:rsid w:val="00195424"/>
    <w:rsid w:val="001955FF"/>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1AED"/>
    <w:rsid w:val="001C25A7"/>
    <w:rsid w:val="001C318C"/>
    <w:rsid w:val="001C4287"/>
    <w:rsid w:val="001C4479"/>
    <w:rsid w:val="001C76B7"/>
    <w:rsid w:val="001C76FB"/>
    <w:rsid w:val="001D2764"/>
    <w:rsid w:val="001D3697"/>
    <w:rsid w:val="001D51DE"/>
    <w:rsid w:val="001D540E"/>
    <w:rsid w:val="001D58A1"/>
    <w:rsid w:val="001D5A8A"/>
    <w:rsid w:val="001D709B"/>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E3D"/>
    <w:rsid w:val="001F3B72"/>
    <w:rsid w:val="001F3C63"/>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37A"/>
    <w:rsid w:val="00204B5F"/>
    <w:rsid w:val="0020532C"/>
    <w:rsid w:val="00205D23"/>
    <w:rsid w:val="0021064F"/>
    <w:rsid w:val="002114C7"/>
    <w:rsid w:val="002118F3"/>
    <w:rsid w:val="00212756"/>
    <w:rsid w:val="0021302C"/>
    <w:rsid w:val="00213045"/>
    <w:rsid w:val="00213483"/>
    <w:rsid w:val="00213B1C"/>
    <w:rsid w:val="00214202"/>
    <w:rsid w:val="002146F3"/>
    <w:rsid w:val="002148E3"/>
    <w:rsid w:val="00215373"/>
    <w:rsid w:val="0021552D"/>
    <w:rsid w:val="002156AE"/>
    <w:rsid w:val="00217861"/>
    <w:rsid w:val="002204C9"/>
    <w:rsid w:val="0022054D"/>
    <w:rsid w:val="0022290A"/>
    <w:rsid w:val="00224DE1"/>
    <w:rsid w:val="00225664"/>
    <w:rsid w:val="002269DC"/>
    <w:rsid w:val="00227F2D"/>
    <w:rsid w:val="0023089D"/>
    <w:rsid w:val="00231851"/>
    <w:rsid w:val="002319FB"/>
    <w:rsid w:val="00231B89"/>
    <w:rsid w:val="002355BE"/>
    <w:rsid w:val="00236DE9"/>
    <w:rsid w:val="00237D5A"/>
    <w:rsid w:val="00237EA9"/>
    <w:rsid w:val="00241300"/>
    <w:rsid w:val="00241D3C"/>
    <w:rsid w:val="0024274D"/>
    <w:rsid w:val="002439AB"/>
    <w:rsid w:val="002450D5"/>
    <w:rsid w:val="00245587"/>
    <w:rsid w:val="00245F2B"/>
    <w:rsid w:val="00246F95"/>
    <w:rsid w:val="00247F3A"/>
    <w:rsid w:val="00250122"/>
    <w:rsid w:val="00250755"/>
    <w:rsid w:val="00250AE3"/>
    <w:rsid w:val="00251C4A"/>
    <w:rsid w:val="0025271C"/>
    <w:rsid w:val="00252A91"/>
    <w:rsid w:val="002533CD"/>
    <w:rsid w:val="002544C1"/>
    <w:rsid w:val="00254EAB"/>
    <w:rsid w:val="002557AF"/>
    <w:rsid w:val="002561FA"/>
    <w:rsid w:val="00256474"/>
    <w:rsid w:val="002566B1"/>
    <w:rsid w:val="002575E3"/>
    <w:rsid w:val="002603C1"/>
    <w:rsid w:val="002609A1"/>
    <w:rsid w:val="002612B1"/>
    <w:rsid w:val="00266165"/>
    <w:rsid w:val="0027125E"/>
    <w:rsid w:val="00271767"/>
    <w:rsid w:val="00272293"/>
    <w:rsid w:val="002723C8"/>
    <w:rsid w:val="00272676"/>
    <w:rsid w:val="00273CBE"/>
    <w:rsid w:val="00277441"/>
    <w:rsid w:val="002802D7"/>
    <w:rsid w:val="0028232C"/>
    <w:rsid w:val="002827F1"/>
    <w:rsid w:val="00282EC3"/>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5287"/>
    <w:rsid w:val="002952B1"/>
    <w:rsid w:val="00295D11"/>
    <w:rsid w:val="00295FA0"/>
    <w:rsid w:val="00297A7A"/>
    <w:rsid w:val="002A0C3A"/>
    <w:rsid w:val="002A1130"/>
    <w:rsid w:val="002A14D3"/>
    <w:rsid w:val="002A1880"/>
    <w:rsid w:val="002A1D47"/>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B2B"/>
    <w:rsid w:val="002B6D17"/>
    <w:rsid w:val="002B6E8F"/>
    <w:rsid w:val="002C0C1C"/>
    <w:rsid w:val="002C184E"/>
    <w:rsid w:val="002C29C1"/>
    <w:rsid w:val="002C54C2"/>
    <w:rsid w:val="002C58F6"/>
    <w:rsid w:val="002C5D34"/>
    <w:rsid w:val="002C5EA7"/>
    <w:rsid w:val="002C661A"/>
    <w:rsid w:val="002C730C"/>
    <w:rsid w:val="002D0AF5"/>
    <w:rsid w:val="002D1C54"/>
    <w:rsid w:val="002D2231"/>
    <w:rsid w:val="002D25FC"/>
    <w:rsid w:val="002D318B"/>
    <w:rsid w:val="002D3380"/>
    <w:rsid w:val="002D4925"/>
    <w:rsid w:val="002D4AC6"/>
    <w:rsid w:val="002D5C7B"/>
    <w:rsid w:val="002D6DFC"/>
    <w:rsid w:val="002D7648"/>
    <w:rsid w:val="002D7909"/>
    <w:rsid w:val="002D7E56"/>
    <w:rsid w:val="002E109C"/>
    <w:rsid w:val="002E115E"/>
    <w:rsid w:val="002E193E"/>
    <w:rsid w:val="002E1D76"/>
    <w:rsid w:val="002E243C"/>
    <w:rsid w:val="002E26C4"/>
    <w:rsid w:val="002E4B37"/>
    <w:rsid w:val="002E4BF9"/>
    <w:rsid w:val="002E6F5B"/>
    <w:rsid w:val="002F0631"/>
    <w:rsid w:val="002F16DD"/>
    <w:rsid w:val="002F199D"/>
    <w:rsid w:val="002F23B2"/>
    <w:rsid w:val="002F2AC5"/>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929"/>
    <w:rsid w:val="00302F0F"/>
    <w:rsid w:val="00303243"/>
    <w:rsid w:val="00303BCC"/>
    <w:rsid w:val="00303F2B"/>
    <w:rsid w:val="00303F8D"/>
    <w:rsid w:val="00304541"/>
    <w:rsid w:val="00304580"/>
    <w:rsid w:val="0030586A"/>
    <w:rsid w:val="003074C5"/>
    <w:rsid w:val="00307A3C"/>
    <w:rsid w:val="00307FA4"/>
    <w:rsid w:val="00310CC1"/>
    <w:rsid w:val="00311B6A"/>
    <w:rsid w:val="0031202C"/>
    <w:rsid w:val="00313026"/>
    <w:rsid w:val="0031421F"/>
    <w:rsid w:val="00314B31"/>
    <w:rsid w:val="00314B36"/>
    <w:rsid w:val="00315158"/>
    <w:rsid w:val="00315346"/>
    <w:rsid w:val="00315A65"/>
    <w:rsid w:val="00316CEC"/>
    <w:rsid w:val="00317BA7"/>
    <w:rsid w:val="00320BE2"/>
    <w:rsid w:val="00321886"/>
    <w:rsid w:val="00321902"/>
    <w:rsid w:val="00322F03"/>
    <w:rsid w:val="00323694"/>
    <w:rsid w:val="00324D63"/>
    <w:rsid w:val="003255AF"/>
    <w:rsid w:val="003256EB"/>
    <w:rsid w:val="003259DB"/>
    <w:rsid w:val="00331060"/>
    <w:rsid w:val="00331A48"/>
    <w:rsid w:val="003330C9"/>
    <w:rsid w:val="0033364C"/>
    <w:rsid w:val="00334415"/>
    <w:rsid w:val="00334F92"/>
    <w:rsid w:val="0033691E"/>
    <w:rsid w:val="00336CCB"/>
    <w:rsid w:val="0033745F"/>
    <w:rsid w:val="00337631"/>
    <w:rsid w:val="00337F44"/>
    <w:rsid w:val="003411D1"/>
    <w:rsid w:val="003416BA"/>
    <w:rsid w:val="00341BD6"/>
    <w:rsid w:val="00342A8A"/>
    <w:rsid w:val="00342F99"/>
    <w:rsid w:val="00344726"/>
    <w:rsid w:val="003454A4"/>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67B0"/>
    <w:rsid w:val="003667DD"/>
    <w:rsid w:val="00366B48"/>
    <w:rsid w:val="00367764"/>
    <w:rsid w:val="00370316"/>
    <w:rsid w:val="00370DC7"/>
    <w:rsid w:val="0037156C"/>
    <w:rsid w:val="00371CBD"/>
    <w:rsid w:val="00373CBE"/>
    <w:rsid w:val="003740CC"/>
    <w:rsid w:val="0037435E"/>
    <w:rsid w:val="00374E79"/>
    <w:rsid w:val="00375388"/>
    <w:rsid w:val="00375FB9"/>
    <w:rsid w:val="00376851"/>
    <w:rsid w:val="00376FA2"/>
    <w:rsid w:val="00377A3B"/>
    <w:rsid w:val="00377E3C"/>
    <w:rsid w:val="00380BBE"/>
    <w:rsid w:val="00381775"/>
    <w:rsid w:val="00381D70"/>
    <w:rsid w:val="00382128"/>
    <w:rsid w:val="0038235E"/>
    <w:rsid w:val="003829D0"/>
    <w:rsid w:val="00382FBA"/>
    <w:rsid w:val="0038444F"/>
    <w:rsid w:val="00384E83"/>
    <w:rsid w:val="00385333"/>
    <w:rsid w:val="00387051"/>
    <w:rsid w:val="00387712"/>
    <w:rsid w:val="00387ECF"/>
    <w:rsid w:val="0039021B"/>
    <w:rsid w:val="00390429"/>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204E"/>
    <w:rsid w:val="003A2D25"/>
    <w:rsid w:val="003A39B2"/>
    <w:rsid w:val="003A4DDB"/>
    <w:rsid w:val="003A60E7"/>
    <w:rsid w:val="003A6E03"/>
    <w:rsid w:val="003B0B6A"/>
    <w:rsid w:val="003B0F79"/>
    <w:rsid w:val="003B1483"/>
    <w:rsid w:val="003B1CFD"/>
    <w:rsid w:val="003B29CF"/>
    <w:rsid w:val="003B3FD7"/>
    <w:rsid w:val="003B41B5"/>
    <w:rsid w:val="003B54DF"/>
    <w:rsid w:val="003B5F96"/>
    <w:rsid w:val="003B6659"/>
    <w:rsid w:val="003B7733"/>
    <w:rsid w:val="003C0166"/>
    <w:rsid w:val="003C350C"/>
    <w:rsid w:val="003C3903"/>
    <w:rsid w:val="003C3BA0"/>
    <w:rsid w:val="003C4580"/>
    <w:rsid w:val="003C52D8"/>
    <w:rsid w:val="003C5C5E"/>
    <w:rsid w:val="003C6746"/>
    <w:rsid w:val="003C7133"/>
    <w:rsid w:val="003C7555"/>
    <w:rsid w:val="003C7898"/>
    <w:rsid w:val="003D010A"/>
    <w:rsid w:val="003D0FF5"/>
    <w:rsid w:val="003D2D1B"/>
    <w:rsid w:val="003D30AB"/>
    <w:rsid w:val="003D3D94"/>
    <w:rsid w:val="003D48C7"/>
    <w:rsid w:val="003D4B26"/>
    <w:rsid w:val="003D4C08"/>
    <w:rsid w:val="003D51ED"/>
    <w:rsid w:val="003D7CE8"/>
    <w:rsid w:val="003E1032"/>
    <w:rsid w:val="003E1904"/>
    <w:rsid w:val="003E285E"/>
    <w:rsid w:val="003E3300"/>
    <w:rsid w:val="003E65AC"/>
    <w:rsid w:val="003E6E24"/>
    <w:rsid w:val="003E72B9"/>
    <w:rsid w:val="003E7ED4"/>
    <w:rsid w:val="003F0E52"/>
    <w:rsid w:val="003F0EF2"/>
    <w:rsid w:val="003F0F6B"/>
    <w:rsid w:val="003F1F40"/>
    <w:rsid w:val="003F1FE3"/>
    <w:rsid w:val="003F3865"/>
    <w:rsid w:val="003F3A0A"/>
    <w:rsid w:val="003F4632"/>
    <w:rsid w:val="003F47BA"/>
    <w:rsid w:val="003F6617"/>
    <w:rsid w:val="00402332"/>
    <w:rsid w:val="004025C2"/>
    <w:rsid w:val="00403E55"/>
    <w:rsid w:val="00404532"/>
    <w:rsid w:val="00404681"/>
    <w:rsid w:val="0040496D"/>
    <w:rsid w:val="00405010"/>
    <w:rsid w:val="0040595A"/>
    <w:rsid w:val="00406923"/>
    <w:rsid w:val="0040713A"/>
    <w:rsid w:val="0040763D"/>
    <w:rsid w:val="00407C3B"/>
    <w:rsid w:val="004105B0"/>
    <w:rsid w:val="00410624"/>
    <w:rsid w:val="00410EC5"/>
    <w:rsid w:val="0041250F"/>
    <w:rsid w:val="004133A8"/>
    <w:rsid w:val="00413821"/>
    <w:rsid w:val="00413D43"/>
    <w:rsid w:val="004141A3"/>
    <w:rsid w:val="00414909"/>
    <w:rsid w:val="00415E66"/>
    <w:rsid w:val="00416112"/>
    <w:rsid w:val="00416DF0"/>
    <w:rsid w:val="00417AE0"/>
    <w:rsid w:val="00417BAA"/>
    <w:rsid w:val="00420BA9"/>
    <w:rsid w:val="00420D7A"/>
    <w:rsid w:val="004223DE"/>
    <w:rsid w:val="0042293E"/>
    <w:rsid w:val="00422A10"/>
    <w:rsid w:val="00423D86"/>
    <w:rsid w:val="00424D17"/>
    <w:rsid w:val="00425DFD"/>
    <w:rsid w:val="004263A3"/>
    <w:rsid w:val="00427713"/>
    <w:rsid w:val="00427CCC"/>
    <w:rsid w:val="0043013A"/>
    <w:rsid w:val="00430421"/>
    <w:rsid w:val="00430B4F"/>
    <w:rsid w:val="004314B1"/>
    <w:rsid w:val="00431E65"/>
    <w:rsid w:val="00432589"/>
    <w:rsid w:val="00432A94"/>
    <w:rsid w:val="0043366D"/>
    <w:rsid w:val="00433827"/>
    <w:rsid w:val="004360C8"/>
    <w:rsid w:val="0044006B"/>
    <w:rsid w:val="0044033F"/>
    <w:rsid w:val="00440630"/>
    <w:rsid w:val="0044112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E99"/>
    <w:rsid w:val="004535AE"/>
    <w:rsid w:val="00453C42"/>
    <w:rsid w:val="0045463A"/>
    <w:rsid w:val="00454AC9"/>
    <w:rsid w:val="00454E26"/>
    <w:rsid w:val="004554A3"/>
    <w:rsid w:val="00455A6E"/>
    <w:rsid w:val="00456758"/>
    <w:rsid w:val="004569CD"/>
    <w:rsid w:val="004578EB"/>
    <w:rsid w:val="00460303"/>
    <w:rsid w:val="00460697"/>
    <w:rsid w:val="00462593"/>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E2E"/>
    <w:rsid w:val="00484B69"/>
    <w:rsid w:val="00485406"/>
    <w:rsid w:val="0048590F"/>
    <w:rsid w:val="004867A5"/>
    <w:rsid w:val="00486D60"/>
    <w:rsid w:val="00487C87"/>
    <w:rsid w:val="00490BB8"/>
    <w:rsid w:val="00490C84"/>
    <w:rsid w:val="00492A25"/>
    <w:rsid w:val="0049474A"/>
    <w:rsid w:val="004961EA"/>
    <w:rsid w:val="00496350"/>
    <w:rsid w:val="00496F91"/>
    <w:rsid w:val="00497274"/>
    <w:rsid w:val="00497708"/>
    <w:rsid w:val="0049797C"/>
    <w:rsid w:val="00497C2C"/>
    <w:rsid w:val="00497E9D"/>
    <w:rsid w:val="004A07AC"/>
    <w:rsid w:val="004A1405"/>
    <w:rsid w:val="004A1FC6"/>
    <w:rsid w:val="004A3C03"/>
    <w:rsid w:val="004A3DB7"/>
    <w:rsid w:val="004A3FB3"/>
    <w:rsid w:val="004A5088"/>
    <w:rsid w:val="004A5255"/>
    <w:rsid w:val="004A6097"/>
    <w:rsid w:val="004A6CB0"/>
    <w:rsid w:val="004A70FF"/>
    <w:rsid w:val="004A7CCC"/>
    <w:rsid w:val="004B1B84"/>
    <w:rsid w:val="004B29AC"/>
    <w:rsid w:val="004B35DF"/>
    <w:rsid w:val="004B3627"/>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86C"/>
    <w:rsid w:val="004C7963"/>
    <w:rsid w:val="004D2F63"/>
    <w:rsid w:val="004D35BA"/>
    <w:rsid w:val="004D4701"/>
    <w:rsid w:val="004D47C7"/>
    <w:rsid w:val="004D618D"/>
    <w:rsid w:val="004D62A9"/>
    <w:rsid w:val="004D6AEE"/>
    <w:rsid w:val="004D6FC3"/>
    <w:rsid w:val="004D7476"/>
    <w:rsid w:val="004E0306"/>
    <w:rsid w:val="004E0572"/>
    <w:rsid w:val="004E25A8"/>
    <w:rsid w:val="004E2AA0"/>
    <w:rsid w:val="004E3930"/>
    <w:rsid w:val="004E3ED9"/>
    <w:rsid w:val="004E5866"/>
    <w:rsid w:val="004E5D94"/>
    <w:rsid w:val="004E6097"/>
    <w:rsid w:val="004E61EF"/>
    <w:rsid w:val="004E6772"/>
    <w:rsid w:val="004E76A7"/>
    <w:rsid w:val="004E7736"/>
    <w:rsid w:val="004E7B03"/>
    <w:rsid w:val="004F0064"/>
    <w:rsid w:val="004F06AC"/>
    <w:rsid w:val="004F1AE6"/>
    <w:rsid w:val="004F243F"/>
    <w:rsid w:val="004F3E0C"/>
    <w:rsid w:val="004F6A2D"/>
    <w:rsid w:val="004F7160"/>
    <w:rsid w:val="00500258"/>
    <w:rsid w:val="0050149E"/>
    <w:rsid w:val="0050175E"/>
    <w:rsid w:val="00501A99"/>
    <w:rsid w:val="005024CD"/>
    <w:rsid w:val="00503180"/>
    <w:rsid w:val="0050417C"/>
    <w:rsid w:val="00505450"/>
    <w:rsid w:val="005100B7"/>
    <w:rsid w:val="005113C9"/>
    <w:rsid w:val="0051280C"/>
    <w:rsid w:val="00512842"/>
    <w:rsid w:val="005128BE"/>
    <w:rsid w:val="00512B7B"/>
    <w:rsid w:val="00512E6C"/>
    <w:rsid w:val="0051356F"/>
    <w:rsid w:val="00513E7C"/>
    <w:rsid w:val="005140BB"/>
    <w:rsid w:val="005143C2"/>
    <w:rsid w:val="0051454F"/>
    <w:rsid w:val="00514BFF"/>
    <w:rsid w:val="00514FD9"/>
    <w:rsid w:val="0051608F"/>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AF4"/>
    <w:rsid w:val="00544191"/>
    <w:rsid w:val="00544F39"/>
    <w:rsid w:val="0054515D"/>
    <w:rsid w:val="00547EFB"/>
    <w:rsid w:val="00552563"/>
    <w:rsid w:val="005531DF"/>
    <w:rsid w:val="00553874"/>
    <w:rsid w:val="00553ACC"/>
    <w:rsid w:val="00554AD8"/>
    <w:rsid w:val="00554F78"/>
    <w:rsid w:val="005556A5"/>
    <w:rsid w:val="00556BF7"/>
    <w:rsid w:val="00562149"/>
    <w:rsid w:val="005630D8"/>
    <w:rsid w:val="00563FFD"/>
    <w:rsid w:val="00565855"/>
    <w:rsid w:val="005677CE"/>
    <w:rsid w:val="00567B5D"/>
    <w:rsid w:val="00573733"/>
    <w:rsid w:val="00574554"/>
    <w:rsid w:val="00576089"/>
    <w:rsid w:val="005764B1"/>
    <w:rsid w:val="00576A56"/>
    <w:rsid w:val="00576D06"/>
    <w:rsid w:val="005779E4"/>
    <w:rsid w:val="00580AC5"/>
    <w:rsid w:val="00580EB3"/>
    <w:rsid w:val="00581A2A"/>
    <w:rsid w:val="0058289C"/>
    <w:rsid w:val="00582C35"/>
    <w:rsid w:val="00582DC6"/>
    <w:rsid w:val="005836C7"/>
    <w:rsid w:val="00583E30"/>
    <w:rsid w:val="0058408E"/>
    <w:rsid w:val="0058523E"/>
    <w:rsid w:val="00585374"/>
    <w:rsid w:val="00586F3C"/>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B0160"/>
    <w:rsid w:val="005B0185"/>
    <w:rsid w:val="005B07EC"/>
    <w:rsid w:val="005B09D8"/>
    <w:rsid w:val="005B120C"/>
    <w:rsid w:val="005B24F3"/>
    <w:rsid w:val="005B2B11"/>
    <w:rsid w:val="005B2E00"/>
    <w:rsid w:val="005B370E"/>
    <w:rsid w:val="005B4DA3"/>
    <w:rsid w:val="005B5BEE"/>
    <w:rsid w:val="005B77D2"/>
    <w:rsid w:val="005C019B"/>
    <w:rsid w:val="005C144E"/>
    <w:rsid w:val="005C14A8"/>
    <w:rsid w:val="005C30F5"/>
    <w:rsid w:val="005C357E"/>
    <w:rsid w:val="005C3951"/>
    <w:rsid w:val="005C51A5"/>
    <w:rsid w:val="005C557A"/>
    <w:rsid w:val="005C61DD"/>
    <w:rsid w:val="005C6438"/>
    <w:rsid w:val="005C6B8B"/>
    <w:rsid w:val="005D02E3"/>
    <w:rsid w:val="005D0310"/>
    <w:rsid w:val="005D039C"/>
    <w:rsid w:val="005D1F34"/>
    <w:rsid w:val="005D2529"/>
    <w:rsid w:val="005D2C1F"/>
    <w:rsid w:val="005D34B2"/>
    <w:rsid w:val="005D3B54"/>
    <w:rsid w:val="005D40CD"/>
    <w:rsid w:val="005D6B59"/>
    <w:rsid w:val="005D7037"/>
    <w:rsid w:val="005E03E4"/>
    <w:rsid w:val="005E0454"/>
    <w:rsid w:val="005E171D"/>
    <w:rsid w:val="005E34C2"/>
    <w:rsid w:val="005E35C6"/>
    <w:rsid w:val="005E5B01"/>
    <w:rsid w:val="005E7933"/>
    <w:rsid w:val="005E7E0B"/>
    <w:rsid w:val="005F009E"/>
    <w:rsid w:val="005F0A88"/>
    <w:rsid w:val="005F0DF1"/>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143F"/>
    <w:rsid w:val="006114D8"/>
    <w:rsid w:val="00611585"/>
    <w:rsid w:val="00612931"/>
    <w:rsid w:val="00613601"/>
    <w:rsid w:val="00613791"/>
    <w:rsid w:val="00613AAB"/>
    <w:rsid w:val="00614505"/>
    <w:rsid w:val="006148C7"/>
    <w:rsid w:val="006150D6"/>
    <w:rsid w:val="00617EEE"/>
    <w:rsid w:val="006210FE"/>
    <w:rsid w:val="00622811"/>
    <w:rsid w:val="00622894"/>
    <w:rsid w:val="00622BB7"/>
    <w:rsid w:val="00622F3B"/>
    <w:rsid w:val="00623389"/>
    <w:rsid w:val="0062352A"/>
    <w:rsid w:val="00625E45"/>
    <w:rsid w:val="006265C4"/>
    <w:rsid w:val="00627383"/>
    <w:rsid w:val="00627733"/>
    <w:rsid w:val="006301BB"/>
    <w:rsid w:val="00632605"/>
    <w:rsid w:val="00633F8D"/>
    <w:rsid w:val="006341EF"/>
    <w:rsid w:val="00634BED"/>
    <w:rsid w:val="00635A4A"/>
    <w:rsid w:val="00635FB9"/>
    <w:rsid w:val="00636148"/>
    <w:rsid w:val="00637774"/>
    <w:rsid w:val="0064024C"/>
    <w:rsid w:val="00640291"/>
    <w:rsid w:val="00641FAC"/>
    <w:rsid w:val="006432A5"/>
    <w:rsid w:val="00643664"/>
    <w:rsid w:val="00643CAA"/>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3FEA"/>
    <w:rsid w:val="00664253"/>
    <w:rsid w:val="006647AE"/>
    <w:rsid w:val="00664803"/>
    <w:rsid w:val="006661A4"/>
    <w:rsid w:val="006670E0"/>
    <w:rsid w:val="00667532"/>
    <w:rsid w:val="006704FD"/>
    <w:rsid w:val="0067294B"/>
    <w:rsid w:val="00673AA4"/>
    <w:rsid w:val="00674187"/>
    <w:rsid w:val="0067508F"/>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02"/>
    <w:rsid w:val="006942AE"/>
    <w:rsid w:val="0069483C"/>
    <w:rsid w:val="00695421"/>
    <w:rsid w:val="00696D4B"/>
    <w:rsid w:val="00697BD3"/>
    <w:rsid w:val="00697DFA"/>
    <w:rsid w:val="006A0C53"/>
    <w:rsid w:val="006A10F3"/>
    <w:rsid w:val="006A16D5"/>
    <w:rsid w:val="006A1772"/>
    <w:rsid w:val="006A1780"/>
    <w:rsid w:val="006A25A5"/>
    <w:rsid w:val="006A2790"/>
    <w:rsid w:val="006A3CEC"/>
    <w:rsid w:val="006A3F75"/>
    <w:rsid w:val="006A4FB3"/>
    <w:rsid w:val="006A5A3E"/>
    <w:rsid w:val="006A6CA7"/>
    <w:rsid w:val="006A703E"/>
    <w:rsid w:val="006A7BE3"/>
    <w:rsid w:val="006B01D1"/>
    <w:rsid w:val="006B16EA"/>
    <w:rsid w:val="006B1780"/>
    <w:rsid w:val="006B224E"/>
    <w:rsid w:val="006B2803"/>
    <w:rsid w:val="006B376E"/>
    <w:rsid w:val="006B4589"/>
    <w:rsid w:val="006B6805"/>
    <w:rsid w:val="006B6BBE"/>
    <w:rsid w:val="006B6DE0"/>
    <w:rsid w:val="006B7D5F"/>
    <w:rsid w:val="006C32F4"/>
    <w:rsid w:val="006C3C54"/>
    <w:rsid w:val="006C40F4"/>
    <w:rsid w:val="006C427B"/>
    <w:rsid w:val="006C4D5D"/>
    <w:rsid w:val="006C4E5A"/>
    <w:rsid w:val="006C4F9F"/>
    <w:rsid w:val="006C61AB"/>
    <w:rsid w:val="006C650D"/>
    <w:rsid w:val="006C748D"/>
    <w:rsid w:val="006C74E2"/>
    <w:rsid w:val="006D0C1D"/>
    <w:rsid w:val="006D0CE1"/>
    <w:rsid w:val="006D2004"/>
    <w:rsid w:val="006D2A8C"/>
    <w:rsid w:val="006D2E9D"/>
    <w:rsid w:val="006D4C1E"/>
    <w:rsid w:val="006D4C42"/>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DE3"/>
    <w:rsid w:val="006F511F"/>
    <w:rsid w:val="006F54B3"/>
    <w:rsid w:val="006F61D8"/>
    <w:rsid w:val="006F62B7"/>
    <w:rsid w:val="006F70BC"/>
    <w:rsid w:val="006F713A"/>
    <w:rsid w:val="006F76BF"/>
    <w:rsid w:val="00700077"/>
    <w:rsid w:val="007066A4"/>
    <w:rsid w:val="00706F37"/>
    <w:rsid w:val="00707D09"/>
    <w:rsid w:val="00711208"/>
    <w:rsid w:val="0071209F"/>
    <w:rsid w:val="007125A2"/>
    <w:rsid w:val="00712DA3"/>
    <w:rsid w:val="00713F79"/>
    <w:rsid w:val="007148A8"/>
    <w:rsid w:val="00714AA4"/>
    <w:rsid w:val="007171E0"/>
    <w:rsid w:val="0072033C"/>
    <w:rsid w:val="00720B1B"/>
    <w:rsid w:val="00720EC1"/>
    <w:rsid w:val="00721062"/>
    <w:rsid w:val="00721E5D"/>
    <w:rsid w:val="007229D4"/>
    <w:rsid w:val="00722CD9"/>
    <w:rsid w:val="007230F8"/>
    <w:rsid w:val="007233F4"/>
    <w:rsid w:val="00724044"/>
    <w:rsid w:val="007244E1"/>
    <w:rsid w:val="007248D3"/>
    <w:rsid w:val="00725137"/>
    <w:rsid w:val="007263ED"/>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310C"/>
    <w:rsid w:val="00753347"/>
    <w:rsid w:val="00753C48"/>
    <w:rsid w:val="00754C97"/>
    <w:rsid w:val="00754FE4"/>
    <w:rsid w:val="00755538"/>
    <w:rsid w:val="00756236"/>
    <w:rsid w:val="00756271"/>
    <w:rsid w:val="00756521"/>
    <w:rsid w:val="00756AB7"/>
    <w:rsid w:val="00760477"/>
    <w:rsid w:val="007609AD"/>
    <w:rsid w:val="00761AF4"/>
    <w:rsid w:val="00762071"/>
    <w:rsid w:val="007623FB"/>
    <w:rsid w:val="0076376A"/>
    <w:rsid w:val="0076500F"/>
    <w:rsid w:val="0076504E"/>
    <w:rsid w:val="00765E6A"/>
    <w:rsid w:val="00767EA0"/>
    <w:rsid w:val="0077068F"/>
    <w:rsid w:val="0077408D"/>
    <w:rsid w:val="00774270"/>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9CC"/>
    <w:rsid w:val="00794AD7"/>
    <w:rsid w:val="00796FB8"/>
    <w:rsid w:val="007A0A5E"/>
    <w:rsid w:val="007A11C2"/>
    <w:rsid w:val="007A2367"/>
    <w:rsid w:val="007A41BF"/>
    <w:rsid w:val="007A490A"/>
    <w:rsid w:val="007A581D"/>
    <w:rsid w:val="007A7B95"/>
    <w:rsid w:val="007B0297"/>
    <w:rsid w:val="007B0F53"/>
    <w:rsid w:val="007B1DD8"/>
    <w:rsid w:val="007B21AE"/>
    <w:rsid w:val="007B2570"/>
    <w:rsid w:val="007B3113"/>
    <w:rsid w:val="007B3304"/>
    <w:rsid w:val="007B332B"/>
    <w:rsid w:val="007B394D"/>
    <w:rsid w:val="007B7490"/>
    <w:rsid w:val="007B774A"/>
    <w:rsid w:val="007C0525"/>
    <w:rsid w:val="007C0B56"/>
    <w:rsid w:val="007C13F7"/>
    <w:rsid w:val="007C218D"/>
    <w:rsid w:val="007C2D28"/>
    <w:rsid w:val="007C3E22"/>
    <w:rsid w:val="007C5153"/>
    <w:rsid w:val="007C67C6"/>
    <w:rsid w:val="007C707A"/>
    <w:rsid w:val="007C7E59"/>
    <w:rsid w:val="007D0B91"/>
    <w:rsid w:val="007D0F53"/>
    <w:rsid w:val="007D1452"/>
    <w:rsid w:val="007D1E29"/>
    <w:rsid w:val="007D460C"/>
    <w:rsid w:val="007D4AD3"/>
    <w:rsid w:val="007D4C8D"/>
    <w:rsid w:val="007D5D19"/>
    <w:rsid w:val="007D5FDC"/>
    <w:rsid w:val="007D6232"/>
    <w:rsid w:val="007D6D68"/>
    <w:rsid w:val="007E01DA"/>
    <w:rsid w:val="007E1603"/>
    <w:rsid w:val="007E32DA"/>
    <w:rsid w:val="007E4998"/>
    <w:rsid w:val="007E4A9C"/>
    <w:rsid w:val="007E6914"/>
    <w:rsid w:val="007E7F78"/>
    <w:rsid w:val="007F0C8B"/>
    <w:rsid w:val="007F1517"/>
    <w:rsid w:val="007F1D44"/>
    <w:rsid w:val="007F2C13"/>
    <w:rsid w:val="007F2CEC"/>
    <w:rsid w:val="007F55DE"/>
    <w:rsid w:val="007F5605"/>
    <w:rsid w:val="007F6147"/>
    <w:rsid w:val="007F6FCD"/>
    <w:rsid w:val="007F78FF"/>
    <w:rsid w:val="00800F6C"/>
    <w:rsid w:val="008025BE"/>
    <w:rsid w:val="00804C86"/>
    <w:rsid w:val="008051FC"/>
    <w:rsid w:val="008055A9"/>
    <w:rsid w:val="008070EB"/>
    <w:rsid w:val="00807376"/>
    <w:rsid w:val="00810E8E"/>
    <w:rsid w:val="0081142D"/>
    <w:rsid w:val="00812462"/>
    <w:rsid w:val="008131C3"/>
    <w:rsid w:val="008140A5"/>
    <w:rsid w:val="0081481D"/>
    <w:rsid w:val="00814BE8"/>
    <w:rsid w:val="00814F6E"/>
    <w:rsid w:val="00815B8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AB"/>
    <w:rsid w:val="00842D10"/>
    <w:rsid w:val="0084322B"/>
    <w:rsid w:val="00843B93"/>
    <w:rsid w:val="00843C5D"/>
    <w:rsid w:val="00843F81"/>
    <w:rsid w:val="00844087"/>
    <w:rsid w:val="0084519E"/>
    <w:rsid w:val="00846370"/>
    <w:rsid w:val="00847C2B"/>
    <w:rsid w:val="0085270D"/>
    <w:rsid w:val="008532BF"/>
    <w:rsid w:val="00853BF4"/>
    <w:rsid w:val="00854294"/>
    <w:rsid w:val="0085595B"/>
    <w:rsid w:val="00855F80"/>
    <w:rsid w:val="008566B8"/>
    <w:rsid w:val="0085788B"/>
    <w:rsid w:val="00857A9E"/>
    <w:rsid w:val="00857DE2"/>
    <w:rsid w:val="0086353C"/>
    <w:rsid w:val="0086407F"/>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4ECA"/>
    <w:rsid w:val="00876EAE"/>
    <w:rsid w:val="00880F95"/>
    <w:rsid w:val="008819C6"/>
    <w:rsid w:val="00882B44"/>
    <w:rsid w:val="00882FE5"/>
    <w:rsid w:val="008845A4"/>
    <w:rsid w:val="00886138"/>
    <w:rsid w:val="00886E66"/>
    <w:rsid w:val="008871B0"/>
    <w:rsid w:val="0089217C"/>
    <w:rsid w:val="008928A1"/>
    <w:rsid w:val="00893671"/>
    <w:rsid w:val="0089555D"/>
    <w:rsid w:val="00895838"/>
    <w:rsid w:val="00895A72"/>
    <w:rsid w:val="00895CDF"/>
    <w:rsid w:val="008968C7"/>
    <w:rsid w:val="00897A55"/>
    <w:rsid w:val="008A0FC9"/>
    <w:rsid w:val="008A1956"/>
    <w:rsid w:val="008A2B5F"/>
    <w:rsid w:val="008A40D3"/>
    <w:rsid w:val="008A469C"/>
    <w:rsid w:val="008A484A"/>
    <w:rsid w:val="008A5877"/>
    <w:rsid w:val="008A6539"/>
    <w:rsid w:val="008A701C"/>
    <w:rsid w:val="008B05DD"/>
    <w:rsid w:val="008B17E8"/>
    <w:rsid w:val="008B1925"/>
    <w:rsid w:val="008B266C"/>
    <w:rsid w:val="008B2D03"/>
    <w:rsid w:val="008B2E7C"/>
    <w:rsid w:val="008B42EB"/>
    <w:rsid w:val="008B45A7"/>
    <w:rsid w:val="008B4A70"/>
    <w:rsid w:val="008B502F"/>
    <w:rsid w:val="008B5A88"/>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566C"/>
    <w:rsid w:val="008D58D9"/>
    <w:rsid w:val="008D6426"/>
    <w:rsid w:val="008D66EA"/>
    <w:rsid w:val="008D6E59"/>
    <w:rsid w:val="008D7155"/>
    <w:rsid w:val="008D7DE4"/>
    <w:rsid w:val="008E09B3"/>
    <w:rsid w:val="008E141A"/>
    <w:rsid w:val="008E1A44"/>
    <w:rsid w:val="008E28E6"/>
    <w:rsid w:val="008E2B60"/>
    <w:rsid w:val="008E3232"/>
    <w:rsid w:val="008E3674"/>
    <w:rsid w:val="008E3B6C"/>
    <w:rsid w:val="008E68BB"/>
    <w:rsid w:val="008E6C9B"/>
    <w:rsid w:val="008E77D4"/>
    <w:rsid w:val="008F0981"/>
    <w:rsid w:val="008F0AFD"/>
    <w:rsid w:val="008F17B2"/>
    <w:rsid w:val="008F28EE"/>
    <w:rsid w:val="008F357B"/>
    <w:rsid w:val="008F44CA"/>
    <w:rsid w:val="008F49B9"/>
    <w:rsid w:val="008F49D3"/>
    <w:rsid w:val="008F6519"/>
    <w:rsid w:val="008F7012"/>
    <w:rsid w:val="008F7B17"/>
    <w:rsid w:val="00900042"/>
    <w:rsid w:val="0090034B"/>
    <w:rsid w:val="00902623"/>
    <w:rsid w:val="00902890"/>
    <w:rsid w:val="00904BE4"/>
    <w:rsid w:val="0090504A"/>
    <w:rsid w:val="00905D7E"/>
    <w:rsid w:val="009063B7"/>
    <w:rsid w:val="00906B83"/>
    <w:rsid w:val="00907037"/>
    <w:rsid w:val="0091114B"/>
    <w:rsid w:val="0091160A"/>
    <w:rsid w:val="00913258"/>
    <w:rsid w:val="0091564D"/>
    <w:rsid w:val="009156DA"/>
    <w:rsid w:val="00916BC5"/>
    <w:rsid w:val="0091726A"/>
    <w:rsid w:val="0091761F"/>
    <w:rsid w:val="00920184"/>
    <w:rsid w:val="00920A19"/>
    <w:rsid w:val="00920EA4"/>
    <w:rsid w:val="00921792"/>
    <w:rsid w:val="00921BEA"/>
    <w:rsid w:val="00923998"/>
    <w:rsid w:val="00923DB4"/>
    <w:rsid w:val="0092430E"/>
    <w:rsid w:val="009249D7"/>
    <w:rsid w:val="0092625F"/>
    <w:rsid w:val="009268A9"/>
    <w:rsid w:val="00927B37"/>
    <w:rsid w:val="009301B2"/>
    <w:rsid w:val="009313DD"/>
    <w:rsid w:val="00931BDE"/>
    <w:rsid w:val="009321B1"/>
    <w:rsid w:val="00932ED7"/>
    <w:rsid w:val="0093357E"/>
    <w:rsid w:val="0093422D"/>
    <w:rsid w:val="00934325"/>
    <w:rsid w:val="00934DD7"/>
    <w:rsid w:val="009369A9"/>
    <w:rsid w:val="00936CF7"/>
    <w:rsid w:val="00937201"/>
    <w:rsid w:val="0093734A"/>
    <w:rsid w:val="00937783"/>
    <w:rsid w:val="00940FE1"/>
    <w:rsid w:val="00942306"/>
    <w:rsid w:val="009424B8"/>
    <w:rsid w:val="009433A4"/>
    <w:rsid w:val="0094435B"/>
    <w:rsid w:val="00944668"/>
    <w:rsid w:val="00944DC6"/>
    <w:rsid w:val="0094515F"/>
    <w:rsid w:val="0094537D"/>
    <w:rsid w:val="0094573F"/>
    <w:rsid w:val="009458B0"/>
    <w:rsid w:val="00945B52"/>
    <w:rsid w:val="00945DC0"/>
    <w:rsid w:val="00945F05"/>
    <w:rsid w:val="00946348"/>
    <w:rsid w:val="009471AD"/>
    <w:rsid w:val="009478A2"/>
    <w:rsid w:val="00950404"/>
    <w:rsid w:val="00952060"/>
    <w:rsid w:val="00954800"/>
    <w:rsid w:val="00955643"/>
    <w:rsid w:val="00955FBB"/>
    <w:rsid w:val="0095694B"/>
    <w:rsid w:val="00956BD5"/>
    <w:rsid w:val="009574BB"/>
    <w:rsid w:val="009577B5"/>
    <w:rsid w:val="009608E6"/>
    <w:rsid w:val="00961779"/>
    <w:rsid w:val="00962EB1"/>
    <w:rsid w:val="00966522"/>
    <w:rsid w:val="00967D3F"/>
    <w:rsid w:val="00967E78"/>
    <w:rsid w:val="00970D7E"/>
    <w:rsid w:val="00970F18"/>
    <w:rsid w:val="00971CF1"/>
    <w:rsid w:val="009721E9"/>
    <w:rsid w:val="00972A58"/>
    <w:rsid w:val="00973772"/>
    <w:rsid w:val="009738FC"/>
    <w:rsid w:val="00975E1E"/>
    <w:rsid w:val="00975E70"/>
    <w:rsid w:val="00977CD6"/>
    <w:rsid w:val="00982481"/>
    <w:rsid w:val="00982D26"/>
    <w:rsid w:val="0098330E"/>
    <w:rsid w:val="009833DD"/>
    <w:rsid w:val="009840AB"/>
    <w:rsid w:val="009849E9"/>
    <w:rsid w:val="009866F3"/>
    <w:rsid w:val="00987812"/>
    <w:rsid w:val="00990225"/>
    <w:rsid w:val="0099244B"/>
    <w:rsid w:val="00993186"/>
    <w:rsid w:val="009947B6"/>
    <w:rsid w:val="00994FCC"/>
    <w:rsid w:val="00995150"/>
    <w:rsid w:val="009957F3"/>
    <w:rsid w:val="00995D67"/>
    <w:rsid w:val="009970BF"/>
    <w:rsid w:val="009A013B"/>
    <w:rsid w:val="009A02F4"/>
    <w:rsid w:val="009A1844"/>
    <w:rsid w:val="009A1F12"/>
    <w:rsid w:val="009A2494"/>
    <w:rsid w:val="009A26CA"/>
    <w:rsid w:val="009A36F2"/>
    <w:rsid w:val="009A5749"/>
    <w:rsid w:val="009A57D0"/>
    <w:rsid w:val="009A6559"/>
    <w:rsid w:val="009A68FC"/>
    <w:rsid w:val="009A7514"/>
    <w:rsid w:val="009A7E7A"/>
    <w:rsid w:val="009B1584"/>
    <w:rsid w:val="009B1585"/>
    <w:rsid w:val="009B2469"/>
    <w:rsid w:val="009B314F"/>
    <w:rsid w:val="009B439C"/>
    <w:rsid w:val="009B4A6C"/>
    <w:rsid w:val="009B5777"/>
    <w:rsid w:val="009B5779"/>
    <w:rsid w:val="009B6753"/>
    <w:rsid w:val="009B6A26"/>
    <w:rsid w:val="009B7297"/>
    <w:rsid w:val="009C079D"/>
    <w:rsid w:val="009C0D70"/>
    <w:rsid w:val="009C13D1"/>
    <w:rsid w:val="009C2913"/>
    <w:rsid w:val="009C3008"/>
    <w:rsid w:val="009C5AFE"/>
    <w:rsid w:val="009C6606"/>
    <w:rsid w:val="009C6CE5"/>
    <w:rsid w:val="009C6D50"/>
    <w:rsid w:val="009C7547"/>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4FCF"/>
    <w:rsid w:val="009F5DE2"/>
    <w:rsid w:val="009F65F4"/>
    <w:rsid w:val="009F676B"/>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33D8"/>
    <w:rsid w:val="00A14E97"/>
    <w:rsid w:val="00A20069"/>
    <w:rsid w:val="00A20280"/>
    <w:rsid w:val="00A2244D"/>
    <w:rsid w:val="00A2253D"/>
    <w:rsid w:val="00A22AEC"/>
    <w:rsid w:val="00A2418A"/>
    <w:rsid w:val="00A247B8"/>
    <w:rsid w:val="00A24D39"/>
    <w:rsid w:val="00A24D8F"/>
    <w:rsid w:val="00A252D3"/>
    <w:rsid w:val="00A25B8B"/>
    <w:rsid w:val="00A26130"/>
    <w:rsid w:val="00A269AF"/>
    <w:rsid w:val="00A269C3"/>
    <w:rsid w:val="00A26ECA"/>
    <w:rsid w:val="00A3142C"/>
    <w:rsid w:val="00A324C1"/>
    <w:rsid w:val="00A337DB"/>
    <w:rsid w:val="00A3467F"/>
    <w:rsid w:val="00A3551A"/>
    <w:rsid w:val="00A376E8"/>
    <w:rsid w:val="00A37E69"/>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5EF9"/>
    <w:rsid w:val="00A76BC9"/>
    <w:rsid w:val="00A76FD8"/>
    <w:rsid w:val="00A77566"/>
    <w:rsid w:val="00A80563"/>
    <w:rsid w:val="00A8311C"/>
    <w:rsid w:val="00A84BC8"/>
    <w:rsid w:val="00A84C5F"/>
    <w:rsid w:val="00A86973"/>
    <w:rsid w:val="00A8721F"/>
    <w:rsid w:val="00A8740B"/>
    <w:rsid w:val="00A87519"/>
    <w:rsid w:val="00A90DE4"/>
    <w:rsid w:val="00A9246D"/>
    <w:rsid w:val="00A93644"/>
    <w:rsid w:val="00A93BD0"/>
    <w:rsid w:val="00A95D69"/>
    <w:rsid w:val="00A975A4"/>
    <w:rsid w:val="00AA2001"/>
    <w:rsid w:val="00AA2B5C"/>
    <w:rsid w:val="00AA4E59"/>
    <w:rsid w:val="00AA5328"/>
    <w:rsid w:val="00AA5393"/>
    <w:rsid w:val="00AA5771"/>
    <w:rsid w:val="00AA63D4"/>
    <w:rsid w:val="00AA6767"/>
    <w:rsid w:val="00AB03FD"/>
    <w:rsid w:val="00AB38CB"/>
    <w:rsid w:val="00AB3BEC"/>
    <w:rsid w:val="00AB44E4"/>
    <w:rsid w:val="00AB4AEB"/>
    <w:rsid w:val="00AB5352"/>
    <w:rsid w:val="00AB56AE"/>
    <w:rsid w:val="00AB62D5"/>
    <w:rsid w:val="00AB65B5"/>
    <w:rsid w:val="00AB6DCD"/>
    <w:rsid w:val="00AB6EE0"/>
    <w:rsid w:val="00AB7D91"/>
    <w:rsid w:val="00AC2DFD"/>
    <w:rsid w:val="00AC352D"/>
    <w:rsid w:val="00AC39B7"/>
    <w:rsid w:val="00AC40B7"/>
    <w:rsid w:val="00AC531F"/>
    <w:rsid w:val="00AC6121"/>
    <w:rsid w:val="00AC626D"/>
    <w:rsid w:val="00AC6CB1"/>
    <w:rsid w:val="00AD0091"/>
    <w:rsid w:val="00AD23D8"/>
    <w:rsid w:val="00AD23EF"/>
    <w:rsid w:val="00AD307B"/>
    <w:rsid w:val="00AD41B3"/>
    <w:rsid w:val="00AD4C48"/>
    <w:rsid w:val="00AD57AF"/>
    <w:rsid w:val="00AD6267"/>
    <w:rsid w:val="00AD7317"/>
    <w:rsid w:val="00AE01A8"/>
    <w:rsid w:val="00AE0CBD"/>
    <w:rsid w:val="00AE123A"/>
    <w:rsid w:val="00AE28A7"/>
    <w:rsid w:val="00AE33A6"/>
    <w:rsid w:val="00AE3446"/>
    <w:rsid w:val="00AE3715"/>
    <w:rsid w:val="00AE3729"/>
    <w:rsid w:val="00AE55B2"/>
    <w:rsid w:val="00AE5C6A"/>
    <w:rsid w:val="00AE65F7"/>
    <w:rsid w:val="00AE7280"/>
    <w:rsid w:val="00AF033A"/>
    <w:rsid w:val="00AF1699"/>
    <w:rsid w:val="00AF3896"/>
    <w:rsid w:val="00AF6C33"/>
    <w:rsid w:val="00B0098A"/>
    <w:rsid w:val="00B00A5F"/>
    <w:rsid w:val="00B0225F"/>
    <w:rsid w:val="00B029B8"/>
    <w:rsid w:val="00B02F60"/>
    <w:rsid w:val="00B032B8"/>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3115A"/>
    <w:rsid w:val="00B31A5C"/>
    <w:rsid w:val="00B33C19"/>
    <w:rsid w:val="00B34861"/>
    <w:rsid w:val="00B34BBC"/>
    <w:rsid w:val="00B34CB7"/>
    <w:rsid w:val="00B35F6E"/>
    <w:rsid w:val="00B363BD"/>
    <w:rsid w:val="00B369F7"/>
    <w:rsid w:val="00B36A99"/>
    <w:rsid w:val="00B37537"/>
    <w:rsid w:val="00B41B81"/>
    <w:rsid w:val="00B42980"/>
    <w:rsid w:val="00B434B2"/>
    <w:rsid w:val="00B434C7"/>
    <w:rsid w:val="00B43D45"/>
    <w:rsid w:val="00B44771"/>
    <w:rsid w:val="00B4650E"/>
    <w:rsid w:val="00B468F2"/>
    <w:rsid w:val="00B46B45"/>
    <w:rsid w:val="00B46F6B"/>
    <w:rsid w:val="00B47286"/>
    <w:rsid w:val="00B47894"/>
    <w:rsid w:val="00B50234"/>
    <w:rsid w:val="00B51794"/>
    <w:rsid w:val="00B51BF4"/>
    <w:rsid w:val="00B52C68"/>
    <w:rsid w:val="00B542FE"/>
    <w:rsid w:val="00B55A1B"/>
    <w:rsid w:val="00B561DB"/>
    <w:rsid w:val="00B57494"/>
    <w:rsid w:val="00B61DCE"/>
    <w:rsid w:val="00B62188"/>
    <w:rsid w:val="00B62467"/>
    <w:rsid w:val="00B62F79"/>
    <w:rsid w:val="00B62F82"/>
    <w:rsid w:val="00B6325B"/>
    <w:rsid w:val="00B648FA"/>
    <w:rsid w:val="00B662FF"/>
    <w:rsid w:val="00B72C80"/>
    <w:rsid w:val="00B730B4"/>
    <w:rsid w:val="00B74340"/>
    <w:rsid w:val="00B744E0"/>
    <w:rsid w:val="00B7481A"/>
    <w:rsid w:val="00B74F2F"/>
    <w:rsid w:val="00B756FB"/>
    <w:rsid w:val="00B769BC"/>
    <w:rsid w:val="00B77349"/>
    <w:rsid w:val="00B7761E"/>
    <w:rsid w:val="00B80A37"/>
    <w:rsid w:val="00B80A3D"/>
    <w:rsid w:val="00B823E0"/>
    <w:rsid w:val="00B82B78"/>
    <w:rsid w:val="00B83199"/>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7456"/>
    <w:rsid w:val="00BA7925"/>
    <w:rsid w:val="00BA7B27"/>
    <w:rsid w:val="00BA7E3B"/>
    <w:rsid w:val="00BB079C"/>
    <w:rsid w:val="00BB32A1"/>
    <w:rsid w:val="00BB39C1"/>
    <w:rsid w:val="00BB5555"/>
    <w:rsid w:val="00BB5D16"/>
    <w:rsid w:val="00BB6180"/>
    <w:rsid w:val="00BB69E6"/>
    <w:rsid w:val="00BB7714"/>
    <w:rsid w:val="00BC1B7A"/>
    <w:rsid w:val="00BC2BC7"/>
    <w:rsid w:val="00BC2C17"/>
    <w:rsid w:val="00BC3ACD"/>
    <w:rsid w:val="00BC5C09"/>
    <w:rsid w:val="00BC6E73"/>
    <w:rsid w:val="00BD0014"/>
    <w:rsid w:val="00BD01D8"/>
    <w:rsid w:val="00BD1B17"/>
    <w:rsid w:val="00BD2512"/>
    <w:rsid w:val="00BD255F"/>
    <w:rsid w:val="00BD383D"/>
    <w:rsid w:val="00BD4236"/>
    <w:rsid w:val="00BD5CCA"/>
    <w:rsid w:val="00BD5CD4"/>
    <w:rsid w:val="00BD6EF9"/>
    <w:rsid w:val="00BD77DD"/>
    <w:rsid w:val="00BE0ACB"/>
    <w:rsid w:val="00BE1A90"/>
    <w:rsid w:val="00BE2C0A"/>
    <w:rsid w:val="00BE3537"/>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A78"/>
    <w:rsid w:val="00BF6E19"/>
    <w:rsid w:val="00BF79B4"/>
    <w:rsid w:val="00C0099F"/>
    <w:rsid w:val="00C01427"/>
    <w:rsid w:val="00C016A1"/>
    <w:rsid w:val="00C04AAB"/>
    <w:rsid w:val="00C058AF"/>
    <w:rsid w:val="00C124C1"/>
    <w:rsid w:val="00C128AE"/>
    <w:rsid w:val="00C136D6"/>
    <w:rsid w:val="00C13D5B"/>
    <w:rsid w:val="00C17AE2"/>
    <w:rsid w:val="00C2093C"/>
    <w:rsid w:val="00C20F27"/>
    <w:rsid w:val="00C215CF"/>
    <w:rsid w:val="00C2244B"/>
    <w:rsid w:val="00C2263D"/>
    <w:rsid w:val="00C22B0D"/>
    <w:rsid w:val="00C22F55"/>
    <w:rsid w:val="00C240C1"/>
    <w:rsid w:val="00C250D0"/>
    <w:rsid w:val="00C252AC"/>
    <w:rsid w:val="00C255AB"/>
    <w:rsid w:val="00C27214"/>
    <w:rsid w:val="00C274A3"/>
    <w:rsid w:val="00C27597"/>
    <w:rsid w:val="00C30382"/>
    <w:rsid w:val="00C30D6F"/>
    <w:rsid w:val="00C31063"/>
    <w:rsid w:val="00C31B7E"/>
    <w:rsid w:val="00C3242A"/>
    <w:rsid w:val="00C32AE2"/>
    <w:rsid w:val="00C33201"/>
    <w:rsid w:val="00C332C4"/>
    <w:rsid w:val="00C360B3"/>
    <w:rsid w:val="00C36363"/>
    <w:rsid w:val="00C3679B"/>
    <w:rsid w:val="00C37027"/>
    <w:rsid w:val="00C3778D"/>
    <w:rsid w:val="00C405A3"/>
    <w:rsid w:val="00C42752"/>
    <w:rsid w:val="00C42973"/>
    <w:rsid w:val="00C44F9C"/>
    <w:rsid w:val="00C46D58"/>
    <w:rsid w:val="00C4730E"/>
    <w:rsid w:val="00C47EE9"/>
    <w:rsid w:val="00C5019C"/>
    <w:rsid w:val="00C5034F"/>
    <w:rsid w:val="00C514D3"/>
    <w:rsid w:val="00C52479"/>
    <w:rsid w:val="00C5291F"/>
    <w:rsid w:val="00C52BC8"/>
    <w:rsid w:val="00C52C59"/>
    <w:rsid w:val="00C5349E"/>
    <w:rsid w:val="00C5354B"/>
    <w:rsid w:val="00C54467"/>
    <w:rsid w:val="00C54D3D"/>
    <w:rsid w:val="00C55116"/>
    <w:rsid w:val="00C55A30"/>
    <w:rsid w:val="00C57C58"/>
    <w:rsid w:val="00C6028F"/>
    <w:rsid w:val="00C6036D"/>
    <w:rsid w:val="00C608F1"/>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C15"/>
    <w:rsid w:val="00C71F3D"/>
    <w:rsid w:val="00C72F53"/>
    <w:rsid w:val="00C74035"/>
    <w:rsid w:val="00C76FF4"/>
    <w:rsid w:val="00C777E8"/>
    <w:rsid w:val="00C77818"/>
    <w:rsid w:val="00C77AE3"/>
    <w:rsid w:val="00C8063F"/>
    <w:rsid w:val="00C80E34"/>
    <w:rsid w:val="00C81549"/>
    <w:rsid w:val="00C829A1"/>
    <w:rsid w:val="00C83B36"/>
    <w:rsid w:val="00C84F8A"/>
    <w:rsid w:val="00C85209"/>
    <w:rsid w:val="00C8618F"/>
    <w:rsid w:val="00C90372"/>
    <w:rsid w:val="00C9041F"/>
    <w:rsid w:val="00C91A45"/>
    <w:rsid w:val="00C91ED2"/>
    <w:rsid w:val="00C91FB4"/>
    <w:rsid w:val="00C94D41"/>
    <w:rsid w:val="00C95745"/>
    <w:rsid w:val="00C962E3"/>
    <w:rsid w:val="00C965BD"/>
    <w:rsid w:val="00C96717"/>
    <w:rsid w:val="00C97997"/>
    <w:rsid w:val="00CA08FE"/>
    <w:rsid w:val="00CA0FAC"/>
    <w:rsid w:val="00CA2513"/>
    <w:rsid w:val="00CA25C0"/>
    <w:rsid w:val="00CA3451"/>
    <w:rsid w:val="00CA4948"/>
    <w:rsid w:val="00CA52F9"/>
    <w:rsid w:val="00CA568B"/>
    <w:rsid w:val="00CA7500"/>
    <w:rsid w:val="00CB0696"/>
    <w:rsid w:val="00CB1239"/>
    <w:rsid w:val="00CB19FE"/>
    <w:rsid w:val="00CB304C"/>
    <w:rsid w:val="00CB53E8"/>
    <w:rsid w:val="00CB594A"/>
    <w:rsid w:val="00CB5CB2"/>
    <w:rsid w:val="00CB6979"/>
    <w:rsid w:val="00CC0A3D"/>
    <w:rsid w:val="00CC2373"/>
    <w:rsid w:val="00CC3D24"/>
    <w:rsid w:val="00CC3F91"/>
    <w:rsid w:val="00CC40B6"/>
    <w:rsid w:val="00CC4B0A"/>
    <w:rsid w:val="00CC544A"/>
    <w:rsid w:val="00CC57EA"/>
    <w:rsid w:val="00CC5954"/>
    <w:rsid w:val="00CC6C4E"/>
    <w:rsid w:val="00CC6DD8"/>
    <w:rsid w:val="00CD05A2"/>
    <w:rsid w:val="00CD19DA"/>
    <w:rsid w:val="00CD29D4"/>
    <w:rsid w:val="00CD38F5"/>
    <w:rsid w:val="00CD437E"/>
    <w:rsid w:val="00CD4AE5"/>
    <w:rsid w:val="00CD5833"/>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55F9"/>
    <w:rsid w:val="00CF71A6"/>
    <w:rsid w:val="00CF7495"/>
    <w:rsid w:val="00CF7671"/>
    <w:rsid w:val="00CF7C5B"/>
    <w:rsid w:val="00D01CF9"/>
    <w:rsid w:val="00D02246"/>
    <w:rsid w:val="00D0334D"/>
    <w:rsid w:val="00D0374D"/>
    <w:rsid w:val="00D05A76"/>
    <w:rsid w:val="00D07BEF"/>
    <w:rsid w:val="00D07F1D"/>
    <w:rsid w:val="00D10558"/>
    <w:rsid w:val="00D1203E"/>
    <w:rsid w:val="00D13E70"/>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F24"/>
    <w:rsid w:val="00D346B7"/>
    <w:rsid w:val="00D346B8"/>
    <w:rsid w:val="00D35AC8"/>
    <w:rsid w:val="00D35D34"/>
    <w:rsid w:val="00D36F87"/>
    <w:rsid w:val="00D37E4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EB6"/>
    <w:rsid w:val="00D60ED7"/>
    <w:rsid w:val="00D63586"/>
    <w:rsid w:val="00D65538"/>
    <w:rsid w:val="00D664BF"/>
    <w:rsid w:val="00D66D8B"/>
    <w:rsid w:val="00D72A1C"/>
    <w:rsid w:val="00D73580"/>
    <w:rsid w:val="00D73802"/>
    <w:rsid w:val="00D73868"/>
    <w:rsid w:val="00D73C2C"/>
    <w:rsid w:val="00D73D52"/>
    <w:rsid w:val="00D74042"/>
    <w:rsid w:val="00D7453F"/>
    <w:rsid w:val="00D745E7"/>
    <w:rsid w:val="00D77495"/>
    <w:rsid w:val="00D774ED"/>
    <w:rsid w:val="00D777F6"/>
    <w:rsid w:val="00D77F5D"/>
    <w:rsid w:val="00D77F88"/>
    <w:rsid w:val="00D8002D"/>
    <w:rsid w:val="00D8047C"/>
    <w:rsid w:val="00D81EAA"/>
    <w:rsid w:val="00D8259F"/>
    <w:rsid w:val="00D825F2"/>
    <w:rsid w:val="00D828B1"/>
    <w:rsid w:val="00D84F27"/>
    <w:rsid w:val="00D850D4"/>
    <w:rsid w:val="00D862D1"/>
    <w:rsid w:val="00D873C6"/>
    <w:rsid w:val="00D91027"/>
    <w:rsid w:val="00D94C7D"/>
    <w:rsid w:val="00D94CA4"/>
    <w:rsid w:val="00D94FB4"/>
    <w:rsid w:val="00D95E99"/>
    <w:rsid w:val="00DA098C"/>
    <w:rsid w:val="00DA1A3A"/>
    <w:rsid w:val="00DA2712"/>
    <w:rsid w:val="00DA2C65"/>
    <w:rsid w:val="00DA395D"/>
    <w:rsid w:val="00DA6753"/>
    <w:rsid w:val="00DA6D33"/>
    <w:rsid w:val="00DB04E1"/>
    <w:rsid w:val="00DB16B8"/>
    <w:rsid w:val="00DB1869"/>
    <w:rsid w:val="00DB1D52"/>
    <w:rsid w:val="00DB1F62"/>
    <w:rsid w:val="00DB2E03"/>
    <w:rsid w:val="00DB3369"/>
    <w:rsid w:val="00DB3742"/>
    <w:rsid w:val="00DB3F4B"/>
    <w:rsid w:val="00DB61A4"/>
    <w:rsid w:val="00DB67C1"/>
    <w:rsid w:val="00DB70CD"/>
    <w:rsid w:val="00DB70F4"/>
    <w:rsid w:val="00DB7343"/>
    <w:rsid w:val="00DC1056"/>
    <w:rsid w:val="00DC211E"/>
    <w:rsid w:val="00DC21D8"/>
    <w:rsid w:val="00DC282A"/>
    <w:rsid w:val="00DC34DC"/>
    <w:rsid w:val="00DC3CC6"/>
    <w:rsid w:val="00DC514A"/>
    <w:rsid w:val="00DC64EC"/>
    <w:rsid w:val="00DC67B1"/>
    <w:rsid w:val="00DC7833"/>
    <w:rsid w:val="00DC7CE9"/>
    <w:rsid w:val="00DD132B"/>
    <w:rsid w:val="00DD1725"/>
    <w:rsid w:val="00DD2427"/>
    <w:rsid w:val="00DD2A18"/>
    <w:rsid w:val="00DD36DA"/>
    <w:rsid w:val="00DD5B1A"/>
    <w:rsid w:val="00DD61E8"/>
    <w:rsid w:val="00DD62C0"/>
    <w:rsid w:val="00DD7859"/>
    <w:rsid w:val="00DE03AC"/>
    <w:rsid w:val="00DE0A1D"/>
    <w:rsid w:val="00DE15B2"/>
    <w:rsid w:val="00DE1A9A"/>
    <w:rsid w:val="00DE3D2C"/>
    <w:rsid w:val="00DE59F8"/>
    <w:rsid w:val="00DE5E82"/>
    <w:rsid w:val="00DE5FA6"/>
    <w:rsid w:val="00DE6494"/>
    <w:rsid w:val="00DE6AA1"/>
    <w:rsid w:val="00DE74D7"/>
    <w:rsid w:val="00DE7EF7"/>
    <w:rsid w:val="00DF106A"/>
    <w:rsid w:val="00DF1185"/>
    <w:rsid w:val="00DF1299"/>
    <w:rsid w:val="00DF1A70"/>
    <w:rsid w:val="00DF23A8"/>
    <w:rsid w:val="00DF2F27"/>
    <w:rsid w:val="00DF6CCC"/>
    <w:rsid w:val="00DF6D0C"/>
    <w:rsid w:val="00DF6DC2"/>
    <w:rsid w:val="00DF6F64"/>
    <w:rsid w:val="00DF721E"/>
    <w:rsid w:val="00DF7C87"/>
    <w:rsid w:val="00E009B0"/>
    <w:rsid w:val="00E031C0"/>
    <w:rsid w:val="00E03AFE"/>
    <w:rsid w:val="00E03D5C"/>
    <w:rsid w:val="00E046A9"/>
    <w:rsid w:val="00E04C0F"/>
    <w:rsid w:val="00E0570B"/>
    <w:rsid w:val="00E057B2"/>
    <w:rsid w:val="00E05996"/>
    <w:rsid w:val="00E068D9"/>
    <w:rsid w:val="00E10B87"/>
    <w:rsid w:val="00E1478B"/>
    <w:rsid w:val="00E14FAC"/>
    <w:rsid w:val="00E15007"/>
    <w:rsid w:val="00E16EC7"/>
    <w:rsid w:val="00E1714F"/>
    <w:rsid w:val="00E17995"/>
    <w:rsid w:val="00E21576"/>
    <w:rsid w:val="00E21801"/>
    <w:rsid w:val="00E219CE"/>
    <w:rsid w:val="00E23961"/>
    <w:rsid w:val="00E24071"/>
    <w:rsid w:val="00E24EBC"/>
    <w:rsid w:val="00E2522C"/>
    <w:rsid w:val="00E2599B"/>
    <w:rsid w:val="00E27383"/>
    <w:rsid w:val="00E27563"/>
    <w:rsid w:val="00E2793D"/>
    <w:rsid w:val="00E31AFA"/>
    <w:rsid w:val="00E324EE"/>
    <w:rsid w:val="00E359FF"/>
    <w:rsid w:val="00E36083"/>
    <w:rsid w:val="00E36AA7"/>
    <w:rsid w:val="00E36E39"/>
    <w:rsid w:val="00E405F1"/>
    <w:rsid w:val="00E43054"/>
    <w:rsid w:val="00E434C4"/>
    <w:rsid w:val="00E44FE4"/>
    <w:rsid w:val="00E46013"/>
    <w:rsid w:val="00E477C3"/>
    <w:rsid w:val="00E5048D"/>
    <w:rsid w:val="00E50AC4"/>
    <w:rsid w:val="00E51077"/>
    <w:rsid w:val="00E5132D"/>
    <w:rsid w:val="00E51741"/>
    <w:rsid w:val="00E51E16"/>
    <w:rsid w:val="00E52151"/>
    <w:rsid w:val="00E53730"/>
    <w:rsid w:val="00E53C46"/>
    <w:rsid w:val="00E54511"/>
    <w:rsid w:val="00E548BE"/>
    <w:rsid w:val="00E54978"/>
    <w:rsid w:val="00E55DC3"/>
    <w:rsid w:val="00E57577"/>
    <w:rsid w:val="00E62043"/>
    <w:rsid w:val="00E626B9"/>
    <w:rsid w:val="00E627C9"/>
    <w:rsid w:val="00E630F3"/>
    <w:rsid w:val="00E65198"/>
    <w:rsid w:val="00E664FB"/>
    <w:rsid w:val="00E66F0D"/>
    <w:rsid w:val="00E70615"/>
    <w:rsid w:val="00E71A5E"/>
    <w:rsid w:val="00E7207B"/>
    <w:rsid w:val="00E7347A"/>
    <w:rsid w:val="00E746F4"/>
    <w:rsid w:val="00E75325"/>
    <w:rsid w:val="00E75A47"/>
    <w:rsid w:val="00E75D8C"/>
    <w:rsid w:val="00E77771"/>
    <w:rsid w:val="00E777F2"/>
    <w:rsid w:val="00E779ED"/>
    <w:rsid w:val="00E802C9"/>
    <w:rsid w:val="00E80EDD"/>
    <w:rsid w:val="00E80F0A"/>
    <w:rsid w:val="00E81A6A"/>
    <w:rsid w:val="00E8291B"/>
    <w:rsid w:val="00E8395F"/>
    <w:rsid w:val="00E83BAE"/>
    <w:rsid w:val="00E8473F"/>
    <w:rsid w:val="00E857EB"/>
    <w:rsid w:val="00E85E41"/>
    <w:rsid w:val="00E85EA1"/>
    <w:rsid w:val="00E8610B"/>
    <w:rsid w:val="00E86C86"/>
    <w:rsid w:val="00E91044"/>
    <w:rsid w:val="00E910D3"/>
    <w:rsid w:val="00E9214B"/>
    <w:rsid w:val="00E923CF"/>
    <w:rsid w:val="00E9335F"/>
    <w:rsid w:val="00E95111"/>
    <w:rsid w:val="00EA061E"/>
    <w:rsid w:val="00EA14C8"/>
    <w:rsid w:val="00EA19D3"/>
    <w:rsid w:val="00EA2358"/>
    <w:rsid w:val="00EA2C8B"/>
    <w:rsid w:val="00EA3582"/>
    <w:rsid w:val="00EA6649"/>
    <w:rsid w:val="00EB05D0"/>
    <w:rsid w:val="00EB07C5"/>
    <w:rsid w:val="00EB107E"/>
    <w:rsid w:val="00EB1D49"/>
    <w:rsid w:val="00EB42DD"/>
    <w:rsid w:val="00EB559F"/>
    <w:rsid w:val="00EB5F3D"/>
    <w:rsid w:val="00EB6EC2"/>
    <w:rsid w:val="00EC1CEB"/>
    <w:rsid w:val="00EC268C"/>
    <w:rsid w:val="00EC3602"/>
    <w:rsid w:val="00EC3753"/>
    <w:rsid w:val="00EC3CB8"/>
    <w:rsid w:val="00EC3D46"/>
    <w:rsid w:val="00EC4E71"/>
    <w:rsid w:val="00EC569A"/>
    <w:rsid w:val="00EC6667"/>
    <w:rsid w:val="00ED0365"/>
    <w:rsid w:val="00ED0865"/>
    <w:rsid w:val="00ED094F"/>
    <w:rsid w:val="00ED16B6"/>
    <w:rsid w:val="00ED1C60"/>
    <w:rsid w:val="00ED2EB9"/>
    <w:rsid w:val="00ED4469"/>
    <w:rsid w:val="00ED5F23"/>
    <w:rsid w:val="00ED6DC0"/>
    <w:rsid w:val="00ED79CE"/>
    <w:rsid w:val="00ED7A7A"/>
    <w:rsid w:val="00EE038C"/>
    <w:rsid w:val="00EE040B"/>
    <w:rsid w:val="00EE47C5"/>
    <w:rsid w:val="00EE490C"/>
    <w:rsid w:val="00EE4E02"/>
    <w:rsid w:val="00EE613B"/>
    <w:rsid w:val="00EE7E17"/>
    <w:rsid w:val="00EF2C8E"/>
    <w:rsid w:val="00EF3A0D"/>
    <w:rsid w:val="00EF3CEB"/>
    <w:rsid w:val="00EF41A8"/>
    <w:rsid w:val="00EF44FB"/>
    <w:rsid w:val="00EF4D3C"/>
    <w:rsid w:val="00EF5554"/>
    <w:rsid w:val="00EF5AD8"/>
    <w:rsid w:val="00EF5D2F"/>
    <w:rsid w:val="00EF63F5"/>
    <w:rsid w:val="00EF6758"/>
    <w:rsid w:val="00EF6B90"/>
    <w:rsid w:val="00EF70AE"/>
    <w:rsid w:val="00EF79F7"/>
    <w:rsid w:val="00F00418"/>
    <w:rsid w:val="00F006C0"/>
    <w:rsid w:val="00F019AA"/>
    <w:rsid w:val="00F0267E"/>
    <w:rsid w:val="00F02686"/>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281"/>
    <w:rsid w:val="00F17AD9"/>
    <w:rsid w:val="00F17F74"/>
    <w:rsid w:val="00F202C2"/>
    <w:rsid w:val="00F22756"/>
    <w:rsid w:val="00F23890"/>
    <w:rsid w:val="00F2447A"/>
    <w:rsid w:val="00F24638"/>
    <w:rsid w:val="00F2504D"/>
    <w:rsid w:val="00F2637F"/>
    <w:rsid w:val="00F263A8"/>
    <w:rsid w:val="00F268F7"/>
    <w:rsid w:val="00F27280"/>
    <w:rsid w:val="00F3053D"/>
    <w:rsid w:val="00F30BDB"/>
    <w:rsid w:val="00F30CF8"/>
    <w:rsid w:val="00F317E3"/>
    <w:rsid w:val="00F31EDF"/>
    <w:rsid w:val="00F32CDE"/>
    <w:rsid w:val="00F32D4C"/>
    <w:rsid w:val="00F34811"/>
    <w:rsid w:val="00F34B14"/>
    <w:rsid w:val="00F36A6A"/>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687F"/>
    <w:rsid w:val="00F575C7"/>
    <w:rsid w:val="00F60305"/>
    <w:rsid w:val="00F61B12"/>
    <w:rsid w:val="00F61CC5"/>
    <w:rsid w:val="00F62398"/>
    <w:rsid w:val="00F631E8"/>
    <w:rsid w:val="00F63223"/>
    <w:rsid w:val="00F63264"/>
    <w:rsid w:val="00F6379E"/>
    <w:rsid w:val="00F64142"/>
    <w:rsid w:val="00F657E9"/>
    <w:rsid w:val="00F70799"/>
    <w:rsid w:val="00F70906"/>
    <w:rsid w:val="00F70A8B"/>
    <w:rsid w:val="00F724FB"/>
    <w:rsid w:val="00F72578"/>
    <w:rsid w:val="00F72A26"/>
    <w:rsid w:val="00F733C3"/>
    <w:rsid w:val="00F756DD"/>
    <w:rsid w:val="00F75DB3"/>
    <w:rsid w:val="00F80047"/>
    <w:rsid w:val="00F8104D"/>
    <w:rsid w:val="00F81587"/>
    <w:rsid w:val="00F82571"/>
    <w:rsid w:val="00F85B72"/>
    <w:rsid w:val="00F86B6D"/>
    <w:rsid w:val="00F8766F"/>
    <w:rsid w:val="00F9104C"/>
    <w:rsid w:val="00F91082"/>
    <w:rsid w:val="00F91A9A"/>
    <w:rsid w:val="00F93ABB"/>
    <w:rsid w:val="00F94D79"/>
    <w:rsid w:val="00F97E7E"/>
    <w:rsid w:val="00FA118A"/>
    <w:rsid w:val="00FA31C7"/>
    <w:rsid w:val="00FA472D"/>
    <w:rsid w:val="00FA7254"/>
    <w:rsid w:val="00FB0214"/>
    <w:rsid w:val="00FB080C"/>
    <w:rsid w:val="00FB12BC"/>
    <w:rsid w:val="00FB18F6"/>
    <w:rsid w:val="00FB2A52"/>
    <w:rsid w:val="00FB2F13"/>
    <w:rsid w:val="00FB6E19"/>
    <w:rsid w:val="00FB71F6"/>
    <w:rsid w:val="00FC1483"/>
    <w:rsid w:val="00FC1C47"/>
    <w:rsid w:val="00FC39ED"/>
    <w:rsid w:val="00FC4419"/>
    <w:rsid w:val="00FC47E2"/>
    <w:rsid w:val="00FC4AA5"/>
    <w:rsid w:val="00FC5148"/>
    <w:rsid w:val="00FC5528"/>
    <w:rsid w:val="00FC75AC"/>
    <w:rsid w:val="00FD01BF"/>
    <w:rsid w:val="00FD0525"/>
    <w:rsid w:val="00FD297D"/>
    <w:rsid w:val="00FD298C"/>
    <w:rsid w:val="00FD2D13"/>
    <w:rsid w:val="00FD3D26"/>
    <w:rsid w:val="00FD4789"/>
    <w:rsid w:val="00FD59FE"/>
    <w:rsid w:val="00FD5DF5"/>
    <w:rsid w:val="00FD6071"/>
    <w:rsid w:val="00FE0794"/>
    <w:rsid w:val="00FE1041"/>
    <w:rsid w:val="00FE24CB"/>
    <w:rsid w:val="00FE3166"/>
    <w:rsid w:val="00FE3320"/>
    <w:rsid w:val="00FE3473"/>
    <w:rsid w:val="00FE353B"/>
    <w:rsid w:val="00FE3E81"/>
    <w:rsid w:val="00FE4049"/>
    <w:rsid w:val="00FE4794"/>
    <w:rsid w:val="00FE5DF7"/>
    <w:rsid w:val="00FE5F72"/>
    <w:rsid w:val="00FF0231"/>
    <w:rsid w:val="00FF1C9B"/>
    <w:rsid w:val="00FF1D49"/>
    <w:rsid w:val="00FF2562"/>
    <w:rsid w:val="00FF2CE1"/>
    <w:rsid w:val="00FF3A41"/>
    <w:rsid w:val="00FF3E5B"/>
    <w:rsid w:val="00FF544F"/>
    <w:rsid w:val="00FF57E4"/>
    <w:rsid w:val="00FF75D9"/>
    <w:rsid w:val="00FF78E5"/>
    <w:rsid w:val="016D70D4"/>
    <w:rsid w:val="01C31CAD"/>
    <w:rsid w:val="02511F9D"/>
    <w:rsid w:val="02E804FB"/>
    <w:rsid w:val="03056ED3"/>
    <w:rsid w:val="03705062"/>
    <w:rsid w:val="03A314B8"/>
    <w:rsid w:val="03D4539F"/>
    <w:rsid w:val="03D82B98"/>
    <w:rsid w:val="03EF1AC6"/>
    <w:rsid w:val="03F83E8B"/>
    <w:rsid w:val="041E1DAD"/>
    <w:rsid w:val="04643B15"/>
    <w:rsid w:val="049D5915"/>
    <w:rsid w:val="050F2EB3"/>
    <w:rsid w:val="05AB73D8"/>
    <w:rsid w:val="05D06B8E"/>
    <w:rsid w:val="05D67331"/>
    <w:rsid w:val="05D978ED"/>
    <w:rsid w:val="061D5EC7"/>
    <w:rsid w:val="0626224D"/>
    <w:rsid w:val="066947C7"/>
    <w:rsid w:val="0672587C"/>
    <w:rsid w:val="079E5C2C"/>
    <w:rsid w:val="07B72767"/>
    <w:rsid w:val="07DC74BB"/>
    <w:rsid w:val="07E4117C"/>
    <w:rsid w:val="08033032"/>
    <w:rsid w:val="08077E72"/>
    <w:rsid w:val="087B7915"/>
    <w:rsid w:val="088E7A4F"/>
    <w:rsid w:val="08CB47C7"/>
    <w:rsid w:val="09270E73"/>
    <w:rsid w:val="09CC2AAC"/>
    <w:rsid w:val="09D820EE"/>
    <w:rsid w:val="0A652D3E"/>
    <w:rsid w:val="0AA34EE0"/>
    <w:rsid w:val="0AC7549A"/>
    <w:rsid w:val="0ACB2BDC"/>
    <w:rsid w:val="0AF67B2D"/>
    <w:rsid w:val="0B0428DC"/>
    <w:rsid w:val="0B095AB3"/>
    <w:rsid w:val="0B253A7F"/>
    <w:rsid w:val="0B3A48F0"/>
    <w:rsid w:val="0B701E80"/>
    <w:rsid w:val="0BA648D7"/>
    <w:rsid w:val="0C320F16"/>
    <w:rsid w:val="0C864A4F"/>
    <w:rsid w:val="0C92213C"/>
    <w:rsid w:val="0D4F221D"/>
    <w:rsid w:val="0D84032B"/>
    <w:rsid w:val="0D914525"/>
    <w:rsid w:val="0DB61D64"/>
    <w:rsid w:val="0DC9308D"/>
    <w:rsid w:val="0ED317E0"/>
    <w:rsid w:val="0F0A0484"/>
    <w:rsid w:val="0F13514E"/>
    <w:rsid w:val="0F1E0C3C"/>
    <w:rsid w:val="0F1E78BF"/>
    <w:rsid w:val="0F367735"/>
    <w:rsid w:val="0FAC5D06"/>
    <w:rsid w:val="0FC65D20"/>
    <w:rsid w:val="0FE46353"/>
    <w:rsid w:val="0FEF116C"/>
    <w:rsid w:val="10497ECE"/>
    <w:rsid w:val="108612CD"/>
    <w:rsid w:val="10A27F31"/>
    <w:rsid w:val="10CA487C"/>
    <w:rsid w:val="11927058"/>
    <w:rsid w:val="11B456C2"/>
    <w:rsid w:val="11E10A9C"/>
    <w:rsid w:val="120038EF"/>
    <w:rsid w:val="126537F7"/>
    <w:rsid w:val="13070D26"/>
    <w:rsid w:val="13180865"/>
    <w:rsid w:val="13442AB4"/>
    <w:rsid w:val="13AF4F03"/>
    <w:rsid w:val="14520C4B"/>
    <w:rsid w:val="14736E66"/>
    <w:rsid w:val="149B6AC2"/>
    <w:rsid w:val="14FD2CFD"/>
    <w:rsid w:val="15293653"/>
    <w:rsid w:val="1534169A"/>
    <w:rsid w:val="153E0011"/>
    <w:rsid w:val="159D4B97"/>
    <w:rsid w:val="15C03E03"/>
    <w:rsid w:val="15F8185E"/>
    <w:rsid w:val="162A25EB"/>
    <w:rsid w:val="16FD2A55"/>
    <w:rsid w:val="17366761"/>
    <w:rsid w:val="177C01F0"/>
    <w:rsid w:val="178057B9"/>
    <w:rsid w:val="17915D32"/>
    <w:rsid w:val="17CE6630"/>
    <w:rsid w:val="18A04A7A"/>
    <w:rsid w:val="18A21833"/>
    <w:rsid w:val="18DB1AA8"/>
    <w:rsid w:val="193802DA"/>
    <w:rsid w:val="19820BA0"/>
    <w:rsid w:val="19AA0461"/>
    <w:rsid w:val="19C77265"/>
    <w:rsid w:val="1A2975D8"/>
    <w:rsid w:val="1AE343DA"/>
    <w:rsid w:val="1AFA16D5"/>
    <w:rsid w:val="1B4F19F8"/>
    <w:rsid w:val="1BCC1DC6"/>
    <w:rsid w:val="1BD92184"/>
    <w:rsid w:val="1C33298F"/>
    <w:rsid w:val="1C5170A2"/>
    <w:rsid w:val="1C5B785A"/>
    <w:rsid w:val="1D2D7103"/>
    <w:rsid w:val="1D4061A8"/>
    <w:rsid w:val="1D51213E"/>
    <w:rsid w:val="1D632632"/>
    <w:rsid w:val="1DC54A70"/>
    <w:rsid w:val="1E9B4F4B"/>
    <w:rsid w:val="1EAD6F9D"/>
    <w:rsid w:val="1ED33FB6"/>
    <w:rsid w:val="1F063325"/>
    <w:rsid w:val="1FBC5DF5"/>
    <w:rsid w:val="1FC55574"/>
    <w:rsid w:val="1FCC0092"/>
    <w:rsid w:val="2037448D"/>
    <w:rsid w:val="203C3DDD"/>
    <w:rsid w:val="21B83F86"/>
    <w:rsid w:val="21E55E66"/>
    <w:rsid w:val="21E6036C"/>
    <w:rsid w:val="220A7177"/>
    <w:rsid w:val="221178A8"/>
    <w:rsid w:val="221213CF"/>
    <w:rsid w:val="22327A92"/>
    <w:rsid w:val="224D22D1"/>
    <w:rsid w:val="227B60B7"/>
    <w:rsid w:val="22965435"/>
    <w:rsid w:val="22BD6F35"/>
    <w:rsid w:val="22DF1AEA"/>
    <w:rsid w:val="23181056"/>
    <w:rsid w:val="231D53A2"/>
    <w:rsid w:val="232813C6"/>
    <w:rsid w:val="236C28DC"/>
    <w:rsid w:val="23B7504C"/>
    <w:rsid w:val="2454441F"/>
    <w:rsid w:val="24571307"/>
    <w:rsid w:val="245A11C5"/>
    <w:rsid w:val="246300FE"/>
    <w:rsid w:val="2490161C"/>
    <w:rsid w:val="24BA2984"/>
    <w:rsid w:val="251E2F40"/>
    <w:rsid w:val="25246333"/>
    <w:rsid w:val="256D3B0D"/>
    <w:rsid w:val="26103338"/>
    <w:rsid w:val="26446DE3"/>
    <w:rsid w:val="264D165B"/>
    <w:rsid w:val="26A34BB6"/>
    <w:rsid w:val="26D7699F"/>
    <w:rsid w:val="26DE2D2E"/>
    <w:rsid w:val="2728621E"/>
    <w:rsid w:val="274A5E17"/>
    <w:rsid w:val="284C4B86"/>
    <w:rsid w:val="28504841"/>
    <w:rsid w:val="285757CE"/>
    <w:rsid w:val="288307FB"/>
    <w:rsid w:val="290A38B1"/>
    <w:rsid w:val="29CA4207"/>
    <w:rsid w:val="29E93F2B"/>
    <w:rsid w:val="29F1126C"/>
    <w:rsid w:val="2A353D77"/>
    <w:rsid w:val="2A3E646B"/>
    <w:rsid w:val="2A5F66B3"/>
    <w:rsid w:val="2A9E2658"/>
    <w:rsid w:val="2AC4333E"/>
    <w:rsid w:val="2AEA2DB3"/>
    <w:rsid w:val="2B09065E"/>
    <w:rsid w:val="2B466225"/>
    <w:rsid w:val="2B774624"/>
    <w:rsid w:val="2BC068DD"/>
    <w:rsid w:val="2C2F4749"/>
    <w:rsid w:val="2C6871E0"/>
    <w:rsid w:val="2C732454"/>
    <w:rsid w:val="2C7A72BE"/>
    <w:rsid w:val="2CDE555F"/>
    <w:rsid w:val="2E641A99"/>
    <w:rsid w:val="2E7D08E1"/>
    <w:rsid w:val="2F401D3C"/>
    <w:rsid w:val="2F5C6613"/>
    <w:rsid w:val="2F8B717F"/>
    <w:rsid w:val="2FA95C88"/>
    <w:rsid w:val="3041370F"/>
    <w:rsid w:val="305C0DF0"/>
    <w:rsid w:val="30A3321E"/>
    <w:rsid w:val="31083A05"/>
    <w:rsid w:val="310C5C90"/>
    <w:rsid w:val="31333086"/>
    <w:rsid w:val="314F3A35"/>
    <w:rsid w:val="31F17CC5"/>
    <w:rsid w:val="31F462C5"/>
    <w:rsid w:val="320470CB"/>
    <w:rsid w:val="32453A27"/>
    <w:rsid w:val="32521528"/>
    <w:rsid w:val="3263064A"/>
    <w:rsid w:val="326440D6"/>
    <w:rsid w:val="326F4C6E"/>
    <w:rsid w:val="32965176"/>
    <w:rsid w:val="32AC0C06"/>
    <w:rsid w:val="32CE7231"/>
    <w:rsid w:val="337967C0"/>
    <w:rsid w:val="337F42B4"/>
    <w:rsid w:val="34221223"/>
    <w:rsid w:val="34480B4A"/>
    <w:rsid w:val="345D60C8"/>
    <w:rsid w:val="34A73847"/>
    <w:rsid w:val="34EF18C7"/>
    <w:rsid w:val="351A6043"/>
    <w:rsid w:val="352267FD"/>
    <w:rsid w:val="3537750C"/>
    <w:rsid w:val="3537798C"/>
    <w:rsid w:val="355F0D2B"/>
    <w:rsid w:val="357F7ED5"/>
    <w:rsid w:val="35C13FC9"/>
    <w:rsid w:val="35EA50EA"/>
    <w:rsid w:val="362E6D87"/>
    <w:rsid w:val="364257B6"/>
    <w:rsid w:val="36AD3210"/>
    <w:rsid w:val="36C05A06"/>
    <w:rsid w:val="36F834D1"/>
    <w:rsid w:val="374264D3"/>
    <w:rsid w:val="37DB7874"/>
    <w:rsid w:val="37EA5922"/>
    <w:rsid w:val="38276B93"/>
    <w:rsid w:val="384D517B"/>
    <w:rsid w:val="38544EE4"/>
    <w:rsid w:val="38B85D39"/>
    <w:rsid w:val="38F525A0"/>
    <w:rsid w:val="392B7B11"/>
    <w:rsid w:val="39D178CB"/>
    <w:rsid w:val="39DF785B"/>
    <w:rsid w:val="3A0B64A7"/>
    <w:rsid w:val="3AC872C9"/>
    <w:rsid w:val="3AF74C02"/>
    <w:rsid w:val="3B786082"/>
    <w:rsid w:val="3BCD10E1"/>
    <w:rsid w:val="3C0059A5"/>
    <w:rsid w:val="3C134E78"/>
    <w:rsid w:val="3C3E2FEF"/>
    <w:rsid w:val="3C7A054B"/>
    <w:rsid w:val="3CB84BBF"/>
    <w:rsid w:val="3CD464F7"/>
    <w:rsid w:val="3DF6345D"/>
    <w:rsid w:val="3DF83E38"/>
    <w:rsid w:val="3EAC2F9F"/>
    <w:rsid w:val="3EBF2454"/>
    <w:rsid w:val="3EC357A9"/>
    <w:rsid w:val="3EE13701"/>
    <w:rsid w:val="3F1A4BB3"/>
    <w:rsid w:val="3F1E0E25"/>
    <w:rsid w:val="3F7942AE"/>
    <w:rsid w:val="40192BA6"/>
    <w:rsid w:val="403C6DB1"/>
    <w:rsid w:val="409420DA"/>
    <w:rsid w:val="421102A6"/>
    <w:rsid w:val="42550A18"/>
    <w:rsid w:val="4276060D"/>
    <w:rsid w:val="42C53CF7"/>
    <w:rsid w:val="42F473A1"/>
    <w:rsid w:val="43907B2D"/>
    <w:rsid w:val="439A7A0A"/>
    <w:rsid w:val="440C59BD"/>
    <w:rsid w:val="441A7E0D"/>
    <w:rsid w:val="441E62C0"/>
    <w:rsid w:val="44262029"/>
    <w:rsid w:val="44274ACD"/>
    <w:rsid w:val="44607B97"/>
    <w:rsid w:val="446A5851"/>
    <w:rsid w:val="446B2735"/>
    <w:rsid w:val="447D251B"/>
    <w:rsid w:val="4492238B"/>
    <w:rsid w:val="44A67CEA"/>
    <w:rsid w:val="44D52861"/>
    <w:rsid w:val="451744D4"/>
    <w:rsid w:val="456E065D"/>
    <w:rsid w:val="45811C7C"/>
    <w:rsid w:val="45E85CE9"/>
    <w:rsid w:val="46053138"/>
    <w:rsid w:val="46893028"/>
    <w:rsid w:val="468B3EFB"/>
    <w:rsid w:val="470A6193"/>
    <w:rsid w:val="471A4521"/>
    <w:rsid w:val="47A55655"/>
    <w:rsid w:val="47CE7BF7"/>
    <w:rsid w:val="47DC4F5C"/>
    <w:rsid w:val="484770F8"/>
    <w:rsid w:val="48B40671"/>
    <w:rsid w:val="493F0316"/>
    <w:rsid w:val="499B5738"/>
    <w:rsid w:val="499F244D"/>
    <w:rsid w:val="49BF076D"/>
    <w:rsid w:val="4A1E7056"/>
    <w:rsid w:val="4A384F2B"/>
    <w:rsid w:val="4A8A55C1"/>
    <w:rsid w:val="4A8C6CAA"/>
    <w:rsid w:val="4A8F58C2"/>
    <w:rsid w:val="4ABF0D36"/>
    <w:rsid w:val="4AE86CA9"/>
    <w:rsid w:val="4AF96BC7"/>
    <w:rsid w:val="4BCE29F7"/>
    <w:rsid w:val="4BFB4050"/>
    <w:rsid w:val="4C153176"/>
    <w:rsid w:val="4C3E6663"/>
    <w:rsid w:val="4C7367DA"/>
    <w:rsid w:val="4CC442A8"/>
    <w:rsid w:val="4CEF36E2"/>
    <w:rsid w:val="4CF80F08"/>
    <w:rsid w:val="4D0A5D3B"/>
    <w:rsid w:val="4D3B1120"/>
    <w:rsid w:val="4D7E765F"/>
    <w:rsid w:val="4E85638B"/>
    <w:rsid w:val="4E957457"/>
    <w:rsid w:val="4F244236"/>
    <w:rsid w:val="4F2D3218"/>
    <w:rsid w:val="4F372FFB"/>
    <w:rsid w:val="4F3B762F"/>
    <w:rsid w:val="4FA231B1"/>
    <w:rsid w:val="4FA76FA4"/>
    <w:rsid w:val="509D62E1"/>
    <w:rsid w:val="513F391C"/>
    <w:rsid w:val="514141DD"/>
    <w:rsid w:val="51564E44"/>
    <w:rsid w:val="5190674D"/>
    <w:rsid w:val="519151E7"/>
    <w:rsid w:val="51F36455"/>
    <w:rsid w:val="51F608A2"/>
    <w:rsid w:val="526D6ED9"/>
    <w:rsid w:val="52C10D75"/>
    <w:rsid w:val="539C63D7"/>
    <w:rsid w:val="53C6501C"/>
    <w:rsid w:val="54582856"/>
    <w:rsid w:val="54A008B7"/>
    <w:rsid w:val="550C4BD7"/>
    <w:rsid w:val="550F7EF4"/>
    <w:rsid w:val="55572986"/>
    <w:rsid w:val="5559450E"/>
    <w:rsid w:val="55773331"/>
    <w:rsid w:val="56385D0A"/>
    <w:rsid w:val="56537644"/>
    <w:rsid w:val="567A3A22"/>
    <w:rsid w:val="56821731"/>
    <w:rsid w:val="569136A2"/>
    <w:rsid w:val="57851442"/>
    <w:rsid w:val="57B26DE6"/>
    <w:rsid w:val="57B9293E"/>
    <w:rsid w:val="580C610D"/>
    <w:rsid w:val="58823B22"/>
    <w:rsid w:val="58A00EDF"/>
    <w:rsid w:val="58BB680C"/>
    <w:rsid w:val="5A2B00A0"/>
    <w:rsid w:val="5A2C0C87"/>
    <w:rsid w:val="5A957D93"/>
    <w:rsid w:val="5AA90A28"/>
    <w:rsid w:val="5B3760D9"/>
    <w:rsid w:val="5B481EB2"/>
    <w:rsid w:val="5C1D674E"/>
    <w:rsid w:val="5C3435DF"/>
    <w:rsid w:val="5CE67C21"/>
    <w:rsid w:val="5D13173D"/>
    <w:rsid w:val="5D2317D1"/>
    <w:rsid w:val="5D501DC3"/>
    <w:rsid w:val="5D640EBA"/>
    <w:rsid w:val="5D91484F"/>
    <w:rsid w:val="5DA71EC1"/>
    <w:rsid w:val="5DC83917"/>
    <w:rsid w:val="5E115985"/>
    <w:rsid w:val="5E6858DF"/>
    <w:rsid w:val="5EA90014"/>
    <w:rsid w:val="5ECF4CC2"/>
    <w:rsid w:val="5F05251C"/>
    <w:rsid w:val="5F470C96"/>
    <w:rsid w:val="5F80710D"/>
    <w:rsid w:val="5FC02A4B"/>
    <w:rsid w:val="5FC06E3A"/>
    <w:rsid w:val="601904FF"/>
    <w:rsid w:val="60563031"/>
    <w:rsid w:val="606007BB"/>
    <w:rsid w:val="60AC7F66"/>
    <w:rsid w:val="60FD3FAF"/>
    <w:rsid w:val="61456B6D"/>
    <w:rsid w:val="618835DC"/>
    <w:rsid w:val="6198016C"/>
    <w:rsid w:val="61BF10D9"/>
    <w:rsid w:val="628074C4"/>
    <w:rsid w:val="629F7BDB"/>
    <w:rsid w:val="63536A40"/>
    <w:rsid w:val="6367602D"/>
    <w:rsid w:val="638C2707"/>
    <w:rsid w:val="63F024E1"/>
    <w:rsid w:val="640C7C21"/>
    <w:rsid w:val="64E45EF7"/>
    <w:rsid w:val="64F67403"/>
    <w:rsid w:val="65133287"/>
    <w:rsid w:val="65A17F37"/>
    <w:rsid w:val="66540DF6"/>
    <w:rsid w:val="66A57729"/>
    <w:rsid w:val="66DF144C"/>
    <w:rsid w:val="66E133D7"/>
    <w:rsid w:val="66FE6957"/>
    <w:rsid w:val="67685CB8"/>
    <w:rsid w:val="6773320D"/>
    <w:rsid w:val="677435B2"/>
    <w:rsid w:val="67D643BD"/>
    <w:rsid w:val="67E55375"/>
    <w:rsid w:val="67EF75F1"/>
    <w:rsid w:val="685E6F5A"/>
    <w:rsid w:val="688215DE"/>
    <w:rsid w:val="688627BF"/>
    <w:rsid w:val="69124F16"/>
    <w:rsid w:val="69842B01"/>
    <w:rsid w:val="69C64B0E"/>
    <w:rsid w:val="69CD5C14"/>
    <w:rsid w:val="69CF0D33"/>
    <w:rsid w:val="6A332413"/>
    <w:rsid w:val="6A4A31CF"/>
    <w:rsid w:val="6A8D2838"/>
    <w:rsid w:val="6A9A387B"/>
    <w:rsid w:val="6AB24495"/>
    <w:rsid w:val="6AB558AA"/>
    <w:rsid w:val="6AF6633E"/>
    <w:rsid w:val="6B122D3D"/>
    <w:rsid w:val="6B9946B3"/>
    <w:rsid w:val="6BAE5DA1"/>
    <w:rsid w:val="6BF539AA"/>
    <w:rsid w:val="6C476261"/>
    <w:rsid w:val="6C6231A4"/>
    <w:rsid w:val="6C8934D3"/>
    <w:rsid w:val="6D113E59"/>
    <w:rsid w:val="6D11628A"/>
    <w:rsid w:val="6D1837C6"/>
    <w:rsid w:val="6D260503"/>
    <w:rsid w:val="6D582E02"/>
    <w:rsid w:val="6D800432"/>
    <w:rsid w:val="6D86558B"/>
    <w:rsid w:val="6DE76850"/>
    <w:rsid w:val="6E2A52A1"/>
    <w:rsid w:val="6E765BA1"/>
    <w:rsid w:val="6E9A1018"/>
    <w:rsid w:val="6ED41460"/>
    <w:rsid w:val="6F03131A"/>
    <w:rsid w:val="6F391AD4"/>
    <w:rsid w:val="6F543924"/>
    <w:rsid w:val="6FB20BD4"/>
    <w:rsid w:val="6FBA59BE"/>
    <w:rsid w:val="70296B3E"/>
    <w:rsid w:val="70565042"/>
    <w:rsid w:val="70611204"/>
    <w:rsid w:val="71007C03"/>
    <w:rsid w:val="71B2527A"/>
    <w:rsid w:val="71CD5DBA"/>
    <w:rsid w:val="71DE12D2"/>
    <w:rsid w:val="71F03D90"/>
    <w:rsid w:val="7215320F"/>
    <w:rsid w:val="7234593E"/>
    <w:rsid w:val="723F498C"/>
    <w:rsid w:val="72407520"/>
    <w:rsid w:val="72655A93"/>
    <w:rsid w:val="72834CBA"/>
    <w:rsid w:val="728564C6"/>
    <w:rsid w:val="72EF4CB6"/>
    <w:rsid w:val="733E5017"/>
    <w:rsid w:val="734D1086"/>
    <w:rsid w:val="73AA43A7"/>
    <w:rsid w:val="74401E04"/>
    <w:rsid w:val="74791404"/>
    <w:rsid w:val="749A65CD"/>
    <w:rsid w:val="74A25E76"/>
    <w:rsid w:val="74FA2C30"/>
    <w:rsid w:val="753331E4"/>
    <w:rsid w:val="756D3FA1"/>
    <w:rsid w:val="75D62D48"/>
    <w:rsid w:val="760305D4"/>
    <w:rsid w:val="762D72B1"/>
    <w:rsid w:val="762E5A44"/>
    <w:rsid w:val="766308F1"/>
    <w:rsid w:val="7664278D"/>
    <w:rsid w:val="76760624"/>
    <w:rsid w:val="76A35191"/>
    <w:rsid w:val="76BC49EB"/>
    <w:rsid w:val="76BC4F47"/>
    <w:rsid w:val="76E75D24"/>
    <w:rsid w:val="77000DA2"/>
    <w:rsid w:val="7717074A"/>
    <w:rsid w:val="78031179"/>
    <w:rsid w:val="781E69D1"/>
    <w:rsid w:val="78340059"/>
    <w:rsid w:val="785C7CED"/>
    <w:rsid w:val="79856DD0"/>
    <w:rsid w:val="79CF14CD"/>
    <w:rsid w:val="7A06046B"/>
    <w:rsid w:val="7A1E3C05"/>
    <w:rsid w:val="7A3727C0"/>
    <w:rsid w:val="7A386856"/>
    <w:rsid w:val="7A63118C"/>
    <w:rsid w:val="7A7719C2"/>
    <w:rsid w:val="7ADD0453"/>
    <w:rsid w:val="7AF46346"/>
    <w:rsid w:val="7B0F5EBF"/>
    <w:rsid w:val="7B130FB9"/>
    <w:rsid w:val="7B1F6DB5"/>
    <w:rsid w:val="7B32234A"/>
    <w:rsid w:val="7B5D6A0F"/>
    <w:rsid w:val="7BA922A8"/>
    <w:rsid w:val="7BDE0625"/>
    <w:rsid w:val="7BF64EDE"/>
    <w:rsid w:val="7C400C1E"/>
    <w:rsid w:val="7CAE3484"/>
    <w:rsid w:val="7D303AF5"/>
    <w:rsid w:val="7D721DF8"/>
    <w:rsid w:val="7D9E402E"/>
    <w:rsid w:val="7DD11708"/>
    <w:rsid w:val="7EAD12A3"/>
    <w:rsid w:val="7EB97417"/>
    <w:rsid w:val="7EBC46EA"/>
    <w:rsid w:val="7EBD001F"/>
    <w:rsid w:val="7EC167BD"/>
    <w:rsid w:val="7EED5B43"/>
    <w:rsid w:val="7F7B6CAB"/>
    <w:rsid w:val="7F9935D5"/>
    <w:rsid w:val="7FDE00D0"/>
    <w:rsid w:val="7FF82C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9"/>
    <w:pPr>
      <w:keepNext/>
      <w:keepLines/>
      <w:spacing w:before="260" w:after="260" w:line="416" w:lineRule="auto"/>
      <w:outlineLvl w:val="1"/>
    </w:pPr>
    <w:rPr>
      <w:rFonts w:ascii="Cambria" w:hAnsi="Cambria"/>
      <w:b/>
      <w:bCs/>
      <w:sz w:val="32"/>
      <w:szCs w:val="32"/>
    </w:rPr>
  </w:style>
  <w:style w:type="paragraph" w:styleId="5">
    <w:name w:val="heading 5"/>
    <w:basedOn w:val="1"/>
    <w:next w:val="6"/>
    <w:link w:val="33"/>
    <w:qFormat/>
    <w:uiPriority w:val="9"/>
    <w:pPr>
      <w:keepNext/>
      <w:keepLines/>
      <w:spacing w:before="280" w:after="290" w:line="376" w:lineRule="auto"/>
      <w:outlineLvl w:val="4"/>
    </w:pPr>
    <w:rPr>
      <w:b/>
      <w:bCs/>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样式 10 磅31114"/>
    <w:qFormat/>
    <w:uiPriority w:val="0"/>
    <w:pPr>
      <w:widowControl w:val="0"/>
      <w:jc w:val="center"/>
    </w:pPr>
    <w:rPr>
      <w:rFonts w:ascii="Times New Roman" w:hAnsi="Times New Roman" w:eastAsia="宋体" w:cs="Times New Roman"/>
      <w:b/>
      <w:kern w:val="2"/>
      <w:sz w:val="15"/>
      <w:szCs w:val="24"/>
      <w:lang w:val="en-US" w:eastAsia="zh-CN" w:bidi="ar-SA"/>
    </w:rPr>
  </w:style>
  <w:style w:type="paragraph" w:styleId="6">
    <w:name w:val="Normal Indent"/>
    <w:basedOn w:val="1"/>
    <w:next w:val="1"/>
    <w:qFormat/>
    <w:uiPriority w:val="0"/>
    <w:pPr>
      <w:ind w:firstLine="420"/>
    </w:pPr>
    <w:rPr>
      <w:szCs w:val="20"/>
    </w:rPr>
  </w:style>
  <w:style w:type="paragraph" w:styleId="7">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8">
    <w:name w:val="annotation text"/>
    <w:basedOn w:val="1"/>
    <w:link w:val="34"/>
    <w:qFormat/>
    <w:uiPriority w:val="0"/>
    <w:pPr>
      <w:jc w:val="left"/>
    </w:pPr>
  </w:style>
  <w:style w:type="paragraph" w:styleId="9">
    <w:name w:val="Body Text 3"/>
    <w:basedOn w:val="1"/>
    <w:link w:val="35"/>
    <w:unhideWhenUsed/>
    <w:qFormat/>
    <w:uiPriority w:val="99"/>
    <w:pPr>
      <w:spacing w:after="120"/>
    </w:pPr>
    <w:rPr>
      <w:sz w:val="16"/>
      <w:szCs w:val="16"/>
    </w:rPr>
  </w:style>
  <w:style w:type="paragraph" w:styleId="10">
    <w:name w:val="Body Text"/>
    <w:basedOn w:val="1"/>
    <w:link w:val="36"/>
    <w:unhideWhenUsed/>
    <w:qFormat/>
    <w:uiPriority w:val="0"/>
    <w:pPr>
      <w:spacing w:after="120"/>
    </w:pPr>
  </w:style>
  <w:style w:type="paragraph" w:styleId="11">
    <w:name w:val="Body Text Indent"/>
    <w:basedOn w:val="1"/>
    <w:link w:val="37"/>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link w:val="38"/>
    <w:qFormat/>
    <w:uiPriority w:val="0"/>
    <w:rPr>
      <w:rFonts w:ascii="宋体" w:hAnsi="Courier New"/>
      <w:kern w:val="0"/>
      <w:sz w:val="20"/>
      <w:szCs w:val="21"/>
    </w:rPr>
  </w:style>
  <w:style w:type="paragraph" w:styleId="14">
    <w:name w:val="Date"/>
    <w:basedOn w:val="1"/>
    <w:next w:val="1"/>
    <w:link w:val="39"/>
    <w:unhideWhenUsed/>
    <w:qFormat/>
    <w:uiPriority w:val="99"/>
    <w:pPr>
      <w:ind w:left="100" w:leftChars="2500"/>
    </w:pPr>
  </w:style>
  <w:style w:type="paragraph" w:styleId="15">
    <w:name w:val="Balloon Text"/>
    <w:basedOn w:val="1"/>
    <w:semiHidden/>
    <w:qFormat/>
    <w:uiPriority w:val="0"/>
    <w:rPr>
      <w:sz w:val="18"/>
      <w:szCs w:val="18"/>
    </w:rPr>
  </w:style>
  <w:style w:type="paragraph" w:styleId="16">
    <w:name w:val="footer"/>
    <w:basedOn w:val="1"/>
    <w:link w:val="40"/>
    <w:unhideWhenUsed/>
    <w:qFormat/>
    <w:uiPriority w:val="99"/>
    <w:pPr>
      <w:tabs>
        <w:tab w:val="center" w:pos="4153"/>
        <w:tab w:val="right" w:pos="8306"/>
      </w:tabs>
      <w:snapToGrid w:val="0"/>
      <w:jc w:val="left"/>
    </w:pPr>
    <w:rPr>
      <w:kern w:val="0"/>
      <w:sz w:val="18"/>
      <w:szCs w:val="18"/>
    </w:rPr>
  </w:style>
  <w:style w:type="paragraph" w:styleId="17">
    <w:name w:val="header"/>
    <w:basedOn w:val="1"/>
    <w:link w:val="3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Subtitle"/>
    <w:basedOn w:val="1"/>
    <w:next w:val="1"/>
    <w:link w:val="41"/>
    <w:qFormat/>
    <w:uiPriority w:val="0"/>
    <w:pPr>
      <w:spacing w:before="240" w:after="60" w:line="312" w:lineRule="auto"/>
      <w:jc w:val="center"/>
      <w:outlineLvl w:val="1"/>
    </w:pPr>
    <w:rPr>
      <w:rFonts w:ascii="Cambria" w:hAnsi="Cambria" w:cs="Times New Roman"/>
      <w:b/>
      <w:bCs/>
      <w:kern w:val="28"/>
      <w:sz w:val="32"/>
      <w:szCs w:val="32"/>
    </w:rPr>
  </w:style>
  <w:style w:type="paragraph" w:styleId="20">
    <w:name w:val="toc 2"/>
    <w:basedOn w:val="1"/>
    <w:next w:val="1"/>
    <w:unhideWhenUsed/>
    <w:qFormat/>
    <w:uiPriority w:val="39"/>
    <w:pPr>
      <w:tabs>
        <w:tab w:val="right" w:leader="dot" w:pos="8296"/>
      </w:tabs>
      <w:ind w:left="420" w:leftChars="200"/>
    </w:pPr>
  </w:style>
  <w:style w:type="paragraph" w:styleId="21">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2">
    <w:name w:val="annotation subject"/>
    <w:basedOn w:val="8"/>
    <w:next w:val="8"/>
    <w:link w:val="42"/>
    <w:qFormat/>
    <w:uiPriority w:val="99"/>
    <w:rPr>
      <w:b/>
      <w:bCs/>
    </w:rPr>
  </w:style>
  <w:style w:type="paragraph" w:styleId="23">
    <w:name w:val="Body Text First Indent"/>
    <w:basedOn w:val="10"/>
    <w:semiHidden/>
    <w:qFormat/>
    <w:uiPriority w:val="0"/>
    <w:pPr>
      <w:ind w:firstLine="420" w:firstLineChars="100"/>
    </w:pPr>
    <w:rPr>
      <w:rFonts w:eastAsia="仿宋_GB2312"/>
      <w:sz w:val="28"/>
      <w:szCs w:val="28"/>
    </w:rPr>
  </w:style>
  <w:style w:type="paragraph" w:styleId="24">
    <w:name w:val="Body Text First Indent 2"/>
    <w:basedOn w:val="11"/>
    <w:qFormat/>
    <w:uiPriority w:val="0"/>
    <w:pPr>
      <w:ind w:firstLine="420"/>
    </w:pPr>
    <w:rPr>
      <w:rFonts w:ascii="Calibri" w:hAnsi="宋体" w:eastAsia="宋体" w:cs="Times New Roman"/>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Hyperlink"/>
    <w:unhideWhenUsed/>
    <w:qFormat/>
    <w:uiPriority w:val="99"/>
    <w:rPr>
      <w:color w:val="0000FF"/>
      <w:u w:val="single"/>
    </w:rPr>
  </w:style>
  <w:style w:type="character" w:styleId="29">
    <w:name w:val="annotation reference"/>
    <w:qFormat/>
    <w:uiPriority w:val="0"/>
    <w:rPr>
      <w:sz w:val="21"/>
      <w:szCs w:val="21"/>
    </w:rPr>
  </w:style>
  <w:style w:type="character" w:customStyle="1" w:styleId="30">
    <w:name w:val="页眉 Char"/>
    <w:link w:val="17"/>
    <w:qFormat/>
    <w:uiPriority w:val="99"/>
    <w:rPr>
      <w:sz w:val="18"/>
      <w:szCs w:val="18"/>
    </w:rPr>
  </w:style>
  <w:style w:type="character" w:customStyle="1" w:styleId="31">
    <w:name w:val="标题 1 Char"/>
    <w:link w:val="3"/>
    <w:qFormat/>
    <w:uiPriority w:val="0"/>
    <w:rPr>
      <w:b/>
      <w:bCs/>
      <w:kern w:val="44"/>
      <w:sz w:val="44"/>
      <w:szCs w:val="44"/>
    </w:rPr>
  </w:style>
  <w:style w:type="character" w:customStyle="1" w:styleId="32">
    <w:name w:val="标题 2 Char"/>
    <w:link w:val="4"/>
    <w:qFormat/>
    <w:uiPriority w:val="9"/>
    <w:rPr>
      <w:rFonts w:ascii="Cambria" w:hAnsi="Cambria" w:eastAsia="宋体" w:cs="Times New Roman"/>
      <w:b/>
      <w:bCs/>
      <w:kern w:val="2"/>
      <w:sz w:val="32"/>
      <w:szCs w:val="32"/>
    </w:rPr>
  </w:style>
  <w:style w:type="character" w:customStyle="1" w:styleId="33">
    <w:name w:val="标题 5 Char"/>
    <w:link w:val="5"/>
    <w:semiHidden/>
    <w:qFormat/>
    <w:uiPriority w:val="9"/>
    <w:rPr>
      <w:rFonts w:ascii="Times New Roman" w:hAnsi="Times New Roman"/>
      <w:b/>
      <w:bCs/>
      <w:kern w:val="2"/>
      <w:sz w:val="28"/>
      <w:szCs w:val="28"/>
    </w:rPr>
  </w:style>
  <w:style w:type="character" w:customStyle="1" w:styleId="34">
    <w:name w:val="批注文字 Char"/>
    <w:link w:val="8"/>
    <w:qFormat/>
    <w:uiPriority w:val="0"/>
    <w:rPr>
      <w:rFonts w:ascii="Times New Roman" w:hAnsi="Times New Roman"/>
      <w:kern w:val="2"/>
      <w:sz w:val="21"/>
      <w:szCs w:val="24"/>
    </w:rPr>
  </w:style>
  <w:style w:type="character" w:customStyle="1" w:styleId="35">
    <w:name w:val="正文文本 3 Char"/>
    <w:link w:val="9"/>
    <w:semiHidden/>
    <w:qFormat/>
    <w:uiPriority w:val="99"/>
    <w:rPr>
      <w:rFonts w:ascii="Times New Roman" w:hAnsi="Times New Roman"/>
      <w:kern w:val="2"/>
      <w:sz w:val="16"/>
      <w:szCs w:val="16"/>
    </w:rPr>
  </w:style>
  <w:style w:type="character" w:customStyle="1" w:styleId="36">
    <w:name w:val="正文文本 Char"/>
    <w:link w:val="10"/>
    <w:qFormat/>
    <w:uiPriority w:val="0"/>
    <w:rPr>
      <w:rFonts w:ascii="Times New Roman" w:hAnsi="Times New Roman"/>
      <w:kern w:val="2"/>
      <w:sz w:val="21"/>
      <w:szCs w:val="24"/>
    </w:rPr>
  </w:style>
  <w:style w:type="character" w:customStyle="1" w:styleId="37">
    <w:name w:val="正文文本缩进 Char"/>
    <w:link w:val="11"/>
    <w:qFormat/>
    <w:uiPriority w:val="0"/>
    <w:rPr>
      <w:rFonts w:ascii="仿宋_GB2312" w:hAnsi="Times New Roman" w:eastAsia="仿宋_GB2312" w:cs="Times New Roman"/>
      <w:sz w:val="32"/>
      <w:szCs w:val="20"/>
    </w:rPr>
  </w:style>
  <w:style w:type="character" w:customStyle="1" w:styleId="38">
    <w:name w:val="纯文本 Char"/>
    <w:link w:val="13"/>
    <w:qFormat/>
    <w:uiPriority w:val="0"/>
    <w:rPr>
      <w:rFonts w:ascii="宋体" w:hAnsi="Courier New" w:eastAsia="宋体" w:cs="Courier New"/>
      <w:szCs w:val="21"/>
    </w:rPr>
  </w:style>
  <w:style w:type="character" w:customStyle="1" w:styleId="39">
    <w:name w:val="日期 Char"/>
    <w:link w:val="14"/>
    <w:semiHidden/>
    <w:qFormat/>
    <w:uiPriority w:val="99"/>
    <w:rPr>
      <w:rFonts w:ascii="Times New Roman" w:hAnsi="Times New Roman"/>
      <w:kern w:val="2"/>
      <w:sz w:val="21"/>
      <w:szCs w:val="24"/>
    </w:rPr>
  </w:style>
  <w:style w:type="character" w:customStyle="1" w:styleId="40">
    <w:name w:val="页脚 Char1"/>
    <w:link w:val="16"/>
    <w:qFormat/>
    <w:uiPriority w:val="99"/>
    <w:rPr>
      <w:sz w:val="18"/>
      <w:szCs w:val="18"/>
    </w:rPr>
  </w:style>
  <w:style w:type="character" w:customStyle="1" w:styleId="41">
    <w:name w:val="副标题 Char"/>
    <w:basedOn w:val="27"/>
    <w:link w:val="19"/>
    <w:qFormat/>
    <w:uiPriority w:val="0"/>
    <w:rPr>
      <w:rFonts w:ascii="Cambria" w:hAnsi="Cambria" w:cs="Times New Roman"/>
      <w:b/>
      <w:bCs/>
      <w:kern w:val="28"/>
      <w:sz w:val="32"/>
      <w:szCs w:val="32"/>
    </w:rPr>
  </w:style>
  <w:style w:type="character" w:customStyle="1" w:styleId="42">
    <w:name w:val="批注主题 Char"/>
    <w:link w:val="22"/>
    <w:qFormat/>
    <w:uiPriority w:val="99"/>
    <w:rPr>
      <w:rFonts w:ascii="Times New Roman" w:hAnsi="Times New Roman"/>
      <w:b/>
      <w:bCs/>
      <w:kern w:val="2"/>
      <w:sz w:val="21"/>
      <w:szCs w:val="24"/>
    </w:rPr>
  </w:style>
  <w:style w:type="character" w:customStyle="1" w:styleId="43">
    <w:name w:val="apple-style-span"/>
    <w:qFormat/>
    <w:uiPriority w:val="0"/>
  </w:style>
  <w:style w:type="character" w:customStyle="1" w:styleId="44">
    <w:name w:val="正文文本缩进 字符1"/>
    <w:qFormat/>
    <w:uiPriority w:val="0"/>
    <w:rPr>
      <w:rFonts w:ascii="仿宋_GB2312" w:hAnsi="Times New Roman" w:eastAsia="仿宋_GB2312" w:cs="Times New Roman"/>
      <w:sz w:val="32"/>
      <w:szCs w:val="20"/>
    </w:rPr>
  </w:style>
  <w:style w:type="character" w:customStyle="1" w:styleId="45">
    <w:name w:val="纯文本 Char1"/>
    <w:qFormat/>
    <w:uiPriority w:val="0"/>
    <w:rPr>
      <w:rFonts w:ascii="宋体" w:hAnsi="Courier New" w:eastAsia="宋体" w:cs="Courier New"/>
      <w:szCs w:val="21"/>
    </w:rPr>
  </w:style>
  <w:style w:type="character" w:customStyle="1" w:styleId="46">
    <w:name w:val="纯文本 字符2"/>
    <w:qFormat/>
    <w:uiPriority w:val="0"/>
    <w:rPr>
      <w:rFonts w:ascii="宋体" w:hAnsi="Courier New" w:eastAsia="宋体" w:cs="Courier New"/>
      <w:szCs w:val="21"/>
    </w:rPr>
  </w:style>
  <w:style w:type="character" w:customStyle="1" w:styleId="47">
    <w:name w:val="批注文字 字符2"/>
    <w:qFormat/>
    <w:uiPriority w:val="0"/>
    <w:rPr>
      <w:rFonts w:ascii="Times New Roman" w:hAnsi="Times New Roman"/>
      <w:kern w:val="2"/>
      <w:sz w:val="21"/>
      <w:szCs w:val="24"/>
    </w:rPr>
  </w:style>
  <w:style w:type="character" w:customStyle="1" w:styleId="48">
    <w:name w:val="批注文字 Char2"/>
    <w:qFormat/>
    <w:uiPriority w:val="0"/>
    <w:rPr>
      <w:rFonts w:ascii="Times New Roman" w:hAnsi="Times New Roman"/>
      <w:kern w:val="2"/>
      <w:sz w:val="21"/>
      <w:szCs w:val="24"/>
    </w:rPr>
  </w:style>
  <w:style w:type="character" w:customStyle="1" w:styleId="49">
    <w:name w:val="页脚 Char"/>
    <w:qFormat/>
    <w:uiPriority w:val="99"/>
    <w:rPr>
      <w:lang w:eastAsia="zh-CN"/>
    </w:rPr>
  </w:style>
  <w:style w:type="character" w:customStyle="1" w:styleId="50">
    <w:name w:val="纯文本 字符1"/>
    <w:qFormat/>
    <w:uiPriority w:val="0"/>
    <w:rPr>
      <w:rFonts w:ascii="宋体" w:hAnsi="Courier New"/>
    </w:rPr>
  </w:style>
  <w:style w:type="character" w:customStyle="1" w:styleId="51">
    <w:name w:val="正文2 Char Char"/>
    <w:link w:val="52"/>
    <w:qFormat/>
    <w:uiPriority w:val="0"/>
    <w:rPr>
      <w:kern w:val="2"/>
      <w:sz w:val="24"/>
    </w:rPr>
  </w:style>
  <w:style w:type="paragraph" w:customStyle="1" w:styleId="52">
    <w:name w:val="正文2"/>
    <w:basedOn w:val="1"/>
    <w:link w:val="51"/>
    <w:qFormat/>
    <w:uiPriority w:val="0"/>
    <w:pPr>
      <w:adjustRightInd w:val="0"/>
      <w:spacing w:before="156" w:line="360" w:lineRule="auto"/>
      <w:ind w:firstLine="510" w:firstLineChars="200"/>
    </w:pPr>
    <w:rPr>
      <w:sz w:val="24"/>
      <w:szCs w:val="20"/>
    </w:rPr>
  </w:style>
  <w:style w:type="character" w:customStyle="1" w:styleId="53">
    <w:name w:val="批注文字 Char1"/>
    <w:qFormat/>
    <w:uiPriority w:val="0"/>
    <w:rPr>
      <w:rFonts w:ascii="Times New Roman" w:hAnsi="Times New Roman"/>
      <w:kern w:val="2"/>
      <w:sz w:val="21"/>
      <w:szCs w:val="24"/>
    </w:rPr>
  </w:style>
  <w:style w:type="character" w:customStyle="1" w:styleId="54">
    <w:name w:val="标题 1 字符"/>
    <w:qFormat/>
    <w:uiPriority w:val="9"/>
    <w:rPr>
      <w:b/>
      <w:bCs/>
      <w:kern w:val="44"/>
      <w:sz w:val="44"/>
      <w:szCs w:val="44"/>
    </w:rPr>
  </w:style>
  <w:style w:type="character" w:customStyle="1" w:styleId="55">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6">
    <w:name w:val="textcontents"/>
    <w:qFormat/>
    <w:uiPriority w:val="0"/>
  </w:style>
  <w:style w:type="character" w:customStyle="1" w:styleId="57">
    <w:name w:val="批注文字 字符1"/>
    <w:qFormat/>
    <w:uiPriority w:val="0"/>
    <w:rPr>
      <w:kern w:val="2"/>
      <w:sz w:val="21"/>
      <w:szCs w:val="24"/>
    </w:rPr>
  </w:style>
  <w:style w:type="paragraph" w:customStyle="1" w:styleId="58">
    <w:name w:val="Table Paragraph"/>
    <w:basedOn w:val="1"/>
    <w:qFormat/>
    <w:uiPriority w:val="1"/>
    <w:pPr>
      <w:jc w:val="left"/>
    </w:pPr>
    <w:rPr>
      <w:rFonts w:ascii="Calibri" w:hAnsi="Calibri" w:eastAsia="宋体" w:cs="Times New Roman"/>
      <w:kern w:val="0"/>
      <w:sz w:val="22"/>
      <w:szCs w:val="22"/>
      <w:lang w:eastAsia="en-US"/>
    </w:rPr>
  </w:style>
  <w:style w:type="paragraph" w:styleId="59">
    <w:name w:val="List Paragraph"/>
    <w:basedOn w:val="1"/>
    <w:qFormat/>
    <w:uiPriority w:val="34"/>
    <w:pPr>
      <w:ind w:firstLine="420" w:firstLineChars="200"/>
    </w:pPr>
  </w:style>
  <w:style w:type="paragraph" w:customStyle="1" w:styleId="60">
    <w:name w:val="默认段落字体 Para Char Char Char Char Char Char Char Char Char1 Char Char Char Char"/>
    <w:basedOn w:val="1"/>
    <w:qFormat/>
    <w:uiPriority w:val="0"/>
    <w:rPr>
      <w:rFonts w:ascii="Tahoma" w:hAnsi="Tahoma"/>
      <w:sz w:val="24"/>
      <w:szCs w:val="20"/>
    </w:rPr>
  </w:style>
  <w:style w:type="paragraph" w:customStyle="1" w:styleId="6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2">
    <w:name w:val="表格文字"/>
    <w:basedOn w:val="1"/>
    <w:qFormat/>
    <w:uiPriority w:val="0"/>
    <w:pPr>
      <w:spacing w:before="25" w:after="25"/>
      <w:jc w:val="left"/>
    </w:pPr>
    <w:rPr>
      <w:rFonts w:ascii="Times New Roman" w:hAnsi="Times New Roman"/>
      <w:bCs/>
      <w:spacing w:val="10"/>
      <w:kern w:val="0"/>
      <w:sz w:val="24"/>
      <w:szCs w:val="20"/>
    </w:rPr>
  </w:style>
  <w:style w:type="character" w:customStyle="1" w:styleId="63">
    <w:name w:val="font41"/>
    <w:basedOn w:val="27"/>
    <w:qFormat/>
    <w:uiPriority w:val="0"/>
    <w:rPr>
      <w:rFonts w:hint="eastAsia" w:ascii="宋体" w:hAnsi="宋体" w:eastAsia="宋体" w:cs="宋体"/>
      <w:color w:val="000000"/>
      <w:sz w:val="20"/>
      <w:szCs w:val="20"/>
      <w:u w:val="none"/>
    </w:rPr>
  </w:style>
  <w:style w:type="character" w:customStyle="1" w:styleId="64">
    <w:name w:val="font61"/>
    <w:basedOn w:val="27"/>
    <w:qFormat/>
    <w:uiPriority w:val="0"/>
    <w:rPr>
      <w:rFonts w:hint="eastAsia" w:ascii="宋体" w:hAnsi="宋体" w:eastAsia="宋体" w:cs="宋体"/>
      <w:color w:val="000000"/>
      <w:sz w:val="20"/>
      <w:szCs w:val="20"/>
      <w:u w:val="none"/>
    </w:rPr>
  </w:style>
  <w:style w:type="character" w:customStyle="1" w:styleId="65">
    <w:name w:val="font71"/>
    <w:basedOn w:val="27"/>
    <w:qFormat/>
    <w:uiPriority w:val="0"/>
    <w:rPr>
      <w:rFonts w:ascii="MS Sans Serif" w:hAnsi="MS Sans Serif" w:eastAsia="MS Sans Serif" w:cs="MS Sans Serif"/>
      <w:color w:val="000000"/>
      <w:sz w:val="20"/>
      <w:szCs w:val="20"/>
      <w:u w:val="none"/>
    </w:rPr>
  </w:style>
  <w:style w:type="character" w:customStyle="1" w:styleId="66">
    <w:name w:val="font21"/>
    <w:basedOn w:val="2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82</Pages>
  <Words>25010</Words>
  <Characters>27983</Characters>
  <Lines>319</Lines>
  <Paragraphs>89</Paragraphs>
  <TotalTime>5</TotalTime>
  <ScaleCrop>false</ScaleCrop>
  <LinksUpToDate>false</LinksUpToDate>
  <CharactersWithSpaces>28783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2020-10-16T09:42:00Z</dcterms:created>
  <dc:creator>唐冰</dc:creator>
  <cp:lastModifiedBy>　　　　　              </cp:lastModifiedBy>
  <cp:lastPrinted>2023-11-09T00:52:00Z</cp:lastPrinted>
  <dcterms:modified xsi:type="dcterms:W3CDTF">2025-12-03T07:19:24Z</dcterms:modified>
  <dc:title>竞争性谈判文件规范</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85E6E4B9C4154D82BA85059672708B9F_13</vt:lpwstr>
  </property>
  <property fmtid="{D5CDD505-2E9C-101B-9397-08002B2CF9AE}" pid="4" name="commondata">
    <vt:lpwstr>eyJoZGlkIjoiN2ZiZjUyYTc5YzM4OTI2MGM5Mzg0NzRlMzgyMzk0ODEifQ==</vt:lpwstr>
  </property>
  <property fmtid="{D5CDD505-2E9C-101B-9397-08002B2CF9AE}" pid="5" name="KSOTemplateDocerSaveRecord">
    <vt:lpwstr>eyJoZGlkIjoiZjNmNGY2YzQwMGUxZTcyMGZkNjhjZTcyOGJmMmVlOGIiLCJ1c2VySWQiOiI4NjM4MjIxMzQifQ==</vt:lpwstr>
  </property>
</Properties>
</file>