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FF86A">
      <w:pPr>
        <w:pStyle w:val="60"/>
        <w:rPr>
          <w:color w:val="auto"/>
          <w:sz w:val="30"/>
          <w:szCs w:val="30"/>
          <w:highlight w:val="none"/>
        </w:rPr>
      </w:pPr>
      <w:r>
        <w:rPr>
          <w:rFonts w:hint="eastAsia"/>
          <w:color w:val="auto"/>
          <w:sz w:val="30"/>
          <w:szCs w:val="30"/>
          <w:highlight w:val="none"/>
        </w:rPr>
        <w:t>货物类</w:t>
      </w:r>
    </w:p>
    <w:p w14:paraId="5B131E80">
      <w:pPr>
        <w:snapToGrid w:val="0"/>
        <w:spacing w:before="165" w:beforeLines="50"/>
        <w:jc w:val="center"/>
        <w:rPr>
          <w:rFonts w:ascii="宋体" w:hAnsi="宋体" w:cs="宋体"/>
          <w:color w:val="auto"/>
          <w:sz w:val="120"/>
          <w:szCs w:val="120"/>
          <w:highlight w:val="none"/>
        </w:rPr>
      </w:pPr>
      <w:r>
        <w:rPr>
          <w:rFonts w:hint="eastAsia" w:ascii="宋体" w:hAnsi="宋体" w:cs="宋体"/>
          <w:color w:val="auto"/>
          <w:sz w:val="120"/>
          <w:szCs w:val="120"/>
          <w:highlight w:val="none"/>
        </w:rPr>
        <w:t>招 标 文 件</w:t>
      </w:r>
    </w:p>
    <w:p w14:paraId="623C4809">
      <w:pPr>
        <w:pStyle w:val="58"/>
        <w:rPr>
          <w:color w:val="auto"/>
          <w:highlight w:val="none"/>
        </w:rPr>
      </w:pPr>
    </w:p>
    <w:p w14:paraId="5259FF25">
      <w:pPr>
        <w:pStyle w:val="25"/>
        <w:snapToGrid w:val="0"/>
        <w:jc w:val="center"/>
        <w:rPr>
          <w:color w:val="auto"/>
          <w:highlight w:val="none"/>
        </w:rPr>
      </w:pPr>
      <w:r>
        <w:rPr>
          <w:rFonts w:hint="eastAsia" w:hAnsi="宋体" w:cs="宋体"/>
          <w:color w:val="auto"/>
          <w:sz w:val="30"/>
          <w:szCs w:val="30"/>
          <w:highlight w:val="none"/>
        </w:rPr>
        <w:t>（</w:t>
      </w:r>
      <w:r>
        <w:rPr>
          <w:rFonts w:hint="eastAsia" w:hAnsi="宋体"/>
          <w:color w:val="auto"/>
          <w:highlight w:val="none"/>
        </w:rPr>
        <w:t>全流程电子化评标</w:t>
      </w:r>
      <w:r>
        <w:rPr>
          <w:rFonts w:hint="eastAsia" w:hAnsi="宋体" w:cs="宋体"/>
          <w:color w:val="auto"/>
          <w:sz w:val="30"/>
          <w:szCs w:val="30"/>
          <w:highlight w:val="none"/>
        </w:rPr>
        <w:t>）</w:t>
      </w:r>
    </w:p>
    <w:p w14:paraId="739F3B6F">
      <w:pPr>
        <w:pStyle w:val="46"/>
        <w:ind w:firstLine="210"/>
        <w:rPr>
          <w:color w:val="auto"/>
          <w:highlight w:val="none"/>
        </w:rPr>
      </w:pPr>
    </w:p>
    <w:p w14:paraId="48279A89">
      <w:pPr>
        <w:rPr>
          <w:color w:val="auto"/>
          <w:highlight w:val="none"/>
        </w:rPr>
      </w:pPr>
    </w:p>
    <w:p w14:paraId="2E7668FB">
      <w:pPr>
        <w:rPr>
          <w:color w:val="auto"/>
          <w:highlight w:val="none"/>
        </w:rPr>
      </w:pPr>
      <w:bookmarkStart w:id="161" w:name="_GoBack"/>
      <w:bookmarkEnd w:id="161"/>
    </w:p>
    <w:p w14:paraId="4BA7A38C">
      <w:pPr>
        <w:rPr>
          <w:color w:val="auto"/>
          <w:highlight w:val="none"/>
        </w:rPr>
      </w:pPr>
    </w:p>
    <w:p w14:paraId="4F7E665A">
      <w:pPr>
        <w:pStyle w:val="25"/>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项目名称：</w:t>
      </w:r>
      <w:r>
        <w:rPr>
          <w:rFonts w:hint="eastAsia" w:hAnsi="宋体" w:cs="宋体"/>
          <w:b/>
          <w:bCs/>
          <w:color w:val="auto"/>
          <w:w w:val="95"/>
          <w:sz w:val="30"/>
          <w:szCs w:val="30"/>
          <w:highlight w:val="none"/>
          <w:lang w:eastAsia="zh-CN"/>
        </w:rPr>
        <w:t>广西交通职业技术学院汽车装配与维修生产实训中心高端装备与智能技术实训设备采购（重）</w:t>
      </w:r>
    </w:p>
    <w:p w14:paraId="24D8AE00">
      <w:pPr>
        <w:pStyle w:val="25"/>
        <w:snapToGrid w:val="0"/>
        <w:spacing w:line="48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项目编号：</w:t>
      </w:r>
      <w:r>
        <w:rPr>
          <w:rFonts w:hint="eastAsia" w:hAnsi="宋体" w:cs="宋体"/>
          <w:b/>
          <w:bCs/>
          <w:color w:val="auto"/>
          <w:w w:val="95"/>
          <w:sz w:val="30"/>
          <w:szCs w:val="30"/>
          <w:highlight w:val="none"/>
          <w:lang w:eastAsia="zh-CN"/>
        </w:rPr>
        <w:t>GXZC2025-G1-003588-YZLZ</w:t>
      </w:r>
    </w:p>
    <w:p w14:paraId="35F4A81C">
      <w:pPr>
        <w:pStyle w:val="25"/>
        <w:snapToGrid w:val="0"/>
        <w:spacing w:line="360" w:lineRule="auto"/>
        <w:ind w:firstLine="1977" w:firstLineChars="691"/>
        <w:rPr>
          <w:rFonts w:hAnsi="宋体" w:cs="宋体"/>
          <w:b/>
          <w:bCs/>
          <w:color w:val="auto"/>
          <w:w w:val="95"/>
          <w:sz w:val="30"/>
          <w:szCs w:val="30"/>
          <w:highlight w:val="none"/>
        </w:rPr>
      </w:pPr>
    </w:p>
    <w:p w14:paraId="37795167">
      <w:pPr>
        <w:pStyle w:val="6"/>
        <w:rPr>
          <w:color w:val="auto"/>
          <w:highlight w:val="none"/>
        </w:rPr>
      </w:pPr>
    </w:p>
    <w:p w14:paraId="35546470">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 购 人：广西交通职业技术学院</w:t>
      </w:r>
    </w:p>
    <w:p w14:paraId="3EE0870C">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采购代理机构：云之龙咨询集团有限公司</w:t>
      </w:r>
    </w:p>
    <w:p w14:paraId="42CB7C0E">
      <w:pPr>
        <w:pStyle w:val="25"/>
        <w:snapToGrid w:val="0"/>
        <w:spacing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（采购代理机构项目编号：YZLNN2025-G1-436-GXZC</w:t>
      </w:r>
      <w:r>
        <w:rPr>
          <w:rFonts w:hint="eastAsia" w:hAnsi="宋体" w:cs="宋体"/>
          <w:b/>
          <w:bCs/>
          <w:color w:val="auto"/>
          <w:w w:val="95"/>
          <w:sz w:val="30"/>
          <w:szCs w:val="30"/>
          <w:highlight w:val="none"/>
          <w:lang w:val="en-US" w:eastAsia="zh-CN"/>
        </w:rPr>
        <w:t>-1</w:t>
      </w:r>
      <w:r>
        <w:rPr>
          <w:rFonts w:hint="eastAsia" w:hAnsi="宋体" w:cs="宋体"/>
          <w:b/>
          <w:bCs/>
          <w:color w:val="auto"/>
          <w:w w:val="95"/>
          <w:sz w:val="30"/>
          <w:szCs w:val="30"/>
          <w:highlight w:val="none"/>
        </w:rPr>
        <w:t>）</w:t>
      </w:r>
    </w:p>
    <w:p w14:paraId="279560DC">
      <w:pPr>
        <w:pStyle w:val="25"/>
        <w:snapToGrid w:val="0"/>
        <w:spacing w:line="360" w:lineRule="auto"/>
        <w:jc w:val="center"/>
        <w:rPr>
          <w:rFonts w:hAnsi="宋体" w:cs="宋体"/>
          <w:b/>
          <w:bCs/>
          <w:color w:val="auto"/>
          <w:w w:val="95"/>
          <w:sz w:val="30"/>
          <w:szCs w:val="30"/>
          <w:highlight w:val="none"/>
        </w:rPr>
      </w:pPr>
    </w:p>
    <w:p w14:paraId="049A17E7">
      <w:pPr>
        <w:pStyle w:val="25"/>
        <w:snapToGrid w:val="0"/>
        <w:spacing w:line="360" w:lineRule="auto"/>
        <w:jc w:val="center"/>
        <w:rPr>
          <w:rFonts w:hAnsi="宋体" w:cs="宋体"/>
          <w:color w:val="auto"/>
          <w:szCs w:val="20"/>
          <w:highlight w:val="none"/>
        </w:rPr>
      </w:pPr>
      <w:r>
        <w:rPr>
          <w:rFonts w:hAnsi="宋体" w:cs="宋体"/>
          <w:b/>
          <w:bCs/>
          <w:color w:val="auto"/>
          <w:w w:val="95"/>
          <w:sz w:val="30"/>
          <w:szCs w:val="30"/>
          <w:highlight w:val="none"/>
        </w:rPr>
        <w:t>2025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21</w:t>
      </w:r>
      <w:r>
        <w:rPr>
          <w:rFonts w:hint="eastAsia" w:hAnsi="宋体" w:cs="宋体"/>
          <w:b/>
          <w:bCs/>
          <w:color w:val="auto"/>
          <w:w w:val="95"/>
          <w:sz w:val="30"/>
          <w:szCs w:val="30"/>
          <w:highlight w:val="none"/>
        </w:rPr>
        <w:t>日</w:t>
      </w:r>
    </w:p>
    <w:p w14:paraId="2AB95C50">
      <w:pPr>
        <w:spacing w:line="360" w:lineRule="auto"/>
        <w:jc w:val="center"/>
        <w:rPr>
          <w:rFonts w:ascii="宋体" w:hAnsi="宋体" w:cs="宋体"/>
          <w:b/>
          <w:color w:val="auto"/>
          <w:sz w:val="52"/>
          <w:szCs w:val="52"/>
          <w:highlight w:val="none"/>
        </w:rPr>
      </w:pPr>
    </w:p>
    <w:p w14:paraId="1C4E680F">
      <w:pPr>
        <w:pStyle w:val="58"/>
        <w:rPr>
          <w:color w:val="auto"/>
          <w:highlight w:val="none"/>
        </w:rPr>
      </w:pPr>
    </w:p>
    <w:p w14:paraId="2C6B59A1">
      <w:pPr>
        <w:rPr>
          <w:color w:val="auto"/>
          <w:highlight w:val="none"/>
        </w:rPr>
      </w:pPr>
    </w:p>
    <w:p w14:paraId="7035940B">
      <w:pPr>
        <w:pStyle w:val="58"/>
        <w:rPr>
          <w:color w:val="auto"/>
          <w:highlight w:val="none"/>
        </w:rPr>
      </w:pPr>
    </w:p>
    <w:p w14:paraId="1C219ABA">
      <w:pPr>
        <w:rPr>
          <w:color w:val="auto"/>
          <w:highlight w:val="none"/>
        </w:rPr>
      </w:pPr>
    </w:p>
    <w:p w14:paraId="1E1786D9">
      <w:pPr>
        <w:pStyle w:val="58"/>
        <w:rPr>
          <w:color w:val="auto"/>
          <w:highlight w:val="none"/>
        </w:rPr>
      </w:pPr>
    </w:p>
    <w:p w14:paraId="3B1C0E18">
      <w:pPr>
        <w:rPr>
          <w:color w:val="auto"/>
          <w:highlight w:val="none"/>
        </w:rPr>
      </w:pPr>
    </w:p>
    <w:p w14:paraId="2FBFAD4B">
      <w:pPr>
        <w:pStyle w:val="58"/>
        <w:rPr>
          <w:color w:val="auto"/>
          <w:highlight w:val="none"/>
        </w:rPr>
      </w:pPr>
    </w:p>
    <w:p w14:paraId="67C87E53">
      <w:pPr>
        <w:pStyle w:val="58"/>
        <w:rPr>
          <w:color w:val="auto"/>
          <w:highlight w:val="none"/>
        </w:rPr>
      </w:pPr>
    </w:p>
    <w:p w14:paraId="4D3A3C02">
      <w:pPr>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0E8C2775">
      <w:pPr>
        <w:spacing w:line="600" w:lineRule="exact"/>
        <w:jc w:val="center"/>
        <w:rPr>
          <w:rFonts w:ascii="宋体" w:hAnsi="宋体" w:cs="宋体"/>
          <w:b/>
          <w:color w:val="auto"/>
          <w:sz w:val="52"/>
          <w:szCs w:val="52"/>
          <w:highlight w:val="none"/>
        </w:rPr>
      </w:pPr>
    </w:p>
    <w:p w14:paraId="48E84E19">
      <w:pPr>
        <w:pStyle w:val="33"/>
        <w:spacing w:line="600" w:lineRule="exact"/>
        <w:rPr>
          <w:rFonts w:asciiTheme="minorHAnsi" w:hAnsiTheme="minorHAnsi" w:eastAsiaTheme="minorEastAsia" w:cstheme="minorBidi"/>
          <w:b w:val="0"/>
          <w:bCs w:val="0"/>
          <w:caps w:val="0"/>
          <w:color w:val="auto"/>
          <w:sz w:val="21"/>
          <w:szCs w:val="22"/>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"_Toc202457721" </w:instrText>
      </w:r>
      <w:r>
        <w:rPr>
          <w:color w:val="auto"/>
          <w:highlight w:val="none"/>
        </w:rPr>
        <w:fldChar w:fldCharType="separate"/>
      </w:r>
      <w:r>
        <w:rPr>
          <w:rStyle w:val="55"/>
          <w:rFonts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_Toc202457721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76787D1">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"_Toc202457724" </w:instrText>
      </w:r>
      <w:r>
        <w:rPr>
          <w:color w:val="auto"/>
          <w:highlight w:val="none"/>
        </w:rPr>
        <w:fldChar w:fldCharType="separate"/>
      </w:r>
      <w:r>
        <w:rPr>
          <w:rStyle w:val="55"/>
          <w:rFonts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_Toc202457724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D012C27">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"_Toc202457725" </w:instrText>
      </w:r>
      <w:r>
        <w:rPr>
          <w:color w:val="auto"/>
          <w:highlight w:val="none"/>
        </w:rPr>
        <w:fldChar w:fldCharType="separate"/>
      </w:r>
      <w:r>
        <w:rPr>
          <w:rStyle w:val="55"/>
          <w:rFonts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_Toc202457725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38E1A2C">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"_Toc202457727" </w:instrText>
      </w:r>
      <w:r>
        <w:rPr>
          <w:color w:val="auto"/>
          <w:highlight w:val="none"/>
        </w:rPr>
        <w:fldChar w:fldCharType="separate"/>
      </w:r>
      <w:r>
        <w:rPr>
          <w:rStyle w:val="55"/>
          <w:rFonts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_Toc202457727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1444576">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"_Toc202457730" </w:instrText>
      </w:r>
      <w:r>
        <w:rPr>
          <w:color w:val="auto"/>
          <w:highlight w:val="none"/>
        </w:rPr>
        <w:fldChar w:fldCharType="separate"/>
      </w:r>
      <w:r>
        <w:rPr>
          <w:rStyle w:val="55"/>
          <w:rFonts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_Toc202457730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1B343FD6">
      <w:pPr>
        <w:pStyle w:val="33"/>
        <w:spacing w:line="600" w:lineRule="exact"/>
        <w:ind w:firstLine="241"/>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"_Toc202457731" </w:instrText>
      </w:r>
      <w:r>
        <w:rPr>
          <w:color w:val="auto"/>
          <w:highlight w:val="none"/>
        </w:rPr>
        <w:fldChar w:fldCharType="separate"/>
      </w:r>
      <w:r>
        <w:rPr>
          <w:rStyle w:val="55"/>
          <w:rFonts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_Toc202457731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4D9D5FEE">
      <w:pPr>
        <w:pStyle w:val="33"/>
        <w:tabs>
          <w:tab w:val="left" w:pos="1260"/>
        </w:tabs>
        <w:spacing w:line="600" w:lineRule="exact"/>
        <w:ind w:left="1260" w:leftChars="600" w:firstLine="0" w:firstLineChars="0"/>
        <w:rPr>
          <w:rFonts w:cs="宋体"/>
          <w:b w:val="0"/>
          <w:color w:val="auto"/>
          <w:sz w:val="32"/>
          <w:szCs w:val="32"/>
          <w:highlight w:val="none"/>
        </w:rPr>
      </w:pPr>
      <w:r>
        <w:rPr>
          <w:rFonts w:ascii="仿宋_GB2312" w:eastAsia="仿宋_GB2312"/>
          <w:color w:val="auto"/>
          <w:highlight w:val="none"/>
        </w:rPr>
        <w:fldChar w:fldCharType="end"/>
      </w:r>
    </w:p>
    <w:p w14:paraId="09226E39">
      <w:pPr>
        <w:spacing w:before="165" w:beforeLines="50" w:line="480" w:lineRule="auto"/>
        <w:ind w:firstLine="1890" w:firstLineChars="525"/>
        <w:rPr>
          <w:rFonts w:ascii="宋体" w:hAnsi="宋体" w:cs="宋体"/>
          <w:color w:val="auto"/>
          <w:sz w:val="36"/>
          <w:szCs w:val="32"/>
          <w:highlight w:val="none"/>
        </w:rPr>
      </w:pPr>
    </w:p>
    <w:p w14:paraId="6AA78881">
      <w:pPr>
        <w:spacing w:line="480" w:lineRule="auto"/>
        <w:ind w:firstLine="1260" w:firstLineChars="525"/>
        <w:rPr>
          <w:rFonts w:ascii="宋体" w:hAnsi="宋体" w:cs="宋体"/>
          <w:color w:val="auto"/>
          <w:sz w:val="24"/>
          <w:szCs w:val="32"/>
          <w:highlight w:val="none"/>
        </w:rPr>
      </w:pPr>
    </w:p>
    <w:p w14:paraId="46677C62">
      <w:pPr>
        <w:spacing w:before="165" w:beforeLines="50" w:line="480" w:lineRule="exact"/>
        <w:rPr>
          <w:rFonts w:ascii="宋体" w:hAnsi="宋体" w:cs="宋体"/>
          <w:color w:val="auto"/>
          <w:sz w:val="30"/>
          <w:highlight w:val="none"/>
        </w:rPr>
      </w:pPr>
    </w:p>
    <w:p w14:paraId="1550E1C9">
      <w:pPr>
        <w:spacing w:before="165" w:beforeLines="50" w:line="480" w:lineRule="exact"/>
        <w:rPr>
          <w:rFonts w:ascii="宋体" w:hAnsi="宋体" w:cs="宋体"/>
          <w:color w:val="auto"/>
          <w:sz w:val="30"/>
          <w:highlight w:val="none"/>
        </w:rPr>
      </w:pPr>
    </w:p>
    <w:p w14:paraId="438A79E5">
      <w:pPr>
        <w:pStyle w:val="18"/>
        <w:rPr>
          <w:rFonts w:ascii="宋体" w:hAnsi="宋体" w:cs="宋体"/>
          <w:b/>
          <w:bCs/>
          <w:color w:val="auto"/>
          <w:highlight w:val="none"/>
        </w:rPr>
      </w:pPr>
      <w:bookmarkStart w:id="0" w:name="_Toc254970489"/>
      <w:bookmarkStart w:id="1" w:name="_Toc254970630"/>
    </w:p>
    <w:p w14:paraId="432CC49F">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sectPr>
          <w:footerReference r:id="rId3" w:type="default"/>
          <w:pgSz w:w="11906" w:h="16838"/>
          <w:pgMar w:top="1134" w:right="1134" w:bottom="1134" w:left="1134" w:header="720" w:footer="720" w:gutter="0"/>
          <w:cols w:space="720" w:num="1"/>
          <w:docGrid w:type="lines" w:linePitch="331" w:charSpace="0"/>
        </w:sectPr>
      </w:pPr>
      <w:bookmarkStart w:id="2" w:name="_Toc74320800"/>
    </w:p>
    <w:p w14:paraId="25ECDAE5">
      <w:pPr>
        <w:pStyle w:val="3"/>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highlight w:val="none"/>
        </w:rPr>
      </w:pPr>
      <w:bookmarkStart w:id="3" w:name="_Toc202457721"/>
      <w:r>
        <w:rPr>
          <w:rFonts w:hint="eastAsia" w:ascii="宋体" w:hAnsi="宋体" w:cs="宋体"/>
          <w:color w:val="auto"/>
          <w:highlight w:val="none"/>
        </w:rPr>
        <w:t>第一章</w:t>
      </w:r>
      <w:bookmarkEnd w:id="0"/>
      <w:bookmarkEnd w:id="1"/>
      <w:bookmarkStart w:id="4" w:name="_Toc35393789"/>
      <w:bookmarkStart w:id="5" w:name="_Toc28359001"/>
      <w:r>
        <w:rPr>
          <w:rFonts w:hint="eastAsia" w:ascii="宋体" w:hAnsi="宋体" w:cs="宋体"/>
          <w:color w:val="auto"/>
          <w:highlight w:val="none"/>
        </w:rPr>
        <w:t xml:space="preserve"> 招标公告</w:t>
      </w:r>
      <w:bookmarkEnd w:id="2"/>
      <w:bookmarkEnd w:id="3"/>
      <w:bookmarkEnd w:id="4"/>
      <w:bookmarkEnd w:id="5"/>
    </w:p>
    <w:p w14:paraId="26B0AE7D">
      <w:pPr>
        <w:rPr>
          <w:rFonts w:ascii="宋体" w:hAnsi="宋体" w:cs="宋体"/>
          <w:color w:val="auto"/>
          <w:highlight w:val="none"/>
        </w:rPr>
      </w:pPr>
    </w:p>
    <w:p w14:paraId="3EB86548">
      <w:pPr>
        <w:pStyle w:val="25"/>
        <w:spacing w:line="500" w:lineRule="exact"/>
        <w:jc w:val="center"/>
        <w:rPr>
          <w:rFonts w:hAnsi="宋体" w:cs="宋体"/>
          <w:b/>
          <w:color w:val="auto"/>
          <w:sz w:val="36"/>
          <w:szCs w:val="36"/>
          <w:highlight w:val="none"/>
        </w:rPr>
      </w:pPr>
      <w:r>
        <w:rPr>
          <w:rFonts w:hint="eastAsia" w:hAnsi="宋体" w:cs="宋体"/>
          <w:b/>
          <w:color w:val="auto"/>
          <w:sz w:val="36"/>
          <w:szCs w:val="36"/>
          <w:highlight w:val="none"/>
        </w:rPr>
        <w:t>云之龙咨询集团有限公司</w:t>
      </w:r>
    </w:p>
    <w:p w14:paraId="4C20494A">
      <w:pPr>
        <w:pStyle w:val="3"/>
        <w:tabs>
          <w:tab w:val="left" w:pos="0"/>
          <w:tab w:val="left" w:pos="3165"/>
          <w:tab w:val="center" w:pos="4153"/>
        </w:tabs>
        <w:autoSpaceDE w:val="0"/>
        <w:autoSpaceDN w:val="0"/>
        <w:adjustRightInd w:val="0"/>
        <w:spacing w:before="0" w:after="0" w:line="500" w:lineRule="exact"/>
        <w:jc w:val="center"/>
        <w:rPr>
          <w:rFonts w:hint="eastAsia" w:ascii="宋体" w:hAnsi="宋体" w:eastAsia="宋体" w:cs="宋体"/>
          <w:bCs w:val="0"/>
          <w:color w:val="auto"/>
          <w:kern w:val="2"/>
          <w:sz w:val="36"/>
          <w:szCs w:val="36"/>
          <w:highlight w:val="none"/>
          <w:lang w:eastAsia="zh-CN"/>
        </w:rPr>
      </w:pPr>
      <w:r>
        <w:rPr>
          <w:rFonts w:hint="eastAsia" w:ascii="宋体" w:hAnsi="宋体" w:cs="宋体"/>
          <w:bCs w:val="0"/>
          <w:color w:val="auto"/>
          <w:kern w:val="2"/>
          <w:sz w:val="36"/>
          <w:szCs w:val="36"/>
          <w:highlight w:val="none"/>
          <w:lang w:eastAsia="zh-CN"/>
        </w:rPr>
        <w:t>广西交通职业技术学院汽车装配与维修生产实训中心高端装备与智能技术实训设备采购（重）</w:t>
      </w:r>
      <w:r>
        <w:rPr>
          <w:rFonts w:hint="eastAsia" w:ascii="宋体" w:hAnsi="宋体" w:cs="宋体"/>
          <w:bCs w:val="0"/>
          <w:color w:val="auto"/>
          <w:kern w:val="2"/>
          <w:sz w:val="36"/>
          <w:szCs w:val="36"/>
          <w:highlight w:val="none"/>
          <w:lang w:eastAsia="zh-CN"/>
        </w:rPr>
        <w:t>GXZC2025-G1-003588-YZLZ</w:t>
      </w:r>
    </w:p>
    <w:p w14:paraId="30CF130B">
      <w:pPr>
        <w:pStyle w:val="3"/>
        <w:tabs>
          <w:tab w:val="left" w:pos="0"/>
          <w:tab w:val="left" w:pos="3165"/>
          <w:tab w:val="center" w:pos="4153"/>
        </w:tabs>
        <w:autoSpaceDE w:val="0"/>
        <w:autoSpaceDN w:val="0"/>
        <w:adjustRightInd w:val="0"/>
        <w:spacing w:before="0" w:after="0" w:line="500" w:lineRule="exact"/>
        <w:jc w:val="center"/>
        <w:rPr>
          <w:rFonts w:ascii="宋体" w:hAnsi="宋体" w:cs="宋体"/>
          <w:color w:val="auto"/>
          <w:szCs w:val="21"/>
          <w:highlight w:val="none"/>
        </w:rPr>
      </w:pPr>
      <w:bookmarkStart w:id="6" w:name="_Toc202457723"/>
      <w:r>
        <w:rPr>
          <w:rFonts w:hint="eastAsia" w:ascii="宋体" w:hAnsi="宋体" w:cs="宋体"/>
          <w:bCs w:val="0"/>
          <w:color w:val="auto"/>
          <w:kern w:val="2"/>
          <w:sz w:val="36"/>
          <w:szCs w:val="36"/>
          <w:highlight w:val="none"/>
        </w:rPr>
        <w:t>招标公告</w:t>
      </w:r>
      <w:bookmarkEnd w:id="6"/>
    </w:p>
    <w:p w14:paraId="0AB25473">
      <w:pPr>
        <w:wordWrap w:val="0"/>
        <w:spacing w:line="360" w:lineRule="auto"/>
        <w:rPr>
          <w:rFonts w:ascii="宋体" w:hAnsi="宋体" w:cs="宋体"/>
          <w:color w:val="auto"/>
          <w:sz w:val="24"/>
          <w:highlight w:val="none"/>
        </w:rPr>
      </w:pPr>
    </w:p>
    <w:p w14:paraId="6E048451">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9198F55">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eastAsia="zh-CN"/>
        </w:rPr>
        <w:t>广西交通职业技术学院汽车装配与维修生产实训中心高端装备与智能技术实训设备采购（重）</w:t>
      </w:r>
      <w:r>
        <w:rPr>
          <w:rFonts w:hint="eastAsia" w:ascii="宋体" w:hAnsi="宋体" w:cs="宋体"/>
          <w:color w:val="auto"/>
          <w:sz w:val="24"/>
          <w:highlight w:val="none"/>
        </w:rPr>
        <w:t>招标项目的潜在投标人应在广西政府采购云平台（</w:t>
      </w:r>
      <w:r>
        <w:rPr>
          <w:color w:val="auto"/>
          <w:highlight w:val="none"/>
        </w:rPr>
        <w:fldChar w:fldCharType="begin"/>
      </w:r>
      <w:r>
        <w:rPr>
          <w:color w:val="auto"/>
          <w:highlight w:val="none"/>
        </w:rPr>
        <w:instrText xml:space="preserve"> HYPERLINK "%20https://www.gcy.zfcg.gxzf.gov.cn/）获取（下载）招标文件，并于2025年" </w:instrText>
      </w:r>
      <w:r>
        <w:rPr>
          <w:color w:val="auto"/>
          <w:highlight w:val="none"/>
        </w:rPr>
        <w:fldChar w:fldCharType="separate"/>
      </w:r>
      <w:r>
        <w:rPr>
          <w:rStyle w:val="55"/>
          <w:rFonts w:hint="eastAsia" w:ascii="宋体" w:hAnsi="宋体" w:cs="宋体"/>
          <w:color w:val="auto"/>
          <w:sz w:val="24"/>
          <w:highlight w:val="none"/>
        </w:rPr>
        <w:t xml:space="preserve"> https://www.gcy.zfcg.gxzf.gov.cn/）获取（下载）招标文件，并于</w:t>
      </w:r>
      <w:r>
        <w:rPr>
          <w:rStyle w:val="55"/>
          <w:rFonts w:hint="eastAsia" w:ascii="宋体" w:hAnsi="宋体" w:cs="宋体"/>
          <w:bCs/>
          <w:color w:val="auto"/>
          <w:sz w:val="24"/>
          <w:highlight w:val="none"/>
        </w:rPr>
        <w:t>202</w:t>
      </w:r>
      <w:r>
        <w:rPr>
          <w:rStyle w:val="55"/>
          <w:rFonts w:ascii="宋体" w:hAnsi="宋体" w:cs="宋体"/>
          <w:bCs/>
          <w:color w:val="auto"/>
          <w:sz w:val="24"/>
          <w:highlight w:val="none"/>
        </w:rPr>
        <w:t>5</w:t>
      </w:r>
      <w:r>
        <w:rPr>
          <w:rStyle w:val="55"/>
          <w:rFonts w:hint="eastAsia" w:ascii="宋体" w:hAnsi="宋体" w:cs="宋体"/>
          <w:bCs/>
          <w:color w:val="auto"/>
          <w:sz w:val="24"/>
          <w:highlight w:val="none"/>
        </w:rPr>
        <w:t>年</w:t>
      </w:r>
      <w:r>
        <w:rPr>
          <w:rStyle w:val="55"/>
          <w:rFonts w:hint="eastAsia" w:ascii="宋体" w:hAnsi="宋体" w:cs="宋体"/>
          <w:bCs/>
          <w:color w:val="auto"/>
          <w:sz w:val="24"/>
          <w:highlight w:val="none"/>
        </w:rPr>
        <w:fldChar w:fldCharType="end"/>
      </w:r>
      <w:r>
        <w:rPr>
          <w:rStyle w:val="55"/>
          <w:rFonts w:hint="eastAsia" w:ascii="宋体" w:hAnsi="宋体" w:cs="宋体"/>
          <w:bCs/>
          <w:color w:val="auto"/>
          <w:sz w:val="24"/>
          <w:highlight w:val="none"/>
          <w:lang w:val="en-US" w:eastAsia="zh-CN"/>
        </w:rPr>
        <w:t>12</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12</w:t>
      </w:r>
      <w:r>
        <w:rPr>
          <w:rFonts w:hint="eastAsia" w:ascii="宋体" w:hAnsi="宋体" w:cs="宋体"/>
          <w:bCs/>
          <w:color w:val="auto"/>
          <w:sz w:val="24"/>
          <w:highlight w:val="none"/>
        </w:rPr>
        <w:t>日</w:t>
      </w:r>
      <w:r>
        <w:rPr>
          <w:rFonts w:ascii="宋体" w:hAnsi="宋体" w:cs="宋体"/>
          <w:bCs/>
          <w:color w:val="auto"/>
          <w:sz w:val="24"/>
          <w:highlight w:val="none"/>
        </w:rPr>
        <w:t xml:space="preserve"> 9</w:t>
      </w:r>
      <w:r>
        <w:rPr>
          <w:rFonts w:hint="eastAsia" w:ascii="宋体" w:hAnsi="宋体" w:cs="宋体"/>
          <w:bCs/>
          <w:color w:val="auto"/>
          <w:sz w:val="24"/>
          <w:highlight w:val="none"/>
        </w:rPr>
        <w:t>时</w:t>
      </w:r>
      <w:r>
        <w:rPr>
          <w:rFonts w:ascii="宋体" w:hAnsi="宋体" w:cs="宋体"/>
          <w:bCs/>
          <w:color w:val="auto"/>
          <w:sz w:val="24"/>
          <w:highlight w:val="none"/>
        </w:rPr>
        <w:t xml:space="preserve"> 30</w:t>
      </w:r>
      <w:r>
        <w:rPr>
          <w:rFonts w:hint="eastAsia" w:ascii="宋体" w:hAnsi="宋体" w:cs="宋体"/>
          <w:bCs/>
          <w:color w:val="auto"/>
          <w:sz w:val="24"/>
          <w:highlight w:val="none"/>
        </w:rPr>
        <w:t>分（北京时间）前递交投标文件</w:t>
      </w:r>
      <w:r>
        <w:rPr>
          <w:rFonts w:hint="eastAsia" w:ascii="宋体" w:hAnsi="宋体" w:cs="宋体"/>
          <w:color w:val="auto"/>
          <w:sz w:val="24"/>
          <w:highlight w:val="none"/>
        </w:rPr>
        <w:t>。</w:t>
      </w:r>
    </w:p>
    <w:p w14:paraId="17691234">
      <w:pPr>
        <w:spacing w:line="360" w:lineRule="auto"/>
        <w:rPr>
          <w:rFonts w:ascii="宋体" w:hAnsi="宋体" w:cs="宋体"/>
          <w:color w:val="auto"/>
          <w:sz w:val="24"/>
          <w:highlight w:val="none"/>
        </w:rPr>
      </w:pPr>
    </w:p>
    <w:p w14:paraId="630ED3DC">
      <w:pPr>
        <w:spacing w:line="360" w:lineRule="auto"/>
        <w:ind w:firstLine="482" w:firstLineChars="200"/>
        <w:rPr>
          <w:rFonts w:ascii="宋体" w:hAnsi="宋体" w:cs="宋体"/>
          <w:b/>
          <w:bCs/>
          <w:color w:val="auto"/>
          <w:sz w:val="24"/>
          <w:highlight w:val="none"/>
        </w:rPr>
      </w:pPr>
      <w:bookmarkStart w:id="7" w:name="_Toc28359079"/>
      <w:bookmarkStart w:id="8" w:name="_Toc35393790"/>
      <w:bookmarkStart w:id="9" w:name="_Toc35393621"/>
      <w:bookmarkStart w:id="10" w:name="_Toc28359002"/>
      <w:bookmarkStart w:id="11" w:name="_Hlk24379207"/>
      <w:r>
        <w:rPr>
          <w:rFonts w:hint="eastAsia" w:ascii="宋体" w:hAnsi="宋体" w:cs="宋体"/>
          <w:b/>
          <w:bCs/>
          <w:color w:val="auto"/>
          <w:sz w:val="24"/>
          <w:highlight w:val="none"/>
        </w:rPr>
        <w:t>一、项目基本情况</w:t>
      </w:r>
      <w:bookmarkEnd w:id="7"/>
      <w:bookmarkEnd w:id="8"/>
      <w:bookmarkEnd w:id="9"/>
      <w:bookmarkEnd w:id="10"/>
    </w:p>
    <w:p w14:paraId="30D9F803">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bCs/>
          <w:color w:val="auto"/>
          <w:sz w:val="24"/>
          <w:highlight w:val="none"/>
          <w:lang w:eastAsia="zh-CN"/>
        </w:rPr>
        <w:t>广西交通职业技术学院汽车装配与维修生产实训中心高端装备与智能技术实训设备采购（重）</w:t>
      </w:r>
    </w:p>
    <w:p w14:paraId="3427B11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GXZC2025-G1-003588-YZLZ</w:t>
      </w:r>
    </w:p>
    <w:p w14:paraId="3A1107E2">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采购计划编号：</w:t>
      </w:r>
      <w:bookmarkEnd w:id="11"/>
      <w:r>
        <w:rPr>
          <w:rFonts w:hint="eastAsia" w:ascii="宋体" w:hAnsi="宋体" w:cs="宋体"/>
          <w:color w:val="auto"/>
          <w:sz w:val="24"/>
          <w:highlight w:val="none"/>
        </w:rPr>
        <w:t>广西政采[2025]19577号</w:t>
      </w:r>
    </w:p>
    <w:p w14:paraId="55B73D90">
      <w:pPr>
        <w:spacing w:line="360" w:lineRule="auto"/>
        <w:ind w:left="479" w:leftChars="228" w:firstLine="0" w:firstLineChars="0"/>
        <w:rPr>
          <w:rFonts w:hint="eastAsia" w:ascii="宋体" w:hAnsi="宋体" w:cs="宋体"/>
          <w:bCs/>
          <w:color w:val="auto"/>
          <w:sz w:val="24"/>
          <w:highlight w:val="none"/>
        </w:rPr>
      </w:pPr>
      <w:r>
        <w:rPr>
          <w:rFonts w:hint="eastAsia" w:ascii="宋体" w:hAnsi="宋体" w:cs="宋体"/>
          <w:bCs/>
          <w:color w:val="auto"/>
          <w:sz w:val="24"/>
          <w:highlight w:val="none"/>
        </w:rPr>
        <w:t>预算金额（人民币）：伍拾贰万贰仟元整（</w:t>
      </w:r>
      <w:r>
        <w:rPr>
          <w:rFonts w:ascii="宋体" w:hAnsi="宋体" w:cs="宋体"/>
          <w:bCs/>
          <w:color w:val="auto"/>
          <w:sz w:val="24"/>
          <w:highlight w:val="none"/>
        </w:rPr>
        <w:t>¥</w:t>
      </w:r>
      <w:r>
        <w:rPr>
          <w:rFonts w:hint="eastAsia" w:ascii="宋体" w:hAnsi="宋体" w:cs="宋体"/>
          <w:bCs/>
          <w:color w:val="auto"/>
          <w:sz w:val="24"/>
          <w:highlight w:val="none"/>
        </w:rPr>
        <w:t>522000</w:t>
      </w:r>
      <w:r>
        <w:rPr>
          <w:rFonts w:ascii="宋体" w:hAnsi="宋体" w:cs="宋体"/>
          <w:bCs/>
          <w:color w:val="auto"/>
          <w:sz w:val="24"/>
          <w:highlight w:val="none"/>
        </w:rPr>
        <w:t>.00</w:t>
      </w:r>
      <w:r>
        <w:rPr>
          <w:rFonts w:hint="eastAsia" w:ascii="宋体" w:hAnsi="宋体" w:cs="宋体"/>
          <w:bCs/>
          <w:color w:val="auto"/>
          <w:sz w:val="24"/>
          <w:highlight w:val="none"/>
        </w:rPr>
        <w:t>）；</w:t>
      </w:r>
    </w:p>
    <w:p w14:paraId="56748AE8">
      <w:pPr>
        <w:spacing w:line="360" w:lineRule="auto"/>
        <w:ind w:left="479" w:leftChars="228" w:firstLine="0" w:firstLineChars="0"/>
        <w:rPr>
          <w:rFonts w:ascii="宋体" w:hAnsi="宋体" w:cs="宋体"/>
          <w:bCs/>
          <w:color w:val="auto"/>
          <w:sz w:val="24"/>
          <w:highlight w:val="none"/>
        </w:rPr>
      </w:pPr>
      <w:r>
        <w:rPr>
          <w:rFonts w:hint="eastAsia" w:ascii="宋体" w:hAnsi="宋体" w:cs="宋体"/>
          <w:bCs/>
          <w:color w:val="auto"/>
          <w:sz w:val="24"/>
          <w:highlight w:val="none"/>
        </w:rPr>
        <w:t>最高限价（人民币）：伍拾贰万贰仟元整（</w:t>
      </w:r>
      <w:r>
        <w:rPr>
          <w:rFonts w:ascii="宋体" w:hAnsi="宋体" w:cs="宋体"/>
          <w:bCs/>
          <w:color w:val="auto"/>
          <w:sz w:val="24"/>
          <w:highlight w:val="none"/>
        </w:rPr>
        <w:t>¥</w:t>
      </w:r>
      <w:r>
        <w:rPr>
          <w:rFonts w:hint="eastAsia" w:ascii="宋体" w:hAnsi="宋体" w:cs="宋体"/>
          <w:bCs/>
          <w:color w:val="auto"/>
          <w:sz w:val="24"/>
          <w:highlight w:val="none"/>
        </w:rPr>
        <w:t>522000</w:t>
      </w:r>
      <w:r>
        <w:rPr>
          <w:rFonts w:ascii="宋体" w:hAnsi="宋体" w:cs="宋体"/>
          <w:bCs/>
          <w:color w:val="auto"/>
          <w:sz w:val="24"/>
          <w:highlight w:val="none"/>
        </w:rPr>
        <w:t>.00</w:t>
      </w:r>
      <w:r>
        <w:rPr>
          <w:rFonts w:hint="eastAsia" w:ascii="宋体" w:hAnsi="宋体" w:cs="宋体"/>
          <w:bCs/>
          <w:color w:val="auto"/>
          <w:sz w:val="24"/>
          <w:highlight w:val="none"/>
        </w:rPr>
        <w:t>）；</w:t>
      </w:r>
    </w:p>
    <w:p w14:paraId="333E16B1">
      <w:pPr>
        <w:pStyle w:val="58"/>
        <w:jc w:val="both"/>
        <w:rPr>
          <w:rFonts w:ascii="宋体" w:hAnsi="宋体" w:eastAsia="宋体" w:cs="宋体"/>
          <w:b w:val="0"/>
          <w:bCs/>
          <w:color w:val="auto"/>
          <w:sz w:val="24"/>
          <w:highlight w:val="none"/>
        </w:rPr>
      </w:pPr>
      <w:r>
        <w:rPr>
          <w:rFonts w:hint="eastAsia" w:ascii="宋体" w:hAnsi="宋体" w:cs="宋体"/>
          <w:bCs/>
          <w:color w:val="auto"/>
          <w:sz w:val="24"/>
          <w:highlight w:val="none"/>
        </w:rPr>
        <w:t>采购需求：</w:t>
      </w:r>
    </w:p>
    <w:tbl>
      <w:tblPr>
        <w:tblStyle w:val="4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376"/>
        <w:gridCol w:w="709"/>
        <w:gridCol w:w="790"/>
        <w:gridCol w:w="6195"/>
      </w:tblGrid>
      <w:tr w14:paraId="5D02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92" w:type="pct"/>
            <w:vAlign w:val="center"/>
          </w:tcPr>
          <w:p w14:paraId="5F5734DD">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99" w:type="pct"/>
            <w:vAlign w:val="center"/>
          </w:tcPr>
          <w:p w14:paraId="176FFEE0">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标的名称</w:t>
            </w:r>
          </w:p>
        </w:tc>
        <w:tc>
          <w:tcPr>
            <w:tcW w:w="360" w:type="pct"/>
            <w:vAlign w:val="center"/>
          </w:tcPr>
          <w:p w14:paraId="04B39433">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401" w:type="pct"/>
            <w:vAlign w:val="center"/>
          </w:tcPr>
          <w:p w14:paraId="05838389">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单位</w:t>
            </w:r>
          </w:p>
        </w:tc>
        <w:tc>
          <w:tcPr>
            <w:tcW w:w="3146" w:type="pct"/>
            <w:vAlign w:val="center"/>
          </w:tcPr>
          <w:p w14:paraId="51545346">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简要技术需求</w:t>
            </w:r>
          </w:p>
        </w:tc>
      </w:tr>
      <w:tr w14:paraId="2995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2" w:type="pct"/>
            <w:vAlign w:val="center"/>
          </w:tcPr>
          <w:p w14:paraId="06F4C247">
            <w:pPr>
              <w:pStyle w:val="59"/>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699" w:type="pct"/>
            <w:vAlign w:val="center"/>
          </w:tcPr>
          <w:p w14:paraId="15DE5EF2">
            <w:pPr>
              <w:pStyle w:val="59"/>
              <w:jc w:val="center"/>
              <w:rPr>
                <w:rFonts w:ascii="宋体" w:hAnsi="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工业控制电气实训平台</w:t>
            </w:r>
          </w:p>
        </w:tc>
        <w:tc>
          <w:tcPr>
            <w:tcW w:w="709" w:type="dxa"/>
            <w:vAlign w:val="center"/>
          </w:tcPr>
          <w:p w14:paraId="7F5E803E">
            <w:pPr>
              <w:jc w:val="center"/>
              <w:rPr>
                <w:rFonts w:ascii="宋体" w:hAnsi="宋体" w:cs="宋体"/>
                <w:color w:val="auto"/>
                <w:sz w:val="24"/>
                <w:highlight w:val="none"/>
              </w:rPr>
            </w:pPr>
            <w:r>
              <w:rPr>
                <w:rFonts w:hint="eastAsia" w:ascii="宋体" w:hAnsi="宋体" w:cs="宋体"/>
                <w:color w:val="auto"/>
                <w:sz w:val="24"/>
                <w:highlight w:val="none"/>
              </w:rPr>
              <w:t>1</w:t>
            </w:r>
          </w:p>
        </w:tc>
        <w:tc>
          <w:tcPr>
            <w:tcW w:w="790" w:type="dxa"/>
            <w:vAlign w:val="center"/>
          </w:tcPr>
          <w:p w14:paraId="4C82B68B">
            <w:pPr>
              <w:jc w:val="center"/>
              <w:rPr>
                <w:rFonts w:ascii="宋体" w:hAnsi="宋体" w:cs="宋体"/>
                <w:color w:val="auto"/>
                <w:sz w:val="24"/>
                <w:highlight w:val="none"/>
              </w:rPr>
            </w:pPr>
            <w:r>
              <w:rPr>
                <w:rFonts w:hint="eastAsia" w:ascii="宋体" w:hAnsi="宋体" w:cs="宋体"/>
                <w:color w:val="auto"/>
                <w:sz w:val="24"/>
                <w:highlight w:val="none"/>
              </w:rPr>
              <w:t>台</w:t>
            </w:r>
          </w:p>
        </w:tc>
        <w:tc>
          <w:tcPr>
            <w:tcW w:w="3146" w:type="pct"/>
            <w:vAlign w:val="center"/>
          </w:tcPr>
          <w:p w14:paraId="27C41E72">
            <w:pPr>
              <w:numPr>
                <w:ilvl w:val="255"/>
                <w:numId w:val="0"/>
              </w:numPr>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一、工业控制电气实训平台功能</w:t>
            </w:r>
          </w:p>
          <w:p w14:paraId="6E19A520">
            <w:pPr>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1.可以开展由P</w:t>
            </w:r>
            <w:r>
              <w:rPr>
                <w:rFonts w:asciiTheme="minorEastAsia" w:hAnsiTheme="minorEastAsia" w:eastAsiaTheme="minorEastAsia" w:cstheme="minorEastAsia"/>
                <w:color w:val="auto"/>
                <w:kern w:val="0"/>
                <w:sz w:val="24"/>
                <w:highlight w:val="none"/>
              </w:rPr>
              <w:t>LC</w:t>
            </w:r>
            <w:r>
              <w:rPr>
                <w:rFonts w:hint="eastAsia" w:asciiTheme="minorEastAsia" w:hAnsiTheme="minorEastAsia" w:eastAsiaTheme="minorEastAsia" w:cstheme="minorEastAsia"/>
                <w:color w:val="auto"/>
                <w:kern w:val="0"/>
                <w:sz w:val="24"/>
                <w:highlight w:val="none"/>
              </w:rPr>
              <w:t>编程控制机器人实现各种操作，通过工业C</w:t>
            </w:r>
            <w:r>
              <w:rPr>
                <w:rFonts w:asciiTheme="minorEastAsia" w:hAnsiTheme="minorEastAsia" w:eastAsiaTheme="minorEastAsia" w:cstheme="minorEastAsia"/>
                <w:color w:val="auto"/>
                <w:kern w:val="0"/>
                <w:sz w:val="24"/>
                <w:highlight w:val="none"/>
              </w:rPr>
              <w:t>CD</w:t>
            </w:r>
            <w:r>
              <w:rPr>
                <w:rFonts w:hint="eastAsia" w:asciiTheme="minorEastAsia" w:hAnsiTheme="minorEastAsia" w:eastAsiaTheme="minorEastAsia" w:cstheme="minorEastAsia"/>
                <w:color w:val="auto"/>
                <w:kern w:val="0"/>
                <w:sz w:val="24"/>
                <w:highlight w:val="none"/>
              </w:rPr>
              <w:t>相机检测物料位置、颜色、瑕疵、斑点等教学任务；</w:t>
            </w:r>
          </w:p>
          <w:p w14:paraId="1A0C810A">
            <w:pPr>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开展考核任务，可快速更换不同模块，实现不同难度不同技能点的考核。平台可以满足汽车工程学院《PLC技术与应用》《工业机器人的编程与调试》《智能制造概论》等核心课程教学需求。平台集成职业技能证书考核要求，可直接用于相关课程教学、实训项目开展及证书考核。</w:t>
            </w:r>
          </w:p>
          <w:p w14:paraId="5C597C26">
            <w:pPr>
              <w:ind w:firstLine="480" w:firstLineChars="200"/>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3.提升中小学研学，推动科技教育普及、激发青少年创新潜能。</w:t>
            </w:r>
          </w:p>
          <w:p w14:paraId="32007F8C">
            <w:pPr>
              <w:rPr>
                <w:rFonts w:ascii="宋体" w:hAnsi="宋体" w:cs="宋体"/>
                <w:color w:val="auto"/>
                <w:sz w:val="24"/>
                <w:highlight w:val="none"/>
              </w:rPr>
            </w:pPr>
            <w:r>
              <w:rPr>
                <w:rFonts w:hint="eastAsia" w:ascii="宋体" w:hAnsi="宋体" w:cs="宋体"/>
                <w:color w:val="auto"/>
                <w:sz w:val="24"/>
                <w:highlight w:val="none"/>
              </w:rPr>
              <w:t>……</w:t>
            </w:r>
          </w:p>
          <w:p w14:paraId="67425AA4">
            <w:pPr>
              <w:pStyle w:val="59"/>
              <w:rPr>
                <w:rFonts w:ascii="宋体" w:hAnsi="宋体" w:cs="宋体"/>
                <w:color w:val="auto"/>
                <w:sz w:val="24"/>
                <w:szCs w:val="24"/>
                <w:highlight w:val="none"/>
              </w:rPr>
            </w:pPr>
            <w:r>
              <w:rPr>
                <w:rFonts w:hint="eastAsia" w:ascii="宋体" w:hAnsi="宋体" w:cs="宋体"/>
                <w:color w:val="auto"/>
                <w:sz w:val="24"/>
                <w:szCs w:val="24"/>
                <w:highlight w:val="none"/>
              </w:rPr>
              <w:t>具体技术需求详见采购需求。</w:t>
            </w:r>
          </w:p>
        </w:tc>
      </w:tr>
    </w:tbl>
    <w:p w14:paraId="06FFA776">
      <w:pPr>
        <w:spacing w:line="360" w:lineRule="auto"/>
        <w:rPr>
          <w:rFonts w:ascii="宋体" w:hAnsi="宋体" w:cs="宋体"/>
          <w:bCs/>
          <w:color w:val="auto"/>
          <w:sz w:val="24"/>
          <w:highlight w:val="none"/>
        </w:rPr>
      </w:pPr>
    </w:p>
    <w:p w14:paraId="420660EE">
      <w:pPr>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合同履行期限：详见《</w:t>
      </w:r>
      <w:r>
        <w:rPr>
          <w:rFonts w:hint="eastAsia" w:ascii="宋体" w:hAnsi="宋体" w:cs="宋体"/>
          <w:bCs/>
          <w:color w:val="auto"/>
          <w:sz w:val="24"/>
          <w:highlight w:val="none"/>
        </w:rPr>
        <w:t>第二章采购需求</w:t>
      </w:r>
      <w:r>
        <w:rPr>
          <w:rFonts w:hint="eastAsia" w:ascii="宋体" w:hAnsi="宋体" w:cs="宋体"/>
          <w:color w:val="auto"/>
          <w:sz w:val="24"/>
          <w:highlight w:val="none"/>
        </w:rPr>
        <w:t>》商务条款</w:t>
      </w:r>
      <w:r>
        <w:rPr>
          <w:rFonts w:hint="eastAsia" w:ascii="宋体" w:hAnsi="宋体" w:cs="宋体"/>
          <w:bCs/>
          <w:color w:val="auto"/>
          <w:sz w:val="24"/>
          <w:highlight w:val="none"/>
        </w:rPr>
        <w:t>。</w:t>
      </w:r>
    </w:p>
    <w:p w14:paraId="547B8FBB">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本项目是否接受联合体投标：否。</w:t>
      </w:r>
    </w:p>
    <w:p w14:paraId="1FF452E9">
      <w:pPr>
        <w:spacing w:line="460" w:lineRule="exact"/>
        <w:ind w:firstLine="482" w:firstLineChars="200"/>
        <w:rPr>
          <w:rFonts w:ascii="宋体" w:hAnsi="宋体" w:cs="宋体"/>
          <w:b/>
          <w:bCs/>
          <w:color w:val="auto"/>
          <w:sz w:val="24"/>
          <w:highlight w:val="none"/>
        </w:rPr>
      </w:pPr>
      <w:bookmarkStart w:id="12" w:name="_Toc35393622"/>
      <w:bookmarkStart w:id="13" w:name="_Toc28359003"/>
      <w:bookmarkStart w:id="14" w:name="_Toc35393791"/>
      <w:bookmarkStart w:id="15" w:name="_Toc28359080"/>
      <w:r>
        <w:rPr>
          <w:rFonts w:hint="eastAsia" w:ascii="宋体" w:hAnsi="宋体" w:cs="宋体"/>
          <w:b/>
          <w:bCs/>
          <w:color w:val="auto"/>
          <w:sz w:val="24"/>
          <w:highlight w:val="none"/>
        </w:rPr>
        <w:t>二、申请人的资格要求：</w:t>
      </w:r>
      <w:bookmarkEnd w:id="12"/>
      <w:bookmarkEnd w:id="13"/>
      <w:bookmarkEnd w:id="14"/>
      <w:bookmarkEnd w:id="15"/>
    </w:p>
    <w:p w14:paraId="01AEF647">
      <w:pPr>
        <w:spacing w:line="460" w:lineRule="exact"/>
        <w:ind w:firstLine="480" w:firstLineChars="200"/>
        <w:rPr>
          <w:rFonts w:ascii="宋体" w:hAnsi="宋体" w:cs="宋体"/>
          <w:color w:val="auto"/>
          <w:sz w:val="24"/>
          <w:highlight w:val="none"/>
        </w:rPr>
      </w:pPr>
      <w:bookmarkStart w:id="16" w:name="_Hlk51746371"/>
      <w:r>
        <w:rPr>
          <w:rFonts w:hint="eastAsia" w:ascii="宋体" w:hAnsi="宋体" w:cs="宋体"/>
          <w:color w:val="auto"/>
          <w:sz w:val="24"/>
          <w:highlight w:val="none"/>
        </w:rPr>
        <w:t>1.满足《中华人民共和国政府采购法》第二十二条规定；</w:t>
      </w:r>
    </w:p>
    <w:p w14:paraId="5899F279">
      <w:pPr>
        <w:spacing w:line="460" w:lineRule="exact"/>
        <w:ind w:firstLine="480" w:firstLineChars="200"/>
        <w:rPr>
          <w:rFonts w:ascii="宋体" w:hAnsi="宋体"/>
          <w:color w:val="auto"/>
          <w:sz w:val="24"/>
          <w:highlight w:val="none"/>
        </w:rPr>
      </w:pPr>
      <w:bookmarkStart w:id="17" w:name="_Toc28359004"/>
      <w:bookmarkStart w:id="18" w:name="_Toc28359081"/>
      <w:r>
        <w:rPr>
          <w:rFonts w:hint="eastAsia" w:ascii="宋体" w:hAnsi="宋体" w:cs="宋体"/>
          <w:color w:val="auto"/>
          <w:sz w:val="24"/>
          <w:highlight w:val="none"/>
        </w:rPr>
        <w:t>2.落实政府采购政策需满足的资格要求：</w:t>
      </w:r>
      <w:r>
        <w:rPr>
          <w:rFonts w:hint="eastAsia" w:ascii="宋体" w:hAnsi="宋体"/>
          <w:color w:val="auto"/>
          <w:sz w:val="24"/>
          <w:highlight w:val="none"/>
        </w:rPr>
        <w:t>专门面向中小企业采购（投标产品制造商应为中型或小型或微型企业或监狱企业或残疾人福利性单位）；</w:t>
      </w:r>
    </w:p>
    <w:p w14:paraId="1AEF1F1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bookmarkEnd w:id="16"/>
      <w:r>
        <w:rPr>
          <w:rFonts w:hint="eastAsia" w:ascii="宋体" w:hAnsi="宋体" w:cs="宋体"/>
          <w:color w:val="auto"/>
          <w:sz w:val="24"/>
          <w:highlight w:val="none"/>
        </w:rPr>
        <w:t>无。</w:t>
      </w:r>
    </w:p>
    <w:p w14:paraId="107BE30C">
      <w:pPr>
        <w:spacing w:line="460" w:lineRule="exact"/>
        <w:ind w:firstLine="482" w:firstLineChars="200"/>
        <w:rPr>
          <w:rFonts w:ascii="宋体" w:hAnsi="宋体" w:cs="宋体"/>
          <w:b/>
          <w:bCs/>
          <w:color w:val="auto"/>
          <w:sz w:val="24"/>
          <w:highlight w:val="none"/>
        </w:rPr>
      </w:pPr>
      <w:bookmarkStart w:id="19" w:name="_Toc35393792"/>
      <w:bookmarkStart w:id="20" w:name="_Toc35393623"/>
      <w:r>
        <w:rPr>
          <w:rFonts w:hint="eastAsia" w:ascii="宋体" w:hAnsi="宋体" w:cs="宋体"/>
          <w:b/>
          <w:bCs/>
          <w:color w:val="auto"/>
          <w:sz w:val="24"/>
          <w:highlight w:val="none"/>
        </w:rPr>
        <w:t>三、获取招标文件</w:t>
      </w:r>
      <w:bookmarkEnd w:id="17"/>
      <w:bookmarkEnd w:id="18"/>
      <w:bookmarkEnd w:id="19"/>
      <w:bookmarkEnd w:id="20"/>
    </w:p>
    <w:p w14:paraId="1566D70D">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hint="eastAsia" w:ascii="宋体" w:hAnsi="宋体" w:cs="宋体"/>
          <w:bCs/>
          <w:color w:val="auto"/>
          <w:kern w:val="0"/>
          <w:sz w:val="24"/>
          <w:highlight w:val="none"/>
          <w:lang w:eastAsia="zh-CN"/>
        </w:rPr>
        <w:t>年</w:t>
      </w:r>
      <w:r>
        <w:rPr>
          <w:rFonts w:hint="eastAsia" w:ascii="宋体" w:hAnsi="宋体" w:cs="宋体"/>
          <w:color w:val="auto"/>
          <w:sz w:val="24"/>
          <w:highlight w:val="none"/>
          <w:lang w:val="en-US" w:eastAsia="zh-CN"/>
        </w:rPr>
        <w:t>11</w:t>
      </w:r>
      <w:r>
        <w:rPr>
          <w:rFonts w:ascii="宋体" w:hAnsi="宋体" w:cs="宋体"/>
          <w:color w:val="auto"/>
          <w:sz w:val="24"/>
          <w:highlight w:val="none"/>
        </w:rPr>
        <w:t>月</w:t>
      </w:r>
      <w:r>
        <w:rPr>
          <w:rFonts w:hint="eastAsia" w:ascii="宋体" w:hAnsi="宋体" w:cs="宋体"/>
          <w:color w:val="auto"/>
          <w:sz w:val="24"/>
          <w:highlight w:val="none"/>
          <w:lang w:val="en-US" w:eastAsia="zh-CN"/>
        </w:rPr>
        <w:t>21</w:t>
      </w:r>
      <w:r>
        <w:rPr>
          <w:rFonts w:ascii="宋体" w:hAnsi="宋体" w:cs="宋体"/>
          <w:color w:val="auto"/>
          <w:sz w:val="24"/>
          <w:highlight w:val="none"/>
        </w:rPr>
        <w:t>日</w:t>
      </w:r>
      <w:r>
        <w:rPr>
          <w:rFonts w:ascii="宋体" w:hAnsi="宋体" w:cs="宋体"/>
          <w:color w:val="auto"/>
          <w:sz w:val="24"/>
          <w:highlight w:val="none"/>
        </w:rPr>
        <w:t>至</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hint="eastAsia" w:ascii="宋体" w:hAnsi="宋体" w:cs="宋体"/>
          <w:bCs/>
          <w:color w:val="auto"/>
          <w:kern w:val="0"/>
          <w:sz w:val="24"/>
          <w:highlight w:val="none"/>
          <w:lang w:eastAsia="zh-CN"/>
        </w:rPr>
        <w:t>年</w:t>
      </w:r>
      <w:r>
        <w:rPr>
          <w:rFonts w:hint="eastAsia" w:ascii="宋体" w:hAnsi="宋体" w:cs="宋体"/>
          <w:color w:val="auto"/>
          <w:sz w:val="24"/>
          <w:highlight w:val="none"/>
          <w:lang w:val="en-US" w:eastAsia="zh-CN"/>
        </w:rPr>
        <w:t>11</w:t>
      </w:r>
      <w:r>
        <w:rPr>
          <w:rFonts w:ascii="宋体" w:hAnsi="宋体" w:cs="宋体"/>
          <w:color w:val="auto"/>
          <w:sz w:val="24"/>
          <w:highlight w:val="none"/>
        </w:rPr>
        <w:t>月</w:t>
      </w:r>
      <w:r>
        <w:rPr>
          <w:rFonts w:hint="eastAsia" w:ascii="宋体" w:hAnsi="宋体" w:cs="宋体"/>
          <w:color w:val="auto"/>
          <w:sz w:val="24"/>
          <w:highlight w:val="none"/>
          <w:lang w:val="en-US" w:eastAsia="zh-CN"/>
        </w:rPr>
        <w:t>28</w:t>
      </w:r>
      <w:r>
        <w:rPr>
          <w:rFonts w:ascii="宋体" w:hAnsi="宋体" w:cs="宋体"/>
          <w:color w:val="auto"/>
          <w:sz w:val="24"/>
          <w:highlight w:val="none"/>
        </w:rPr>
        <w:t>日</w:t>
      </w:r>
      <w:r>
        <w:rPr>
          <w:rFonts w:hint="eastAsia" w:ascii="宋体" w:hAnsi="宋体" w:cs="宋体"/>
          <w:color w:val="auto"/>
          <w:sz w:val="24"/>
          <w:highlight w:val="none"/>
        </w:rPr>
        <w:t>，</w:t>
      </w:r>
      <w:r>
        <w:rPr>
          <w:rFonts w:ascii="宋体" w:hAnsi="宋体" w:cs="宋体"/>
          <w:color w:val="auto"/>
          <w:sz w:val="24"/>
          <w:highlight w:val="none"/>
        </w:rPr>
        <w:t>每天上午00</w:t>
      </w:r>
      <w:r>
        <w:rPr>
          <w:rFonts w:hint="eastAsia" w:ascii="宋体" w:hAnsi="宋体" w:cs="宋体"/>
          <w:color w:val="auto"/>
          <w:sz w:val="24"/>
          <w:highlight w:val="none"/>
        </w:rPr>
        <w:t>:</w:t>
      </w:r>
      <w:r>
        <w:rPr>
          <w:rFonts w:ascii="宋体" w:hAnsi="宋体" w:cs="宋体"/>
          <w:color w:val="auto"/>
          <w:sz w:val="24"/>
          <w:highlight w:val="none"/>
        </w:rPr>
        <w:t>00至12</w:t>
      </w:r>
      <w:r>
        <w:rPr>
          <w:rFonts w:hint="eastAsia" w:ascii="宋体" w:hAnsi="宋体" w:cs="宋体"/>
          <w:color w:val="auto"/>
          <w:sz w:val="24"/>
          <w:highlight w:val="none"/>
        </w:rPr>
        <w:t>:</w:t>
      </w:r>
      <w:r>
        <w:rPr>
          <w:rFonts w:ascii="宋体" w:hAnsi="宋体" w:cs="宋体"/>
          <w:color w:val="auto"/>
          <w:sz w:val="24"/>
          <w:highlight w:val="none"/>
        </w:rPr>
        <w:t>00 ，下午12</w:t>
      </w:r>
      <w:r>
        <w:rPr>
          <w:rFonts w:hint="eastAsia" w:ascii="宋体" w:hAnsi="宋体" w:cs="宋体"/>
          <w:color w:val="auto"/>
          <w:sz w:val="24"/>
          <w:highlight w:val="none"/>
        </w:rPr>
        <w:t>:</w:t>
      </w:r>
      <w:r>
        <w:rPr>
          <w:rFonts w:ascii="宋体" w:hAnsi="宋体" w:cs="宋体"/>
          <w:color w:val="auto"/>
          <w:sz w:val="24"/>
          <w:highlight w:val="none"/>
        </w:rPr>
        <w:t>00至23</w:t>
      </w:r>
      <w:r>
        <w:rPr>
          <w:rFonts w:hint="eastAsia" w:ascii="宋体" w:hAnsi="宋体" w:cs="宋体"/>
          <w:color w:val="auto"/>
          <w:sz w:val="24"/>
          <w:highlight w:val="none"/>
        </w:rPr>
        <w:t>:</w:t>
      </w:r>
      <w:r>
        <w:rPr>
          <w:rFonts w:ascii="宋体" w:hAnsi="宋体" w:cs="宋体"/>
          <w:color w:val="auto"/>
          <w:sz w:val="24"/>
          <w:highlight w:val="none"/>
        </w:rPr>
        <w:t>59</w:t>
      </w:r>
      <w:r>
        <w:rPr>
          <w:rFonts w:hint="eastAsia" w:ascii="宋体" w:hAnsi="宋体" w:cs="宋体"/>
          <w:color w:val="auto"/>
          <w:sz w:val="24"/>
          <w:highlight w:val="none"/>
        </w:rPr>
        <w:t>（北京时间，法定节假日除外）</w:t>
      </w:r>
    </w:p>
    <w:p w14:paraId="65C63B29">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w:t>
      </w:r>
    </w:p>
    <w:p w14:paraId="0910E62E">
      <w:pPr>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bCs/>
          <w:color w:val="auto"/>
          <w:kern w:val="0"/>
          <w:sz w:val="24"/>
          <w:highlight w:val="none"/>
        </w:rPr>
        <w:t>）下载招标文件（操作路径：登录</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-项目采购-获取采购文件-找到本项目-点击“申请获取采购文件”），电子投标文件制作需要基于</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获取的招标文件编制，通过其他方式获取招标文件的，将有可能导致供应商无法在</w:t>
      </w:r>
      <w:r>
        <w:rPr>
          <w:rFonts w:hint="eastAsia" w:ascii="宋体" w:hAnsi="宋体" w:cs="宋体"/>
          <w:color w:val="auto"/>
          <w:sz w:val="24"/>
          <w:highlight w:val="none"/>
        </w:rPr>
        <w:t>广西政府采购云平台</w:t>
      </w:r>
      <w:r>
        <w:rPr>
          <w:rFonts w:hint="eastAsia" w:ascii="宋体" w:hAnsi="宋体" w:cs="宋体"/>
          <w:bCs/>
          <w:color w:val="auto"/>
          <w:kern w:val="0"/>
          <w:sz w:val="24"/>
          <w:highlight w:val="none"/>
        </w:rPr>
        <w:t>编制及上传投标文件。</w:t>
      </w:r>
    </w:p>
    <w:p w14:paraId="2002E849">
      <w:pPr>
        <w:spacing w:line="460" w:lineRule="exact"/>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w:t>
      </w:r>
    </w:p>
    <w:p w14:paraId="29E6B6F7">
      <w:pPr>
        <w:spacing w:line="460" w:lineRule="exact"/>
        <w:ind w:firstLine="482" w:firstLineChars="200"/>
        <w:rPr>
          <w:rFonts w:ascii="宋体" w:hAnsi="宋体" w:cs="宋体"/>
          <w:b/>
          <w:bCs/>
          <w:color w:val="auto"/>
          <w:sz w:val="24"/>
          <w:highlight w:val="none"/>
        </w:rPr>
      </w:pPr>
      <w:bookmarkStart w:id="21" w:name="_Toc28359082"/>
      <w:bookmarkStart w:id="22" w:name="_Toc28359005"/>
      <w:bookmarkStart w:id="23" w:name="_Toc35393624"/>
      <w:bookmarkStart w:id="24" w:name="_Toc35393793"/>
      <w:r>
        <w:rPr>
          <w:rFonts w:hint="eastAsia" w:ascii="宋体" w:hAnsi="宋体" w:cs="宋体"/>
          <w:b/>
          <w:bCs/>
          <w:color w:val="auto"/>
          <w:sz w:val="24"/>
          <w:highlight w:val="none"/>
        </w:rPr>
        <w:t>四、提交投标文件</w:t>
      </w:r>
      <w:bookmarkEnd w:id="21"/>
      <w:bookmarkEnd w:id="22"/>
      <w:r>
        <w:rPr>
          <w:rFonts w:hint="eastAsia" w:ascii="宋体" w:hAnsi="宋体" w:cs="宋体"/>
          <w:b/>
          <w:bCs/>
          <w:color w:val="auto"/>
          <w:sz w:val="24"/>
          <w:highlight w:val="none"/>
        </w:rPr>
        <w:t>截止时间、开标时间和地点</w:t>
      </w:r>
      <w:bookmarkEnd w:id="23"/>
      <w:bookmarkEnd w:id="24"/>
    </w:p>
    <w:p w14:paraId="562DDC70">
      <w:pPr>
        <w:spacing w:line="460" w:lineRule="exact"/>
        <w:ind w:firstLine="480" w:firstLineChars="200"/>
        <w:rPr>
          <w:rFonts w:ascii="宋体" w:hAnsi="宋体" w:cs="宋体"/>
          <w:color w:val="auto"/>
          <w:sz w:val="24"/>
          <w:highlight w:val="none"/>
        </w:rPr>
      </w:pPr>
      <w:bookmarkStart w:id="25" w:name="_Toc35393625"/>
      <w:bookmarkStart w:id="26" w:name="_Toc35393794"/>
      <w:bookmarkStart w:id="27" w:name="_Toc28359007"/>
      <w:bookmarkStart w:id="28" w:name="_Toc28359084"/>
      <w:r>
        <w:rPr>
          <w:rFonts w:hint="eastAsia" w:ascii="宋体" w:hAnsi="宋体" w:cs="宋体"/>
          <w:color w:val="auto"/>
          <w:sz w:val="24"/>
          <w:highlight w:val="none"/>
        </w:rPr>
        <w:t>1.提交投标文件截止时间：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hint="eastAsia" w:ascii="宋体" w:hAnsi="宋体" w:cs="宋体"/>
          <w:bCs/>
          <w:color w:val="auto"/>
          <w:kern w:val="0"/>
          <w:sz w:val="24"/>
          <w:highlight w:val="none"/>
          <w:lang w:eastAsia="zh-CN"/>
        </w:rPr>
        <w:t>年</w:t>
      </w:r>
      <w:r>
        <w:rPr>
          <w:rFonts w:hint="eastAsia" w:ascii="宋体" w:hAnsi="宋体" w:cs="宋体"/>
          <w:color w:val="auto"/>
          <w:sz w:val="24"/>
          <w:highlight w:val="none"/>
          <w:lang w:val="en-US" w:eastAsia="zh-CN"/>
        </w:rPr>
        <w:t>12</w:t>
      </w:r>
      <w:r>
        <w:rPr>
          <w:rFonts w:ascii="宋体" w:hAnsi="宋体" w:cs="宋体"/>
          <w:color w:val="auto"/>
          <w:sz w:val="24"/>
          <w:highlight w:val="none"/>
        </w:rPr>
        <w:t>月</w:t>
      </w:r>
      <w:r>
        <w:rPr>
          <w:rFonts w:hint="eastAsia" w:ascii="宋体" w:hAnsi="宋体" w:cs="宋体"/>
          <w:color w:val="auto"/>
          <w:sz w:val="24"/>
          <w:highlight w:val="none"/>
          <w:lang w:val="en-US" w:eastAsia="zh-CN"/>
        </w:rPr>
        <w:t>12</w:t>
      </w:r>
      <w:r>
        <w:rPr>
          <w:rFonts w:ascii="宋体" w:hAnsi="宋体" w:cs="宋体"/>
          <w:color w:val="auto"/>
          <w:sz w:val="24"/>
          <w:highlight w:val="none"/>
        </w:rPr>
        <w:t>日</w:t>
      </w:r>
      <w:r>
        <w:rPr>
          <w:rFonts w:ascii="宋体" w:hAnsi="宋体" w:cs="宋体"/>
          <w:color w:val="auto"/>
          <w:sz w:val="24"/>
          <w:highlight w:val="none"/>
        </w:rPr>
        <w:t>9</w:t>
      </w:r>
      <w:r>
        <w:rPr>
          <w:rFonts w:hint="eastAsia" w:ascii="宋体" w:hAnsi="宋体" w:cs="宋体"/>
          <w:color w:val="auto"/>
          <w:sz w:val="24"/>
          <w:highlight w:val="none"/>
        </w:rPr>
        <w:t>时</w:t>
      </w:r>
      <w:r>
        <w:rPr>
          <w:rFonts w:ascii="宋体" w:hAnsi="宋体" w:cs="宋体"/>
          <w:color w:val="auto"/>
          <w:sz w:val="24"/>
          <w:highlight w:val="none"/>
        </w:rPr>
        <w:t>3</w:t>
      </w:r>
      <w:r>
        <w:rPr>
          <w:rFonts w:hint="eastAsia" w:ascii="宋体" w:hAnsi="宋体" w:cs="宋体"/>
          <w:color w:val="auto"/>
          <w:sz w:val="24"/>
          <w:highlight w:val="none"/>
        </w:rPr>
        <w:t>0分（北京时间）</w:t>
      </w:r>
    </w:p>
    <w:p w14:paraId="6A72DA6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2.开标时间：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hint="eastAsia" w:ascii="宋体" w:hAnsi="宋体" w:cs="宋体"/>
          <w:bCs/>
          <w:color w:val="auto"/>
          <w:kern w:val="0"/>
          <w:sz w:val="24"/>
          <w:highlight w:val="none"/>
          <w:lang w:eastAsia="zh-CN"/>
        </w:rPr>
        <w:t>年</w:t>
      </w:r>
      <w:r>
        <w:rPr>
          <w:rFonts w:hint="eastAsia" w:ascii="宋体" w:hAnsi="宋体" w:cs="宋体"/>
          <w:color w:val="auto"/>
          <w:sz w:val="24"/>
          <w:highlight w:val="none"/>
          <w:lang w:val="en-US" w:eastAsia="zh-CN"/>
        </w:rPr>
        <w:t>12</w:t>
      </w:r>
      <w:r>
        <w:rPr>
          <w:rFonts w:ascii="宋体" w:hAnsi="宋体" w:cs="宋体"/>
          <w:color w:val="auto"/>
          <w:sz w:val="24"/>
          <w:highlight w:val="none"/>
        </w:rPr>
        <w:t>月</w:t>
      </w:r>
      <w:r>
        <w:rPr>
          <w:rFonts w:hint="eastAsia" w:ascii="宋体" w:hAnsi="宋体" w:cs="宋体"/>
          <w:color w:val="auto"/>
          <w:sz w:val="24"/>
          <w:highlight w:val="none"/>
          <w:lang w:val="en-US" w:eastAsia="zh-CN"/>
        </w:rPr>
        <w:t>12</w:t>
      </w:r>
      <w:r>
        <w:rPr>
          <w:rFonts w:ascii="宋体" w:hAnsi="宋体" w:cs="宋体"/>
          <w:color w:val="auto"/>
          <w:sz w:val="24"/>
          <w:highlight w:val="none"/>
        </w:rPr>
        <w:t>日</w:t>
      </w:r>
      <w:r>
        <w:rPr>
          <w:rFonts w:ascii="宋体" w:hAnsi="宋体" w:cs="宋体"/>
          <w:color w:val="auto"/>
          <w:sz w:val="24"/>
          <w:highlight w:val="none"/>
        </w:rPr>
        <w:t>9</w:t>
      </w:r>
      <w:r>
        <w:rPr>
          <w:rFonts w:hint="eastAsia" w:ascii="宋体" w:hAnsi="宋体" w:cs="宋体"/>
          <w:color w:val="auto"/>
          <w:sz w:val="24"/>
          <w:highlight w:val="none"/>
        </w:rPr>
        <w:t>时</w:t>
      </w:r>
      <w:r>
        <w:rPr>
          <w:rFonts w:ascii="宋体" w:hAnsi="宋体" w:cs="宋体"/>
          <w:color w:val="auto"/>
          <w:sz w:val="24"/>
          <w:highlight w:val="none"/>
        </w:rPr>
        <w:t>3</w:t>
      </w:r>
      <w:r>
        <w:rPr>
          <w:rFonts w:hint="eastAsia" w:ascii="宋体" w:hAnsi="宋体" w:cs="宋体"/>
          <w:color w:val="auto"/>
          <w:sz w:val="24"/>
          <w:highlight w:val="none"/>
        </w:rPr>
        <w:t>0分（北京时间）</w:t>
      </w:r>
    </w:p>
    <w:p w14:paraId="1E6E77C7">
      <w:pPr>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.地点：广西政府采购云平台电子开标大厅。</w:t>
      </w:r>
    </w:p>
    <w:p w14:paraId="4D996551">
      <w:pPr>
        <w:widowControl/>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五、开启</w:t>
      </w:r>
    </w:p>
    <w:p w14:paraId="0314D54D">
      <w:pPr>
        <w:spacing w:line="46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w:t>
      </w:r>
      <w:r>
        <w:rPr>
          <w:rFonts w:hint="eastAsia" w:ascii="宋体" w:hAnsi="宋体"/>
          <w:color w:val="auto"/>
          <w:sz w:val="24"/>
          <w:highlight w:val="none"/>
        </w:rPr>
        <w:t>.投标</w:t>
      </w:r>
      <w:r>
        <w:rPr>
          <w:rFonts w:hint="eastAsia" w:ascii="宋体" w:hAnsi="宋体" w:cs="宋体"/>
          <w:color w:val="auto"/>
          <w:sz w:val="24"/>
          <w:highlight w:val="none"/>
        </w:rPr>
        <w:t>文件开启时间：</w:t>
      </w: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hint="eastAsia" w:ascii="宋体" w:hAnsi="宋体" w:cs="宋体"/>
          <w:bCs/>
          <w:color w:val="auto"/>
          <w:kern w:val="0"/>
          <w:sz w:val="24"/>
          <w:highlight w:val="none"/>
          <w:lang w:eastAsia="zh-CN"/>
        </w:rPr>
        <w:t>年</w:t>
      </w:r>
      <w:r>
        <w:rPr>
          <w:rFonts w:hint="eastAsia" w:ascii="宋体" w:hAnsi="宋体" w:cs="宋体"/>
          <w:color w:val="auto"/>
          <w:sz w:val="24"/>
          <w:highlight w:val="none"/>
          <w:lang w:val="en-US" w:eastAsia="zh-CN"/>
        </w:rPr>
        <w:t>12</w:t>
      </w:r>
      <w:r>
        <w:rPr>
          <w:rFonts w:ascii="宋体" w:hAnsi="宋体" w:cs="宋体"/>
          <w:color w:val="auto"/>
          <w:sz w:val="24"/>
          <w:highlight w:val="none"/>
        </w:rPr>
        <w:t>月</w:t>
      </w:r>
      <w:r>
        <w:rPr>
          <w:rFonts w:hint="eastAsia" w:ascii="宋体" w:hAnsi="宋体" w:cs="宋体"/>
          <w:color w:val="auto"/>
          <w:sz w:val="24"/>
          <w:highlight w:val="none"/>
          <w:lang w:val="en-US" w:eastAsia="zh-CN"/>
        </w:rPr>
        <w:t>12</w:t>
      </w:r>
      <w:r>
        <w:rPr>
          <w:rFonts w:ascii="宋体" w:hAnsi="宋体" w:cs="宋体"/>
          <w:color w:val="auto"/>
          <w:sz w:val="24"/>
          <w:highlight w:val="none"/>
        </w:rPr>
        <w:t>日</w:t>
      </w:r>
      <w:r>
        <w:rPr>
          <w:rFonts w:ascii="宋体" w:hAnsi="宋体" w:cs="宋体"/>
          <w:bCs/>
          <w:color w:val="auto"/>
          <w:kern w:val="0"/>
          <w:sz w:val="24"/>
          <w:highlight w:val="none"/>
        </w:rPr>
        <w:t>9</w:t>
      </w:r>
      <w:r>
        <w:rPr>
          <w:rFonts w:hint="eastAsia" w:ascii="宋体" w:hAnsi="宋体" w:cs="宋体"/>
          <w:bCs/>
          <w:color w:val="auto"/>
          <w:kern w:val="0"/>
          <w:sz w:val="24"/>
          <w:highlight w:val="none"/>
        </w:rPr>
        <w:t>时</w:t>
      </w:r>
      <w:r>
        <w:rPr>
          <w:rFonts w:ascii="宋体" w:hAnsi="宋体" w:cs="宋体"/>
          <w:bCs/>
          <w:color w:val="auto"/>
          <w:kern w:val="0"/>
          <w:sz w:val="24"/>
          <w:highlight w:val="none"/>
        </w:rPr>
        <w:t>3</w:t>
      </w:r>
      <w:r>
        <w:rPr>
          <w:rFonts w:hint="eastAsia" w:ascii="宋体" w:hAnsi="宋体" w:cs="宋体"/>
          <w:bCs/>
          <w:color w:val="auto"/>
          <w:kern w:val="0"/>
          <w:sz w:val="24"/>
          <w:highlight w:val="none"/>
        </w:rPr>
        <w:t>0分（北京时间）</w:t>
      </w:r>
    </w:p>
    <w:p w14:paraId="0F08D8BE">
      <w:pPr>
        <w:spacing w:line="460" w:lineRule="exact"/>
        <w:ind w:firstLine="480" w:firstLineChars="200"/>
        <w:rPr>
          <w:color w:val="auto"/>
          <w:highlight w:val="none"/>
        </w:rPr>
      </w:pPr>
      <w:r>
        <w:rPr>
          <w:rFonts w:hint="eastAsia" w:ascii="宋体" w:hAnsi="宋体" w:cs="宋体"/>
          <w:color w:val="auto"/>
          <w:sz w:val="24"/>
          <w:highlight w:val="none"/>
        </w:rPr>
        <w:t>2</w:t>
      </w:r>
      <w:r>
        <w:rPr>
          <w:rFonts w:hint="eastAsia" w:ascii="宋体" w:hAnsi="宋体"/>
          <w:color w:val="auto"/>
          <w:sz w:val="24"/>
          <w:highlight w:val="none"/>
        </w:rPr>
        <w:t>.</w:t>
      </w:r>
      <w:r>
        <w:rPr>
          <w:rFonts w:hint="eastAsia" w:ascii="宋体" w:hAnsi="宋体" w:cs="宋体"/>
          <w:color w:val="auto"/>
          <w:sz w:val="24"/>
          <w:highlight w:val="none"/>
        </w:rPr>
        <w:t>地点：本项目将在广西政府采购云平台电子开标大厅解密、开启。</w:t>
      </w:r>
    </w:p>
    <w:p w14:paraId="750E721A">
      <w:pPr>
        <w:spacing w:line="4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5"/>
      <w:bookmarkEnd w:id="26"/>
      <w:bookmarkEnd w:id="27"/>
      <w:bookmarkEnd w:id="28"/>
    </w:p>
    <w:p w14:paraId="40B633B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063351CB">
      <w:pPr>
        <w:spacing w:line="460" w:lineRule="exact"/>
        <w:ind w:firstLine="482" w:firstLineChars="200"/>
        <w:rPr>
          <w:rFonts w:ascii="宋体" w:hAnsi="宋体" w:cs="宋体"/>
          <w:b/>
          <w:bCs/>
          <w:color w:val="auto"/>
          <w:sz w:val="24"/>
          <w:highlight w:val="none"/>
        </w:rPr>
      </w:pPr>
      <w:bookmarkStart w:id="29" w:name="_Hlk37429674"/>
      <w:r>
        <w:rPr>
          <w:rFonts w:hint="eastAsia" w:ascii="宋体" w:hAnsi="宋体" w:cs="宋体"/>
          <w:b/>
          <w:bCs/>
          <w:color w:val="auto"/>
          <w:sz w:val="24"/>
          <w:highlight w:val="none"/>
        </w:rPr>
        <w:t>七、其他补充事宜：</w:t>
      </w:r>
    </w:p>
    <w:p w14:paraId="7A269371">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84D12D">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A7E6490">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3.网上查询地址：</w:t>
      </w:r>
    </w:p>
    <w:p w14:paraId="39C71B7E">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中国政府采购网（ http://www.ccgp.gov.cn）</w:t>
      </w:r>
    </w:p>
    <w:p w14:paraId="260BA3D3">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广西壮族自治区政府采购网（ http://zfcg.gxzf.gov.cn）</w:t>
      </w:r>
    </w:p>
    <w:p w14:paraId="5F562ED5">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广西壮族自治区公共资源交易中心（ http://gxggzy.gxzf.gov.cn/）</w:t>
      </w:r>
    </w:p>
    <w:p w14:paraId="7A361406">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671EE7A9">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7B64FD7A">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6C4A45C1">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655DC0F5">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7F1014E3">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4079437D">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5.投标注意事项：</w:t>
      </w:r>
    </w:p>
    <w:p w14:paraId="6EE79F32">
      <w:pPr>
        <w:widowControl/>
        <w:spacing w:line="4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p>
    <w:p w14:paraId="256626A9">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1E3ABFF9">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30D31C35">
      <w:pPr>
        <w:widowControl/>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（4）为确保网上操作合法、有效和安全，请投标人确保在电子投标过程中能够对相关数据电文进行加密和使用电子签章，妥善保管CA数字证书并使用有效的CA数字证书参与整个采购活动。</w:t>
      </w:r>
    </w:p>
    <w:p w14:paraId="2E929C36">
      <w:pPr>
        <w:widowControl/>
        <w:spacing w:line="460" w:lineRule="exact"/>
        <w:ind w:firstLine="482" w:firstLineChars="200"/>
        <w:rPr>
          <w:rFonts w:ascii="楷体" w:hAnsi="楷体" w:eastAsia="楷体" w:cs="宋体"/>
          <w:color w:val="auto"/>
          <w:sz w:val="24"/>
          <w:highlight w:val="none"/>
        </w:rPr>
      </w:pPr>
      <w:r>
        <w:rPr>
          <w:rFonts w:hint="eastAsia" w:ascii="楷体" w:hAnsi="楷体" w:eastAsia="楷体" w:cs="宋体"/>
          <w:b/>
          <w:bCs/>
          <w:color w:val="auto"/>
          <w:sz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480743B">
      <w:pPr>
        <w:widowControl/>
        <w:spacing w:line="46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6.CA证书在线解密：供应商投标时，需携带制作投标文件时用来加</w:t>
      </w:r>
      <w:r>
        <w:rPr>
          <w:rFonts w:hint="eastAsia" w:ascii="宋体" w:hAnsi="宋体" w:cs="宋体"/>
          <w:color w:val="auto"/>
          <w:kern w:val="0"/>
          <w:sz w:val="24"/>
          <w:highlight w:val="none"/>
        </w:rPr>
        <w:t>密的有效数字证书（CA认证）登录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电子开标大厅现场按规定时间对加密的投标文件进行解密，否则后果自负。</w:t>
      </w:r>
    </w:p>
    <w:p w14:paraId="6CD1CFA8">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7.若对项目采购电子交易系统操作有疑问，可登录</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w:t>
      </w:r>
      <w:r>
        <w:rPr>
          <w:rFonts w:hint="eastAsia" w:ascii="宋体" w:hAnsi="宋体" w:cs="宋体"/>
          <w:color w:val="auto"/>
          <w:sz w:val="24"/>
          <w:highlight w:val="none"/>
        </w:rPr>
        <w:t>https://www.gcy.zfcg.gxzf.gov.cn/</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rPr>
        <w:t>服务热线</w:t>
      </w:r>
      <w:r>
        <w:rPr>
          <w:rFonts w:ascii="宋体" w:hAnsi="宋体" w:cs="宋体"/>
          <w:color w:val="auto"/>
          <w:kern w:val="0"/>
          <w:sz w:val="24"/>
          <w:highlight w:val="none"/>
        </w:rPr>
        <w:t>95763</w:t>
      </w:r>
      <w:r>
        <w:rPr>
          <w:rFonts w:hint="eastAsia" w:ascii="宋体" w:hAnsi="宋体" w:cs="宋体"/>
          <w:color w:val="auto"/>
          <w:kern w:val="0"/>
          <w:sz w:val="24"/>
          <w:highlight w:val="none"/>
        </w:rPr>
        <w:t>或0771-3381253获取热线服务帮助。</w:t>
      </w:r>
      <w:bookmarkEnd w:id="29"/>
    </w:p>
    <w:p w14:paraId="5B73684B">
      <w:pPr>
        <w:spacing w:line="460" w:lineRule="exact"/>
        <w:ind w:firstLine="482" w:firstLineChars="200"/>
        <w:rPr>
          <w:rFonts w:ascii="宋体" w:hAnsi="宋体" w:cs="宋体"/>
          <w:b/>
          <w:bCs/>
          <w:color w:val="auto"/>
          <w:sz w:val="24"/>
          <w:highlight w:val="none"/>
        </w:rPr>
      </w:pPr>
      <w:bookmarkStart w:id="30" w:name="_Toc28359008"/>
      <w:bookmarkStart w:id="31" w:name="_Toc35393627"/>
      <w:bookmarkStart w:id="32" w:name="_Toc28359085"/>
      <w:bookmarkStart w:id="33" w:name="_Toc35393796"/>
      <w:r>
        <w:rPr>
          <w:rFonts w:hint="eastAsia" w:ascii="宋体" w:hAnsi="宋体" w:cs="宋体"/>
          <w:b/>
          <w:bCs/>
          <w:color w:val="auto"/>
          <w:sz w:val="24"/>
          <w:highlight w:val="none"/>
        </w:rPr>
        <w:t>八、对本次招标提出询问，请按以下方式联系。</w:t>
      </w:r>
      <w:bookmarkEnd w:id="30"/>
      <w:bookmarkEnd w:id="31"/>
      <w:bookmarkEnd w:id="32"/>
      <w:bookmarkEnd w:id="33"/>
    </w:p>
    <w:p w14:paraId="2422131B">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1.采购人信息</w:t>
      </w:r>
    </w:p>
    <w:p w14:paraId="14F33A23">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名 称：广西交通职业技术学院  地址：南宁市兴宁区昆仑大道1258号 </w:t>
      </w:r>
    </w:p>
    <w:p w14:paraId="7567B1D2">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联系人：汪文琪         联系电话：0771- 5650225 　　　</w:t>
      </w:r>
    </w:p>
    <w:p w14:paraId="23DB5F7D">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2.采购代理机构信息</w:t>
      </w:r>
    </w:p>
    <w:p w14:paraId="701E548A">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名 称：云之龙咨询集团有限公司 </w:t>
      </w:r>
    </w:p>
    <w:p w14:paraId="5BD67EEF">
      <w:pPr>
        <w:spacing w:line="460" w:lineRule="exact"/>
        <w:ind w:firstLine="648" w:firstLineChars="270"/>
        <w:jc w:val="left"/>
        <w:rPr>
          <w:rFonts w:ascii="宋体" w:hAnsi="宋体" w:cs="宋体"/>
          <w:color w:val="auto"/>
          <w:sz w:val="24"/>
          <w:highlight w:val="none"/>
        </w:rPr>
      </w:pPr>
      <w:r>
        <w:rPr>
          <w:rFonts w:hint="eastAsia" w:ascii="宋体" w:hAnsi="宋体" w:cs="宋体"/>
          <w:color w:val="auto"/>
          <w:sz w:val="24"/>
          <w:highlight w:val="none"/>
        </w:rPr>
        <w:t xml:space="preserve">地　址：广西壮族自治区南宁市良庆区云英路15号3号楼云之龙咨询集团大厦6楼/530201 </w:t>
      </w:r>
    </w:p>
    <w:p w14:paraId="5B0FF8D0">
      <w:pPr>
        <w:spacing w:line="460" w:lineRule="exact"/>
        <w:ind w:firstLine="648" w:firstLineChars="270"/>
        <w:rPr>
          <w:rFonts w:ascii="宋体" w:hAnsi="宋体" w:cs="宋体"/>
          <w:color w:val="auto"/>
          <w:sz w:val="24"/>
          <w:highlight w:val="none"/>
        </w:rPr>
      </w:pPr>
      <w:r>
        <w:rPr>
          <w:rFonts w:hint="eastAsia" w:ascii="宋体" w:hAnsi="宋体" w:cs="宋体"/>
          <w:color w:val="auto"/>
          <w:sz w:val="24"/>
          <w:highlight w:val="none"/>
        </w:rPr>
        <w:t>联系人：刘健   联系电话：0771-2611898、2618118、2618199</w:t>
      </w:r>
      <w:bookmarkStart w:id="34" w:name="_Toc28359087"/>
      <w:bookmarkStart w:id="35" w:name="_Toc28359010"/>
      <w:r>
        <w:rPr>
          <w:rFonts w:hint="eastAsia" w:ascii="宋体" w:hAnsi="宋体" w:cs="宋体"/>
          <w:color w:val="auto"/>
          <w:sz w:val="24"/>
          <w:highlight w:val="none"/>
        </w:rPr>
        <w:t xml:space="preserve"> </w:t>
      </w:r>
    </w:p>
    <w:p w14:paraId="2C4E3DA6">
      <w:pPr>
        <w:spacing w:line="460" w:lineRule="exact"/>
        <w:ind w:firstLine="648" w:firstLineChars="270"/>
        <w:rPr>
          <w:rFonts w:ascii="宋体" w:hAnsi="宋体" w:cs="宋体"/>
          <w:color w:val="auto"/>
          <w:sz w:val="24"/>
          <w:highlight w:val="none"/>
        </w:rPr>
      </w:pPr>
      <w:r>
        <w:rPr>
          <w:rFonts w:hint="eastAsia" w:ascii="宋体" w:hAnsi="宋体" w:cs="宋体"/>
          <w:color w:val="auto"/>
          <w:sz w:val="24"/>
          <w:highlight w:val="none"/>
        </w:rPr>
        <w:t>3.项目联系方式</w:t>
      </w:r>
      <w:bookmarkEnd w:id="34"/>
      <w:bookmarkEnd w:id="35"/>
    </w:p>
    <w:p w14:paraId="39D62D3D">
      <w:pPr>
        <w:spacing w:line="460" w:lineRule="exact"/>
        <w:ind w:left="420" w:leftChars="200" w:firstLine="218" w:firstLineChars="91"/>
        <w:rPr>
          <w:rFonts w:ascii="宋体" w:hAnsi="宋体" w:cs="宋体"/>
          <w:color w:val="auto"/>
          <w:sz w:val="24"/>
          <w:highlight w:val="none"/>
        </w:rPr>
      </w:pPr>
      <w:r>
        <w:rPr>
          <w:rFonts w:hint="eastAsia" w:ascii="宋体" w:hAnsi="宋体" w:cs="宋体"/>
          <w:color w:val="auto"/>
          <w:sz w:val="24"/>
          <w:highlight w:val="none"/>
        </w:rPr>
        <w:t>项目联系人：刘健      电　话：0771-2611898、2618118、2618199</w:t>
      </w:r>
      <w:r>
        <w:rPr>
          <w:rFonts w:ascii="宋体" w:hAnsi="宋体" w:cs="宋体"/>
          <w:color w:val="auto"/>
          <w:sz w:val="24"/>
          <w:highlight w:val="none"/>
        </w:rPr>
        <w:t xml:space="preserve">  </w:t>
      </w:r>
    </w:p>
    <w:p w14:paraId="14F56CF3">
      <w:pPr>
        <w:spacing w:line="460" w:lineRule="exact"/>
        <w:jc w:val="right"/>
        <w:rPr>
          <w:rFonts w:ascii="宋体" w:hAnsi="宋体" w:cs="宋体"/>
          <w:color w:val="auto"/>
          <w:sz w:val="24"/>
          <w:highlight w:val="none"/>
        </w:rPr>
      </w:pPr>
    </w:p>
    <w:p w14:paraId="63EAD95D">
      <w:pPr>
        <w:spacing w:line="460" w:lineRule="exact"/>
        <w:ind w:right="849" w:firstLine="3120" w:firstLineChars="1300"/>
        <w:jc w:val="right"/>
        <w:rPr>
          <w:rFonts w:ascii="宋体" w:hAnsi="宋体" w:cs="宋体"/>
          <w:color w:val="auto"/>
          <w:sz w:val="24"/>
          <w:highlight w:val="none"/>
        </w:rPr>
      </w:pPr>
      <w:r>
        <w:rPr>
          <w:rFonts w:hint="eastAsia" w:ascii="宋体" w:hAnsi="宋体" w:cs="宋体"/>
          <w:color w:val="auto"/>
          <w:sz w:val="24"/>
          <w:highlight w:val="none"/>
        </w:rPr>
        <w:t>云之龙咨询集团有限公司</w:t>
      </w:r>
    </w:p>
    <w:p w14:paraId="5BF87917">
      <w:pPr>
        <w:spacing w:line="460" w:lineRule="exact"/>
        <w:ind w:right="849" w:firstLine="3120" w:firstLineChars="1300"/>
        <w:jc w:val="right"/>
        <w:rPr>
          <w:rFonts w:ascii="宋体" w:hAnsi="宋体" w:cs="宋体"/>
          <w:color w:val="auto"/>
          <w:sz w:val="24"/>
          <w:highlight w:val="none"/>
        </w:rPr>
      </w:pPr>
      <w:r>
        <w:rPr>
          <w:rFonts w:hint="eastAsia" w:ascii="宋体" w:hAnsi="宋体" w:cs="宋体"/>
          <w:bCs/>
          <w:color w:val="auto"/>
          <w:kern w:val="0"/>
          <w:sz w:val="24"/>
          <w:highlight w:val="none"/>
        </w:rPr>
        <w:t>202</w:t>
      </w:r>
      <w:r>
        <w:rPr>
          <w:rFonts w:ascii="宋体" w:hAnsi="宋体" w:cs="宋体"/>
          <w:bCs/>
          <w:color w:val="auto"/>
          <w:kern w:val="0"/>
          <w:sz w:val="24"/>
          <w:highlight w:val="none"/>
        </w:rPr>
        <w:t>5</w:t>
      </w:r>
      <w:r>
        <w:rPr>
          <w:rFonts w:hint="eastAsia" w:ascii="宋体" w:hAnsi="宋体" w:cs="宋体"/>
          <w:bCs/>
          <w:color w:val="auto"/>
          <w:kern w:val="0"/>
          <w:sz w:val="24"/>
          <w:highlight w:val="none"/>
          <w:lang w:eastAsia="zh-CN"/>
        </w:rPr>
        <w:t>年</w:t>
      </w:r>
      <w:r>
        <w:rPr>
          <w:rFonts w:hint="eastAsia" w:ascii="宋体" w:hAnsi="宋体" w:cs="宋体"/>
          <w:color w:val="auto"/>
          <w:sz w:val="24"/>
          <w:highlight w:val="none"/>
          <w:lang w:val="en-US" w:eastAsia="zh-CN"/>
        </w:rPr>
        <w:t>11</w:t>
      </w:r>
      <w:r>
        <w:rPr>
          <w:rFonts w:ascii="宋体" w:hAnsi="宋体" w:cs="宋体"/>
          <w:color w:val="auto"/>
          <w:sz w:val="24"/>
          <w:highlight w:val="none"/>
        </w:rPr>
        <w:t>月</w:t>
      </w:r>
      <w:r>
        <w:rPr>
          <w:rFonts w:hint="eastAsia" w:ascii="宋体" w:hAnsi="宋体" w:cs="宋体"/>
          <w:color w:val="auto"/>
          <w:sz w:val="24"/>
          <w:highlight w:val="none"/>
          <w:lang w:val="en-US" w:eastAsia="zh-CN"/>
        </w:rPr>
        <w:t>21</w:t>
      </w:r>
      <w:r>
        <w:rPr>
          <w:rFonts w:ascii="宋体" w:hAnsi="宋体" w:cs="宋体"/>
          <w:color w:val="auto"/>
          <w:sz w:val="24"/>
          <w:highlight w:val="none"/>
        </w:rPr>
        <w:t>日</w:t>
      </w:r>
      <w:r>
        <w:rPr>
          <w:rFonts w:hint="eastAsia" w:ascii="宋体" w:hAnsi="宋体" w:cs="宋体"/>
          <w:color w:val="auto"/>
          <w:sz w:val="24"/>
          <w:highlight w:val="none"/>
        </w:rPr>
        <w:t xml:space="preserve">  </w:t>
      </w:r>
      <w:bookmarkStart w:id="36" w:name="_Toc74320801"/>
      <w:r>
        <w:rPr>
          <w:rFonts w:hint="eastAsia" w:ascii="宋体" w:hAnsi="宋体" w:cs="宋体"/>
          <w:color w:val="auto"/>
          <w:highlight w:val="none"/>
        </w:rPr>
        <w:br w:type="page"/>
      </w:r>
    </w:p>
    <w:p w14:paraId="741BC468">
      <w:pPr>
        <w:pStyle w:val="3"/>
        <w:spacing w:line="240" w:lineRule="auto"/>
        <w:jc w:val="center"/>
        <w:rPr>
          <w:rFonts w:ascii="宋体" w:hAnsi="宋体" w:cs="宋体"/>
          <w:color w:val="auto"/>
          <w:highlight w:val="none"/>
        </w:rPr>
      </w:pPr>
      <w:bookmarkStart w:id="37" w:name="_Toc202457724"/>
      <w:r>
        <w:rPr>
          <w:rFonts w:hint="eastAsia" w:ascii="宋体" w:hAnsi="宋体" w:cs="宋体"/>
          <w:color w:val="auto"/>
          <w:highlight w:val="none"/>
        </w:rPr>
        <w:t>第二章  采购需求</w:t>
      </w:r>
      <w:bookmarkEnd w:id="36"/>
      <w:bookmarkEnd w:id="37"/>
    </w:p>
    <w:p w14:paraId="76245D8D">
      <w:pPr>
        <w:jc w:val="left"/>
        <w:rPr>
          <w:rFonts w:ascii="宋体" w:hAnsi="宋体" w:cs="宋体"/>
          <w:bCs/>
          <w:color w:val="auto"/>
          <w:sz w:val="24"/>
          <w:highlight w:val="none"/>
        </w:rPr>
      </w:pPr>
      <w:bookmarkStart w:id="38" w:name="_Toc254970631"/>
      <w:bookmarkStart w:id="39" w:name="_Toc254970490"/>
      <w:r>
        <w:rPr>
          <w:rFonts w:hint="eastAsia" w:ascii="宋体" w:hAnsi="宋体" w:cs="宋体"/>
          <w:bCs/>
          <w:color w:val="auto"/>
          <w:sz w:val="24"/>
          <w:highlight w:val="none"/>
        </w:rPr>
        <w:t>说明：</w:t>
      </w:r>
    </w:p>
    <w:p w14:paraId="3D8BBB26">
      <w:pPr>
        <w:spacing w:line="360" w:lineRule="auto"/>
        <w:ind w:left="-10" w:leftChars="-5" w:right="2" w:rightChars="1" w:firstLine="480" w:firstLineChars="200"/>
        <w:rPr>
          <w:bCs/>
          <w:color w:val="auto"/>
          <w:sz w:val="24"/>
          <w:highlight w:val="none"/>
        </w:rPr>
      </w:pPr>
      <w:r>
        <w:rPr>
          <w:bCs/>
          <w:color w:val="auto"/>
          <w:sz w:val="24"/>
          <w:highlight w:val="none"/>
        </w:rPr>
        <w:t>1</w:t>
      </w:r>
      <w:r>
        <w:rPr>
          <w:rFonts w:hint="eastAsia"/>
          <w:bCs/>
          <w:color w:val="auto"/>
          <w:sz w:val="24"/>
          <w:highlight w:val="none"/>
        </w:rPr>
        <w:t>．</w:t>
      </w:r>
      <w:r>
        <w:rPr>
          <w:bCs/>
          <w:color w:val="auto"/>
          <w:sz w:val="24"/>
          <w:highlight w:val="none"/>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color w:val="auto"/>
          <w:sz w:val="24"/>
          <w:highlight w:val="none"/>
        </w:rPr>
        <w:t>《采购</w:t>
      </w:r>
      <w:r>
        <w:rPr>
          <w:bCs/>
          <w:color w:val="auto"/>
          <w:sz w:val="24"/>
          <w:highlight w:val="none"/>
        </w:rPr>
        <w:t>需求</w:t>
      </w:r>
      <w:r>
        <w:rPr>
          <w:rFonts w:hint="eastAsia"/>
          <w:bCs/>
          <w:color w:val="auto"/>
          <w:sz w:val="24"/>
          <w:highlight w:val="none"/>
        </w:rPr>
        <w:t>》</w:t>
      </w:r>
      <w:r>
        <w:rPr>
          <w:bCs/>
          <w:color w:val="auto"/>
          <w:sz w:val="24"/>
          <w:highlight w:val="none"/>
        </w:rPr>
        <w:t>中的技术要求。</w:t>
      </w:r>
    </w:p>
    <w:p w14:paraId="72355C90">
      <w:pPr>
        <w:spacing w:line="360" w:lineRule="auto"/>
        <w:ind w:left="-10" w:leftChars="-5" w:right="2" w:rightChars="1" w:firstLine="480" w:firstLineChars="200"/>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凡在“技术要求”中表述为“标配”或“标准配置”的设备，投标人应在投标设备性能配置清单中将其标配参数详细列明。</w:t>
      </w:r>
    </w:p>
    <w:p w14:paraId="7D1B3C0F">
      <w:pPr>
        <w:spacing w:line="360" w:lineRule="auto"/>
        <w:ind w:left="-10" w:leftChars="-5" w:right="2" w:rightChars="1" w:firstLine="480" w:firstLineChars="200"/>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color w:val="auto"/>
          <w:sz w:val="24"/>
          <w:highlight w:val="none"/>
        </w:rPr>
        <w:t>★</w:t>
      </w:r>
      <w:r>
        <w:rPr>
          <w:bCs/>
          <w:color w:val="auto"/>
          <w:sz w:val="24"/>
          <w:highlight w:val="none"/>
        </w:rPr>
        <w:t>”的（详见本章后附的节能产品政府采购品目清单），投标人的投标货物必须使用政府强制采购的节能产品，</w:t>
      </w:r>
      <w:r>
        <w:rPr>
          <w:rFonts w:hint="eastAsia"/>
          <w:bCs/>
          <w:color w:val="auto"/>
          <w:sz w:val="24"/>
          <w:highlight w:val="none"/>
        </w:rPr>
        <w:t>投标人必须在投标文件（商务及技术文件）中提供所投标产品的节能产品认证证书复印件（加盖投标人电子签章），</w:t>
      </w:r>
      <w:r>
        <w:rPr>
          <w:rFonts w:hint="eastAsia"/>
          <w:b/>
          <w:bCs/>
          <w:color w:val="auto"/>
          <w:sz w:val="24"/>
          <w:highlight w:val="none"/>
        </w:rPr>
        <w:t>否则按无效投标处理</w:t>
      </w:r>
      <w:r>
        <w:rPr>
          <w:rFonts w:hint="eastAsia"/>
          <w:bCs/>
          <w:color w:val="auto"/>
          <w:sz w:val="24"/>
          <w:highlight w:val="none"/>
        </w:rPr>
        <w:t>。</w:t>
      </w:r>
    </w:p>
    <w:p w14:paraId="31840FA9">
      <w:pPr>
        <w:spacing w:line="360" w:lineRule="auto"/>
        <w:ind w:left="-10" w:leftChars="-5" w:right="2" w:rightChars="1" w:firstLine="480" w:firstLineChars="200"/>
        <w:rPr>
          <w:bCs/>
          <w:color w:val="auto"/>
          <w:sz w:val="24"/>
          <w:highlight w:val="none"/>
        </w:rPr>
      </w:pPr>
      <w:r>
        <w:rPr>
          <w:bCs/>
          <w:color w:val="auto"/>
          <w:sz w:val="24"/>
          <w:highlight w:val="none"/>
        </w:rPr>
        <w:t>4</w:t>
      </w:r>
      <w:r>
        <w:rPr>
          <w:rFonts w:hint="eastAsia"/>
          <w:bCs/>
          <w:color w:val="auto"/>
          <w:sz w:val="24"/>
          <w:highlight w:val="none"/>
        </w:rPr>
        <w:t>．</w:t>
      </w:r>
      <w:r>
        <w:rPr>
          <w:bCs/>
          <w:color w:val="auto"/>
          <w:sz w:val="24"/>
          <w:highlight w:val="none"/>
        </w:rPr>
        <w:t>如投标人投标产品存在侵犯他人的知识产权或者专利成果行为的，由投标人自行承担相应法律责任。</w:t>
      </w:r>
    </w:p>
    <w:p w14:paraId="4E201202">
      <w:pPr>
        <w:spacing w:line="360" w:lineRule="auto"/>
        <w:ind w:left="-10" w:leftChars="-5" w:right="2" w:rightChars="1" w:firstLine="480" w:firstLineChars="200"/>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是指招标文件中已经指明不满足则投标无效的条款，或者不</w:t>
      </w:r>
      <w:r>
        <w:rPr>
          <w:rFonts w:hint="eastAsia"/>
          <w:bCs/>
          <w:color w:val="auto"/>
          <w:sz w:val="24"/>
          <w:highlight w:val="none"/>
        </w:rPr>
        <w:t>允许</w:t>
      </w:r>
      <w:r>
        <w:rPr>
          <w:bCs/>
          <w:color w:val="auto"/>
          <w:sz w:val="24"/>
          <w:highlight w:val="none"/>
        </w:rPr>
        <w:t>负偏离的条款，或者采购需求中带</w:t>
      </w:r>
      <w:r>
        <w:rPr>
          <w:rFonts w:hint="eastAsia"/>
          <w:bCs/>
          <w:color w:val="auto"/>
          <w:sz w:val="24"/>
          <w:highlight w:val="none"/>
        </w:rPr>
        <w:t>“▲”</w:t>
      </w:r>
      <w:r>
        <w:rPr>
          <w:bCs/>
          <w:color w:val="auto"/>
          <w:sz w:val="24"/>
          <w:highlight w:val="none"/>
        </w:rPr>
        <w:t>的条款。</w:t>
      </w:r>
    </w:p>
    <w:p w14:paraId="0C0BABA1">
      <w:pPr>
        <w:spacing w:line="360" w:lineRule="auto"/>
        <w:ind w:left="-10" w:leftChars="-5" w:right="2" w:rightChars="1" w:firstLine="480" w:firstLineChars="200"/>
        <w:rPr>
          <w:rFonts w:ascii="宋体" w:hAnsi="宋体" w:cs="宋体"/>
          <w:color w:val="auto"/>
          <w:sz w:val="24"/>
          <w:highlight w:val="none"/>
          <w:u w:val="single"/>
        </w:rPr>
      </w:pPr>
      <w:r>
        <w:rPr>
          <w:rFonts w:hint="eastAsia"/>
          <w:bCs/>
          <w:color w:val="auto"/>
          <w:sz w:val="24"/>
          <w:highlight w:val="none"/>
          <w:u w:val="single"/>
        </w:rPr>
        <w:t>不</w:t>
      </w:r>
      <w:r>
        <w:rPr>
          <w:bCs/>
          <w:color w:val="auto"/>
          <w:sz w:val="24"/>
          <w:highlight w:val="none"/>
          <w:u w:val="single"/>
        </w:rPr>
        <w:t>带“</w:t>
      </w:r>
      <w:r>
        <w:rPr>
          <w:rFonts w:hint="eastAsia"/>
          <w:bCs/>
          <w:color w:val="auto"/>
          <w:sz w:val="24"/>
          <w:highlight w:val="none"/>
          <w:u w:val="single"/>
        </w:rPr>
        <w:t>▲</w:t>
      </w:r>
      <w:r>
        <w:rPr>
          <w:bCs/>
          <w:color w:val="auto"/>
          <w:sz w:val="24"/>
          <w:highlight w:val="none"/>
          <w:u w:val="single"/>
        </w:rPr>
        <w:t>”的</w:t>
      </w:r>
      <w:r>
        <w:rPr>
          <w:rFonts w:hint="eastAsia"/>
          <w:bCs/>
          <w:color w:val="auto"/>
          <w:sz w:val="24"/>
          <w:highlight w:val="none"/>
          <w:u w:val="single"/>
        </w:rPr>
        <w:t>非实质性</w:t>
      </w:r>
      <w:r>
        <w:rPr>
          <w:bCs/>
          <w:color w:val="auto"/>
          <w:sz w:val="24"/>
          <w:highlight w:val="none"/>
          <w:u w:val="single"/>
        </w:rPr>
        <w:t>条款</w:t>
      </w:r>
      <w:r>
        <w:rPr>
          <w:rFonts w:hint="eastAsia" w:ascii="宋体" w:hAnsi="宋体" w:cs="宋体"/>
          <w:color w:val="auto"/>
          <w:sz w:val="24"/>
          <w:highlight w:val="none"/>
          <w:u w:val="single"/>
        </w:rPr>
        <w:t>允许负偏离的条款数为0项，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1项及以上的负偏离则</w:t>
      </w:r>
      <w:r>
        <w:rPr>
          <w:rFonts w:hint="eastAsia" w:ascii="宋体" w:hAnsi="宋体" w:cs="宋体"/>
          <w:b/>
          <w:color w:val="auto"/>
          <w:sz w:val="24"/>
          <w:highlight w:val="none"/>
          <w:u w:val="single"/>
        </w:rPr>
        <w:t>投标无效</w:t>
      </w:r>
      <w:r>
        <w:rPr>
          <w:rFonts w:hint="eastAsia" w:ascii="宋体" w:hAnsi="宋体" w:cs="宋体"/>
          <w:color w:val="auto"/>
          <w:sz w:val="24"/>
          <w:highlight w:val="none"/>
          <w:u w:val="single"/>
        </w:rPr>
        <w:t>。</w:t>
      </w:r>
    </w:p>
    <w:p w14:paraId="7B7076CE">
      <w:pPr>
        <w:spacing w:line="360" w:lineRule="auto"/>
        <w:ind w:right="2" w:rightChars="1"/>
        <w:rPr>
          <w:rFonts w:ascii="宋体" w:hAnsi="宋体" w:cs="宋体"/>
          <w:color w:val="auto"/>
          <w:sz w:val="24"/>
          <w:highlight w:val="none"/>
          <w:u w:val="single"/>
        </w:rPr>
      </w:pPr>
    </w:p>
    <w:p w14:paraId="49CF5FA1">
      <w:pPr>
        <w:spacing w:line="360" w:lineRule="auto"/>
        <w:ind w:left="-10" w:leftChars="-5" w:right="2" w:rightChars="1" w:firstLine="480" w:firstLineChars="200"/>
        <w:rPr>
          <w:bCs/>
          <w:color w:val="auto"/>
          <w:sz w:val="24"/>
          <w:highlight w:val="none"/>
        </w:rPr>
      </w:pPr>
      <w:r>
        <w:rPr>
          <w:bCs/>
          <w:color w:val="auto"/>
          <w:sz w:val="24"/>
          <w:highlight w:val="none"/>
        </w:rPr>
        <w:t>采购预算：详见采购公告</w:t>
      </w:r>
    </w:p>
    <w:p w14:paraId="154F87E4">
      <w:pPr>
        <w:spacing w:line="360" w:lineRule="auto"/>
        <w:ind w:left="-10" w:leftChars="-5" w:right="2" w:rightChars="1" w:firstLine="480" w:firstLineChars="200"/>
        <w:rPr>
          <w:bCs/>
          <w:color w:val="auto"/>
          <w:sz w:val="24"/>
          <w:highlight w:val="none"/>
        </w:rPr>
      </w:pPr>
      <w:r>
        <w:rPr>
          <w:rFonts w:hint="eastAsia"/>
          <w:bCs/>
          <w:color w:val="auto"/>
          <w:sz w:val="24"/>
          <w:highlight w:val="none"/>
          <w:lang w:eastAsia="zh-CN"/>
        </w:rPr>
        <w:t>本项目</w:t>
      </w:r>
      <w:r>
        <w:rPr>
          <w:rFonts w:hint="eastAsia"/>
          <w:bCs/>
          <w:color w:val="auto"/>
          <w:sz w:val="24"/>
          <w:highlight w:val="none"/>
        </w:rPr>
        <w:t>采购标的</w:t>
      </w:r>
      <w:r>
        <w:rPr>
          <w:bCs/>
          <w:color w:val="auto"/>
          <w:sz w:val="24"/>
          <w:highlight w:val="none"/>
        </w:rPr>
        <w:t>所属行业</w:t>
      </w:r>
      <w:r>
        <w:rPr>
          <w:rFonts w:hint="eastAsia"/>
          <w:bCs/>
          <w:color w:val="auto"/>
          <w:sz w:val="24"/>
          <w:highlight w:val="none"/>
        </w:rPr>
        <w:t>为</w:t>
      </w:r>
      <w:r>
        <w:rPr>
          <w:bCs/>
          <w:color w:val="auto"/>
          <w:sz w:val="24"/>
          <w:highlight w:val="none"/>
        </w:rPr>
        <w:t>：工业</w:t>
      </w:r>
      <w:r>
        <w:rPr>
          <w:rFonts w:hint="eastAsia"/>
          <w:bCs/>
          <w:color w:val="auto"/>
          <w:sz w:val="24"/>
          <w:highlight w:val="none"/>
        </w:rPr>
        <w:t>。</w:t>
      </w:r>
    </w:p>
    <w:p w14:paraId="748684D7">
      <w:pPr>
        <w:pStyle w:val="58"/>
        <w:jc w:val="both"/>
        <w:rPr>
          <w:rFonts w:ascii="Times New Roman" w:hAnsi="Times New Roman" w:eastAsia="宋体"/>
          <w:b w:val="0"/>
          <w:bCs/>
          <w:color w:val="auto"/>
          <w:sz w:val="24"/>
          <w:highlight w:val="none"/>
        </w:rPr>
      </w:pPr>
    </w:p>
    <w:p w14:paraId="14FAF3AC">
      <w:pPr>
        <w:widowControl/>
        <w:jc w:val="center"/>
        <w:rPr>
          <w:rFonts w:ascii="宋体" w:hAnsi="宋体" w:cs="宋体"/>
          <w:color w:val="auto"/>
          <w:kern w:val="0"/>
          <w:sz w:val="24"/>
          <w:highlight w:val="none"/>
        </w:rPr>
      </w:pPr>
    </w:p>
    <w:p w14:paraId="4D78DCDA">
      <w:pPr>
        <w:widowControl/>
        <w:jc w:val="left"/>
        <w:rPr>
          <w:rFonts w:ascii="宋体" w:hAnsi="宋体" w:cs="宋体"/>
          <w:color w:val="auto"/>
          <w:kern w:val="0"/>
          <w:sz w:val="24"/>
          <w:highlight w:val="none"/>
        </w:rPr>
      </w:pPr>
      <w:r>
        <w:rPr>
          <w:rFonts w:ascii="宋体" w:hAnsi="宋体" w:cs="宋体"/>
          <w:color w:val="auto"/>
          <w:kern w:val="0"/>
          <w:sz w:val="24"/>
          <w:highlight w:val="none"/>
        </w:rPr>
        <w:br w:type="page"/>
      </w:r>
    </w:p>
    <w:bookmarkEnd w:id="38"/>
    <w:bookmarkEnd w:id="39"/>
    <w:p w14:paraId="61210BB2">
      <w:pPr>
        <w:widowControl/>
        <w:rPr>
          <w:bCs/>
          <w:color w:val="auto"/>
          <w:sz w:val="24"/>
          <w:highlight w:val="none"/>
        </w:rPr>
      </w:pPr>
      <w:bookmarkStart w:id="40" w:name="_Toc74320802"/>
    </w:p>
    <w:tbl>
      <w:tblPr>
        <w:tblStyle w:val="49"/>
        <w:tblW w:w="10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11"/>
        <w:gridCol w:w="645"/>
        <w:gridCol w:w="662"/>
        <w:gridCol w:w="239"/>
        <w:gridCol w:w="4976"/>
        <w:gridCol w:w="1134"/>
        <w:gridCol w:w="1275"/>
      </w:tblGrid>
      <w:tr w14:paraId="3166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123A097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11" w:type="dxa"/>
            <w:vAlign w:val="center"/>
          </w:tcPr>
          <w:p w14:paraId="5C1D201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645" w:type="dxa"/>
            <w:vAlign w:val="center"/>
          </w:tcPr>
          <w:p w14:paraId="77AACE9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662" w:type="dxa"/>
            <w:vAlign w:val="center"/>
          </w:tcPr>
          <w:p w14:paraId="2961948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5215" w:type="dxa"/>
            <w:gridSpan w:val="2"/>
            <w:vAlign w:val="center"/>
          </w:tcPr>
          <w:p w14:paraId="6560481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技术参数及性能（配置）要求</w:t>
            </w:r>
          </w:p>
        </w:tc>
        <w:tc>
          <w:tcPr>
            <w:tcW w:w="1134" w:type="dxa"/>
          </w:tcPr>
          <w:p w14:paraId="1F20CAD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预算单价（元）</w:t>
            </w:r>
          </w:p>
        </w:tc>
        <w:tc>
          <w:tcPr>
            <w:tcW w:w="1275" w:type="dxa"/>
          </w:tcPr>
          <w:p w14:paraId="3C7F0D2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单项预算合计（元）</w:t>
            </w:r>
          </w:p>
        </w:tc>
      </w:tr>
      <w:tr w14:paraId="0096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562" w:type="dxa"/>
            <w:vAlign w:val="center"/>
          </w:tcPr>
          <w:p w14:paraId="1A14D38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11" w:type="dxa"/>
            <w:vAlign w:val="center"/>
          </w:tcPr>
          <w:p w14:paraId="2679E42B">
            <w:pPr>
              <w:jc w:val="center"/>
              <w:rPr>
                <w:rFonts w:ascii="宋体" w:hAnsi="宋体" w:cs="宋体"/>
                <w:color w:val="auto"/>
                <w:szCs w:val="21"/>
                <w:highlight w:val="none"/>
              </w:rPr>
            </w:pPr>
            <w:r>
              <w:rPr>
                <w:rFonts w:hint="eastAsia" w:asciiTheme="minorEastAsia" w:hAnsiTheme="minorEastAsia" w:eastAsiaTheme="minorEastAsia" w:cstheme="minorEastAsia"/>
                <w:color w:val="auto"/>
                <w:kern w:val="0"/>
                <w:szCs w:val="21"/>
                <w:highlight w:val="none"/>
              </w:rPr>
              <w:t>工业控制电气实训平台</w:t>
            </w:r>
          </w:p>
        </w:tc>
        <w:tc>
          <w:tcPr>
            <w:tcW w:w="645" w:type="dxa"/>
            <w:vAlign w:val="center"/>
          </w:tcPr>
          <w:p w14:paraId="088C29FE">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662" w:type="dxa"/>
            <w:vAlign w:val="center"/>
          </w:tcPr>
          <w:p w14:paraId="079DA1AA">
            <w:pPr>
              <w:jc w:val="center"/>
              <w:rPr>
                <w:rFonts w:ascii="宋体" w:hAnsi="宋体" w:cs="宋体"/>
                <w:color w:val="auto"/>
                <w:szCs w:val="21"/>
                <w:highlight w:val="none"/>
              </w:rPr>
            </w:pPr>
            <w:r>
              <w:rPr>
                <w:rFonts w:hint="eastAsia" w:ascii="宋体" w:hAnsi="宋体" w:cs="宋体"/>
                <w:color w:val="auto"/>
                <w:szCs w:val="21"/>
                <w:highlight w:val="none"/>
              </w:rPr>
              <w:t>台</w:t>
            </w:r>
          </w:p>
        </w:tc>
        <w:tc>
          <w:tcPr>
            <w:tcW w:w="5215" w:type="dxa"/>
            <w:gridSpan w:val="2"/>
            <w:vAlign w:val="center"/>
          </w:tcPr>
          <w:p w14:paraId="1608B8C2">
            <w:pPr>
              <w:numPr>
                <w:ilvl w:val="255"/>
                <w:numId w:val="0"/>
              </w:num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一、工业控制电气实训平台功能</w:t>
            </w:r>
          </w:p>
          <w:p w14:paraId="627C9BFE">
            <w:p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1.可以开展由P</w:t>
            </w:r>
            <w:r>
              <w:rPr>
                <w:rFonts w:asciiTheme="minorEastAsia" w:hAnsiTheme="minorEastAsia" w:eastAsiaTheme="minorEastAsia" w:cstheme="minorEastAsia"/>
                <w:color w:val="auto"/>
                <w:kern w:val="0"/>
                <w:szCs w:val="21"/>
                <w:highlight w:val="none"/>
              </w:rPr>
              <w:t>LC</w:t>
            </w:r>
            <w:r>
              <w:rPr>
                <w:rFonts w:hint="eastAsia" w:asciiTheme="minorEastAsia" w:hAnsiTheme="minorEastAsia" w:eastAsiaTheme="minorEastAsia" w:cstheme="minorEastAsia"/>
                <w:color w:val="auto"/>
                <w:kern w:val="0"/>
                <w:szCs w:val="21"/>
                <w:highlight w:val="none"/>
              </w:rPr>
              <w:t>编程控制机器人实现各种操作，通过工业C</w:t>
            </w:r>
            <w:r>
              <w:rPr>
                <w:rFonts w:asciiTheme="minorEastAsia" w:hAnsiTheme="minorEastAsia" w:eastAsiaTheme="minorEastAsia" w:cstheme="minorEastAsia"/>
                <w:color w:val="auto"/>
                <w:kern w:val="0"/>
                <w:szCs w:val="21"/>
                <w:highlight w:val="none"/>
              </w:rPr>
              <w:t>CD</w:t>
            </w:r>
            <w:r>
              <w:rPr>
                <w:rFonts w:hint="eastAsia" w:asciiTheme="minorEastAsia" w:hAnsiTheme="minorEastAsia" w:eastAsiaTheme="minorEastAsia" w:cstheme="minorEastAsia"/>
                <w:color w:val="auto"/>
                <w:kern w:val="0"/>
                <w:szCs w:val="21"/>
                <w:highlight w:val="none"/>
              </w:rPr>
              <w:t>相机检测物料位置、颜色、瑕疵、斑点等教学任务；</w:t>
            </w:r>
          </w:p>
          <w:p w14:paraId="461F4ECA">
            <w:p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开展考核任务，可快速更换不同模块，实现不同难度不同技能点的考核。平台可以满足汽车工程学院《PLC技术与应用》《工业机器人的编程与调试》《智能制造概论》等核心课程教学需求。平台集成职业技能证书考核要求，可直接用于相关课程教学、实训项目开展及证书考核。</w:t>
            </w:r>
          </w:p>
          <w:p w14:paraId="3BDD5CFF">
            <w:p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3.提升中小学研学，推动科技教育普及、激发青少年创新潜能。</w:t>
            </w:r>
          </w:p>
          <w:p w14:paraId="76A30A4C">
            <w:pPr>
              <w:numPr>
                <w:ilvl w:val="255"/>
                <w:numId w:val="0"/>
              </w:num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二、组成：主机架(桌面平台单元)、机器人单元、装配单元、原料单元、轨迹单元、仓储单元、打磨单元、焊接单元、机器人行走轴、视觉单元、涂胶单元、码垛单元、快换工具单元、HMI交互单元、PLC控制单元、气泵单元、工件、通用快插模块、配套教学资源。</w:t>
            </w:r>
          </w:p>
          <w:p w14:paraId="34891D93">
            <w:pPr>
              <w:numPr>
                <w:ilvl w:val="255"/>
                <w:numId w:val="0"/>
              </w:numPr>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1.主机架(桌面平台单元)</w:t>
            </w:r>
          </w:p>
          <w:p w14:paraId="754B21AB">
            <w:pPr>
              <w:ind w:firstLine="420" w:firstLineChars="200"/>
              <w:jc w:val="left"/>
              <w:rPr>
                <w:rFonts w:cs="宋体" w:asciiTheme="minorEastAsia" w:hAnsiTheme="minorEastAsia" w:eastAsiaTheme="minorEastAsia"/>
                <w:color w:val="auto"/>
                <w:szCs w:val="21"/>
                <w:highlight w:val="none"/>
              </w:rPr>
            </w:pPr>
            <w:r>
              <w:rPr>
                <w:rFonts w:hint="eastAsia" w:asciiTheme="minorEastAsia" w:hAnsiTheme="minorEastAsia" w:eastAsiaTheme="minorEastAsia" w:cstheme="minorEastAsia"/>
                <w:color w:val="auto"/>
                <w:kern w:val="0"/>
                <w:szCs w:val="21"/>
                <w:highlight w:val="none"/>
              </w:rPr>
              <w:t>机器人操作对象实训台承重主体为铝型材拼接而成，侧封板为钣金；机器人操作对象实训台高度约800mm，为机器人、示教器、功能模块的安装提供标准的安装接口。保证稳定牢固。预留有标准气源和电气接口安装位置，根据模块的使用情况进行功能的扩展。为工业机器人、功能模块、功能套件提供稳定的电源。平台上可牢固安装多种多功能多应用模块。机器人操作对象实训台上矩阵式定位柱，以方便各个多功能多应用模块的安装和固定，实现模块的自定义位置安装。</w:t>
            </w:r>
          </w:p>
          <w:p w14:paraId="1AC17FE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（1）外形尺寸≥1600mm×1200mm×800mm工业铝型材搭建，钣金表面喷塑处理,带脚轮、脚杯。</w:t>
            </w:r>
          </w:p>
          <w:p w14:paraId="296CB0F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（2）三色报警灯1个</w:t>
            </w:r>
          </w:p>
          <w:p w14:paraId="1ADF066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（3）三联件油水分离器AFC-2000,1套</w:t>
            </w:r>
          </w:p>
          <w:p w14:paraId="2CB033A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（4）机器人固定座</w:t>
            </w:r>
          </w:p>
          <w:p w14:paraId="69BCDF8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（5）安全光栅</w:t>
            </w:r>
          </w:p>
          <w:p w14:paraId="6C6515C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（6）电磁阀若干</w:t>
            </w:r>
          </w:p>
          <w:p w14:paraId="52E70AF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2.机器人单元</w:t>
            </w:r>
          </w:p>
          <w:p w14:paraId="6B14498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（1）工业机器人：由工业机器人本体、机器人底座、机器人控制柜组成。</w:t>
            </w:r>
          </w:p>
          <w:p w14:paraId="1342463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（2）机器人技术参数：</w:t>
            </w:r>
          </w:p>
          <w:p w14:paraId="5933243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1）自由度：6；</w:t>
            </w:r>
          </w:p>
          <w:p w14:paraId="4352BF5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2）负载能力：≥3kg；</w:t>
            </w:r>
          </w:p>
          <w:p w14:paraId="5EEF7FE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3）位置重复精度：0.02mm；</w:t>
            </w:r>
          </w:p>
          <w:p w14:paraId="027DB3C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4）垂直工作距离：≥ 900mm, 臂长≥580mm</w:t>
            </w:r>
          </w:p>
          <w:p w14:paraId="3211193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 开通616-1PC-INTERFAC以太网通讯接口；</w:t>
            </w:r>
          </w:p>
          <w:p w14:paraId="5CA8B18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 不低于以下具体参数：</w:t>
            </w:r>
          </w:p>
          <w:tbl>
            <w:tblPr>
              <w:tblStyle w:val="48"/>
              <w:tblW w:w="4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23"/>
              <w:gridCol w:w="75"/>
              <w:gridCol w:w="802"/>
              <w:gridCol w:w="1690"/>
              <w:gridCol w:w="19"/>
            </w:tblGrid>
            <w:tr w14:paraId="2DA0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73"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6AB52">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集成信号源</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2F4E64EB">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手腕设10 路信号</w:t>
                  </w:r>
                </w:p>
              </w:tc>
            </w:tr>
            <w:tr w14:paraId="494C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94"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43976">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集成气源</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05AFD4A1">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手腕设4 路空气（5Bar）</w:t>
                  </w:r>
                </w:p>
              </w:tc>
            </w:tr>
            <w:tr w14:paraId="6DFE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73"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1912C7">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重复精度</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6FBF9D22">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0.01mm</w:t>
                  </w:r>
                </w:p>
              </w:tc>
            </w:tr>
            <w:tr w14:paraId="0EC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73"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A1687B">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机器人安装</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3822E5EC">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任意角度</w:t>
                  </w:r>
                </w:p>
              </w:tc>
            </w:tr>
            <w:tr w14:paraId="3FDB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92" w:hRule="atLeast"/>
                <w:jc w:val="center"/>
              </w:trPr>
              <w:tc>
                <w:tcPr>
                  <w:tcW w:w="20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B7A41E">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防护等级</w:t>
                  </w:r>
                </w:p>
              </w:tc>
              <w:tc>
                <w:tcPr>
                  <w:tcW w:w="2567" w:type="dxa"/>
                  <w:gridSpan w:val="3"/>
                  <w:tcBorders>
                    <w:top w:val="single" w:color="auto" w:sz="4" w:space="0"/>
                    <w:left w:val="nil"/>
                    <w:bottom w:val="single" w:color="auto" w:sz="4" w:space="0"/>
                    <w:right w:val="single" w:color="auto" w:sz="4" w:space="0"/>
                  </w:tcBorders>
                  <w:shd w:val="clear" w:color="auto" w:fill="auto"/>
                  <w:vAlign w:val="center"/>
                </w:tcPr>
                <w:p w14:paraId="0271A321">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≥IP30</w:t>
                  </w:r>
                </w:p>
              </w:tc>
            </w:tr>
            <w:tr w14:paraId="1F29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0C1C5828">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轴转动</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63728EDB">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工作范围</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4907BA32">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最高速度</w:t>
                  </w:r>
                </w:p>
              </w:tc>
            </w:tr>
            <w:tr w14:paraId="19D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7642B2F">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轴1旋转</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064E1358">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-165°to 165°</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4B9EA679">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≥250°/s</w:t>
                  </w:r>
                </w:p>
              </w:tc>
            </w:tr>
            <w:tr w14:paraId="5E5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4F7B794">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轴2臂</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6C5245A3">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-110°to 110°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37B92DD0">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≥250°/s</w:t>
                  </w:r>
                </w:p>
              </w:tc>
            </w:tr>
            <w:tr w14:paraId="125D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6496FF5">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轴3臂</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0D607DDB">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-90° to 70°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0E1DF7EA">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≥250°/s</w:t>
                  </w:r>
                </w:p>
              </w:tc>
            </w:tr>
            <w:tr w14:paraId="2F22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508E91C4">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轴4腕部</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37B32299">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-160°to 160°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69090726">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≥320°/s</w:t>
                  </w:r>
                </w:p>
              </w:tc>
            </w:tr>
            <w:tr w14:paraId="7402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2D211A1">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轴5弯曲</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4EAA041C">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-120°to 120°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493D758B">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≥320°/s</w:t>
                  </w:r>
                </w:p>
              </w:tc>
            </w:tr>
            <w:tr w14:paraId="4A65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60F6416E">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轴6转向</w:t>
                  </w:r>
                </w:p>
              </w:tc>
              <w:tc>
                <w:tcPr>
                  <w:tcW w:w="1800" w:type="dxa"/>
                  <w:gridSpan w:val="3"/>
                  <w:tcBorders>
                    <w:top w:val="single" w:color="auto" w:sz="4" w:space="0"/>
                    <w:left w:val="nil"/>
                    <w:bottom w:val="single" w:color="auto" w:sz="4" w:space="0"/>
                    <w:right w:val="single" w:color="auto" w:sz="4" w:space="0"/>
                  </w:tcBorders>
                  <w:shd w:val="clear" w:color="auto" w:fill="auto"/>
                  <w:vAlign w:val="center"/>
                </w:tcPr>
                <w:p w14:paraId="26FA1F33">
                  <w:pP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-360°to 360°</w:t>
                  </w:r>
                </w:p>
              </w:tc>
              <w:tc>
                <w:tcPr>
                  <w:tcW w:w="1706" w:type="dxa"/>
                  <w:gridSpan w:val="2"/>
                  <w:tcBorders>
                    <w:top w:val="single" w:color="auto" w:sz="4" w:space="0"/>
                    <w:left w:val="nil"/>
                    <w:bottom w:val="single" w:color="auto" w:sz="4" w:space="0"/>
                    <w:right w:val="single" w:color="auto" w:sz="4" w:space="0"/>
                  </w:tcBorders>
                  <w:shd w:val="clear" w:color="auto" w:fill="auto"/>
                  <w:vAlign w:val="center"/>
                </w:tcPr>
                <w:p w14:paraId="53766263">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≥360°/s</w:t>
                  </w:r>
                </w:p>
              </w:tc>
            </w:tr>
            <w:tr w14:paraId="041E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40EF596A">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 kg 拾料节拍25* 300 * 25mm</w:t>
                  </w:r>
                </w:p>
              </w:tc>
              <w:tc>
                <w:tcPr>
                  <w:tcW w:w="2511" w:type="dxa"/>
                  <w:gridSpan w:val="3"/>
                  <w:tcBorders>
                    <w:top w:val="single" w:color="auto" w:sz="4" w:space="0"/>
                    <w:left w:val="nil"/>
                    <w:bottom w:val="single" w:color="auto" w:sz="4" w:space="0"/>
                    <w:right w:val="single" w:color="auto" w:sz="4" w:space="0"/>
                  </w:tcBorders>
                  <w:shd w:val="clear" w:color="auto" w:fill="auto"/>
                </w:tcPr>
                <w:p w14:paraId="2AAB8ABE">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≤0.58S</w:t>
                  </w:r>
                </w:p>
              </w:tc>
            </w:tr>
            <w:tr w14:paraId="77E1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5929F2E1">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TCP 最大速度</w:t>
                  </w:r>
                </w:p>
              </w:tc>
              <w:tc>
                <w:tcPr>
                  <w:tcW w:w="2511" w:type="dxa"/>
                  <w:gridSpan w:val="3"/>
                  <w:tcBorders>
                    <w:top w:val="single" w:color="auto" w:sz="4" w:space="0"/>
                    <w:left w:val="nil"/>
                    <w:bottom w:val="single" w:color="auto" w:sz="4" w:space="0"/>
                    <w:right w:val="single" w:color="auto" w:sz="4" w:space="0"/>
                  </w:tcBorders>
                  <w:shd w:val="clear" w:color="auto" w:fill="auto"/>
                </w:tcPr>
                <w:p w14:paraId="0A04CE8B">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≥6.2 m/s</w:t>
                  </w:r>
                </w:p>
              </w:tc>
            </w:tr>
            <w:tr w14:paraId="59B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36F4B0D2">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TCP 最大加速度</w:t>
                  </w:r>
                </w:p>
              </w:tc>
              <w:tc>
                <w:tcPr>
                  <w:tcW w:w="2511" w:type="dxa"/>
                  <w:gridSpan w:val="3"/>
                  <w:tcBorders>
                    <w:top w:val="single" w:color="auto" w:sz="4" w:space="0"/>
                    <w:left w:val="nil"/>
                    <w:bottom w:val="single" w:color="auto" w:sz="4" w:space="0"/>
                    <w:right w:val="single" w:color="auto" w:sz="4" w:space="0"/>
                  </w:tcBorders>
                  <w:shd w:val="clear" w:color="auto" w:fill="auto"/>
                </w:tcPr>
                <w:p w14:paraId="5CE4DB77">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≥28m/s*s</w:t>
                  </w:r>
                </w:p>
              </w:tc>
            </w:tr>
            <w:tr w14:paraId="7EB7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4CE639FD">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加速时间0-1m/s</w:t>
                  </w:r>
                </w:p>
              </w:tc>
              <w:tc>
                <w:tcPr>
                  <w:tcW w:w="2511" w:type="dxa"/>
                  <w:gridSpan w:val="3"/>
                  <w:tcBorders>
                    <w:top w:val="single" w:color="auto" w:sz="4" w:space="0"/>
                    <w:left w:val="nil"/>
                    <w:bottom w:val="single" w:color="auto" w:sz="4" w:space="0"/>
                    <w:right w:val="single" w:color="auto" w:sz="4" w:space="0"/>
                  </w:tcBorders>
                  <w:shd w:val="clear" w:color="auto" w:fill="auto"/>
                </w:tcPr>
                <w:p w14:paraId="64CF10A2">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≤0.07s</w:t>
                  </w:r>
                </w:p>
              </w:tc>
            </w:tr>
            <w:tr w14:paraId="6ADB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63626472">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负载</w:t>
                  </w:r>
                </w:p>
              </w:tc>
              <w:tc>
                <w:tcPr>
                  <w:tcW w:w="2511" w:type="dxa"/>
                  <w:gridSpan w:val="3"/>
                  <w:tcBorders>
                    <w:top w:val="single" w:color="auto" w:sz="4" w:space="0"/>
                    <w:left w:val="nil"/>
                    <w:bottom w:val="single" w:color="auto" w:sz="4" w:space="0"/>
                    <w:right w:val="single" w:color="auto" w:sz="4" w:space="0"/>
                  </w:tcBorders>
                  <w:shd w:val="clear" w:color="auto" w:fill="auto"/>
                </w:tcPr>
                <w:p w14:paraId="03897676">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 公斤</w:t>
                  </w:r>
                </w:p>
              </w:tc>
            </w:tr>
            <w:tr w14:paraId="1D50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23" w:type="dxa"/>
                  <w:gridSpan w:val="3"/>
                  <w:tcBorders>
                    <w:top w:val="single" w:color="auto" w:sz="4" w:space="0"/>
                    <w:left w:val="single" w:color="auto" w:sz="4" w:space="0"/>
                    <w:bottom w:val="single" w:color="auto" w:sz="4" w:space="0"/>
                    <w:right w:val="single" w:color="auto" w:sz="4" w:space="0"/>
                  </w:tcBorders>
                  <w:shd w:val="clear" w:color="auto" w:fill="auto"/>
                </w:tcPr>
                <w:p w14:paraId="0FDBF58D">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臂长</w:t>
                  </w:r>
                </w:p>
              </w:tc>
              <w:tc>
                <w:tcPr>
                  <w:tcW w:w="2511" w:type="dxa"/>
                  <w:gridSpan w:val="3"/>
                  <w:tcBorders>
                    <w:top w:val="single" w:color="auto" w:sz="4" w:space="0"/>
                    <w:left w:val="nil"/>
                    <w:bottom w:val="single" w:color="auto" w:sz="4" w:space="0"/>
                    <w:right w:val="single" w:color="auto" w:sz="4" w:space="0"/>
                  </w:tcBorders>
                  <w:shd w:val="clear" w:color="auto" w:fill="auto"/>
                </w:tcPr>
                <w:p w14:paraId="0F44D448">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≥0.58m</w:t>
                  </w:r>
                </w:p>
              </w:tc>
            </w:tr>
          </w:tbl>
          <w:p w14:paraId="6DD265C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7）工业机器人扩展模块;支持 DeviceNet,总线通讯，支持适配10模块</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传输距离</w:t>
            </w:r>
            <w:r>
              <w:rPr>
                <w:rFonts w:hint="eastAsia" w:cs="宋体" w:asciiTheme="minorEastAsia" w:hAnsiTheme="minorEastAsia" w:eastAsiaTheme="minorEastAsia"/>
                <w:color w:val="auto"/>
                <w:szCs w:val="21"/>
                <w:highlight w:val="none"/>
              </w:rPr>
              <w:t>≥</w:t>
            </w:r>
            <w:r>
              <w:rPr>
                <w:rFonts w:hint="eastAsia" w:asciiTheme="minorEastAsia" w:hAnsiTheme="minorEastAsia" w:eastAsiaTheme="minorEastAsia" w:cstheme="minorEastAsia"/>
                <w:color w:val="auto"/>
                <w:kern w:val="0"/>
                <w:szCs w:val="21"/>
                <w:highlight w:val="none"/>
              </w:rPr>
              <w:t>5000米，总线速率</w:t>
            </w:r>
            <w:r>
              <w:rPr>
                <w:rFonts w:hint="eastAsia" w:cs="宋体" w:asciiTheme="minorEastAsia" w:hAnsiTheme="minorEastAsia" w:eastAsiaTheme="minorEastAsia"/>
                <w:color w:val="auto"/>
                <w:szCs w:val="21"/>
                <w:highlight w:val="none"/>
              </w:rPr>
              <w:t>≥</w:t>
            </w:r>
            <w:r>
              <w:rPr>
                <w:rFonts w:hint="eastAsia" w:asciiTheme="minorEastAsia" w:hAnsiTheme="minorEastAsia" w:eastAsiaTheme="minorEastAsia" w:cstheme="minorEastAsia"/>
                <w:color w:val="auto"/>
                <w:kern w:val="0"/>
                <w:szCs w:val="21"/>
                <w:highlight w:val="none"/>
              </w:rPr>
              <w:t>500kbps;</w:t>
            </w:r>
          </w:p>
          <w:p w14:paraId="726E03A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3.装配单元</w:t>
            </w:r>
          </w:p>
          <w:p w14:paraId="0F4BE27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由井式送料模块、输送带模块、装配固定模块组成，配置可移动/固定式底板。将工件从送料模块送出到输送带运行至末端由机器人夹取搬运至装配固定气缸上进行装配操作。可实现送料、检测、运输、搬运、装配等实训操作。</w:t>
            </w:r>
          </w:p>
          <w:p w14:paraId="04A4AA7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5808842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1）井式送料模块有双轴气缸1只、电磁阀1个、磁开关1个、光纤传感器1个。配置标准安装机构；</w:t>
            </w:r>
          </w:p>
          <w:p w14:paraId="07E6BF1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2）输送带模块由三相异步电机1个、末端感应传感器及输送带标准配置安装机构组成；</w:t>
            </w:r>
          </w:p>
          <w:p w14:paraId="21CEA211">
            <w:pPr>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3）装配固定模块由指夹气缸1只、电磁阀1个、磁开关1个及安装支架组成，标准电气接口。</w:t>
            </w:r>
          </w:p>
          <w:p w14:paraId="5FAB6F23">
            <w:pPr>
              <w:ind w:firstLine="420" w:firstLineChars="200"/>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eastAsia="zh-CN"/>
              </w:rPr>
              <w:t>4）平移滑台：有效工作行程≥700mm，有效负载重量≥50kg，额定运行速度≥15mm/s；</w:t>
            </w:r>
          </w:p>
          <w:p w14:paraId="4403A8FC">
            <w:pPr>
              <w:pStyle w:val="2"/>
              <w:rPr>
                <w:color w:val="auto"/>
                <w:highlight w:val="none"/>
              </w:rPr>
            </w:pPr>
            <w:r>
              <w:rPr>
                <w:rFonts w:hint="eastAsia" w:asciiTheme="minorEastAsia" w:hAnsiTheme="minorEastAsia" w:eastAsiaTheme="minorEastAsia" w:cstheme="minorEastAsia"/>
                <w:color w:val="auto"/>
                <w:kern w:val="0"/>
                <w:szCs w:val="21"/>
                <w:highlight w:val="none"/>
                <w:lang w:eastAsia="zh-CN"/>
              </w:rPr>
              <w:t>5）电气设备;台面长≥1360mm，宽≥680mm，厚≥20mm；底部柜体长≥1280mm，宽≥600mm，高≥700mm。</w:t>
            </w:r>
          </w:p>
          <w:p w14:paraId="7749F56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4.原料单元</w:t>
            </w:r>
          </w:p>
          <w:p w14:paraId="6FCDED0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（1）功能：放置装配工件，由机器人将此工件原料搬运至装配固定模块上进行装配操作。</w:t>
            </w:r>
          </w:p>
          <w:p w14:paraId="575D275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2BEAD02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1）1M12圆柱形传感器不少于9只。</w:t>
            </w:r>
          </w:p>
          <w:p w14:paraId="7EEA99C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2）标准安装机构及移动式底板，标准电气接口。</w:t>
            </w:r>
          </w:p>
          <w:p w14:paraId="76C37F4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5.轨迹单元</w:t>
            </w:r>
          </w:p>
          <w:p w14:paraId="191677F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（1）功能：可实现 TCP标定，坐标系建立，不同形状轨迹的示教编程和离线编程，将工业机器人对产品装配前的工艺进行功能抽象化，工业机器人抓持工具沿面板上不同轮廓轨迹运动，模拟工艺，保证工艺真实性同时增加教学可行性和趣味性。主要由轨迹板、安装支架、移动式底板组成。</w:t>
            </w:r>
          </w:p>
          <w:p w14:paraId="40CA772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3DE2FC1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1）模块尺寸（长×宽）：约 300mm×300mm；高度 约40mm-200mm；</w:t>
            </w:r>
          </w:p>
          <w:p w14:paraId="533C43E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2）预设图案：直线、圆弧、曲线、正交坐标系、非正交坐标系。</w:t>
            </w:r>
          </w:p>
          <w:p w14:paraId="1E9A363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3)提供工具 TCP 参数标定用尖锥，材质不锈钢，可以随意固定在3D 轨迹图板的任何位置.</w:t>
            </w:r>
          </w:p>
          <w:p w14:paraId="209F2AC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6.仓储单元</w:t>
            </w:r>
          </w:p>
          <w:p w14:paraId="30F3840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（1）功能：立柜式仓库模块可为码垛模块、装配模块成品工件或其他模块工件提供放置空间。主要由移动式底板，安装支架等组成。</w:t>
            </w:r>
          </w:p>
          <w:p w14:paraId="75EF691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5AC370C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1）仓储功能模块的仓位托盘需配有检测传感器并具有伸出缩回功能；</w:t>
            </w:r>
          </w:p>
          <w:p w14:paraId="264B0D1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2）外形尺寸（长×宽×高）：约 300mm×300mm×400mm；</w:t>
            </w:r>
          </w:p>
          <w:p w14:paraId="0C435498">
            <w:pPr>
              <w:ind w:firstLine="420" w:firstLineChars="200"/>
              <w:rPr>
                <w:rFonts w:eastAsia="等线" w:asciiTheme="minorEastAsia" w:hAnsi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3）仓储容量：≥6</w:t>
            </w:r>
            <w:r>
              <w:rPr>
                <w:rFonts w:hint="eastAsia"/>
                <w:color w:val="auto"/>
                <w:szCs w:val="21"/>
                <w:highlight w:val="none"/>
              </w:rPr>
              <w:t>L</w:t>
            </w:r>
          </w:p>
          <w:p w14:paraId="7E04E1F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7.打磨单元</w:t>
            </w:r>
          </w:p>
          <w:p w14:paraId="19F9514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（1）功能：机器人夹取工件至本单元进行打磨、去毛刺操作，同时配备多种对象进行更换。</w:t>
            </w:r>
          </w:p>
          <w:p w14:paraId="70DF094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7753FE5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1）直流电机3个、电磨磨头套装1套；</w:t>
            </w:r>
          </w:p>
          <w:p w14:paraId="176730A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2）打磨托盘1个，配备亚克力防护罩，移动式底板，标准电气接口。</w:t>
            </w:r>
          </w:p>
          <w:p w14:paraId="5A1E247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3）铝合金框架结构，可稳定支撑零件加工；</w:t>
            </w:r>
          </w:p>
          <w:p w14:paraId="59EC5C8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4）夹具由气动驱动，可对零件位置进行稳定夹持，自动对心定位；</w:t>
            </w:r>
          </w:p>
          <w:p w14:paraId="1102BE9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5）底部配有传感器可检测当前工位是否存有工件。</w:t>
            </w:r>
          </w:p>
          <w:p w14:paraId="5E3E2E5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8.焊接单元</w:t>
            </w:r>
          </w:p>
          <w:p w14:paraId="2B8F4E1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（1）功能：固定焊接工件，并由机器人配合进行焊接轨迹运动完成模拟焊接实训。</w:t>
            </w:r>
          </w:p>
          <w:p w14:paraId="0FBEB7D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271A7D9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1）模拟焊接平台一套。</w:t>
            </w:r>
          </w:p>
          <w:p w14:paraId="19426A8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2）夹爪2个，工件5个。</w:t>
            </w:r>
          </w:p>
          <w:p w14:paraId="5C6207E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9.机器人行走轴</w:t>
            </w:r>
          </w:p>
          <w:p w14:paraId="7BD319E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（1）功能：机器人行走轴即机器人第七轴，机器人轨道等，主要由伺服电机驱动与机器人系统相互配合，扩大机器人作业半径， 扩展机器人使用范围功能。</w:t>
            </w:r>
          </w:p>
          <w:p w14:paraId="10BFF68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1）模块通过信息交互控制行走轴运动，增大机器人的工作空间。</w:t>
            </w:r>
          </w:p>
          <w:p w14:paraId="145217B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2）通过该模块可以掌握机器人扩展轴的配置方法，能对带有扩展轴的工业机器人系统进行应用编程。</w:t>
            </w:r>
          </w:p>
          <w:p w14:paraId="37B2CB6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2DF2C1E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1）尺寸不少于：800mm×350mm×130mm</w:t>
            </w:r>
          </w:p>
          <w:p w14:paraId="5AE542A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2）伺服电机1套、限位传感器3个</w:t>
            </w:r>
          </w:p>
          <w:p w14:paraId="25BDD87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3）配置安装支架及标准电气接口。</w:t>
            </w:r>
          </w:p>
          <w:p w14:paraId="130DEF7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4）传动方式：滚珠丝杆螺母副；</w:t>
            </w:r>
          </w:p>
          <w:p w14:paraId="0511F4C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5）丝杆导程约：10mm；</w:t>
            </w:r>
          </w:p>
          <w:p w14:paraId="328B785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6）速度约：10mm/s</w:t>
            </w:r>
          </w:p>
          <w:p w14:paraId="271BC16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10.视觉单元</w:t>
            </w:r>
          </w:p>
          <w:p w14:paraId="1C5D4CE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bookmarkStart w:id="41" w:name="OLE_LINK5"/>
            <w:r>
              <w:rPr>
                <w:rFonts w:hint="eastAsia" w:asciiTheme="minorEastAsia" w:hAnsiTheme="minorEastAsia" w:eastAsiaTheme="minorEastAsia" w:cstheme="minorEastAsia"/>
                <w:color w:val="auto"/>
                <w:kern w:val="0"/>
                <w:szCs w:val="21"/>
                <w:highlight w:val="none"/>
              </w:rPr>
              <w:t>)</w:t>
            </w:r>
            <w:bookmarkEnd w:id="41"/>
            <w:r>
              <w:rPr>
                <w:rFonts w:hint="eastAsia" w:asciiTheme="minorEastAsia" w:hAnsiTheme="minorEastAsia" w:eastAsiaTheme="minorEastAsia" w:cstheme="minorEastAsia"/>
                <w:color w:val="auto"/>
                <w:kern w:val="0"/>
                <w:szCs w:val="21"/>
                <w:highlight w:val="none"/>
              </w:rPr>
              <w:t>工业相机</w:t>
            </w:r>
          </w:p>
          <w:p w14:paraId="3C7BA6B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1)传感器类型：CMOS，卷帘快门；</w:t>
            </w:r>
          </w:p>
          <w:p w14:paraId="759724F9">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2)像元尺寸：2.4μm×2.4μm；</w:t>
            </w:r>
          </w:p>
          <w:p w14:paraId="63F7E99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en-US"/>
              </w:rPr>
              <w:t>3)靶面尺寸：1/1.8"；</w:t>
            </w:r>
          </w:p>
          <w:p w14:paraId="07756322">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lang w:eastAsia="en-US"/>
              </w:rPr>
              <w:t>)分辨率：3072×2048；</w:t>
            </w:r>
          </w:p>
          <w:p w14:paraId="795E7E9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5)曝光时间：8</w:t>
            </w:r>
            <w:r>
              <w:rPr>
                <w:rFonts w:hint="eastAsia" w:asciiTheme="minorEastAsia" w:hAnsiTheme="minorEastAsia" w:eastAsiaTheme="minorEastAsia" w:cstheme="minorEastAsia"/>
                <w:color w:val="auto"/>
                <w:kern w:val="0"/>
                <w:szCs w:val="21"/>
                <w:highlight w:val="none"/>
                <w:lang w:eastAsia="en-US"/>
              </w:rPr>
              <w:t>μ</w:t>
            </w:r>
            <w:r>
              <w:rPr>
                <w:rFonts w:hint="eastAsia" w:asciiTheme="minorEastAsia" w:hAnsiTheme="minorEastAsia" w:eastAsiaTheme="minorEastAsia" w:cstheme="minorEastAsia"/>
                <w:color w:val="auto"/>
                <w:kern w:val="0"/>
                <w:szCs w:val="21"/>
                <w:highlight w:val="none"/>
              </w:rPr>
              <w:t>s ~ 1s；</w:t>
            </w:r>
          </w:p>
          <w:p w14:paraId="2E649F0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6)帧率：&gt;59 fps；</w:t>
            </w:r>
          </w:p>
          <w:p w14:paraId="0EA9BA0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7)颜色：彩色；</w:t>
            </w:r>
          </w:p>
          <w:p w14:paraId="053F4B6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8)数据接口：USB3.0，兼容USB2.0；</w:t>
            </w:r>
          </w:p>
          <w:p w14:paraId="3F7EE9DD">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9</w:t>
            </w:r>
            <w:r>
              <w:rPr>
                <w:rFonts w:hint="eastAsia" w:asciiTheme="minorEastAsia" w:hAnsiTheme="minorEastAsia" w:eastAsiaTheme="minorEastAsia" w:cstheme="minorEastAsia"/>
                <w:color w:val="auto"/>
                <w:kern w:val="0"/>
                <w:szCs w:val="21"/>
                <w:highlight w:val="none"/>
                <w:lang w:eastAsia="en-US"/>
              </w:rPr>
              <w:t>)协议/标准: USB3 Vision，GenlCam；</w:t>
            </w:r>
          </w:p>
          <w:p w14:paraId="472041AD">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w:t>
            </w:r>
            <w:r>
              <w:rPr>
                <w:rFonts w:hint="eastAsia" w:asciiTheme="minorEastAsia" w:hAnsiTheme="minorEastAsia" w:eastAsiaTheme="minorEastAsia" w:cstheme="minorEastAsia"/>
                <w:color w:val="auto"/>
                <w:kern w:val="0"/>
                <w:szCs w:val="21"/>
                <w:highlight w:val="none"/>
              </w:rPr>
              <w:t>0</w:t>
            </w:r>
            <w:r>
              <w:rPr>
                <w:rFonts w:hint="eastAsia" w:asciiTheme="minorEastAsia" w:hAnsiTheme="minorEastAsia" w:eastAsiaTheme="minorEastAsia" w:cstheme="minorEastAsia"/>
                <w:color w:val="auto"/>
                <w:kern w:val="0"/>
                <w:szCs w:val="21"/>
                <w:highlight w:val="none"/>
                <w:lang w:eastAsia="en-US"/>
              </w:rPr>
              <w:t>)软件: MVS 或第三方支持 USB3 Vision 协议软件；</w:t>
            </w:r>
          </w:p>
          <w:p w14:paraId="258A2690">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w:t>
            </w: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eastAsia="en-US"/>
              </w:rPr>
              <w:t>)供电： 9~24VDC，支持USB供电；</w:t>
            </w:r>
          </w:p>
          <w:p w14:paraId="4DAF53B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12)镜头接口：C-Mount。</w:t>
            </w:r>
          </w:p>
          <w:p w14:paraId="005EC2D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(2)工业镜头</w:t>
            </w:r>
          </w:p>
          <w:p w14:paraId="57ECD633">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1)支持分辨率：≥800万；</w:t>
            </w:r>
          </w:p>
          <w:p w14:paraId="2D963E62">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2)焦距：优于或等于16 mm；</w:t>
            </w:r>
          </w:p>
          <w:p w14:paraId="06662338">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3)光圈：F2.8 ~ F16；</w:t>
            </w:r>
          </w:p>
          <w:p w14:paraId="68636EA3">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4)像面尺寸：1/1.8''；</w:t>
            </w:r>
          </w:p>
          <w:p w14:paraId="5EA2FE5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5)畸变：-0.018%；</w:t>
            </w:r>
          </w:p>
          <w:p w14:paraId="32DE590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6)最近摄距：0.1 m；</w:t>
            </w:r>
          </w:p>
          <w:p w14:paraId="6DFA1A9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7)接口类型：C-Moun。</w:t>
            </w:r>
          </w:p>
          <w:p w14:paraId="3884FC6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(3)工业光源</w:t>
            </w:r>
          </w:p>
          <w:p w14:paraId="0A35F79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1)类别：环形光源；</w:t>
            </w:r>
          </w:p>
          <w:p w14:paraId="20B5977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2)尺寸：外</w:t>
            </w:r>
            <w:r>
              <w:rPr>
                <w:rFonts w:hint="eastAsia" w:asciiTheme="minorEastAsia" w:hAnsiTheme="minorEastAsia" w:eastAsiaTheme="minorEastAsia" w:cstheme="minorEastAsia"/>
                <w:color w:val="auto"/>
                <w:kern w:val="0"/>
                <w:szCs w:val="21"/>
                <w:highlight w:val="none"/>
                <w:lang w:eastAsia="en-US"/>
              </w:rPr>
              <w:t>Φ</w:t>
            </w:r>
            <w:r>
              <w:rPr>
                <w:rFonts w:hint="eastAsia" w:asciiTheme="minorEastAsia" w:hAnsiTheme="minorEastAsia" w:eastAsiaTheme="minorEastAsia" w:cstheme="minorEastAsia"/>
                <w:color w:val="auto"/>
                <w:kern w:val="0"/>
                <w:szCs w:val="21"/>
                <w:highlight w:val="none"/>
              </w:rPr>
              <w:t>70，内</w:t>
            </w:r>
            <w:r>
              <w:rPr>
                <w:rFonts w:hint="eastAsia" w:asciiTheme="minorEastAsia" w:hAnsiTheme="minorEastAsia" w:eastAsiaTheme="minorEastAsia" w:cstheme="minorEastAsia"/>
                <w:color w:val="auto"/>
                <w:kern w:val="0"/>
                <w:szCs w:val="21"/>
                <w:highlight w:val="none"/>
                <w:lang w:eastAsia="en-US"/>
              </w:rPr>
              <w:t>Φ</w:t>
            </w:r>
            <w:r>
              <w:rPr>
                <w:rFonts w:hint="eastAsia" w:asciiTheme="minorEastAsia" w:hAnsiTheme="minorEastAsia" w:eastAsiaTheme="minorEastAsia" w:cstheme="minorEastAsia"/>
                <w:color w:val="auto"/>
                <w:kern w:val="0"/>
                <w:szCs w:val="21"/>
                <w:highlight w:val="none"/>
              </w:rPr>
              <w:t>36 ，高20.5mm；</w:t>
            </w:r>
          </w:p>
          <w:p w14:paraId="1C81547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3)颜色：白色；</w:t>
            </w:r>
          </w:p>
          <w:p w14:paraId="42EC5F2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4)供电：24VDC。</w:t>
            </w:r>
          </w:p>
          <w:p w14:paraId="01CE956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▲(4)工业视觉系统开发软件50套</w:t>
            </w:r>
          </w:p>
          <w:p w14:paraId="046745CE">
            <w:pPr>
              <w:ind w:firstLine="420"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1）软件内置C#编辑器，无需打开任何第三方软件，一站式编程解决。同时支持调用PYTHON以便于支持深度学习，软件同时也支持用户自定义的机器视觉函数库，可供师生搭建自己的算法，该编辑方式特点为：进阶式编程，自定义算法；</w:t>
            </w:r>
            <w:r>
              <w:rPr>
                <w:rFonts w:hint="eastAsia" w:asciiTheme="minorEastAsia" w:hAnsiTheme="minorEastAsia" w:eastAsiaTheme="minorEastAsia" w:cstheme="minorEastAsia"/>
                <w:b/>
                <w:bCs/>
                <w:color w:val="auto"/>
                <w:kern w:val="0"/>
                <w:szCs w:val="21"/>
                <w:highlight w:val="none"/>
              </w:rPr>
              <w:t>（投标文件中提供截图证明并加盖投标人公章）</w:t>
            </w:r>
          </w:p>
          <w:p w14:paraId="1B151E4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2）系统应为每一个模块都提供独立的教学示例、教学视频。同时配合教学资源，最快让师生掌握模块的知识点、难点、用法、参数等；</w:t>
            </w:r>
          </w:p>
          <w:p w14:paraId="48C90455">
            <w:pPr>
              <w:ind w:firstLine="420"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3）可针对不同基础的用户，如面向有基础会编程的客户，应能提供数个真实的工业机器视觉联合编程案例（源代码）；</w:t>
            </w:r>
            <w:r>
              <w:rPr>
                <w:rFonts w:hint="eastAsia" w:asciiTheme="minorEastAsia" w:hAnsiTheme="minorEastAsia" w:eastAsiaTheme="minorEastAsia" w:cstheme="minorEastAsia"/>
                <w:b/>
                <w:bCs/>
                <w:color w:val="auto"/>
                <w:kern w:val="0"/>
                <w:szCs w:val="21"/>
                <w:highlight w:val="none"/>
              </w:rPr>
              <w:t>（投标文件中提供源代码截图证明并加盖投标人公章）</w:t>
            </w:r>
          </w:p>
          <w:p w14:paraId="7376523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4）外围设备控制</w:t>
            </w:r>
          </w:p>
          <w:p w14:paraId="3C2CBD3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软件应提供多种设备通信，设备分为内置设备与其他设备。内置设备指的是软件已经将该设备的功能集成于软件内部，无需要用户再进行其他操作。其他设备是值用户的周边设备，用户可通过协议自行进行设备之间的通信；</w:t>
            </w:r>
          </w:p>
          <w:p w14:paraId="7A09F91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5）内置设备</w:t>
            </w:r>
          </w:p>
          <w:p w14:paraId="724D44D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内置设备支持指定的桌面型四轴机械臂、光源控制器、运动控制卡、串口调试助手、网络调试助手、IO控制器、光源控制器；</w:t>
            </w:r>
          </w:p>
          <w:p w14:paraId="6FB9EE1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6）外置设备</w:t>
            </w:r>
          </w:p>
          <w:p w14:paraId="31CCD02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软件应提供通信方式包括TCP/IP，串口通信，用户可自由的和外置设备进行通信交流控制；</w:t>
            </w:r>
          </w:p>
          <w:p w14:paraId="0429305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7）支持多品牌工业2D相机与3D相机</w:t>
            </w:r>
          </w:p>
          <w:p w14:paraId="547C29F5">
            <w:pPr>
              <w:ind w:firstLine="420"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软件应支持多种品牌的工业相机，2D相机支持但不限于以下相机：无驱动式USB相机、大华相机、海康相机、巴斯勒相机。激光三角线激光式3D相机支持但不限于以下相机：凯视佳、深视智能。深度3D相机支持但不限于以下相机：奥比中光、深视智能、凯视佳；</w:t>
            </w:r>
          </w:p>
          <w:p w14:paraId="4771352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8）机器视觉模块，软件内拥有数不少于十种机器视觉模块，至少包括机器视觉的四大任务：引导、测量、检测、识别；</w:t>
            </w:r>
          </w:p>
          <w:p w14:paraId="5815D57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9）①相机采集类包括：相机采集、加载三维模型、保存图片、深度相机采集、激光线采集、ZMAP采集；</w:t>
            </w:r>
          </w:p>
          <w:p w14:paraId="1AE4446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②三维处理类包括：保存点云、深度变三维、3D选择点、3D三角拓扑、点云参数、点云处理；</w:t>
            </w:r>
          </w:p>
          <w:p w14:paraId="19829EF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③定位类包括：特征匹配、灰度匹配、字符缺陷训练、字符缺陷检测、点云匹配；</w:t>
            </w:r>
          </w:p>
          <w:p w14:paraId="1F3772E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④仿射变换类包括：图像平移、图像旋转、图像缩放、刚性变换、矩阵翻转、仿射变换图像、图像极坐标、区域极坐标、图像运算、像素移动；</w:t>
            </w:r>
          </w:p>
          <w:p w14:paraId="2E00C73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⑤测量类包括：找线、找圆、找矩阵、找特征点、线测量、圆测量、快速线测量、两线夹角、两线距离、点线距离、点点距离、线条检测、边缘检测；</w:t>
            </w:r>
          </w:p>
          <w:p w14:paraId="094823D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⑥识别类包括：OCR识别、OCR中文、条形码、二维码；</w:t>
            </w:r>
          </w:p>
          <w:p w14:paraId="7B99594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⑦标定类包括：标定板标定、校正图像、手眼标定、标定转换；</w:t>
            </w:r>
          </w:p>
          <w:p w14:paraId="55CE6CF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⑧颜色处理类包括：颜色训练、颜色分拣、颜色分离、颜色数值、颜色分割；</w:t>
            </w:r>
          </w:p>
          <w:p w14:paraId="370A056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⑨Blob分析类包括：RGB转灰度、图像裁剪、二值化、自动阈值、连通处理、特征提取、选择对象、合并对象、画ROI、图像滤波、区域中心、区域排序、变换区域、特征过滤、腐蚀、膨胀、开运算、闭运算、填充、特征填充、傅里叶变换、划痕检测；</w:t>
            </w:r>
          </w:p>
          <w:p w14:paraId="3E6E6F4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⑩数学运算类包括：创建变量、创建数组、加减乘除、字符串截取、字符串长度；</w:t>
            </w:r>
          </w:p>
          <w:p w14:paraId="52AF2E9E">
            <w:pPr>
              <w:ind w:firstLine="420" w:firstLineChars="200"/>
              <w:rPr>
                <w:rFonts w:asciiTheme="minorEastAsia" w:hAnsiTheme="minorEastAsia" w:eastAsiaTheme="minorEastAsia" w:cstheme="minorEastAsia"/>
                <w:color w:val="auto"/>
                <w:kern w:val="0"/>
                <w:szCs w:val="21"/>
                <w:highlight w:val="none"/>
              </w:rPr>
            </w:pPr>
            <w:r>
              <w:rPr>
                <w:rFonts w:hint="eastAsia" w:ascii="微软雅黑" w:hAnsi="微软雅黑" w:eastAsia="微软雅黑" w:cs="微软雅黑"/>
                <w:color w:val="auto"/>
                <w:kern w:val="0"/>
                <w:szCs w:val="21"/>
                <w:highlight w:val="none"/>
              </w:rPr>
              <w:t>⑪</w:t>
            </w:r>
            <w:r>
              <w:rPr>
                <w:rFonts w:hint="eastAsia" w:asciiTheme="minorEastAsia" w:hAnsiTheme="minorEastAsia" w:eastAsiaTheme="minorEastAsia" w:cstheme="minorEastAsia"/>
                <w:color w:val="auto"/>
                <w:kern w:val="0"/>
                <w:szCs w:val="21"/>
                <w:highlight w:val="none"/>
              </w:rPr>
              <w:t>运动类包括：运动到点、相对运动、气泵控制、运动滑台；</w:t>
            </w:r>
          </w:p>
          <w:p w14:paraId="1B0D398A">
            <w:pPr>
              <w:ind w:firstLine="420" w:firstLineChars="200"/>
              <w:rPr>
                <w:rFonts w:asciiTheme="minorEastAsia" w:hAnsiTheme="minorEastAsia" w:eastAsiaTheme="minorEastAsia" w:cstheme="minorEastAsia"/>
                <w:color w:val="auto"/>
                <w:kern w:val="0"/>
                <w:szCs w:val="21"/>
                <w:highlight w:val="none"/>
              </w:rPr>
            </w:pPr>
            <w:r>
              <w:rPr>
                <w:rFonts w:hint="eastAsia" w:ascii="微软雅黑" w:hAnsi="微软雅黑" w:eastAsia="微软雅黑" w:cs="微软雅黑"/>
                <w:color w:val="auto"/>
                <w:kern w:val="0"/>
                <w:szCs w:val="21"/>
                <w:highlight w:val="none"/>
              </w:rPr>
              <w:t>⑫</w:t>
            </w:r>
            <w:r>
              <w:rPr>
                <w:rFonts w:hint="eastAsia" w:asciiTheme="minorEastAsia" w:hAnsiTheme="minorEastAsia" w:eastAsiaTheme="minorEastAsia" w:cstheme="minorEastAsia"/>
                <w:color w:val="auto"/>
                <w:kern w:val="0"/>
                <w:szCs w:val="21"/>
                <w:highlight w:val="none"/>
              </w:rPr>
              <w:t>外部通讯类包括：TCP发送、TCP接收、串口发送、串口接收、写IO、读IO；</w:t>
            </w:r>
          </w:p>
          <w:p w14:paraId="6BEC3188">
            <w:pPr>
              <w:ind w:firstLine="420" w:firstLineChars="200"/>
              <w:rPr>
                <w:rFonts w:asciiTheme="minorEastAsia" w:hAnsiTheme="minorEastAsia" w:eastAsiaTheme="minorEastAsia" w:cstheme="minorEastAsia"/>
                <w:color w:val="auto"/>
                <w:kern w:val="0"/>
                <w:szCs w:val="21"/>
                <w:highlight w:val="none"/>
              </w:rPr>
            </w:pPr>
            <w:r>
              <w:rPr>
                <w:rFonts w:hint="eastAsia" w:ascii="微软雅黑" w:hAnsi="微软雅黑" w:eastAsia="微软雅黑" w:cs="微软雅黑"/>
                <w:color w:val="auto"/>
                <w:kern w:val="0"/>
                <w:szCs w:val="21"/>
                <w:highlight w:val="none"/>
              </w:rPr>
              <w:t>⑬</w:t>
            </w:r>
            <w:r>
              <w:rPr>
                <w:rFonts w:hint="eastAsia" w:asciiTheme="minorEastAsia" w:hAnsiTheme="minorEastAsia" w:eastAsiaTheme="minorEastAsia" w:cstheme="minorEastAsia"/>
                <w:color w:val="auto"/>
                <w:kern w:val="0"/>
                <w:szCs w:val="21"/>
                <w:highlight w:val="none"/>
              </w:rPr>
              <w:t>逻辑类包括：如果、循环、分支、NULL、字符串整合；</w:t>
            </w:r>
          </w:p>
          <w:p w14:paraId="3389258D">
            <w:pPr>
              <w:ind w:firstLine="420" w:firstLineChars="200"/>
              <w:rPr>
                <w:rFonts w:asciiTheme="minorEastAsia" w:hAnsiTheme="minorEastAsia" w:eastAsiaTheme="minorEastAsia" w:cstheme="minorEastAsia"/>
                <w:color w:val="auto"/>
                <w:kern w:val="0"/>
                <w:szCs w:val="21"/>
                <w:highlight w:val="none"/>
              </w:rPr>
            </w:pPr>
            <w:r>
              <w:rPr>
                <w:rFonts w:hint="eastAsia" w:ascii="微软雅黑" w:hAnsi="微软雅黑" w:eastAsia="微软雅黑" w:cs="微软雅黑"/>
                <w:color w:val="auto"/>
                <w:kern w:val="0"/>
                <w:szCs w:val="21"/>
                <w:highlight w:val="none"/>
              </w:rPr>
              <w:t>⑭</w:t>
            </w:r>
            <w:r>
              <w:rPr>
                <w:rFonts w:hint="eastAsia" w:asciiTheme="minorEastAsia" w:hAnsiTheme="minorEastAsia" w:eastAsiaTheme="minorEastAsia" w:cstheme="minorEastAsia"/>
                <w:color w:val="auto"/>
                <w:kern w:val="0"/>
                <w:szCs w:val="21"/>
                <w:highlight w:val="none"/>
              </w:rPr>
              <w:t>基础块类包括：开始、打印输出、加载图片、延时、清晰度、图像锐化、图像合并、光源控制、脚本、python、数据统计、像素统计、C#脚本、显示文本；</w:t>
            </w:r>
          </w:p>
          <w:p w14:paraId="6330A8D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10）独立的机器视觉联合C#代码；</w:t>
            </w:r>
          </w:p>
          <w:p w14:paraId="646489C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11）为了让师生能更好的实践机器视觉项目，软件应提供不少于3个关于机器视觉联合C#的工程代码，工程开放源代码，可供研究。</w:t>
            </w:r>
          </w:p>
          <w:p w14:paraId="61C756A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12）以上机器视觉平台案例软件包含二维码识别、线条检测、一维测量、灰度匹配、字符缺陷检测的功能和对应功能源代码。</w:t>
            </w:r>
          </w:p>
          <w:p w14:paraId="461F73B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13)提供30个PPT课件，每个PPT不少于20页，章节内容如下；</w:t>
            </w:r>
          </w:p>
          <w:p w14:paraId="7305873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第一章 走进机器视觉</w:t>
            </w:r>
          </w:p>
          <w:p w14:paraId="5C1FC10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第二章 相机的选型</w:t>
            </w:r>
          </w:p>
          <w:p w14:paraId="176C245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第三章 镜头的选型</w:t>
            </w:r>
          </w:p>
          <w:p w14:paraId="1449D97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第四章 光源的选型</w:t>
            </w:r>
          </w:p>
          <w:p w14:paraId="660E673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第五章 VisionStudio软件的安装</w:t>
            </w:r>
          </w:p>
          <w:p w14:paraId="575EA26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第六章 图像采集与存储</w:t>
            </w:r>
          </w:p>
          <w:p w14:paraId="682DC0F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第七章 颜色转换</w:t>
            </w:r>
          </w:p>
          <w:p w14:paraId="2F7938F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第八章 图像二值化</w:t>
            </w:r>
          </w:p>
          <w:p w14:paraId="554D92D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第九章 图像滤波</w:t>
            </w:r>
          </w:p>
          <w:p w14:paraId="36A4DBB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第十章 形态学处理</w:t>
            </w:r>
          </w:p>
          <w:p w14:paraId="383E668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第十一章 图像运算</w:t>
            </w:r>
          </w:p>
          <w:p w14:paraId="62AC51A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第十二章 仿射变换</w:t>
            </w:r>
          </w:p>
          <w:p w14:paraId="19E3CB7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第十三章 特征匹配</w:t>
            </w:r>
          </w:p>
          <w:p w14:paraId="0B6A09C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第十四章 BLOB分析</w:t>
            </w:r>
          </w:p>
          <w:p w14:paraId="6995972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第十五章 圆查找</w:t>
            </w:r>
          </w:p>
          <w:p w14:paraId="3C12B55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第十六章 边缘查找</w:t>
            </w:r>
          </w:p>
          <w:p w14:paraId="70EA957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第十七章 边缘交点</w:t>
            </w:r>
          </w:p>
          <w:p w14:paraId="30098E3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第十八章 直线查找</w:t>
            </w:r>
          </w:p>
          <w:p w14:paraId="5C58E52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第十九章 顶点检测</w:t>
            </w:r>
          </w:p>
          <w:p w14:paraId="4E6CC38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第二十章 相机标定</w:t>
            </w:r>
          </w:p>
          <w:p w14:paraId="476B452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第二十一章 线线测量</w:t>
            </w:r>
          </w:p>
          <w:p w14:paraId="59E1117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第二十二章 点点测量</w:t>
            </w:r>
          </w:p>
          <w:p w14:paraId="0C4A4D2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第二十三章 点线测量</w:t>
            </w:r>
          </w:p>
          <w:p w14:paraId="12D591C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第二十四章 字符识别应用</w:t>
            </w:r>
          </w:p>
          <w:p w14:paraId="3288060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第二十五章 条形码识别应用</w:t>
            </w:r>
          </w:p>
          <w:p w14:paraId="635ED58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第二十六章 二维码识别应用</w:t>
            </w:r>
          </w:p>
          <w:p w14:paraId="1AED365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第二十七章 字符缺陷检测</w:t>
            </w:r>
          </w:p>
          <w:p w14:paraId="01A9094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第二十八章 手眼标定</w:t>
            </w:r>
          </w:p>
          <w:p w14:paraId="180FAD4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第二十九章 机器视觉定位分拣应用</w:t>
            </w:r>
          </w:p>
          <w:p w14:paraId="1B051EA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第三十章  机器视觉定位装配应用</w:t>
            </w:r>
          </w:p>
          <w:p w14:paraId="7435FC2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14)提供30个微视频，微视频对应以上30个PPT。</w:t>
            </w:r>
          </w:p>
          <w:p w14:paraId="3B8F041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11.涂胶单元</w:t>
            </w:r>
          </w:p>
          <w:p w14:paraId="7AA1934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w:t>
            </w:r>
            <w:r>
              <w:rPr>
                <w:rFonts w:asciiTheme="minorEastAsia" w:hAnsiTheme="minorEastAsia" w:eastAsiaTheme="minorEastAsia" w:cstheme="minorEastAsia"/>
                <w:color w:val="auto"/>
                <w:kern w:val="0"/>
                <w:szCs w:val="21"/>
                <w:highlight w:val="none"/>
              </w:rPr>
              <w:t>可实现 TCP标定，坐标系建立，不同形状轨迹的示教编程和离线编程。</w:t>
            </w:r>
          </w:p>
          <w:p w14:paraId="1DD3DDC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r>
              <w:rPr>
                <w:rFonts w:asciiTheme="minorEastAsia" w:hAnsiTheme="minorEastAsia" w:eastAsiaTheme="minorEastAsia" w:cstheme="minorEastAsia"/>
                <w:color w:val="auto"/>
                <w:kern w:val="0"/>
                <w:szCs w:val="21"/>
                <w:highlight w:val="none"/>
              </w:rPr>
              <w:t>轨迹板1个，尺寸（长×宽×高）：约 300mm×300mm×8mm；</w:t>
            </w:r>
          </w:p>
          <w:p w14:paraId="2DFE8DD4">
            <w:pPr>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支架1个，尺寸（长×宽×高）：约 300mm×300mm×180mm；底座1个，尺寸（长×宽×高）：约 300mm×300mm×8mm。</w:t>
            </w:r>
          </w:p>
          <w:p w14:paraId="61586DC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12.码垛单元</w:t>
            </w:r>
          </w:p>
          <w:p w14:paraId="1820460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（1）功能：由方形井式送料机构、码垛底盘组成，工件由送料机构送出，机器人将工件搬运到码垛底盘上进行码垛操作。</w:t>
            </w:r>
          </w:p>
          <w:p w14:paraId="7854F82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343B995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1）由双轴气缸1只、电磁阀1个、磁开关1个、光纤传感器2个；</w:t>
            </w:r>
          </w:p>
          <w:p w14:paraId="590869A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2）配置标准安装机构，移动式底板，标准电气接口。</w:t>
            </w:r>
          </w:p>
          <w:p w14:paraId="766D336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13.快换工具单元</w:t>
            </w:r>
          </w:p>
          <w:p w14:paraId="557398C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（1）功能：由多种夹具组成，配合机器人使用作搬运、轨迹、打磨、码垛等用途。</w:t>
            </w:r>
          </w:p>
          <w:p w14:paraId="425B6BB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0EC54FA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1）配置快换公头1个和相应快换母头；</w:t>
            </w:r>
          </w:p>
          <w:p w14:paraId="1064DA6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2）搬运夹具2个，尺寸（长×宽×高）：约 150mm×80mm×50mm；轨迹夹具1个，尺寸（长×宽×高）：约 150mm×80mm×50mm；</w:t>
            </w:r>
          </w:p>
          <w:p w14:paraId="6A3CF28A">
            <w:pP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打磨工具1个，尺寸（长×宽×高）：约 150mm×80mm×50mm；吸盘工具1个，尺寸（长×宽×高）：约 150mm×80mm×50mm；</w:t>
            </w:r>
          </w:p>
          <w:p w14:paraId="29C8296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3）电磁阀3个，并标准固定机构，移动式底板；</w:t>
            </w:r>
          </w:p>
          <w:p w14:paraId="22D369D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4）支架外形尺寸（长×宽×高）：约 300mm×300mm×180mm；</w:t>
            </w:r>
          </w:p>
          <w:p w14:paraId="351C49D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5）底座尺寸（长×宽×高）：约 300mm×300mm×8mm</w:t>
            </w:r>
          </w:p>
          <w:p w14:paraId="773C000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6）快换装置材质：本体材质铝合金，紧锁机构合金钢</w:t>
            </w:r>
          </w:p>
          <w:p w14:paraId="0BE2AC4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14.HMI交互单元</w:t>
            </w:r>
          </w:p>
          <w:p w14:paraId="37FE455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（1）功能：由触摸屏及按钮指示灯组成，对整套系统进行控制及指示作用。</w:t>
            </w:r>
          </w:p>
          <w:p w14:paraId="3923128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07BEC62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1）人机界面触摸屏1台</w:t>
            </w:r>
          </w:p>
          <w:p w14:paraId="03F1AC5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显示屏≥7 英寸的 TFT 显示屏，16777216 色，分辨率≥800×480 像素。</w:t>
            </w:r>
          </w:p>
          <w:p w14:paraId="53F336B2">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2）操作方式：触摸屏，Interfaces 1 个 PROFINET 接口</w:t>
            </w:r>
          </w:p>
          <w:p w14:paraId="7F895B45">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3）按钮4只，及配备机构安装支架。</w:t>
            </w:r>
          </w:p>
          <w:p w14:paraId="03C357FB">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4）配套HMI组态软件</w:t>
            </w:r>
          </w:p>
          <w:p w14:paraId="20153DB5">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w:t>
            </w: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kern w:val="0"/>
                <w:szCs w:val="21"/>
                <w:highlight w:val="none"/>
                <w:lang w:eastAsia="en-US"/>
              </w:rPr>
              <w:t>.PLC控制单元</w:t>
            </w:r>
          </w:p>
          <w:p w14:paraId="50BD7D1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（1）功能：抽屉抽拉式安装，由PLC、变频器等控制系统组成。</w:t>
            </w:r>
          </w:p>
          <w:p w14:paraId="50E758AC">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（2）主要技术参数：</w:t>
            </w:r>
          </w:p>
          <w:p w14:paraId="5203CEF5">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1）控制器：FX5U-64MT， 内置接口</w:t>
            </w:r>
            <w:r>
              <w:rPr>
                <w:rFonts w:asciiTheme="minorEastAsia" w:hAnsiTheme="minorEastAsia" w:eastAsiaTheme="minorEastAsia" w:cstheme="minorEastAsia"/>
                <w:color w:val="auto"/>
                <w:kern w:val="0"/>
                <w:szCs w:val="21"/>
                <w:highlight w:val="none"/>
                <w:lang w:eastAsia="en-US"/>
              </w:rPr>
              <w:t>：Ethernet（100BASE-TX）和RS-485端口，支持MODBUS RTU及三菱专用协议。</w:t>
            </w:r>
          </w:p>
          <w:p w14:paraId="5EA20F76">
            <w:pPr>
              <w:ind w:firstLine="420" w:firstLineChars="20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扩展能力：可通过FX5系列扩展模块增加I/O点数（最大256点本地，384点远程）。</w:t>
            </w:r>
          </w:p>
          <w:p w14:paraId="187A8B2F">
            <w:pPr>
              <w:ind w:firstLine="420" w:firstLineChars="20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编程支持：GX Works3软件，支持LD/ST/FBD多种编程语言及结构化编程。</w:t>
            </w:r>
          </w:p>
          <w:p w14:paraId="4964201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开关电源1个 </w:t>
            </w:r>
          </w:p>
          <w:p w14:paraId="5748CCF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单相漏电保护开关 1个 </w:t>
            </w:r>
          </w:p>
          <w:p w14:paraId="6EADB1D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交流接触触器1个 </w:t>
            </w:r>
          </w:p>
          <w:p w14:paraId="790064A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熔断器RT18-32+3A溶体 1套</w:t>
            </w:r>
          </w:p>
          <w:p w14:paraId="3E3C443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继电器MY4N-J24DV+底座 4套</w:t>
            </w:r>
          </w:p>
          <w:p w14:paraId="3BC45D7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接线端子5个</w:t>
            </w:r>
          </w:p>
          <w:p w14:paraId="44CE5F7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编程线1套 </w:t>
            </w:r>
          </w:p>
          <w:p w14:paraId="2952A3C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变频器1套 </w:t>
            </w:r>
          </w:p>
          <w:p w14:paraId="0B9E662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1-2个分布式I/O </w:t>
            </w:r>
          </w:p>
          <w:p w14:paraId="77D9517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支持ProfiNet总线</w:t>
            </w:r>
          </w:p>
          <w:p w14:paraId="720DEBF8">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外部按钮控制装置 </w:t>
            </w:r>
          </w:p>
          <w:p w14:paraId="5213E666">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配套PLC编程软件</w:t>
            </w:r>
          </w:p>
          <w:p w14:paraId="0BA798FD">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16.气泵单元</w:t>
            </w:r>
          </w:p>
          <w:p w14:paraId="5A21A49E">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（1）气泵功率≥600W</w:t>
            </w:r>
          </w:p>
          <w:p w14:paraId="2CB2DE32">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en-US"/>
              </w:rPr>
              <w:t>排气量≥118L/min</w:t>
            </w:r>
          </w:p>
          <w:p w14:paraId="3E5ED8FF">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eastAsia="en-US"/>
              </w:rPr>
              <w:t>最大压力≥8bar</w:t>
            </w:r>
          </w:p>
          <w:p w14:paraId="165880C3">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lang w:eastAsia="en-US"/>
              </w:rPr>
              <w:t>储气罐≥24L</w:t>
            </w:r>
          </w:p>
          <w:p w14:paraId="604E5768">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（5）</w:t>
            </w:r>
            <w:r>
              <w:rPr>
                <w:rFonts w:hint="eastAsia" w:asciiTheme="minorEastAsia" w:hAnsiTheme="minorEastAsia" w:eastAsiaTheme="minorEastAsia" w:cstheme="minorEastAsia"/>
                <w:color w:val="auto"/>
                <w:kern w:val="0"/>
                <w:szCs w:val="21"/>
                <w:highlight w:val="none"/>
                <w:lang w:eastAsia="en-US"/>
              </w:rPr>
              <w:t>转速≥1400rpm。</w:t>
            </w:r>
          </w:p>
          <w:p w14:paraId="38D1271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（6）气动三联件1套及各单元气动回路。</w:t>
            </w:r>
          </w:p>
          <w:p w14:paraId="63B1EFD3">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17.工件</w:t>
            </w:r>
          </w:p>
          <w:p w14:paraId="128E8325">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（1）功能：电气接口模块与各功能模块之间的电气连接与信息传输，线缆两端可实现快速插拔。</w:t>
            </w:r>
          </w:p>
          <w:p w14:paraId="304496E9">
            <w:pPr>
              <w:ind w:firstLine="420" w:firstLineChars="200"/>
              <w:rPr>
                <w:color w:val="auto"/>
                <w:szCs w:val="21"/>
                <w:highlight w:val="none"/>
              </w:rPr>
            </w:pPr>
            <w:r>
              <w:rPr>
                <w:rFonts w:hint="eastAsia" w:asciiTheme="minorEastAsia" w:hAnsiTheme="minorEastAsia" w:eastAsiaTheme="minorEastAsia" w:cstheme="minorEastAsia"/>
                <w:color w:val="auto"/>
                <w:kern w:val="0"/>
                <w:szCs w:val="21"/>
                <w:highlight w:val="none"/>
              </w:rPr>
              <w:t>（2）主要技术参数：圆柱形外装配工件9个、圆柱形内装配工件9个、方形码垛工件12个、焊接/打磨工件10个。</w:t>
            </w:r>
          </w:p>
          <w:p w14:paraId="0C43A7B0">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18.通用快插模块</w:t>
            </w:r>
          </w:p>
          <w:p w14:paraId="32CF2C8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（1）功能：电气接口模块与各功能模块之间的电气连接与信息传输，线缆两端可实现快速插拔。</w:t>
            </w:r>
          </w:p>
          <w:p w14:paraId="324D02A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（2）主要技术参数：</w:t>
            </w:r>
          </w:p>
          <w:p w14:paraId="79F09942">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1）配置航空插1个，安装在各单元模块上；</w:t>
            </w:r>
          </w:p>
          <w:p w14:paraId="0BBB4DA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2）气动快换插头1个，安装在各单元模块上；</w:t>
            </w:r>
          </w:p>
          <w:p w14:paraId="2D765A2F">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3）快插接头1个，快插连接器带红点方向指示；</w:t>
            </w:r>
          </w:p>
          <w:p w14:paraId="3616A36C">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4）不同类型按颜色区分；</w:t>
            </w:r>
          </w:p>
          <w:p w14:paraId="451585FA">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5）可快速连接不同的通用 IO 接口，实现对设备的控制；</w:t>
            </w:r>
          </w:p>
          <w:p w14:paraId="053FADE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6）可快速连接通用电源接口，实现模块供电，可快速连接通用以太网接口，实现以太网模块通信；</w:t>
            </w:r>
          </w:p>
          <w:p w14:paraId="102F4717">
            <w:pPr>
              <w:ind w:firstLine="420" w:firstLineChars="200"/>
              <w:rPr>
                <w:rFonts w:cs="宋体" w:asciiTheme="minorEastAsia" w:hAnsiTheme="minorEastAsia" w:eastAsiaTheme="minorEastAsia"/>
                <w:color w:val="auto"/>
                <w:szCs w:val="21"/>
                <w:highlight w:val="none"/>
              </w:rPr>
            </w:pPr>
            <w:r>
              <w:rPr>
                <w:rFonts w:hint="eastAsia" w:asciiTheme="minorEastAsia" w:hAnsiTheme="minorEastAsia" w:eastAsiaTheme="minorEastAsia" w:cstheme="minorEastAsia"/>
                <w:color w:val="auto"/>
                <w:kern w:val="0"/>
                <w:szCs w:val="21"/>
                <w:highlight w:val="none"/>
              </w:rPr>
              <w:t>7）实训平台支持与FX三菱PLC教学设备的数据互通与协同控制，实现“工业机器人+PLC+机器视觉”技术栈无缝集成。</w:t>
            </w:r>
          </w:p>
          <w:p w14:paraId="3D9DB707">
            <w:pPr>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w:t>
            </w:r>
            <w:r>
              <w:rPr>
                <w:rFonts w:hint="eastAsia" w:asciiTheme="minorEastAsia" w:hAnsiTheme="minorEastAsia" w:eastAsiaTheme="minorEastAsia" w:cstheme="minorEastAsia"/>
                <w:color w:val="auto"/>
                <w:kern w:val="0"/>
                <w:szCs w:val="21"/>
                <w:highlight w:val="none"/>
              </w:rPr>
              <w:t>19.配套教学资源</w:t>
            </w:r>
          </w:p>
          <w:p w14:paraId="071859D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（1）配套综合实训项目实训手册，每个实训项目应包括控制要求、电气原理图、PLC控制程序、每个项目有详细的操作步骤等教学内容，教学资料提供电子稿。</w:t>
            </w:r>
          </w:p>
          <w:p w14:paraId="1D2D51EB">
            <w:pPr>
              <w:ind w:firstLine="420" w:firstLineChars="20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szCs w:val="21"/>
                <w:highlight w:val="none"/>
              </w:rPr>
              <w:t>投标文件中</w:t>
            </w:r>
            <w:r>
              <w:rPr>
                <w:rFonts w:hint="eastAsia" w:asciiTheme="minorEastAsia" w:hAnsiTheme="minorEastAsia" w:eastAsiaTheme="minorEastAsia" w:cstheme="minorEastAsia"/>
                <w:color w:val="auto"/>
                <w:kern w:val="0"/>
                <w:szCs w:val="21"/>
                <w:highlight w:val="none"/>
              </w:rPr>
              <w:t>提供本机器人实训工作站设计三维图并标注各功能模块；（包含；主机架(桌面平台单元)、机器人单元、装配单元、原料单元、轨迹单元、仓储单元、打磨单元、焊接单元、机器人行走轴、视觉单元、涂胶单元、码垛单元、快换工具单元、HMI交互单元、PLC控制单元）</w:t>
            </w:r>
            <w:r>
              <w:rPr>
                <w:rFonts w:hint="eastAsia" w:asciiTheme="minorEastAsia" w:hAnsiTheme="minorEastAsia" w:eastAsiaTheme="minorEastAsia" w:cstheme="minorEastAsia"/>
                <w:b/>
                <w:bCs/>
                <w:color w:val="auto"/>
                <w:kern w:val="0"/>
                <w:szCs w:val="21"/>
                <w:highlight w:val="none"/>
              </w:rPr>
              <w:t>（投标文件提供三维图的截图及其功能截图并加盖投标人公章）</w:t>
            </w:r>
          </w:p>
          <w:p w14:paraId="6B7ABEC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（2）供货时提供主要电气设备的技术参数、使用手册等相关电子文档1份。</w:t>
            </w:r>
          </w:p>
          <w:p w14:paraId="063A141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基于智能工厂的三维仿真软件平台：具有机械与电气设计、图纸绘制、模拟机械装配、模拟故障诊断与排故、仿真电路与气路运行、数字孪生仿真以及工业互联网集成仿真等功能；软件具有较好交互性，可设置高、中、低显示画面质量； 软件支持多种类型的控制器综合仿真应用，包含PLC、运动控制、机器视觉、工业机器人示教器以及嵌入式单片机控制器等</w:t>
            </w:r>
          </w:p>
          <w:p w14:paraId="3FC47C12">
            <w:pPr>
              <w:ind w:firstLine="420" w:firstLineChars="200"/>
              <w:rPr>
                <w:rFonts w:asciiTheme="minorEastAsia" w:hAnsiTheme="minorEastAsia" w:eastAsiaTheme="minorEastAsia" w:cstheme="minorEastAsia"/>
                <w:b/>
                <w:bCs/>
                <w:color w:val="auto"/>
                <w:kern w:val="0"/>
                <w:szCs w:val="21"/>
                <w:highlight w:val="none"/>
              </w:rPr>
            </w:pPr>
            <w:bookmarkStart w:id="42" w:name="OLE_LINK32"/>
            <w:bookmarkStart w:id="43" w:name="OLE_LINK31"/>
            <w:r>
              <w:rPr>
                <w:rFonts w:hint="eastAsia" w:asciiTheme="minorEastAsia" w:hAnsiTheme="minorEastAsia" w:eastAsiaTheme="minorEastAsia" w:cstheme="minorEastAsia"/>
                <w:color w:val="auto"/>
                <w:kern w:val="0"/>
                <w:szCs w:val="21"/>
                <w:highlight w:val="none"/>
              </w:rPr>
              <w:t>1）平台模型库中的总数模量不少于 5000 种，可参数化模型不少于 1000 种，包含机器人、供料装置、移料装置、工艺装置、辅助装置、 基础几何体等；</w:t>
            </w:r>
            <w:r>
              <w:rPr>
                <w:rFonts w:hint="eastAsia" w:asciiTheme="minorEastAsia" w:hAnsiTheme="minorEastAsia" w:eastAsiaTheme="minorEastAsia" w:cstheme="minorEastAsia"/>
                <w:b/>
                <w:bCs/>
                <w:color w:val="auto"/>
                <w:kern w:val="0"/>
                <w:szCs w:val="21"/>
                <w:highlight w:val="none"/>
              </w:rPr>
              <w:t>（投标文件提供模型库功能截图并加盖投标人公章）</w:t>
            </w:r>
            <w:bookmarkEnd w:id="42"/>
            <w:bookmarkEnd w:id="43"/>
          </w:p>
          <w:p w14:paraId="72487614">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2）平台可自行创建并保存组件形成组件库，支持包含：stp、step、igs、stl、obj、dxf、brep、iges、xyz、pts等10几种标准 CAD 文件格式的文件导入，以及stl格式的模型导出，用户可自己建立独有的模型库；</w:t>
            </w:r>
          </w:p>
          <w:p w14:paraId="08BD6853">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平台支持和多种品牌的PLC设备进行信号的联调 通信协议支持： Modbus Tcp、Opcua、Siemens S7、Melsec</w:t>
            </w:r>
          </w:p>
          <w:p w14:paraId="29EFE9A7">
            <w:pPr>
              <w:ind w:firstLine="420" w:firstLineChars="200"/>
              <w:rPr>
                <w:rFonts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4）</w:t>
            </w:r>
            <w:bookmarkStart w:id="44" w:name="OLE_LINK42"/>
            <w:bookmarkStart w:id="45" w:name="OLE_LINK60"/>
            <w:r>
              <w:rPr>
                <w:rFonts w:hint="eastAsia" w:asciiTheme="minorEastAsia" w:hAnsiTheme="minorEastAsia" w:eastAsiaTheme="minorEastAsia" w:cstheme="minorEastAsia"/>
                <w:color w:val="auto"/>
                <w:kern w:val="0"/>
                <w:szCs w:val="21"/>
                <w:highlight w:val="none"/>
                <w:lang w:eastAsia="en-US"/>
              </w:rPr>
              <w:t>平台包含各种执行机构有气动机</w:t>
            </w:r>
          </w:p>
          <w:p w14:paraId="1CD3EE41">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en-US"/>
              </w:rPr>
              <w:t>械手、传送带、电机等。</w:t>
            </w:r>
            <w:r>
              <w:rPr>
                <w:rFonts w:hint="eastAsia" w:asciiTheme="minorEastAsia" w:hAnsiTheme="minorEastAsia" w:eastAsiaTheme="minorEastAsia" w:cstheme="minorEastAsia"/>
                <w:color w:val="auto"/>
                <w:kern w:val="0"/>
                <w:szCs w:val="21"/>
                <w:highlight w:val="none"/>
              </w:rPr>
              <w:t>每个机构的动作与真实机构一样且可以随意编程定义动作的执行顺序。每种动作都可以支持手动操作:伸出，缩回，下降，上升，夹紧，松开等。</w:t>
            </w:r>
            <w:bookmarkEnd w:id="44"/>
            <w:bookmarkEnd w:id="45"/>
          </w:p>
          <w:p w14:paraId="4AC31A79">
            <w:pPr>
              <w:ind w:firstLine="420" w:firstLineChars="200"/>
              <w:rPr>
                <w:rFonts w:eastAsia="等线" w:asciiTheme="minorEastAsia" w:hAnsiTheme="minorEastAsia" w:cstheme="minorEastAsia"/>
                <w:b/>
                <w:bCs/>
                <w:color w:val="auto"/>
                <w:kern w:val="0"/>
                <w:szCs w:val="21"/>
                <w:highlight w:val="none"/>
              </w:rPr>
            </w:pPr>
            <w:r>
              <w:rPr>
                <w:rFonts w:hint="eastAsia" w:asciiTheme="minorEastAsia" w:hAnsiTheme="minorEastAsia" w:eastAsiaTheme="minorEastAsia" w:cstheme="minorEastAsia"/>
                <w:color w:val="auto"/>
                <w:kern w:val="0"/>
                <w:szCs w:val="21"/>
                <w:highlight w:val="none"/>
              </w:rPr>
              <w:t>▲5）</w:t>
            </w:r>
            <w:bookmarkStart w:id="46" w:name="OLE_LINK62"/>
            <w:bookmarkStart w:id="47" w:name="OLE_LINK61"/>
            <w:r>
              <w:rPr>
                <w:rFonts w:hint="eastAsia" w:asciiTheme="minorEastAsia" w:hAnsiTheme="minorEastAsia" w:eastAsiaTheme="minorEastAsia" w:cstheme="minorEastAsia"/>
                <w:color w:val="auto"/>
                <w:kern w:val="0"/>
                <w:szCs w:val="21"/>
                <w:highlight w:val="none"/>
              </w:rPr>
              <w:t>平台支持自动灌装生产线数字孪生功能，利用基于事件且由信号驱动的仿真技术实现了生产系统的虚拟调试，虚拟调试可用在完全虚拟环节中进行，也可是实物控制设备和虚拟工作设备互联实现半实物调试；</w:t>
            </w:r>
            <w:bookmarkEnd w:id="46"/>
            <w:bookmarkEnd w:id="47"/>
          </w:p>
          <w:p w14:paraId="0113B02C">
            <w:pPr>
              <w:ind w:firstLine="420" w:firstLineChars="200"/>
              <w:rPr>
                <w:rStyle w:val="56"/>
                <w:rFonts w:eastAsia="等线" w:asciiTheme="minorEastAsia" w:hAnsi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6）平台具备专业的后置代码编辑器。在后置代码编辑器可以显示代码的行号，数字、注释和指令等关键字以不同颜色显示；函数在编辑过程中有参数提示；函数和注释可折叠隐藏；</w:t>
            </w:r>
          </w:p>
          <w:p w14:paraId="1BE79817">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7）平台具备AI自动识别产线型号功能，用户上传产线模型后，可以根据模型自动匹配推荐后台的产线模型。系统推荐的产线模型可以不需要任何配置，直接进行示教和编程。</w:t>
            </w:r>
          </w:p>
          <w:p w14:paraId="08DBA5D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8）平台软件含考题教学库，含设备装配和产线搭建等不同考题类型共计10套以上考题。</w:t>
            </w:r>
          </w:p>
          <w:p w14:paraId="799993C3">
            <w:pPr>
              <w:ind w:firstLine="420" w:firstLineChars="200"/>
              <w:rPr>
                <w:rStyle w:val="56"/>
                <w:rFonts w:asciiTheme="minorEastAsia" w:hAnsi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9）平台可以实时查看仿真过程中设备运行的状态的功能包括但不限于设备的运行值、临界值、设备状态等信息；</w:t>
            </w:r>
          </w:p>
          <w:p w14:paraId="16E91359">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10）平台可以支持系统二次开发：支持二次开发对软件内设备进行运动控制和状态监控，支持C#, Python, Matlab等多种开发平台脚本语言，用户可以通过二次开发平台进行机器人控制器、上位机等功能的开发。</w:t>
            </w:r>
          </w:p>
          <w:p w14:paraId="5B12835B">
            <w:pPr>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11）平台可以支持软件技术手册、问题交流的在线化，相关线资源的实时化更新。</w:t>
            </w:r>
          </w:p>
          <w:p w14:paraId="3F493EAA">
            <w:pPr>
              <w:pStyle w:val="58"/>
              <w:ind w:firstLine="420" w:firstLineChars="200"/>
              <w:jc w:val="left"/>
              <w:rPr>
                <w:rFonts w:ascii="宋体" w:hAnsi="宋体" w:eastAsia="宋体"/>
                <w:b w:val="0"/>
                <w:color w:val="auto"/>
                <w:szCs w:val="21"/>
                <w:highlight w:val="none"/>
              </w:rPr>
            </w:pPr>
            <w:r>
              <w:rPr>
                <w:rFonts w:hint="eastAsia" w:asciiTheme="minorEastAsia" w:hAnsiTheme="minorEastAsia" w:eastAsiaTheme="minorEastAsia" w:cstheme="minorEastAsia"/>
                <w:b w:val="0"/>
                <w:bCs/>
                <w:color w:val="auto"/>
                <w:kern w:val="0"/>
                <w:szCs w:val="21"/>
                <w:highlight w:val="none"/>
              </w:rPr>
              <w:t>12）为保证数据安全，离线编程单元及控制软件需支持本地化部署，保障实训数据安全，避免云端依赖风险。</w:t>
            </w:r>
          </w:p>
        </w:tc>
        <w:tc>
          <w:tcPr>
            <w:tcW w:w="1134" w:type="dxa"/>
            <w:vAlign w:val="center"/>
          </w:tcPr>
          <w:p w14:paraId="01FCC462">
            <w:pPr>
              <w:widowControl/>
              <w:jc w:val="center"/>
              <w:rPr>
                <w:rFonts w:ascii="宋体" w:hAnsi="宋体" w:cs="宋体"/>
                <w:bCs/>
                <w:color w:val="auto"/>
                <w:szCs w:val="21"/>
                <w:highlight w:val="none"/>
              </w:rPr>
            </w:pPr>
            <w:r>
              <w:rPr>
                <w:rFonts w:hint="eastAsia" w:ascii="宋体" w:hAnsi="宋体" w:cs="宋体"/>
                <w:bCs/>
                <w:color w:val="auto"/>
                <w:szCs w:val="21"/>
                <w:highlight w:val="none"/>
              </w:rPr>
              <w:t>522000</w:t>
            </w:r>
          </w:p>
        </w:tc>
        <w:tc>
          <w:tcPr>
            <w:tcW w:w="1275" w:type="dxa"/>
            <w:vAlign w:val="center"/>
          </w:tcPr>
          <w:p w14:paraId="227ADC71">
            <w:pPr>
              <w:widowControl/>
              <w:jc w:val="center"/>
              <w:rPr>
                <w:rFonts w:ascii="宋体" w:hAnsi="宋体" w:cs="宋体"/>
                <w:bCs/>
                <w:color w:val="auto"/>
                <w:szCs w:val="21"/>
                <w:highlight w:val="none"/>
              </w:rPr>
            </w:pPr>
            <w:r>
              <w:rPr>
                <w:rFonts w:hint="eastAsia" w:ascii="宋体" w:hAnsi="宋体" w:cs="宋体"/>
                <w:bCs/>
                <w:color w:val="auto"/>
                <w:szCs w:val="21"/>
                <w:highlight w:val="none"/>
              </w:rPr>
              <w:t>522000</w:t>
            </w:r>
          </w:p>
        </w:tc>
      </w:tr>
      <w:tr w14:paraId="185E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04" w:type="dxa"/>
            <w:gridSpan w:val="8"/>
          </w:tcPr>
          <w:p w14:paraId="6AAC9D21">
            <w:pPr>
              <w:widowControl/>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商务要求</w:t>
            </w:r>
          </w:p>
        </w:tc>
      </w:tr>
      <w:tr w14:paraId="74C3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9" w:type="dxa"/>
            <w:gridSpan w:val="5"/>
            <w:vAlign w:val="center"/>
          </w:tcPr>
          <w:p w14:paraId="71FC177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7385" w:type="dxa"/>
            <w:gridSpan w:val="3"/>
            <w:vAlign w:val="center"/>
          </w:tcPr>
          <w:p w14:paraId="46E933C7">
            <w:pPr>
              <w:spacing w:line="360" w:lineRule="auto"/>
              <w:rPr>
                <w:rFonts w:ascii="宋体" w:hAnsi="宋体" w:cs="宋体"/>
                <w:color w:val="auto"/>
                <w:szCs w:val="21"/>
                <w:highlight w:val="none"/>
              </w:rPr>
            </w:pPr>
            <w:r>
              <w:rPr>
                <w:rFonts w:hint="eastAsia" w:ascii="宋体" w:hAnsi="宋体" w:cs="宋体"/>
                <w:color w:val="auto"/>
                <w:szCs w:val="21"/>
                <w:highlight w:val="none"/>
              </w:rPr>
              <w:t>中标通知书发出后25日内。</w:t>
            </w:r>
          </w:p>
        </w:tc>
      </w:tr>
      <w:tr w14:paraId="67C0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2F4EF8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交货（实施）时间</w:t>
            </w:r>
          </w:p>
        </w:tc>
        <w:tc>
          <w:tcPr>
            <w:tcW w:w="7385" w:type="dxa"/>
            <w:gridSpan w:val="3"/>
            <w:vAlign w:val="center"/>
          </w:tcPr>
          <w:p w14:paraId="5D57FF2F">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自合同签订后20 个工作日内供货并安装调试完成。</w:t>
            </w:r>
          </w:p>
        </w:tc>
      </w:tr>
      <w:tr w14:paraId="200D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69B286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交货地点或服务</w:t>
            </w:r>
          </w:p>
          <w:p w14:paraId="1BBBAA7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地点</w:t>
            </w:r>
          </w:p>
        </w:tc>
        <w:tc>
          <w:tcPr>
            <w:tcW w:w="7385" w:type="dxa"/>
            <w:gridSpan w:val="3"/>
            <w:vAlign w:val="center"/>
          </w:tcPr>
          <w:p w14:paraId="242C9D0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南宁市昆仑大道1258号广西交通职业技术学院内。</w:t>
            </w:r>
          </w:p>
        </w:tc>
      </w:tr>
      <w:tr w14:paraId="7464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583B24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验收标准</w:t>
            </w:r>
          </w:p>
        </w:tc>
        <w:tc>
          <w:tcPr>
            <w:tcW w:w="7385" w:type="dxa"/>
            <w:gridSpan w:val="3"/>
            <w:vAlign w:val="center"/>
          </w:tcPr>
          <w:p w14:paraId="1226FB3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1．检查供货范围或服务范围</w:t>
            </w:r>
          </w:p>
          <w:p w14:paraId="354FFC4B">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产品到达现场后，</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应在采购人单位人员在场情况下当面开箱，共同清点、检查外观，作出开箱记录，双方签字确认。</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应保证货物到达采购人所在地完好无损，如有缺漏、损坏，由</w:t>
            </w:r>
            <w:r>
              <w:rPr>
                <w:rFonts w:hint="eastAsia" w:ascii="宋体" w:hAnsi="宋体" w:cs="宋体"/>
                <w:color w:val="auto"/>
                <w:szCs w:val="21"/>
                <w:highlight w:val="none"/>
              </w:rPr>
              <w:t>中标人</w:t>
            </w:r>
            <w:r>
              <w:rPr>
                <w:rFonts w:hint="eastAsia" w:ascii="宋体" w:hAnsi="宋体" w:cs="宋体"/>
                <w:color w:val="auto"/>
                <w:kern w:val="0"/>
                <w:szCs w:val="21"/>
                <w:highlight w:val="none"/>
              </w:rPr>
              <w:t>负责调换、补齐或赔偿。</w:t>
            </w:r>
          </w:p>
          <w:p w14:paraId="620DEB5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中标人</w:t>
            </w:r>
            <w:r>
              <w:rPr>
                <w:rFonts w:hint="eastAsia" w:ascii="宋体" w:hAnsi="宋体" w:cs="宋体"/>
                <w:color w:val="auto"/>
                <w:kern w:val="0"/>
                <w:szCs w:val="21"/>
                <w:highlight w:val="none"/>
              </w:rPr>
              <w:t>应提供完备的技术或服务资料、装箱单和合格证等，并派遣专业人员进行现场安装调试。验收合格条件如下：</w:t>
            </w:r>
          </w:p>
          <w:p w14:paraId="570125E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2.1货物或服务技术参数与投标文件中响应表（偏离表）或证明材料一致，性能或指标达到规定的标准。否则，以实际货物或服务技术参数与响应文件响应表（偏离表）参数或证明材料比较，按如下情况处理：</w:t>
            </w:r>
          </w:p>
          <w:p w14:paraId="72297209">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（1）投标文件响应表（偏离表）或证明材料中满足或优于的技术参数，在验收时实际不满足技术参数要求的，视为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6F9612C2">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（2）投标文件响应表（偏离表）或证明材料中优于的技术参数，在验收时实际仅满足并未优于技术参数要求的，视为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违约，采购人有权终止合同拒收货物，并追究供应商责任，同时报财政部门备案。</w:t>
            </w:r>
          </w:p>
          <w:p w14:paraId="127DA31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（3）投标文件响应表（偏离表）或证明材料中满足的技术参数，在验收时实际优于技术参数的要求，以满足技术参数的要求验收。</w:t>
            </w:r>
          </w:p>
          <w:p w14:paraId="0DBCCE2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（4）投标文件响应表（偏离表）或证明材料中优于的技术参数，在验收时实际也优于技术参数的要求，但没有达到响应表（偏离表）或证明材料中优于的程度，视为</w:t>
            </w:r>
            <w:r>
              <w:rPr>
                <w:rFonts w:hint="eastAsia" w:ascii="宋体" w:hAnsi="宋体" w:cs="宋体"/>
                <w:color w:val="auto"/>
                <w:szCs w:val="21"/>
                <w:highlight w:val="none"/>
              </w:rPr>
              <w:t>中标人</w:t>
            </w:r>
            <w:r>
              <w:rPr>
                <w:rFonts w:hint="eastAsia" w:ascii="宋体" w:hAnsi="宋体" w:cs="宋体"/>
                <w:color w:val="auto"/>
                <w:kern w:val="0"/>
                <w:szCs w:val="21"/>
                <w:highlight w:val="none"/>
              </w:rPr>
              <w:t>违约，按合同约定违约条款处理，并由采购人与供应商协商按是否满足要求验收。</w:t>
            </w:r>
          </w:p>
          <w:p w14:paraId="6FC29577">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699D6B7B">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2.2技术或资料、装箱单、合格证等资料齐全。</w:t>
            </w:r>
          </w:p>
          <w:p w14:paraId="1EE6E3E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2.3在测试或试运行期间所出现的问题得到解决，并运行或工作正常。</w:t>
            </w:r>
          </w:p>
          <w:p w14:paraId="19569D1E">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2.4在规定时间内完成交货及验收，并经采购人确认。</w:t>
            </w:r>
          </w:p>
          <w:p w14:paraId="68BBD42D">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3．产品或服务在安装调试并试运行符合要求后，才作为最终验收。</w:t>
            </w:r>
          </w:p>
          <w:p w14:paraId="4CC82E5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4．中标人提供的货物或服务未达到谈判文件规定要求，且对采购人造成损失的，由中标人承担一切责任，并赔偿所造成的损失。</w:t>
            </w:r>
          </w:p>
          <w:p w14:paraId="69F2998B">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5．采购人需要制造商对中标人交付的产品或服务（包括质量、参数等）进行确认的，制造商应予以配合并出具书面意见，相关配合事项由中标人与制造商协调。</w:t>
            </w:r>
          </w:p>
          <w:p w14:paraId="3D2C5757">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6．产品包装材料归采购人所有。</w:t>
            </w:r>
          </w:p>
        </w:tc>
      </w:tr>
      <w:tr w14:paraId="3320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316C92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知识产权</w:t>
            </w:r>
          </w:p>
        </w:tc>
        <w:tc>
          <w:tcPr>
            <w:tcW w:w="7385" w:type="dxa"/>
            <w:gridSpan w:val="3"/>
            <w:vAlign w:val="center"/>
          </w:tcPr>
          <w:p w14:paraId="0968A0DE">
            <w:pPr>
              <w:spacing w:line="360" w:lineRule="auto"/>
              <w:rPr>
                <w:rFonts w:ascii="宋体" w:hAnsi="宋体" w:cs="宋体"/>
                <w:color w:val="auto"/>
                <w:szCs w:val="21"/>
                <w:highlight w:val="none"/>
              </w:rPr>
            </w:pPr>
            <w:r>
              <w:rPr>
                <w:rFonts w:hint="eastAsia" w:ascii="宋体" w:hAnsi="宋体" w:cs="宋体"/>
                <w:color w:val="auto"/>
                <w:szCs w:val="21"/>
                <w:highlight w:val="none"/>
              </w:rPr>
              <w:t>采购人在中华人民共和国境内使用供应商提供的产品及服务时免受第三方提出的侵犯其专利权或其它知识产权的起诉。如果第三方提出侵权指控，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应承担由此而引起的一切法律责任和费用。</w:t>
            </w:r>
          </w:p>
        </w:tc>
      </w:tr>
      <w:tr w14:paraId="476E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4D5B72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售后服务</w:t>
            </w:r>
          </w:p>
        </w:tc>
        <w:tc>
          <w:tcPr>
            <w:tcW w:w="7385" w:type="dxa"/>
            <w:gridSpan w:val="3"/>
            <w:vAlign w:val="center"/>
          </w:tcPr>
          <w:p w14:paraId="5ACC12A5">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售后服务费用包含在报价中，售后服务内容包含但不限于以下内容： </w:t>
            </w:r>
          </w:p>
          <w:p w14:paraId="3DBC8DC1">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1.送货上门、提供产品工程师现场安装、安装调试服务和技术培训。</w:t>
            </w:r>
          </w:p>
          <w:p w14:paraId="50558D5F">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2.质保期内提供上门培训。</w:t>
            </w:r>
          </w:p>
          <w:p w14:paraId="567B027E">
            <w:pPr>
              <w:spacing w:line="360" w:lineRule="auto"/>
              <w:rPr>
                <w:rFonts w:ascii="宋体" w:hAnsi="宋体" w:cs="宋体"/>
                <w:color w:val="auto"/>
                <w:szCs w:val="21"/>
                <w:highlight w:val="none"/>
              </w:rPr>
            </w:pPr>
            <w:r>
              <w:rPr>
                <w:rFonts w:hint="eastAsia" w:ascii="宋体" w:hAnsi="宋体" w:cs="宋体"/>
                <w:color w:val="auto"/>
                <w:szCs w:val="21"/>
                <w:highlight w:val="none"/>
              </w:rPr>
              <w:t>3.质保期内</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为采购人提供以下技术服务：</w:t>
            </w:r>
          </w:p>
          <w:p w14:paraId="30A58E47">
            <w:pPr>
              <w:spacing w:line="360" w:lineRule="auto"/>
              <w:rPr>
                <w:rFonts w:ascii="宋体" w:hAnsi="宋体" w:cs="宋体"/>
                <w:color w:val="auto"/>
                <w:szCs w:val="21"/>
                <w:highlight w:val="none"/>
              </w:rPr>
            </w:pPr>
            <w:r>
              <w:rPr>
                <w:rFonts w:hint="eastAsia" w:ascii="宋体" w:hAnsi="宋体" w:cs="宋体"/>
                <w:color w:val="auto"/>
                <w:szCs w:val="21"/>
                <w:highlight w:val="none"/>
              </w:rPr>
              <w:t>（1）提供远程技术服务及运维服务。</w:t>
            </w:r>
            <w:r>
              <w:rPr>
                <w:rFonts w:hint="eastAsia" w:ascii="宋体" w:hAnsi="宋体" w:cs="宋体"/>
                <w:color w:val="auto"/>
                <w:kern w:val="0"/>
                <w:szCs w:val="21"/>
                <w:highlight w:val="none"/>
              </w:rPr>
              <w:t>中标人</w:t>
            </w:r>
            <w:r>
              <w:rPr>
                <w:rFonts w:hint="eastAsia" w:ascii="宋体" w:hAnsi="宋体" w:cs="宋体"/>
                <w:color w:val="auto"/>
                <w:szCs w:val="21"/>
                <w:highlight w:val="none"/>
              </w:rPr>
              <w:t>为采购人提供技术援助以电话、QQ、Email、微信等，解答采购人在使用中遇到的问题，提供7天×12小时服务，及时为采购人提出解决问题的建议。</w:t>
            </w:r>
          </w:p>
          <w:p w14:paraId="18CA27DE">
            <w:pPr>
              <w:spacing w:line="360" w:lineRule="auto"/>
              <w:rPr>
                <w:rFonts w:ascii="宋体" w:hAnsi="宋体" w:cs="宋体"/>
                <w:color w:val="auto"/>
                <w:szCs w:val="21"/>
                <w:highlight w:val="none"/>
              </w:rPr>
            </w:pPr>
            <w:r>
              <w:rPr>
                <w:rFonts w:hint="eastAsia" w:ascii="宋体" w:hAnsi="宋体" w:cs="宋体"/>
                <w:color w:val="auto"/>
                <w:szCs w:val="21"/>
                <w:highlight w:val="none"/>
              </w:rPr>
              <w:t>（2）现场响应：采购人遇到使用及技术问题，电话咨询不能解决的，成交供应商须在2小时内到达现场进行处理，4小时内解决问题，确保各项货物及服务正常运行。质保期内同一问题3次修复仍无法解决的，承诺负责更换。</w:t>
            </w:r>
          </w:p>
          <w:p w14:paraId="16AFDD3A">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highlight w:val="none"/>
              </w:rPr>
              <w:t>中标人须对设备进行定期巡检。质保期内提供每年至少1次的巡检及校准服务，校准周期期满前一个月联系采购人提前安排巡检及校准计划。</w:t>
            </w:r>
          </w:p>
          <w:p w14:paraId="73A7488D">
            <w:pPr>
              <w:spacing w:line="360" w:lineRule="auto"/>
              <w:rPr>
                <w:rFonts w:ascii="宋体" w:hAnsi="宋体" w:cs="宋体"/>
                <w:color w:val="auto"/>
                <w:szCs w:val="21"/>
                <w:highlight w:val="none"/>
              </w:rPr>
            </w:pPr>
            <w:r>
              <w:rPr>
                <w:rFonts w:hint="eastAsia" w:ascii="宋体" w:hAnsi="宋体" w:cs="宋体"/>
                <w:color w:val="auto"/>
                <w:szCs w:val="21"/>
                <w:highlight w:val="none"/>
              </w:rPr>
              <w:t>4.在质保期内，如果</w:t>
            </w:r>
            <w:r>
              <w:rPr>
                <w:rFonts w:hint="eastAsia" w:ascii="宋体" w:hAnsi="宋体" w:cs="宋体"/>
                <w:color w:val="auto"/>
                <w:kern w:val="0"/>
                <w:szCs w:val="21"/>
                <w:highlight w:val="none"/>
              </w:rPr>
              <w:t>中标人</w:t>
            </w:r>
            <w:r>
              <w:rPr>
                <w:rFonts w:hint="eastAsia" w:ascii="宋体" w:hAnsi="宋体" w:cs="宋体"/>
                <w:color w:val="auto"/>
                <w:szCs w:val="21"/>
                <w:highlight w:val="none"/>
              </w:rPr>
              <w:t>的产品或服务升级，</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应及时通知采购人，如采购人有相应要求，</w:t>
            </w:r>
            <w:r>
              <w:rPr>
                <w:rFonts w:hint="eastAsia" w:ascii="宋体" w:hAnsi="宋体" w:cs="宋体"/>
                <w:color w:val="auto"/>
                <w:kern w:val="0"/>
                <w:szCs w:val="21"/>
                <w:highlight w:val="none"/>
              </w:rPr>
              <w:t>中标人</w:t>
            </w:r>
            <w:r>
              <w:rPr>
                <w:rFonts w:hint="eastAsia" w:ascii="宋体" w:hAnsi="宋体" w:cs="宋体"/>
                <w:color w:val="auto"/>
                <w:szCs w:val="21"/>
                <w:highlight w:val="none"/>
              </w:rPr>
              <w:t>应对采购人购买的产品进行升级。质保期满后不升级不影响原有软件功能正常使用。</w:t>
            </w:r>
          </w:p>
          <w:p w14:paraId="05E47233">
            <w:pPr>
              <w:spacing w:line="360" w:lineRule="auto"/>
              <w:rPr>
                <w:rFonts w:ascii="宋体" w:hAnsi="宋体" w:cs="宋体"/>
                <w:color w:val="auto"/>
                <w:szCs w:val="21"/>
                <w:highlight w:val="none"/>
              </w:rPr>
            </w:pPr>
            <w:r>
              <w:rPr>
                <w:rFonts w:hint="eastAsia" w:ascii="宋体" w:hAnsi="宋体" w:cs="宋体"/>
                <w:color w:val="auto"/>
                <w:szCs w:val="21"/>
                <w:highlight w:val="none"/>
              </w:rPr>
              <w:t>5.质保期满后仍需维护的，中标人在设备年检或校准过程中提供全面协助，并提供终身维护服务和技术咨询服务，以不高于提供上述售后服务时市场同类服务的最优惠价格提供维修、备件更换。</w:t>
            </w:r>
          </w:p>
          <w:p w14:paraId="782E86FC">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6.技术要求中的售后服务内容。</w:t>
            </w:r>
          </w:p>
          <w:p w14:paraId="32AFDFAB">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7.其余按供应商承诺。</w:t>
            </w:r>
          </w:p>
        </w:tc>
      </w:tr>
      <w:tr w14:paraId="1B43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5FCE56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385" w:type="dxa"/>
            <w:gridSpan w:val="3"/>
            <w:vAlign w:val="center"/>
          </w:tcPr>
          <w:p w14:paraId="0B942DC7">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1、本项目履约保证金的金额：</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合同金额的5%（如中标人为中小企业则为合同金额的2%）</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78018CF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2、履约保证金的形式：供应商可以选择电汇、转账、支票、汇票、本票、保函等形式缴纳或提交。</w:t>
            </w:r>
          </w:p>
          <w:p w14:paraId="1A3D0D52">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0A15C5E8">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保证金缴纳的账号信息：</w:t>
            </w:r>
          </w:p>
          <w:p w14:paraId="4E86DEE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开户名称：广西交通职业技术学院；</w:t>
            </w:r>
          </w:p>
          <w:p w14:paraId="406C095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开户银行：中国建设银行南宁园湖北路支行；</w:t>
            </w:r>
          </w:p>
          <w:p w14:paraId="2AAE90D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银行账号：45050160435309888999；</w:t>
            </w:r>
          </w:p>
          <w:p w14:paraId="3632260C">
            <w:pPr>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5、履约保证金在质量保证期过后，中标人提供履约保证金缴款凭证、退付意见书，采购人于5个工作日内无息退还（扣除违约金后）</w:t>
            </w:r>
            <w:r>
              <w:rPr>
                <w:rFonts w:hint="eastAsia" w:ascii="宋体" w:hAnsi="宋体" w:cs="宋体"/>
                <w:color w:val="auto"/>
                <w:szCs w:val="21"/>
                <w:highlight w:val="none"/>
              </w:rPr>
              <w:t>。</w:t>
            </w:r>
          </w:p>
        </w:tc>
      </w:tr>
      <w:tr w14:paraId="0C65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66F172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付款方式、时间及条件</w:t>
            </w:r>
          </w:p>
        </w:tc>
        <w:tc>
          <w:tcPr>
            <w:tcW w:w="7385" w:type="dxa"/>
            <w:gridSpan w:val="3"/>
            <w:vAlign w:val="center"/>
          </w:tcPr>
          <w:p w14:paraId="6097959A">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1．中标人按采购合同交货并安装调试完成后或服务完成后，采购人签署项目验收书；</w:t>
            </w:r>
          </w:p>
          <w:p w14:paraId="34F4433C">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采购人与中标人签订合同后，采购人应在合同生效后10个工作日内向中标人支付合同金额30%的预付款；中标人交付货物并经采购人验收合格后，采购人10个工作日内向中标人支付剩余合同款。每次合同款支付前，中标人应向采购人提交等额发票。</w:t>
            </w:r>
          </w:p>
          <w:p w14:paraId="1B7D2811">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3．票据要求：中标人必须按照采购人要求提供真实、有效、合法的正式发票。一旦发现中标人提供虚假发票，除须向采购人补开合法发票外，采购人有权向税务机关投诉,并扣除全部履约保证金。</w:t>
            </w:r>
          </w:p>
          <w:p w14:paraId="17919C28">
            <w:pPr>
              <w:spacing w:line="360" w:lineRule="auto"/>
              <w:rPr>
                <w:rFonts w:ascii="宋体" w:hAnsi="宋体"/>
                <w:color w:val="auto"/>
                <w:szCs w:val="21"/>
                <w:highlight w:val="none"/>
              </w:rPr>
            </w:pPr>
            <w:r>
              <w:rPr>
                <w:rFonts w:hint="eastAsia" w:ascii="宋体" w:hAnsi="宋体" w:cs="宋体"/>
                <w:color w:val="auto"/>
                <w:kern w:val="0"/>
                <w:szCs w:val="21"/>
                <w:highlight w:val="none"/>
              </w:rPr>
              <w:t>4．本合同使用货币币制如未作特别说明均为人民币。</w:t>
            </w:r>
          </w:p>
        </w:tc>
      </w:tr>
      <w:tr w14:paraId="0642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1C79C0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7385" w:type="dxa"/>
            <w:gridSpan w:val="3"/>
            <w:vAlign w:val="center"/>
          </w:tcPr>
          <w:p w14:paraId="50AAC8CA">
            <w:pPr>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75777529">
            <w:pPr>
              <w:spacing w:line="360" w:lineRule="auto"/>
              <w:jc w:val="left"/>
              <w:rPr>
                <w:color w:val="auto"/>
                <w:szCs w:val="21"/>
                <w:highlight w:val="none"/>
              </w:rPr>
            </w:pPr>
            <w:r>
              <w:rPr>
                <w:rFonts w:hint="eastAsia" w:ascii="宋体" w:hAnsi="宋体" w:cs="宋体"/>
                <w:color w:val="auto"/>
                <w:kern w:val="0"/>
                <w:szCs w:val="21"/>
                <w:highlight w:val="none"/>
              </w:rPr>
              <w:t>2.单项报价及总报价超出预算金额的，否决其响应。</w:t>
            </w:r>
          </w:p>
        </w:tc>
      </w:tr>
      <w:tr w14:paraId="6A1F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219" w:type="dxa"/>
            <w:gridSpan w:val="5"/>
            <w:vAlign w:val="center"/>
          </w:tcPr>
          <w:p w14:paraId="11832D7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质量保证</w:t>
            </w:r>
          </w:p>
        </w:tc>
        <w:tc>
          <w:tcPr>
            <w:tcW w:w="7385" w:type="dxa"/>
            <w:gridSpan w:val="3"/>
            <w:vAlign w:val="center"/>
          </w:tcPr>
          <w:p w14:paraId="7C0F870C">
            <w:pPr>
              <w:tabs>
                <w:tab w:val="left" w:pos="420"/>
              </w:tabs>
              <w:spacing w:line="360" w:lineRule="auto"/>
              <w:rPr>
                <w:color w:val="auto"/>
                <w:szCs w:val="21"/>
                <w:highlight w:val="none"/>
              </w:rPr>
            </w:pPr>
            <w:r>
              <w:rPr>
                <w:rFonts w:hint="eastAsia" w:ascii="宋体" w:hAnsi="宋体" w:cs="宋体"/>
                <w:color w:val="auto"/>
                <w:kern w:val="0"/>
                <w:highlight w:val="none"/>
              </w:rPr>
              <w:t>按国家有关产品“三包”规定执行“三包”政策，</w:t>
            </w:r>
            <w:r>
              <w:rPr>
                <w:rFonts w:hint="eastAsia" w:ascii="宋体" w:hAnsi="宋体" w:cs="宋体"/>
                <w:color w:val="auto"/>
                <w:highlight w:val="none"/>
              </w:rPr>
              <w:t>质保期自货物验收合格之日起计算，</w:t>
            </w:r>
            <w:r>
              <w:rPr>
                <w:rFonts w:hint="eastAsia" w:ascii="宋体" w:hAnsi="宋体" w:cs="宋体"/>
                <w:color w:val="auto"/>
                <w:kern w:val="0"/>
                <w:highlight w:val="none"/>
              </w:rPr>
              <w:t>提供整机原厂质量保证不少于3年（若采购需求中各分项产品技术参数中特别提出质保期要求的，按采购需求参数中的质保期要求执行；若产品制造商或部件制造商承诺的质保期更长的，按制造商承诺的质保期进行质保）</w:t>
            </w:r>
            <w:r>
              <w:rPr>
                <w:rFonts w:hint="eastAsia" w:ascii="宋体" w:hAnsi="宋体" w:cs="宋体"/>
                <w:color w:val="auto"/>
                <w:highlight w:val="none"/>
              </w:rPr>
              <w:t>，质保期满后仍需维护的，系统维护费用由供应商承担</w:t>
            </w:r>
            <w:r>
              <w:rPr>
                <w:rFonts w:hint="eastAsia" w:ascii="宋体" w:hAnsi="宋体" w:cs="宋体"/>
                <w:color w:val="auto"/>
                <w:kern w:val="0"/>
                <w:highlight w:val="none"/>
              </w:rPr>
              <w:t>。</w:t>
            </w:r>
          </w:p>
        </w:tc>
      </w:tr>
      <w:tr w14:paraId="4D80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219" w:type="dxa"/>
            <w:gridSpan w:val="5"/>
            <w:vAlign w:val="center"/>
          </w:tcPr>
          <w:p w14:paraId="35D2DD9A">
            <w:pPr>
              <w:jc w:val="center"/>
              <w:rPr>
                <w:rFonts w:ascii="宋体" w:hAnsi="宋体" w:cs="宋体"/>
                <w:color w:val="auto"/>
                <w:szCs w:val="21"/>
                <w:highlight w:val="none"/>
              </w:rPr>
            </w:pPr>
            <w:r>
              <w:rPr>
                <w:rFonts w:hint="eastAsia" w:ascii="宋体" w:hAnsi="宋体" w:cs="宋体"/>
                <w:color w:val="auto"/>
                <w:szCs w:val="21"/>
                <w:highlight w:val="none"/>
              </w:rPr>
              <w:t>核心产品</w:t>
            </w:r>
          </w:p>
        </w:tc>
        <w:tc>
          <w:tcPr>
            <w:tcW w:w="7385" w:type="dxa"/>
            <w:gridSpan w:val="3"/>
            <w:vAlign w:val="center"/>
          </w:tcPr>
          <w:p w14:paraId="50CE0004">
            <w:pPr>
              <w:widowControl/>
              <w:rPr>
                <w:rFonts w:ascii="宋体" w:hAnsi="宋体" w:cs="宋体"/>
                <w:color w:val="auto"/>
                <w:szCs w:val="21"/>
                <w:highlight w:val="none"/>
              </w:rPr>
            </w:pPr>
            <w:r>
              <w:rPr>
                <w:rFonts w:ascii="宋体" w:hAnsi="宋体" w:cs="宋体"/>
                <w:color w:val="auto"/>
                <w:szCs w:val="21"/>
                <w:highlight w:val="none"/>
              </w:rPr>
              <w:t>第1 项标的“工业控制电气实训平台</w:t>
            </w:r>
            <w:r>
              <w:rPr>
                <w:rFonts w:ascii="宋体" w:hAnsi="宋体" w:cs="宋体"/>
                <w:color w:val="auto"/>
                <w:kern w:val="0"/>
                <w:szCs w:val="21"/>
                <w:highlight w:val="none"/>
              </w:rPr>
              <w:t xml:space="preserve"> </w:t>
            </w:r>
            <w:r>
              <w:rPr>
                <w:rFonts w:ascii="宋体" w:hAnsi="宋体" w:cs="宋体"/>
                <w:color w:val="auto"/>
                <w:szCs w:val="21"/>
                <w:highlight w:val="none"/>
              </w:rPr>
              <w:t>”</w:t>
            </w:r>
          </w:p>
        </w:tc>
      </w:tr>
      <w:tr w14:paraId="255A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0604" w:type="dxa"/>
            <w:gridSpan w:val="8"/>
            <w:vAlign w:val="center"/>
          </w:tcPr>
          <w:p w14:paraId="350069E9">
            <w:pPr>
              <w:widowControl/>
              <w:rPr>
                <w:rFonts w:ascii="宋体" w:hAnsi="宋体" w:cs="宋体"/>
                <w:color w:val="auto"/>
                <w:szCs w:val="21"/>
                <w:highlight w:val="none"/>
              </w:rPr>
            </w:pPr>
            <w:r>
              <w:rPr>
                <w:rFonts w:hint="eastAsia" w:ascii="宋体" w:hAnsi="宋体" w:cs="宋体"/>
                <w:color w:val="auto"/>
                <w:szCs w:val="21"/>
                <w:highlight w:val="none"/>
              </w:rPr>
              <w:t>采购人对项目的其他要求和说明</w:t>
            </w:r>
          </w:p>
        </w:tc>
      </w:tr>
      <w:tr w14:paraId="5B0F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05C5D93E">
            <w:pPr>
              <w:jc w:val="center"/>
              <w:rPr>
                <w:rFonts w:ascii="宋体" w:hAnsi="宋体" w:cs="宋体"/>
                <w:color w:val="auto"/>
                <w:szCs w:val="21"/>
                <w:highlight w:val="none"/>
              </w:rPr>
            </w:pPr>
            <w:r>
              <w:rPr>
                <w:rFonts w:hint="eastAsia" w:ascii="宋体" w:hAnsi="宋体" w:cs="宋体"/>
                <w:color w:val="auto"/>
                <w:szCs w:val="21"/>
                <w:highlight w:val="none"/>
              </w:rPr>
              <w:t>资料要求</w:t>
            </w:r>
          </w:p>
        </w:tc>
        <w:tc>
          <w:tcPr>
            <w:tcW w:w="7385" w:type="dxa"/>
            <w:gridSpan w:val="3"/>
          </w:tcPr>
          <w:p w14:paraId="062E8C58">
            <w:pPr>
              <w:spacing w:line="360" w:lineRule="auto"/>
              <w:rPr>
                <w:rFonts w:ascii="宋体" w:hAnsi="宋体" w:cs="宋体"/>
                <w:color w:val="auto"/>
                <w:szCs w:val="21"/>
                <w:highlight w:val="none"/>
              </w:rPr>
            </w:pPr>
            <w:r>
              <w:rPr>
                <w:rFonts w:hint="eastAsia" w:ascii="宋体" w:hAnsi="宋体" w:cs="宋体"/>
                <w:color w:val="auto"/>
                <w:szCs w:val="21"/>
                <w:highlight w:val="none"/>
              </w:rPr>
              <w:t>投标人可根据评分标准在投标文件中提供</w:t>
            </w:r>
            <w:r>
              <w:rPr>
                <w:rFonts w:hint="eastAsia" w:ascii="宋体" w:hAnsi="宋体" w:cs="宋体"/>
                <w:bCs/>
                <w:color w:val="auto"/>
                <w:szCs w:val="21"/>
                <w:highlight w:val="none"/>
              </w:rPr>
              <w:t>项目实施方案</w:t>
            </w:r>
            <w:r>
              <w:rPr>
                <w:rFonts w:hint="eastAsia" w:ascii="宋体" w:hAnsi="宋体" w:cs="宋体"/>
                <w:color w:val="auto"/>
                <w:szCs w:val="21"/>
                <w:highlight w:val="none"/>
              </w:rPr>
              <w:t>、质量保证期、信誉业绩证明等。</w:t>
            </w:r>
          </w:p>
        </w:tc>
      </w:tr>
      <w:tr w14:paraId="35FC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19" w:type="dxa"/>
            <w:gridSpan w:val="5"/>
            <w:vAlign w:val="center"/>
          </w:tcPr>
          <w:p w14:paraId="68BF3A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385" w:type="dxa"/>
            <w:gridSpan w:val="3"/>
            <w:vAlign w:val="center"/>
          </w:tcPr>
          <w:p w14:paraId="7EDCD4F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（1）其他未尽事宜由供需双方在采购合同中详细约定。</w:t>
            </w:r>
          </w:p>
          <w:p w14:paraId="49829AC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（2）标注“▲”的条款必须满足，如存在负偏离将导致响应被否决。</w:t>
            </w:r>
          </w:p>
          <w:p w14:paraId="448049F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不接受进口产品（即通过中国海关报关验放进入中国境内且产自关境外的产品）参与投标，如有此类产品参与投标的按无效投标处理。</w:t>
            </w:r>
          </w:p>
        </w:tc>
      </w:tr>
    </w:tbl>
    <w:p w14:paraId="26DA7302">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2F75EDC9">
      <w:pPr>
        <w:rPr>
          <w:rFonts w:hAnsi="宋体"/>
          <w:color w:val="auto"/>
          <w:highlight w:val="none"/>
        </w:rPr>
      </w:pPr>
    </w:p>
    <w:p w14:paraId="60DC01F5">
      <w:pPr>
        <w:spacing w:line="428" w:lineRule="exact"/>
        <w:ind w:left="119"/>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附件1：</w:t>
      </w:r>
    </w:p>
    <w:p w14:paraId="2C14AA18">
      <w:pPr>
        <w:spacing w:before="7"/>
        <w:rPr>
          <w:rFonts w:ascii="Arial Unicode MS" w:hAnsi="Arial Unicode MS" w:eastAsia="Arial Unicode MS" w:cs="Arial Unicode MS"/>
          <w:color w:val="auto"/>
          <w:sz w:val="17"/>
          <w:szCs w:val="17"/>
          <w:highlight w:val="none"/>
        </w:rPr>
      </w:pPr>
    </w:p>
    <w:p w14:paraId="5013EF27">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43"/>
        <w:gridCol w:w="1546"/>
        <w:gridCol w:w="1536"/>
        <w:gridCol w:w="3452"/>
      </w:tblGrid>
      <w:tr w14:paraId="1E04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77C9BC5">
            <w:pPr>
              <w:jc w:val="center"/>
              <w:rPr>
                <w:rFonts w:ascii="宋体" w:hAnsi="宋体"/>
                <w:color w:val="auto"/>
                <w:sz w:val="24"/>
                <w:highlight w:val="none"/>
              </w:rPr>
            </w:pPr>
            <w:r>
              <w:rPr>
                <w:rFonts w:hint="eastAsia" w:ascii="宋体" w:hAnsi="宋体" w:cs="宋体"/>
                <w:b/>
                <w:bCs/>
                <w:color w:val="auto"/>
                <w:w w:val="99"/>
                <w:sz w:val="24"/>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109CB2D1">
            <w:pPr>
              <w:jc w:val="center"/>
              <w:rPr>
                <w:rFonts w:ascii="宋体" w:hAnsi="宋体"/>
                <w:color w:val="auto"/>
                <w:sz w:val="24"/>
                <w:highlight w:val="none"/>
              </w:rPr>
            </w:pPr>
            <w:r>
              <w:rPr>
                <w:rFonts w:hint="eastAsia" w:ascii="宋体" w:hAnsi="宋体" w:cs="宋体"/>
                <w:b/>
                <w:bCs/>
                <w:color w:val="auto"/>
                <w:w w:val="99"/>
                <w:sz w:val="24"/>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2A89C664">
            <w:pPr>
              <w:jc w:val="center"/>
              <w:rPr>
                <w:rFonts w:ascii="宋体" w:hAnsi="宋体"/>
                <w:color w:val="auto"/>
                <w:sz w:val="24"/>
                <w:highlight w:val="none"/>
              </w:rPr>
            </w:pPr>
            <w:r>
              <w:rPr>
                <w:rFonts w:hint="eastAsia" w:ascii="宋体" w:hAnsi="宋体" w:cs="宋体"/>
                <w:b/>
                <w:bCs/>
                <w:color w:val="auto"/>
                <w:w w:val="99"/>
                <w:sz w:val="24"/>
                <w:highlight w:val="none"/>
              </w:rPr>
              <w:t>依据的标准</w:t>
            </w:r>
          </w:p>
        </w:tc>
      </w:tr>
      <w:tr w14:paraId="593A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5070884">
            <w:pPr>
              <w:jc w:val="center"/>
              <w:rPr>
                <w:rFonts w:ascii="宋体" w:hAnsi="宋体"/>
                <w:color w:val="auto"/>
                <w:sz w:val="24"/>
                <w:highlight w:val="none"/>
              </w:rPr>
            </w:pPr>
            <w:r>
              <w:rPr>
                <w:rFonts w:hint="eastAsia" w:ascii="宋体" w:hAnsi="宋体"/>
                <w:color w:val="auto"/>
                <w:sz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D56923E">
            <w:pPr>
              <w:jc w:val="center"/>
              <w:rPr>
                <w:rFonts w:ascii="宋体" w:hAnsi="宋体"/>
                <w:color w:val="auto"/>
                <w:sz w:val="24"/>
                <w:highlight w:val="none"/>
              </w:rPr>
            </w:pPr>
            <w:r>
              <w:rPr>
                <w:rFonts w:hint="eastAsia" w:ascii="宋体" w:hAnsi="宋体" w:cs="仿宋_GB2312"/>
                <w:color w:val="auto"/>
                <w:sz w:val="24"/>
                <w:highlight w:val="none"/>
              </w:rPr>
              <w:t>A02010100</w:t>
            </w:r>
            <w:r>
              <w:rPr>
                <w:rFonts w:hint="eastAsia" w:ascii="宋体" w:hAnsi="宋体" w:cs="宋体"/>
                <w:color w:val="auto"/>
                <w:w w:val="99"/>
                <w:sz w:val="24"/>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BD96A2F">
            <w:pPr>
              <w:pStyle w:val="66"/>
              <w:spacing w:before="93"/>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A02010105</w:t>
            </w:r>
            <w:r>
              <w:rPr>
                <w:rFonts w:hint="eastAsia" w:ascii="宋体" w:hAnsi="宋体" w:cs="宋体"/>
                <w:color w:val="auto"/>
                <w:w w:val="99"/>
                <w:kern w:val="2"/>
                <w:sz w:val="24"/>
                <w:szCs w:val="24"/>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EBA6CCA">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49F9E0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4386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81E66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441154">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40A76A">
            <w:pPr>
              <w:pStyle w:val="66"/>
              <w:spacing w:before="44"/>
              <w:ind w:left="7"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A02010108</w:t>
            </w:r>
            <w:r>
              <w:rPr>
                <w:rFonts w:hint="eastAsia" w:ascii="宋体" w:hAnsi="宋体" w:cs="宋体"/>
                <w:color w:val="auto"/>
                <w:w w:val="99"/>
                <w:kern w:val="2"/>
                <w:sz w:val="24"/>
                <w:szCs w:val="24"/>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27A193D">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6DCEF8B">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7722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1CFAF7">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F36D16">
            <w:pPr>
              <w:widowControl/>
              <w:jc w:val="left"/>
              <w:rPr>
                <w:rFonts w:ascii="宋体" w:hAnsi="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D287FB0">
            <w:pPr>
              <w:pStyle w:val="66"/>
              <w:spacing w:before="64"/>
              <w:ind w:left="7" w:right="5"/>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w:t>
            </w:r>
            <w:r>
              <w:rPr>
                <w:rFonts w:hint="eastAsia" w:ascii="宋体" w:hAnsi="宋体" w:cs="仿宋_GB2312"/>
                <w:color w:val="auto"/>
                <w:kern w:val="2"/>
                <w:sz w:val="24"/>
                <w:szCs w:val="24"/>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EE64C78">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13E74F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《微型计算机能效限定值及能效等级》（GB28380）</w:t>
            </w:r>
          </w:p>
        </w:tc>
      </w:tr>
      <w:tr w14:paraId="6820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EDEC78B">
            <w:pPr>
              <w:jc w:val="center"/>
              <w:rPr>
                <w:rFonts w:ascii="宋体" w:hAnsi="宋体"/>
                <w:color w:val="auto"/>
                <w:sz w:val="24"/>
                <w:highlight w:val="none"/>
              </w:rPr>
            </w:pPr>
            <w:r>
              <w:rPr>
                <w:rFonts w:hint="eastAsia" w:ascii="宋体" w:hAnsi="宋体"/>
                <w:color w:val="auto"/>
                <w:sz w:val="24"/>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63A8A73">
            <w:pPr>
              <w:pStyle w:val="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A02020000</w:t>
            </w:r>
            <w:r>
              <w:rPr>
                <w:rFonts w:hint="eastAsia" w:ascii="宋体" w:hAnsi="宋体" w:cs="宋体"/>
                <w:color w:val="auto"/>
                <w:w w:val="99"/>
                <w:kern w:val="2"/>
                <w:sz w:val="24"/>
                <w:szCs w:val="24"/>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32D576B">
            <w:pPr>
              <w:jc w:val="center"/>
              <w:rPr>
                <w:rFonts w:ascii="宋体" w:hAnsi="宋体"/>
                <w:color w:val="auto"/>
                <w:sz w:val="24"/>
                <w:highlight w:val="none"/>
              </w:rPr>
            </w:pPr>
            <w:r>
              <w:rPr>
                <w:rFonts w:hint="eastAsia" w:ascii="宋体" w:hAnsi="宋体" w:cs="宋体"/>
                <w:color w:val="auto"/>
                <w:spacing w:val="1"/>
                <w:w w:val="99"/>
                <w:sz w:val="24"/>
                <w:highlight w:val="none"/>
              </w:rPr>
              <w:t>A02021000</w:t>
            </w:r>
            <w:r>
              <w:rPr>
                <w:rFonts w:hint="eastAsia" w:ascii="宋体" w:hAnsi="宋体" w:cs="Arial"/>
                <w:color w:val="auto"/>
                <w:sz w:val="24"/>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0231DF9">
            <w:pPr>
              <w:jc w:val="center"/>
              <w:rPr>
                <w:rFonts w:ascii="宋体" w:hAnsi="宋体"/>
                <w:color w:val="auto"/>
                <w:sz w:val="24"/>
                <w:highlight w:val="none"/>
              </w:rPr>
            </w:pPr>
            <w:r>
              <w:rPr>
                <w:rFonts w:hint="eastAsia" w:ascii="宋体" w:hAnsi="宋体"/>
                <w:color w:val="auto"/>
                <w:sz w:val="24"/>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4E33BA37">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6CC4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41D557">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1835EA">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1E42F0">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3E3E8F">
            <w:pPr>
              <w:jc w:val="center"/>
              <w:rPr>
                <w:rFonts w:ascii="宋体" w:hAnsi="宋体"/>
                <w:color w:val="auto"/>
                <w:sz w:val="24"/>
                <w:highlight w:val="none"/>
              </w:rPr>
            </w:pPr>
            <w:r>
              <w:rPr>
                <w:rFonts w:hint="eastAsia" w:ascii="宋体" w:hAnsi="宋体"/>
                <w:color w:val="auto"/>
                <w:sz w:val="24"/>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4D4B89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25B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F7EE4C">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B1A9D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E5B2EC1">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5C3FB2">
            <w:pPr>
              <w:jc w:val="center"/>
              <w:rPr>
                <w:rFonts w:ascii="宋体" w:hAnsi="宋体"/>
                <w:color w:val="auto"/>
                <w:sz w:val="24"/>
                <w:highlight w:val="none"/>
              </w:rPr>
            </w:pPr>
            <w:r>
              <w:rPr>
                <w:rFonts w:hint="eastAsia" w:ascii="宋体" w:hAnsi="宋体"/>
                <w:color w:val="auto"/>
                <w:sz w:val="24"/>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7BFA9D57">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490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1C043B">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69F09F">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BB0CB9">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EA909B8">
            <w:pPr>
              <w:jc w:val="center"/>
              <w:rPr>
                <w:rFonts w:ascii="宋体" w:hAnsi="宋体"/>
                <w:color w:val="auto"/>
                <w:sz w:val="24"/>
                <w:highlight w:val="none"/>
              </w:rPr>
            </w:pPr>
            <w:r>
              <w:rPr>
                <w:rFonts w:hint="eastAsia" w:ascii="宋体" w:hAnsi="宋体"/>
                <w:color w:val="auto"/>
                <w:sz w:val="24"/>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340A2502">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4B5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3B22D3">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870F30">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BABE25">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D8B8FB1">
            <w:pPr>
              <w:jc w:val="center"/>
              <w:rPr>
                <w:rFonts w:ascii="宋体" w:hAnsi="宋体"/>
                <w:color w:val="auto"/>
                <w:sz w:val="24"/>
                <w:highlight w:val="none"/>
              </w:rPr>
            </w:pPr>
            <w:r>
              <w:rPr>
                <w:rFonts w:hint="eastAsia" w:ascii="宋体" w:hAnsi="宋体"/>
                <w:color w:val="auto"/>
                <w:sz w:val="24"/>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74EF752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1D0B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278D31">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70CEA6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DD24C0">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064909">
            <w:pPr>
              <w:jc w:val="center"/>
              <w:rPr>
                <w:rFonts w:ascii="宋体" w:hAnsi="宋体"/>
                <w:color w:val="auto"/>
                <w:sz w:val="24"/>
                <w:highlight w:val="none"/>
              </w:rPr>
            </w:pPr>
            <w:r>
              <w:rPr>
                <w:rFonts w:hint="eastAsia" w:ascii="宋体" w:hAnsi="宋体"/>
                <w:color w:val="auto"/>
                <w:sz w:val="24"/>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6EE2390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FA9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17C8D5">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D64D29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7457AC">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94766A2">
            <w:pPr>
              <w:jc w:val="center"/>
              <w:rPr>
                <w:rFonts w:ascii="宋体" w:hAnsi="宋体"/>
                <w:color w:val="auto"/>
                <w:sz w:val="24"/>
                <w:highlight w:val="none"/>
              </w:rPr>
            </w:pPr>
            <w:r>
              <w:rPr>
                <w:rFonts w:hint="eastAsia" w:ascii="宋体" w:hAnsi="宋体"/>
                <w:color w:val="auto"/>
                <w:sz w:val="24"/>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5589D6E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78C3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BF01C3">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E53FFC4">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6283F8">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B0A61DA">
            <w:pPr>
              <w:jc w:val="center"/>
              <w:rPr>
                <w:rFonts w:ascii="宋体" w:hAnsi="宋体"/>
                <w:color w:val="auto"/>
                <w:sz w:val="24"/>
                <w:highlight w:val="none"/>
              </w:rPr>
            </w:pPr>
            <w:r>
              <w:rPr>
                <w:rFonts w:hint="eastAsia" w:ascii="宋体" w:hAnsi="宋体"/>
                <w:color w:val="auto"/>
                <w:sz w:val="24"/>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560560F1">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A28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54CEF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C8C55F">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AA44171">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6908D4">
            <w:pPr>
              <w:jc w:val="center"/>
              <w:rPr>
                <w:rFonts w:ascii="宋体" w:hAnsi="宋体"/>
                <w:color w:val="auto"/>
                <w:sz w:val="24"/>
                <w:highlight w:val="none"/>
              </w:rPr>
            </w:pPr>
            <w:r>
              <w:rPr>
                <w:rFonts w:hint="eastAsia" w:ascii="宋体" w:hAnsi="宋体"/>
                <w:color w:val="auto"/>
                <w:sz w:val="24"/>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A44B039">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5EE6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4B442E1">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34E270A">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C9F4A74">
            <w:pPr>
              <w:jc w:val="center"/>
              <w:rPr>
                <w:rFonts w:ascii="宋体" w:hAnsi="宋体"/>
                <w:color w:val="auto"/>
                <w:sz w:val="24"/>
                <w:highlight w:val="none"/>
              </w:rPr>
            </w:pPr>
            <w:r>
              <w:rPr>
                <w:rFonts w:hint="eastAsia" w:ascii="宋体" w:hAnsi="宋体"/>
                <w:color w:val="auto"/>
                <w:sz w:val="24"/>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2500B9D">
            <w:pPr>
              <w:jc w:val="center"/>
              <w:rPr>
                <w:rFonts w:ascii="宋体" w:hAnsi="宋体"/>
                <w:color w:val="auto"/>
                <w:sz w:val="24"/>
                <w:highlight w:val="none"/>
              </w:rPr>
            </w:pPr>
            <w:r>
              <w:rPr>
                <w:rFonts w:hint="eastAsia" w:ascii="宋体" w:hAnsi="宋体" w:cs="宋体"/>
                <w:color w:val="auto"/>
                <w:w w:val="99"/>
                <w:sz w:val="24"/>
                <w:highlight w:val="none"/>
              </w:rPr>
              <w:t>★</w:t>
            </w:r>
            <w:r>
              <w:rPr>
                <w:rFonts w:hint="eastAsia" w:ascii="宋体" w:hAnsi="宋体"/>
                <w:color w:val="auto"/>
                <w:sz w:val="24"/>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4DE0762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《计算机显示器能效限定值及能效等级》（GB21520）</w:t>
            </w:r>
          </w:p>
        </w:tc>
      </w:tr>
      <w:tr w14:paraId="0065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BF96AE">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BED18F">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C7ADD7">
            <w:pPr>
              <w:widowControl/>
              <w:jc w:val="left"/>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1BD4584">
            <w:pPr>
              <w:jc w:val="center"/>
              <w:rPr>
                <w:rFonts w:ascii="宋体" w:hAnsi="宋体"/>
                <w:color w:val="auto"/>
                <w:sz w:val="24"/>
                <w:highlight w:val="none"/>
              </w:rPr>
            </w:pPr>
            <w:r>
              <w:rPr>
                <w:rFonts w:hint="eastAsia" w:ascii="宋体" w:hAnsi="宋体"/>
                <w:color w:val="auto"/>
                <w:sz w:val="24"/>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4F8228E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参照《复印机、打印机和传真机能效限定值及能效等级》（GB21521）中打印速度为15页/分的针式打印机相关要求</w:t>
            </w:r>
          </w:p>
        </w:tc>
      </w:tr>
      <w:tr w14:paraId="5BE4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82165F1">
            <w:pPr>
              <w:jc w:val="center"/>
              <w:rPr>
                <w:rFonts w:ascii="宋体" w:hAnsi="宋体"/>
                <w:color w:val="auto"/>
                <w:sz w:val="24"/>
                <w:highlight w:val="none"/>
              </w:rPr>
            </w:pPr>
            <w:r>
              <w:rPr>
                <w:rFonts w:hint="eastAsia" w:ascii="宋体" w:hAnsi="宋体"/>
                <w:color w:val="auto"/>
                <w:w w:val="99"/>
                <w:sz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FDADC3E">
            <w:pPr>
              <w:jc w:val="center"/>
              <w:rPr>
                <w:rFonts w:ascii="宋体" w:hAnsi="宋体"/>
                <w:color w:val="auto"/>
                <w:sz w:val="24"/>
                <w:highlight w:val="none"/>
              </w:rPr>
            </w:pPr>
            <w:r>
              <w:rPr>
                <w:rFonts w:hint="eastAsia" w:ascii="宋体" w:hAnsi="宋体"/>
                <w:color w:val="auto"/>
                <w:sz w:val="24"/>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65E83E31">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8004883">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701157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《投影机能效限定值及能效等级》（GB32028）</w:t>
            </w:r>
          </w:p>
        </w:tc>
      </w:tr>
      <w:tr w14:paraId="1788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DD945F">
            <w:pPr>
              <w:jc w:val="center"/>
              <w:rPr>
                <w:rFonts w:ascii="宋体" w:hAnsi="宋体"/>
                <w:color w:val="auto"/>
                <w:sz w:val="24"/>
                <w:highlight w:val="none"/>
              </w:rPr>
            </w:pPr>
            <w:r>
              <w:rPr>
                <w:rFonts w:hint="eastAsia" w:ascii="宋体" w:hAnsi="宋体"/>
                <w:color w:val="auto"/>
                <w:sz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34B9467">
            <w:pPr>
              <w:pStyle w:val="66"/>
              <w:spacing w:before="6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A02020400</w:t>
            </w:r>
            <w:r>
              <w:rPr>
                <w:rFonts w:hint="eastAsia" w:ascii="宋体" w:hAnsi="宋体" w:cs="宋体"/>
                <w:color w:val="auto"/>
                <w:w w:val="99"/>
                <w:kern w:val="2"/>
                <w:sz w:val="24"/>
                <w:szCs w:val="24"/>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52C9924">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F2993E">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5D8227B">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《复印机、打印机和传真机能效限定值及能效等级》（GB21521）</w:t>
            </w:r>
          </w:p>
        </w:tc>
      </w:tr>
      <w:tr w14:paraId="39F2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664F5B8">
            <w:pPr>
              <w:pStyle w:val="66"/>
              <w:spacing w:before="160"/>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29E273B1">
            <w:pPr>
              <w:pStyle w:val="66"/>
              <w:spacing w:before="16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A02051900</w:t>
            </w:r>
            <w:r>
              <w:rPr>
                <w:rFonts w:hint="eastAsia" w:ascii="宋体" w:hAnsi="宋体" w:cs="宋体"/>
                <w:color w:val="auto"/>
                <w:w w:val="99"/>
                <w:kern w:val="2"/>
                <w:sz w:val="24"/>
                <w:szCs w:val="24"/>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693732B3">
            <w:pPr>
              <w:pStyle w:val="66"/>
              <w:spacing w:before="160"/>
              <w:ind w:left="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05</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0524B54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17C85F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《清水离心泵能效限定值及节能评价值》（GB19762）</w:t>
            </w:r>
          </w:p>
        </w:tc>
      </w:tr>
      <w:tr w14:paraId="3445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44338A0">
            <w:pPr>
              <w:jc w:val="center"/>
              <w:rPr>
                <w:rFonts w:ascii="宋体" w:hAnsi="宋体"/>
                <w:color w:val="auto"/>
                <w:sz w:val="24"/>
                <w:highlight w:val="none"/>
              </w:rPr>
            </w:pPr>
            <w:r>
              <w:rPr>
                <w:rFonts w:hint="eastAsia" w:ascii="宋体" w:hAnsi="宋体"/>
                <w:color w:val="auto"/>
                <w:sz w:val="24"/>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A918C0E">
            <w:pPr>
              <w:pStyle w:val="66"/>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A02052300</w:t>
            </w:r>
            <w:r>
              <w:rPr>
                <w:rFonts w:hint="eastAsia" w:ascii="宋体" w:hAnsi="宋体" w:cs="宋体"/>
                <w:color w:val="auto"/>
                <w:w w:val="99"/>
                <w:kern w:val="2"/>
                <w:sz w:val="24"/>
                <w:szCs w:val="24"/>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E1829B8">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52</w:t>
            </w:r>
            <w:r>
              <w:rPr>
                <w:rFonts w:hint="eastAsia" w:ascii="宋体" w:hAnsi="宋体" w:cs="宋体"/>
                <w:color w:val="auto"/>
                <w:spacing w:val="1"/>
                <w:w w:val="99"/>
                <w:kern w:val="2"/>
                <w:sz w:val="24"/>
                <w:szCs w:val="24"/>
                <w:highlight w:val="none"/>
              </w:rPr>
              <w:t>3</w:t>
            </w:r>
            <w:r>
              <w:rPr>
                <w:rFonts w:hint="eastAsia" w:ascii="宋体" w:hAnsi="宋体" w:cs="宋体"/>
                <w:color w:val="auto"/>
                <w:w w:val="99"/>
                <w:kern w:val="2"/>
                <w:sz w:val="24"/>
                <w:szCs w:val="24"/>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219216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57BFF13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《冷水机组能效限定值及能效等级》（GB19577），《低环境温度空气源热泵（冷水）机组能效限定值及能效等级》（GB37480）</w:t>
            </w:r>
          </w:p>
        </w:tc>
      </w:tr>
      <w:tr w14:paraId="2412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CF0A10">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C0D9C1">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C5B198">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331E8F">
            <w:pPr>
              <w:jc w:val="center"/>
              <w:rPr>
                <w:rFonts w:ascii="宋体" w:hAnsi="宋体"/>
                <w:color w:val="auto"/>
                <w:sz w:val="24"/>
                <w:highlight w:val="none"/>
              </w:rPr>
            </w:pPr>
            <w:r>
              <w:rPr>
                <w:rFonts w:hint="eastAsia" w:ascii="宋体" w:hAnsi="宋体"/>
                <w:color w:val="auto"/>
                <w:sz w:val="24"/>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7F472326">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《溴化锂吸收式冷水机组能效限</w:t>
            </w:r>
          </w:p>
          <w:p w14:paraId="23C443BA">
            <w:pPr>
              <w:spacing w:before="131" w:line="276" w:lineRule="auto"/>
              <w:ind w:right="4"/>
              <w:rPr>
                <w:rFonts w:ascii="宋体" w:hAnsi="宋体" w:cs="宋体"/>
                <w:color w:val="auto"/>
                <w:spacing w:val="10"/>
                <w:sz w:val="24"/>
                <w:highlight w:val="none"/>
              </w:rPr>
            </w:pPr>
            <w:r>
              <w:rPr>
                <w:rFonts w:hint="eastAsia" w:ascii="宋体" w:hAnsi="宋体" w:cs="宋体"/>
                <w:color w:val="auto"/>
                <w:spacing w:val="10"/>
                <w:sz w:val="24"/>
                <w:highlight w:val="none"/>
              </w:rPr>
              <w:t>定值及能效等级》（GB29540）</w:t>
            </w:r>
          </w:p>
        </w:tc>
      </w:tr>
      <w:tr w14:paraId="7C1A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9843C3">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A40BB5">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0B24FA4">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2D6D224A">
            <w:pPr>
              <w:pStyle w:val="66"/>
              <w:spacing w:before="4" w:line="276" w:lineRule="auto"/>
              <w:ind w:left="7" w:righ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538B0E9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18DC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1D8E5D">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AEDEBD">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8F4FB0">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FB526DF">
            <w:pPr>
              <w:jc w:val="center"/>
              <w:rPr>
                <w:rFonts w:ascii="宋体" w:hAnsi="宋体"/>
                <w:color w:val="auto"/>
                <w:sz w:val="24"/>
                <w:highlight w:val="none"/>
              </w:rPr>
            </w:pPr>
            <w:r>
              <w:rPr>
                <w:rFonts w:hint="eastAsia" w:ascii="宋体" w:hAnsi="宋体" w:cs="宋体"/>
                <w:color w:val="auto"/>
                <w:w w:val="99"/>
                <w:sz w:val="24"/>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05A76BF7">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《单元式空气调节机能效限定值及能效等级》（GB19576）《风管送风式空调机组能效限定值及能效等级》（GB37479）</w:t>
            </w:r>
          </w:p>
        </w:tc>
      </w:tr>
      <w:tr w14:paraId="4BA9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573E872">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440B86">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CE9F0EF">
            <w:pPr>
              <w:pStyle w:val="66"/>
              <w:spacing w:before="83"/>
              <w:ind w:left="7"/>
              <w:jc w:val="center"/>
              <w:rPr>
                <w:rFonts w:ascii="宋体" w:hAnsi="宋体" w:cs="宋体"/>
                <w:color w:val="auto"/>
                <w:w w:val="99"/>
                <w:kern w:val="2"/>
                <w:sz w:val="24"/>
                <w:szCs w:val="24"/>
                <w:highlight w:val="none"/>
                <w:lang w:eastAsia="zh-CN"/>
              </w:rPr>
            </w:pPr>
            <w:r>
              <w:rPr>
                <w:rFonts w:hint="eastAsia" w:ascii="宋体" w:hAnsi="宋体" w:cs="宋体"/>
                <w:color w:val="auto"/>
                <w:w w:val="99"/>
                <w:kern w:val="2"/>
                <w:sz w:val="24"/>
                <w:szCs w:val="24"/>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76CB3BB">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0CAB10E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w:t>
            </w:r>
          </w:p>
          <w:p w14:paraId="6EFF032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及能效等级》（GB19576）</w:t>
            </w:r>
          </w:p>
        </w:tc>
      </w:tr>
      <w:tr w14:paraId="2653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23F7CDC">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EF1807">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FF12330">
            <w:pPr>
              <w:pStyle w:val="66"/>
              <w:spacing w:line="254" w:lineRule="exact"/>
              <w:ind w:left="7"/>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A02052399其他制冷</w:t>
            </w:r>
          </w:p>
          <w:p w14:paraId="60F2B218">
            <w:pPr>
              <w:pStyle w:val="66"/>
              <w:spacing w:line="254" w:lineRule="exact"/>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C775911">
            <w:pPr>
              <w:widowControl/>
              <w:jc w:val="center"/>
              <w:rPr>
                <w:rFonts w:ascii="宋体" w:hAnsi="宋体" w:cs="宋体"/>
                <w:color w:val="auto"/>
                <w:sz w:val="24"/>
                <w:highlight w:val="none"/>
                <w:lang w:eastAsia="en-US"/>
              </w:rPr>
            </w:pPr>
            <w:r>
              <w:rPr>
                <w:rFonts w:hint="eastAsia" w:ascii="宋体" w:hAnsi="宋体" w:cs="宋体"/>
                <w:color w:val="auto"/>
                <w:w w:val="99"/>
                <w:sz w:val="24"/>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574C930B">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《机械通风冷却塔第1部分：中小型开式冷却塔》（GB/T7190.1）</w:t>
            </w:r>
          </w:p>
          <w:p w14:paraId="0A078E0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《机械通风冷却塔第2部分：大型开式冷却塔》（GB/T7190.2）</w:t>
            </w:r>
          </w:p>
        </w:tc>
      </w:tr>
      <w:tr w14:paraId="3AC6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27D2DDB">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3105EB36">
            <w:pPr>
              <w:pStyle w:val="66"/>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A02060100</w:t>
            </w:r>
            <w:r>
              <w:rPr>
                <w:rFonts w:hint="eastAsia" w:ascii="宋体" w:hAnsi="宋体" w:cs="宋体"/>
                <w:color w:val="auto"/>
                <w:w w:val="99"/>
                <w:kern w:val="2"/>
                <w:sz w:val="24"/>
                <w:szCs w:val="24"/>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E5F8FB5">
            <w:pPr>
              <w:jc w:val="center"/>
              <w:rPr>
                <w:rFonts w:ascii="宋体" w:hAnsi="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5E0C88">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95E2F4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《中小型三相异步电动机能效限定值及能效等级》（GB18613）</w:t>
            </w:r>
          </w:p>
        </w:tc>
      </w:tr>
      <w:tr w14:paraId="68C8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2B5933">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3DACC387">
            <w:pPr>
              <w:pStyle w:val="66"/>
              <w:spacing w:before="30"/>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A02060200</w:t>
            </w:r>
            <w:r>
              <w:rPr>
                <w:rFonts w:hint="eastAsia" w:ascii="宋体" w:hAnsi="宋体" w:cs="宋体"/>
                <w:color w:val="auto"/>
                <w:w w:val="99"/>
                <w:kern w:val="2"/>
                <w:sz w:val="24"/>
                <w:szCs w:val="24"/>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5C2B7A03">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B76DA04">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B213834">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《三相配电变压器能效限定值及能效等级》（GB 20052）</w:t>
            </w:r>
          </w:p>
        </w:tc>
      </w:tr>
      <w:tr w14:paraId="5914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9ABBDEE">
            <w:pPr>
              <w:pStyle w:val="66"/>
              <w:ind w:right="1"/>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594D3428">
            <w:pPr>
              <w:pStyle w:val="66"/>
              <w:spacing w:before="126"/>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8FF70CA">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3651A42">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43FE9E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《管形荧光灯镇流器能效限定值及能效等级》（GB17896）</w:t>
            </w:r>
          </w:p>
        </w:tc>
      </w:tr>
      <w:tr w14:paraId="4D9C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3741AEB">
            <w:pPr>
              <w:pStyle w:val="66"/>
              <w:jc w:val="center"/>
              <w:rPr>
                <w:rFonts w:ascii="宋体" w:hAnsi="宋体" w:cs="宋体"/>
                <w:color w:val="auto"/>
                <w:kern w:val="2"/>
                <w:sz w:val="24"/>
                <w:szCs w:val="24"/>
                <w:highlight w:val="none"/>
              </w:rPr>
            </w:pPr>
            <w:r>
              <w:rPr>
                <w:rFonts w:hint="eastAsia" w:ascii="宋体" w:hAnsi="宋体"/>
                <w:color w:val="auto"/>
                <w:w w:val="99"/>
                <w:kern w:val="2"/>
                <w:sz w:val="24"/>
                <w:szCs w:val="24"/>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BC0C4C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383034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379A2E1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2503A7C">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《家用电冰箱耗电量限定值及能效等级》（GB12021.2）</w:t>
            </w:r>
          </w:p>
        </w:tc>
      </w:tr>
      <w:tr w14:paraId="0674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076063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4BEC06D">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58BCF60">
            <w:pPr>
              <w:pStyle w:val="66"/>
              <w:spacing w:before="171"/>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A02061804</w:t>
            </w:r>
            <w:r>
              <w:rPr>
                <w:rFonts w:hint="eastAsia" w:ascii="宋体" w:hAnsi="宋体" w:cs="宋体"/>
                <w:color w:val="auto"/>
                <w:w w:val="99"/>
                <w:kern w:val="2"/>
                <w:sz w:val="24"/>
                <w:szCs w:val="24"/>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5137C9C">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00C27616">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《房间空气调节器能效限定值及能效等级》（GB21455-2019）</w:t>
            </w:r>
          </w:p>
        </w:tc>
      </w:tr>
      <w:tr w14:paraId="7B58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3A177B">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6910A8">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072456">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B37D4B6">
            <w:pPr>
              <w:pStyle w:val="66"/>
              <w:spacing w:before="4"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316D33F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《多联式空调（热泵）机组能效限定值及能源效率等级》（GB21454）</w:t>
            </w:r>
          </w:p>
        </w:tc>
      </w:tr>
      <w:tr w14:paraId="7F7C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0B2199">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2189F2">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C0C66A">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3826C00">
            <w:pPr>
              <w:pStyle w:val="66"/>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6399B42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《单元式空气调节机能效限定值及能源效率等级》（GB19576）《风管送风式空调机组能效限定值及能效等级》（GB37479）</w:t>
            </w:r>
          </w:p>
        </w:tc>
      </w:tr>
      <w:tr w14:paraId="187D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9D461F">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19D7BF4">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62D2B57">
            <w:pPr>
              <w:pStyle w:val="66"/>
              <w:spacing w:before="16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A02061810</w:t>
            </w:r>
            <w:r>
              <w:rPr>
                <w:rFonts w:hint="eastAsia" w:ascii="宋体" w:hAnsi="宋体" w:cs="宋体"/>
                <w:color w:val="auto"/>
                <w:w w:val="99"/>
                <w:kern w:val="2"/>
                <w:sz w:val="24"/>
                <w:szCs w:val="24"/>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B9175C8">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816AEB8">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《电动洗衣机能效水效限定值及等级》（GB12021.4）</w:t>
            </w:r>
          </w:p>
        </w:tc>
      </w:tr>
      <w:tr w14:paraId="763F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B94A1FC">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CAD98B">
            <w:pPr>
              <w:widowControl/>
              <w:jc w:val="left"/>
              <w:rPr>
                <w:rFonts w:ascii="宋体" w:hAnsi="宋体" w:cs="宋体"/>
                <w:color w:val="auto"/>
                <w:sz w:val="24"/>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878F49E">
            <w:pPr>
              <w:pStyle w:val="66"/>
              <w:spacing w:before="161"/>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A02061819</w:t>
            </w:r>
            <w:r>
              <w:rPr>
                <w:rFonts w:hint="eastAsia" w:ascii="宋体" w:hAnsi="宋体" w:cs="宋体"/>
                <w:color w:val="auto"/>
                <w:w w:val="99"/>
                <w:kern w:val="2"/>
                <w:sz w:val="24"/>
                <w:szCs w:val="24"/>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C3AEA37">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754B1B5">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《储水式电热水器能效限定值及能效等级》（GB21519）</w:t>
            </w:r>
          </w:p>
        </w:tc>
      </w:tr>
      <w:tr w14:paraId="735B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6A2771">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4E5997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17DEDE8">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B61571">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燃气热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1DCE5C9F">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《家用燃气快速热水器和燃气采暖热水炉能效限定值及能效等级》（GB20665）</w:t>
            </w:r>
          </w:p>
        </w:tc>
      </w:tr>
      <w:tr w14:paraId="283E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3354CDA">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93E5A1">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D3D02C">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B145C0">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热泵热</w:t>
            </w:r>
            <w:r>
              <w:rPr>
                <w:rFonts w:hint="eastAsia" w:ascii="宋体" w:hAnsi="宋体" w:cs="宋体"/>
                <w:color w:val="auto"/>
                <w:spacing w:val="2"/>
                <w:w w:val="99"/>
                <w:kern w:val="2"/>
                <w:sz w:val="24"/>
                <w:szCs w:val="24"/>
                <w:highlight w:val="none"/>
              </w:rPr>
              <w:t>水</w:t>
            </w:r>
            <w:r>
              <w:rPr>
                <w:rFonts w:hint="eastAsia" w:ascii="宋体" w:hAnsi="宋体" w:cs="宋体"/>
                <w:color w:val="auto"/>
                <w:w w:val="99"/>
                <w:kern w:val="2"/>
                <w:sz w:val="24"/>
                <w:szCs w:val="24"/>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5D2914D0">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《热泵热水机（器）能效限定值及能效等级》（GB29541）</w:t>
            </w:r>
          </w:p>
        </w:tc>
      </w:tr>
      <w:tr w14:paraId="52F3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D1AC5E">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446084">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5E45EE7">
            <w:pPr>
              <w:widowControl/>
              <w:jc w:val="left"/>
              <w:rPr>
                <w:rFonts w:ascii="宋体" w:hAnsi="宋体" w:cs="宋体"/>
                <w:color w:val="auto"/>
                <w:sz w:val="24"/>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38B2477">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太阳能</w:t>
            </w:r>
            <w:r>
              <w:rPr>
                <w:rFonts w:hint="eastAsia" w:ascii="宋体" w:hAnsi="宋体" w:cs="宋体"/>
                <w:color w:val="auto"/>
                <w:spacing w:val="2"/>
                <w:w w:val="99"/>
                <w:kern w:val="2"/>
                <w:sz w:val="24"/>
                <w:szCs w:val="24"/>
                <w:highlight w:val="none"/>
              </w:rPr>
              <w:t>热</w:t>
            </w:r>
            <w:r>
              <w:rPr>
                <w:rFonts w:hint="eastAsia" w:ascii="宋体" w:hAnsi="宋体" w:cs="宋体"/>
                <w:color w:val="auto"/>
                <w:w w:val="99"/>
                <w:kern w:val="2"/>
                <w:sz w:val="24"/>
                <w:szCs w:val="24"/>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1E701DBA">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《家用太阳能热水系统能效限定值及能效等级》（GB26969）</w:t>
            </w:r>
          </w:p>
        </w:tc>
      </w:tr>
      <w:tr w14:paraId="1D39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347891">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5F6527E">
            <w:pPr>
              <w:pStyle w:val="66"/>
              <w:spacing w:before="157"/>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06</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44BBFB79">
            <w:pPr>
              <w:pStyle w:val="66"/>
              <w:spacing w:before="133" w:line="276" w:lineRule="auto"/>
              <w:ind w:left="7"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EF54DC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BA86D3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《普通照明用双端荧光灯能效限定值及能效等级》（GB19043）</w:t>
            </w:r>
          </w:p>
        </w:tc>
      </w:tr>
      <w:tr w14:paraId="3369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F72247">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5E8920">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B0B42E0">
            <w:pPr>
              <w:pStyle w:val="66"/>
              <w:spacing w:before="92" w:line="276" w:lineRule="auto"/>
              <w:ind w:left="7" w:right="2"/>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w:t>
            </w:r>
            <w:r>
              <w:rPr>
                <w:rFonts w:hint="eastAsia" w:ascii="宋体" w:hAnsi="宋体" w:cs="宋体"/>
                <w:color w:val="auto"/>
                <w:spacing w:val="12"/>
                <w:w w:val="99"/>
                <w:kern w:val="2"/>
                <w:sz w:val="24"/>
                <w:szCs w:val="24"/>
                <w:highlight w:val="none"/>
              </w:rPr>
              <w:t>道</w:t>
            </w:r>
            <w:r>
              <w:rPr>
                <w:rFonts w:hint="eastAsia" w:ascii="宋体" w:hAnsi="宋体" w:cs="宋体"/>
                <w:color w:val="auto"/>
                <w:spacing w:val="9"/>
                <w:w w:val="99"/>
                <w:kern w:val="2"/>
                <w:sz w:val="24"/>
                <w:szCs w:val="24"/>
                <w:highlight w:val="none"/>
              </w:rPr>
              <w:t>路</w:t>
            </w:r>
            <w:r>
              <w:rPr>
                <w:rFonts w:hint="eastAsia" w:ascii="宋体" w:hAnsi="宋体" w:cs="宋体"/>
                <w:color w:val="auto"/>
                <w:spacing w:val="13"/>
                <w:w w:val="99"/>
                <w:kern w:val="2"/>
                <w:sz w:val="24"/>
                <w:szCs w:val="24"/>
                <w:highlight w:val="none"/>
              </w:rPr>
              <w:t>/</w:t>
            </w:r>
            <w:r>
              <w:rPr>
                <w:rFonts w:hint="eastAsia" w:ascii="宋体" w:hAnsi="宋体" w:cs="宋体"/>
                <w:color w:val="auto"/>
                <w:spacing w:val="12"/>
                <w:w w:val="99"/>
                <w:kern w:val="2"/>
                <w:sz w:val="24"/>
                <w:szCs w:val="24"/>
                <w:highlight w:val="none"/>
              </w:rPr>
              <w:t>隧道照</w:t>
            </w:r>
            <w:r>
              <w:rPr>
                <w:rFonts w:hint="eastAsia" w:ascii="宋体" w:hAnsi="宋体" w:cs="宋体"/>
                <w:color w:val="auto"/>
                <w:w w:val="99"/>
                <w:kern w:val="2"/>
                <w:sz w:val="24"/>
                <w:szCs w:val="24"/>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3A642D0C">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976EBC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《道路和隧道照明用LED灯具能效限定值及能效等级》（GB37478）</w:t>
            </w:r>
          </w:p>
        </w:tc>
      </w:tr>
      <w:tr w14:paraId="7555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27FC026">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06EFBA">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E0C798B">
            <w:pPr>
              <w:pStyle w:val="66"/>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LE</w:t>
            </w:r>
            <w:r>
              <w:rPr>
                <w:rFonts w:hint="eastAsia" w:ascii="宋体" w:hAnsi="宋体" w:cs="宋体"/>
                <w:color w:val="auto"/>
                <w:w w:val="99"/>
                <w:kern w:val="2"/>
                <w:sz w:val="24"/>
                <w:szCs w:val="24"/>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CA88856">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FFD198D">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24B4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2018D3">
            <w:pPr>
              <w:widowControl/>
              <w:jc w:val="left"/>
              <w:rPr>
                <w:rFonts w:ascii="宋体" w:hAnsi="宋体" w:cs="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598B67">
            <w:pPr>
              <w:widowControl/>
              <w:jc w:val="left"/>
              <w:rPr>
                <w:rFonts w:ascii="宋体" w:hAnsi="宋体" w:cs="宋体"/>
                <w:color w:val="auto"/>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C948FB1">
            <w:pPr>
              <w:pStyle w:val="66"/>
              <w:spacing w:line="276" w:lineRule="auto"/>
              <w:ind w:right="7"/>
              <w:jc w:val="center"/>
              <w:rPr>
                <w:rFonts w:ascii="宋体" w:hAnsi="宋体" w:cs="宋体"/>
                <w:color w:val="auto"/>
                <w:kern w:val="2"/>
                <w:sz w:val="24"/>
                <w:szCs w:val="24"/>
                <w:highlight w:val="none"/>
                <w:lang w:eastAsia="zh-CN"/>
              </w:rPr>
            </w:pPr>
            <w:r>
              <w:rPr>
                <w:rFonts w:hint="eastAsia" w:ascii="宋体" w:hAnsi="宋体" w:cs="宋体"/>
                <w:color w:val="auto"/>
                <w:w w:val="99"/>
                <w:kern w:val="2"/>
                <w:sz w:val="24"/>
                <w:szCs w:val="24"/>
                <w:highlight w:val="none"/>
                <w:lang w:eastAsia="zh-CN"/>
              </w:rPr>
              <w:t>普</w:t>
            </w:r>
            <w:r>
              <w:rPr>
                <w:rFonts w:hint="eastAsia" w:ascii="宋体" w:hAnsi="宋体" w:cs="宋体"/>
                <w:color w:val="auto"/>
                <w:spacing w:val="24"/>
                <w:w w:val="99"/>
                <w:kern w:val="2"/>
                <w:sz w:val="24"/>
                <w:szCs w:val="24"/>
                <w:highlight w:val="none"/>
                <w:lang w:eastAsia="zh-CN"/>
              </w:rPr>
              <w:t>通</w:t>
            </w:r>
            <w:r>
              <w:rPr>
                <w:rFonts w:hint="eastAsia" w:ascii="宋体" w:hAnsi="宋体" w:cs="宋体"/>
                <w:color w:val="auto"/>
                <w:w w:val="99"/>
                <w:kern w:val="2"/>
                <w:sz w:val="24"/>
                <w:szCs w:val="24"/>
                <w:highlight w:val="none"/>
                <w:lang w:eastAsia="zh-CN"/>
              </w:rPr>
              <w:t>照明用非</w:t>
            </w:r>
            <w:r>
              <w:rPr>
                <w:rFonts w:hint="eastAsia" w:ascii="宋体" w:hAnsi="宋体" w:cs="宋体"/>
                <w:color w:val="auto"/>
                <w:spacing w:val="24"/>
                <w:w w:val="99"/>
                <w:kern w:val="2"/>
                <w:sz w:val="24"/>
                <w:szCs w:val="24"/>
                <w:highlight w:val="none"/>
                <w:lang w:eastAsia="zh-CN"/>
              </w:rPr>
              <w:t>定</w:t>
            </w:r>
            <w:r>
              <w:rPr>
                <w:rFonts w:hint="eastAsia" w:ascii="宋体" w:hAnsi="宋体" w:cs="宋体"/>
                <w:color w:val="auto"/>
                <w:w w:val="99"/>
                <w:kern w:val="2"/>
                <w:sz w:val="24"/>
                <w:szCs w:val="24"/>
                <w:highlight w:val="none"/>
                <w:lang w:eastAsia="zh-CN"/>
              </w:rPr>
              <w:t>向自镇流</w:t>
            </w:r>
            <w:r>
              <w:rPr>
                <w:rFonts w:hint="eastAsia" w:ascii="宋体" w:hAnsi="宋体" w:cs="宋体"/>
                <w:color w:val="auto"/>
                <w:spacing w:val="1"/>
                <w:w w:val="99"/>
                <w:kern w:val="2"/>
                <w:sz w:val="24"/>
                <w:szCs w:val="24"/>
                <w:highlight w:val="none"/>
                <w:lang w:eastAsia="zh-CN"/>
              </w:rPr>
              <w:t>LE</w:t>
            </w:r>
            <w:r>
              <w:rPr>
                <w:rFonts w:hint="eastAsia" w:ascii="宋体" w:hAnsi="宋体" w:cs="宋体"/>
                <w:color w:val="auto"/>
                <w:w w:val="99"/>
                <w:kern w:val="2"/>
                <w:sz w:val="24"/>
                <w:szCs w:val="24"/>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9021CA5">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BE552B7">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《室内照明用LED产品能效限定值及能效等级》（GB30255）</w:t>
            </w:r>
          </w:p>
        </w:tc>
      </w:tr>
      <w:tr w14:paraId="5D2D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7929E60">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1C29EA8">
            <w:pPr>
              <w:pStyle w:val="66"/>
              <w:spacing w:before="81"/>
              <w:ind w:left="7"/>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4525214">
            <w:pPr>
              <w:pStyle w:val="66"/>
              <w:spacing w:before="81" w:line="276" w:lineRule="auto"/>
              <w:ind w:left="7" w:right="5"/>
              <w:jc w:val="center"/>
              <w:rPr>
                <w:rFonts w:ascii="宋体" w:hAnsi="宋体" w:cs="宋体"/>
                <w:color w:val="auto"/>
                <w:kern w:val="2"/>
                <w:sz w:val="24"/>
                <w:szCs w:val="24"/>
                <w:highlight w:val="none"/>
                <w:lang w:eastAsia="zh-CN"/>
              </w:rPr>
            </w:pPr>
            <w:r>
              <w:rPr>
                <w:rFonts w:hint="eastAsia" w:ascii="宋体" w:hAnsi="宋体" w:cs="宋体"/>
                <w:color w:val="auto"/>
                <w:spacing w:val="1"/>
                <w:w w:val="99"/>
                <w:kern w:val="2"/>
                <w:sz w:val="24"/>
                <w:szCs w:val="24"/>
                <w:highlight w:val="none"/>
                <w:lang w:eastAsia="zh-CN"/>
              </w:rPr>
              <w:t>A02</w:t>
            </w:r>
            <w:r>
              <w:rPr>
                <w:rFonts w:hint="eastAsia" w:ascii="宋体" w:hAnsi="宋体" w:cs="宋体"/>
                <w:color w:val="auto"/>
                <w:w w:val="99"/>
                <w:kern w:val="2"/>
                <w:sz w:val="24"/>
                <w:szCs w:val="24"/>
                <w:highlight w:val="none"/>
                <w:lang w:eastAsia="zh-CN"/>
              </w:rPr>
              <w:t>09</w:t>
            </w:r>
            <w:r>
              <w:rPr>
                <w:rFonts w:hint="eastAsia" w:ascii="宋体" w:hAnsi="宋体" w:cs="宋体"/>
                <w:color w:val="auto"/>
                <w:spacing w:val="1"/>
                <w:w w:val="99"/>
                <w:kern w:val="2"/>
                <w:sz w:val="24"/>
                <w:szCs w:val="24"/>
                <w:highlight w:val="none"/>
                <w:lang w:eastAsia="zh-CN"/>
              </w:rPr>
              <w:t>1</w:t>
            </w:r>
            <w:r>
              <w:rPr>
                <w:rFonts w:hint="eastAsia" w:ascii="宋体" w:hAnsi="宋体" w:cs="宋体"/>
                <w:color w:val="auto"/>
                <w:w w:val="99"/>
                <w:kern w:val="2"/>
                <w:sz w:val="24"/>
                <w:szCs w:val="24"/>
                <w:highlight w:val="none"/>
                <w:lang w:eastAsia="zh-CN"/>
              </w:rPr>
              <w:t>001普通电视设备（</w:t>
            </w:r>
            <w:r>
              <w:rPr>
                <w:rFonts w:hint="eastAsia" w:ascii="宋体" w:hAnsi="宋体" w:cs="宋体"/>
                <w:color w:val="auto"/>
                <w:spacing w:val="2"/>
                <w:w w:val="99"/>
                <w:kern w:val="2"/>
                <w:sz w:val="24"/>
                <w:szCs w:val="24"/>
                <w:highlight w:val="none"/>
                <w:lang w:eastAsia="zh-CN"/>
              </w:rPr>
              <w:t>电</w:t>
            </w:r>
            <w:r>
              <w:rPr>
                <w:rFonts w:hint="eastAsia" w:ascii="宋体" w:hAnsi="宋体" w:cs="宋体"/>
                <w:color w:val="auto"/>
                <w:w w:val="99"/>
                <w:kern w:val="2"/>
                <w:sz w:val="24"/>
                <w:szCs w:val="24"/>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94A5775">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319FEF4">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《平板电视与机顶盒能效限定值及能效等级》（GB24850）</w:t>
            </w:r>
          </w:p>
        </w:tc>
      </w:tr>
      <w:tr w14:paraId="7103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D0D6394">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7CF2108">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宋体"/>
                <w:color w:val="auto"/>
                <w:spacing w:val="1"/>
                <w:w w:val="99"/>
                <w:kern w:val="2"/>
                <w:sz w:val="24"/>
                <w:szCs w:val="24"/>
                <w:highlight w:val="none"/>
              </w:rPr>
              <w:t>A020</w:t>
            </w:r>
            <w:r>
              <w:rPr>
                <w:rFonts w:hint="eastAsia" w:ascii="宋体" w:hAnsi="宋体" w:cs="宋体"/>
                <w:color w:val="auto"/>
                <w:w w:val="99"/>
                <w:kern w:val="2"/>
                <w:sz w:val="24"/>
                <w:szCs w:val="24"/>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4BEEA40">
            <w:pPr>
              <w:pStyle w:val="66"/>
              <w:spacing w:line="276" w:lineRule="auto"/>
              <w:ind w:right="5"/>
              <w:jc w:val="center"/>
              <w:rPr>
                <w:rFonts w:ascii="宋体" w:hAnsi="宋体" w:cs="宋体"/>
                <w:color w:val="auto"/>
                <w:kern w:val="2"/>
                <w:sz w:val="24"/>
                <w:szCs w:val="24"/>
                <w:highlight w:val="none"/>
              </w:rPr>
            </w:pPr>
            <w:r>
              <w:rPr>
                <w:rFonts w:hint="eastAsia" w:ascii="宋体" w:hAnsi="宋体" w:cs="宋体"/>
                <w:color w:val="auto"/>
                <w:spacing w:val="1"/>
                <w:w w:val="99"/>
                <w:kern w:val="2"/>
                <w:sz w:val="24"/>
                <w:szCs w:val="24"/>
                <w:highlight w:val="none"/>
              </w:rPr>
              <w:t>A02</w:t>
            </w:r>
            <w:r>
              <w:rPr>
                <w:rFonts w:hint="eastAsia" w:ascii="宋体" w:hAnsi="宋体" w:cs="宋体"/>
                <w:color w:val="auto"/>
                <w:w w:val="99"/>
                <w:kern w:val="2"/>
                <w:sz w:val="24"/>
                <w:szCs w:val="24"/>
                <w:highlight w:val="none"/>
              </w:rPr>
              <w:t>09</w:t>
            </w:r>
            <w:r>
              <w:rPr>
                <w:rFonts w:hint="eastAsia" w:ascii="宋体" w:hAnsi="宋体" w:cs="宋体"/>
                <w:color w:val="auto"/>
                <w:spacing w:val="1"/>
                <w:w w:val="99"/>
                <w:kern w:val="2"/>
                <w:sz w:val="24"/>
                <w:szCs w:val="24"/>
                <w:highlight w:val="none"/>
              </w:rPr>
              <w:t>1</w:t>
            </w:r>
            <w:r>
              <w:rPr>
                <w:rFonts w:hint="eastAsia" w:ascii="宋体" w:hAnsi="宋体" w:cs="宋体"/>
                <w:color w:val="auto"/>
                <w:w w:val="99"/>
                <w:kern w:val="2"/>
                <w:sz w:val="24"/>
                <w:szCs w:val="24"/>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0DF918F">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597561B3">
            <w:pPr>
              <w:pStyle w:val="66"/>
              <w:spacing w:before="131" w:line="276" w:lineRule="auto"/>
              <w:ind w:left="7" w:right="4"/>
              <w:rPr>
                <w:rFonts w:ascii="宋体" w:hAnsi="宋体" w:cs="宋体"/>
                <w:color w:val="auto"/>
                <w:spacing w:val="10"/>
                <w:kern w:val="2"/>
                <w:sz w:val="24"/>
                <w:szCs w:val="24"/>
                <w:highlight w:val="none"/>
                <w:lang w:eastAsia="zh-CN"/>
              </w:rPr>
            </w:pPr>
            <w:r>
              <w:rPr>
                <w:rFonts w:hint="eastAsia" w:ascii="宋体" w:hAnsi="宋体" w:cs="宋体"/>
                <w:color w:val="auto"/>
                <w:spacing w:val="10"/>
                <w:kern w:val="2"/>
                <w:sz w:val="24"/>
                <w:szCs w:val="24"/>
                <w:highlight w:val="none"/>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2466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C8F03BD">
            <w:pPr>
              <w:pStyle w:val="66"/>
              <w:jc w:val="center"/>
              <w:rPr>
                <w:rFonts w:ascii="宋体" w:hAnsi="宋体" w:cs="宋体"/>
                <w:color w:val="auto"/>
                <w:kern w:val="2"/>
                <w:sz w:val="24"/>
                <w:szCs w:val="24"/>
                <w:highlight w:val="none"/>
              </w:rPr>
            </w:pPr>
            <w:r>
              <w:rPr>
                <w:rFonts w:hint="eastAsia" w:ascii="宋体" w:hAnsi="宋体"/>
                <w:color w:val="auto"/>
                <w:spacing w:val="1"/>
                <w:w w:val="99"/>
                <w:kern w:val="2"/>
                <w:sz w:val="24"/>
                <w:szCs w:val="24"/>
                <w:highlight w:val="none"/>
              </w:rPr>
              <w:t>1</w:t>
            </w:r>
            <w:r>
              <w:rPr>
                <w:rFonts w:hint="eastAsia" w:ascii="宋体" w:hAnsi="宋体"/>
                <w:color w:val="auto"/>
                <w:w w:val="99"/>
                <w:kern w:val="2"/>
                <w:sz w:val="24"/>
                <w:szCs w:val="24"/>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17A9ACE">
            <w:pPr>
              <w:pStyle w:val="66"/>
              <w:spacing w:before="76"/>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A02241000</w:t>
            </w:r>
            <w:r>
              <w:rPr>
                <w:rFonts w:hint="eastAsia" w:ascii="宋体" w:hAnsi="宋体" w:cs="宋体"/>
                <w:color w:val="auto"/>
                <w:w w:val="99"/>
                <w:kern w:val="2"/>
                <w:sz w:val="24"/>
                <w:szCs w:val="24"/>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5C0EDF51">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商用燃</w:t>
            </w:r>
            <w:r>
              <w:rPr>
                <w:rFonts w:hint="eastAsia" w:ascii="宋体" w:hAnsi="宋体" w:cs="宋体"/>
                <w:color w:val="auto"/>
                <w:spacing w:val="2"/>
                <w:w w:val="99"/>
                <w:kern w:val="2"/>
                <w:sz w:val="24"/>
                <w:szCs w:val="24"/>
                <w:highlight w:val="none"/>
              </w:rPr>
              <w:t>气</w:t>
            </w:r>
            <w:r>
              <w:rPr>
                <w:rFonts w:hint="eastAsia" w:ascii="宋体" w:hAnsi="宋体" w:cs="宋体"/>
                <w:color w:val="auto"/>
                <w:w w:val="99"/>
                <w:kern w:val="2"/>
                <w:sz w:val="24"/>
                <w:szCs w:val="24"/>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600E6E15">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096CDC0">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《商用燃气灶具能效限定值及能效等级》（GB30531）</w:t>
            </w:r>
          </w:p>
        </w:tc>
      </w:tr>
      <w:tr w14:paraId="556C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FBAC655">
            <w:pPr>
              <w:jc w:val="center"/>
              <w:rPr>
                <w:rFonts w:ascii="宋体" w:hAnsi="宋体"/>
                <w:color w:val="auto"/>
                <w:sz w:val="24"/>
                <w:highlight w:val="none"/>
              </w:rPr>
            </w:pPr>
            <w:r>
              <w:rPr>
                <w:rFonts w:hint="eastAsia" w:ascii="宋体" w:hAnsi="宋体"/>
                <w:color w:val="auto"/>
                <w:sz w:val="24"/>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BAC7EE6">
            <w:pPr>
              <w:pStyle w:val="66"/>
              <w:jc w:val="center"/>
              <w:rPr>
                <w:rFonts w:ascii="宋体" w:hAnsi="宋体" w:cs="宋体"/>
                <w:color w:val="auto"/>
                <w:w w:val="99"/>
                <w:kern w:val="2"/>
                <w:sz w:val="24"/>
                <w:szCs w:val="24"/>
                <w:highlight w:val="none"/>
              </w:rPr>
            </w:pPr>
            <w:r>
              <w:rPr>
                <w:rFonts w:hint="eastAsia" w:ascii="宋体" w:hAnsi="宋体" w:cs="宋体"/>
                <w:color w:val="auto"/>
                <w:w w:val="99"/>
                <w:kern w:val="2"/>
                <w:sz w:val="24"/>
                <w:szCs w:val="24"/>
                <w:highlight w:val="none"/>
              </w:rPr>
              <w:t>★</w:t>
            </w:r>
            <w:r>
              <w:rPr>
                <w:rFonts w:hint="eastAsia" w:ascii="宋体" w:hAnsi="宋体" w:cs="仿宋_GB2312"/>
                <w:color w:val="auto"/>
                <w:kern w:val="2"/>
                <w:sz w:val="24"/>
                <w:szCs w:val="24"/>
                <w:highlight w:val="none"/>
              </w:rPr>
              <w:t>A05020105</w:t>
            </w:r>
            <w:r>
              <w:rPr>
                <w:rFonts w:hint="eastAsia" w:ascii="宋体" w:hAnsi="宋体" w:cs="宋体"/>
                <w:color w:val="auto"/>
                <w:w w:val="99"/>
                <w:kern w:val="2"/>
                <w:sz w:val="24"/>
                <w:szCs w:val="24"/>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492795E">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D22415B">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8598C68">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《坐便器水效限定值及水效等级》</w:t>
            </w:r>
          </w:p>
          <w:p w14:paraId="675041F6">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（GB25502）</w:t>
            </w:r>
          </w:p>
        </w:tc>
      </w:tr>
      <w:tr w14:paraId="70B0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0B93DFB">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42685B">
            <w:pPr>
              <w:widowControl/>
              <w:jc w:val="left"/>
              <w:rPr>
                <w:rFonts w:ascii="宋体" w:hAnsi="宋体" w:cs="宋体"/>
                <w:color w:val="auto"/>
                <w:w w:val="99"/>
                <w:sz w:val="24"/>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5679AAA">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777A09C">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615B8CB">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《蹲便器用水效率限定值及用水效率等级》（GB30717）</w:t>
            </w:r>
          </w:p>
        </w:tc>
      </w:tr>
      <w:tr w14:paraId="6502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BFB6AC">
            <w:pPr>
              <w:widowControl/>
              <w:jc w:val="left"/>
              <w:rPr>
                <w:rFonts w:ascii="宋体" w:hAnsi="宋体"/>
                <w:color w:val="auto"/>
                <w:sz w:val="24"/>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81276FB">
            <w:pPr>
              <w:widowControl/>
              <w:jc w:val="left"/>
              <w:rPr>
                <w:rFonts w:ascii="宋体" w:hAnsi="宋体" w:cs="宋体"/>
                <w:color w:val="auto"/>
                <w:w w:val="99"/>
                <w:sz w:val="24"/>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031A356">
            <w:pPr>
              <w:pStyle w:val="66"/>
              <w:jc w:val="center"/>
              <w:rPr>
                <w:rFonts w:ascii="宋体" w:hAnsi="宋体" w:cs="宋体"/>
                <w:color w:val="auto"/>
                <w:kern w:val="2"/>
                <w:sz w:val="24"/>
                <w:szCs w:val="24"/>
                <w:highlight w:val="none"/>
              </w:rPr>
            </w:pPr>
            <w:r>
              <w:rPr>
                <w:rFonts w:hint="eastAsia" w:ascii="宋体" w:hAnsi="宋体" w:cs="宋体"/>
                <w:color w:val="auto"/>
                <w:w w:val="99"/>
                <w:kern w:val="2"/>
                <w:sz w:val="24"/>
                <w:szCs w:val="24"/>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BCF90C9">
            <w:pPr>
              <w:jc w:val="center"/>
              <w:rPr>
                <w:rFonts w:ascii="宋体" w:hAnsi="宋体"/>
                <w:color w:val="auto"/>
                <w:sz w:val="24"/>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4B0D203">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《小便器用水效率限定值及用水效率等级》（GB28377）</w:t>
            </w:r>
          </w:p>
        </w:tc>
      </w:tr>
      <w:tr w14:paraId="14A9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C505110">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9EEDCB8">
            <w:pPr>
              <w:pStyle w:val="66"/>
              <w:spacing w:before="153"/>
              <w:ind w:left="7"/>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w:t>
            </w:r>
            <w:r>
              <w:rPr>
                <w:rFonts w:hint="eastAsia" w:ascii="宋体" w:hAnsi="宋体" w:cs="仿宋_GB2312"/>
                <w:color w:val="auto"/>
                <w:kern w:val="2"/>
                <w:sz w:val="24"/>
                <w:szCs w:val="24"/>
                <w:highlight w:val="none"/>
              </w:rPr>
              <w:t>A05020106</w:t>
            </w:r>
            <w:r>
              <w:rPr>
                <w:rFonts w:hint="eastAsia" w:ascii="宋体" w:hAnsi="宋体" w:cs="宋体"/>
                <w:color w:val="auto"/>
                <w:kern w:val="2"/>
                <w:sz w:val="24"/>
                <w:szCs w:val="24"/>
                <w:highlight w:val="none"/>
              </w:rPr>
              <w:t>水</w:t>
            </w:r>
            <w:r>
              <w:rPr>
                <w:rFonts w:hint="eastAsia" w:ascii="宋体" w:hAnsi="宋体" w:cs="宋体"/>
                <w:color w:val="auto"/>
                <w:w w:val="99"/>
                <w:kern w:val="2"/>
                <w:sz w:val="24"/>
                <w:szCs w:val="24"/>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491A668">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8BC9A8E">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48428AF">
            <w:pPr>
              <w:pStyle w:val="66"/>
              <w:spacing w:before="153"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《水嘴用水效率限定值及用水效</w:t>
            </w:r>
            <w:r>
              <w:rPr>
                <w:rFonts w:hint="eastAsia" w:ascii="宋体" w:hAnsi="宋体" w:cs="宋体"/>
                <w:color w:val="auto"/>
                <w:kern w:val="2"/>
                <w:sz w:val="24"/>
                <w:szCs w:val="24"/>
                <w:highlight w:val="none"/>
                <w:lang w:eastAsia="zh-CN"/>
              </w:rPr>
              <w:t>率等级》（GB 25501）</w:t>
            </w:r>
          </w:p>
        </w:tc>
      </w:tr>
      <w:tr w14:paraId="4DEF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4DB087E">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04C156D6">
            <w:pPr>
              <w:pStyle w:val="66"/>
              <w:spacing w:before="112"/>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A05020107</w:t>
            </w:r>
            <w:r>
              <w:rPr>
                <w:rFonts w:hint="eastAsia" w:ascii="宋体" w:hAnsi="宋体" w:cs="宋体"/>
                <w:color w:val="auto"/>
                <w:kern w:val="2"/>
                <w:sz w:val="24"/>
                <w:szCs w:val="24"/>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0F271FF5">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B58C654">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B64127D">
            <w:pPr>
              <w:pStyle w:val="66"/>
              <w:spacing w:before="112"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《便器冲洗阀用水效率限定值及</w:t>
            </w:r>
            <w:r>
              <w:rPr>
                <w:rFonts w:hint="eastAsia" w:ascii="宋体" w:hAnsi="宋体" w:cs="宋体"/>
                <w:color w:val="auto"/>
                <w:kern w:val="2"/>
                <w:sz w:val="24"/>
                <w:szCs w:val="24"/>
                <w:highlight w:val="none"/>
                <w:lang w:eastAsia="zh-CN"/>
              </w:rPr>
              <w:t>用水效率等级》（GB28379）</w:t>
            </w:r>
          </w:p>
        </w:tc>
      </w:tr>
      <w:tr w14:paraId="27C8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D4E4E22">
            <w:pPr>
              <w:pStyle w:val="66"/>
              <w:jc w:val="center"/>
              <w:rPr>
                <w:rFonts w:ascii="宋体" w:hAnsi="宋体" w:cs="宋体"/>
                <w:color w:val="auto"/>
                <w:kern w:val="2"/>
                <w:sz w:val="24"/>
                <w:szCs w:val="24"/>
                <w:highlight w:val="none"/>
              </w:rPr>
            </w:pPr>
            <w:r>
              <w:rPr>
                <w:rFonts w:hint="eastAsia" w:ascii="宋体" w:hAnsi="宋体"/>
                <w:color w:val="auto"/>
                <w:kern w:val="2"/>
                <w:sz w:val="24"/>
                <w:szCs w:val="24"/>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69F8F848">
            <w:pPr>
              <w:pStyle w:val="66"/>
              <w:spacing w:before="131"/>
              <w:ind w:left="7"/>
              <w:jc w:val="center"/>
              <w:rPr>
                <w:rFonts w:ascii="宋体" w:hAnsi="宋体" w:cs="宋体"/>
                <w:color w:val="auto"/>
                <w:kern w:val="2"/>
                <w:sz w:val="24"/>
                <w:szCs w:val="24"/>
                <w:highlight w:val="none"/>
              </w:rPr>
            </w:pPr>
            <w:r>
              <w:rPr>
                <w:rFonts w:hint="eastAsia" w:ascii="宋体" w:hAnsi="宋体" w:cs="仿宋_GB2312"/>
                <w:color w:val="auto"/>
                <w:kern w:val="2"/>
                <w:sz w:val="24"/>
                <w:szCs w:val="24"/>
                <w:highlight w:val="none"/>
              </w:rPr>
              <w:t>A05020110</w:t>
            </w:r>
            <w:r>
              <w:rPr>
                <w:rFonts w:hint="eastAsia" w:ascii="宋体" w:hAnsi="宋体" w:cs="宋体"/>
                <w:color w:val="auto"/>
                <w:kern w:val="2"/>
                <w:sz w:val="24"/>
                <w:szCs w:val="24"/>
                <w:highlight w:val="none"/>
              </w:rPr>
              <w:t>淋浴</w:t>
            </w:r>
            <w:r>
              <w:rPr>
                <w:rFonts w:hint="eastAsia" w:ascii="宋体" w:hAnsi="宋体" w:cs="宋体"/>
                <w:color w:val="auto"/>
                <w:w w:val="99"/>
                <w:kern w:val="2"/>
                <w:sz w:val="24"/>
                <w:szCs w:val="24"/>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9AD8AC9">
            <w:pPr>
              <w:jc w:val="center"/>
              <w:rPr>
                <w:rFonts w:ascii="宋体" w:hAnsi="宋体"/>
                <w:color w:val="auto"/>
                <w:sz w:val="24"/>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0B61CC">
            <w:pPr>
              <w:jc w:val="center"/>
              <w:rPr>
                <w:rFonts w:ascii="宋体" w:hAnsi="宋体"/>
                <w:color w:val="auto"/>
                <w:sz w:val="24"/>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648A726">
            <w:pPr>
              <w:pStyle w:val="66"/>
              <w:spacing w:before="131" w:line="276" w:lineRule="auto"/>
              <w:ind w:left="7" w:right="4"/>
              <w:rPr>
                <w:rFonts w:ascii="宋体" w:hAnsi="宋体" w:cs="宋体"/>
                <w:color w:val="auto"/>
                <w:kern w:val="2"/>
                <w:sz w:val="24"/>
                <w:szCs w:val="24"/>
                <w:highlight w:val="none"/>
                <w:lang w:eastAsia="zh-CN"/>
              </w:rPr>
            </w:pPr>
            <w:r>
              <w:rPr>
                <w:rFonts w:hint="eastAsia" w:ascii="宋体" w:hAnsi="宋体" w:cs="宋体"/>
                <w:color w:val="auto"/>
                <w:spacing w:val="10"/>
                <w:kern w:val="2"/>
                <w:sz w:val="24"/>
                <w:szCs w:val="24"/>
                <w:highlight w:val="none"/>
                <w:lang w:eastAsia="zh-CN"/>
              </w:rPr>
              <w:t>《淋浴器用水效率限定值及用水</w:t>
            </w:r>
            <w:r>
              <w:rPr>
                <w:rFonts w:hint="eastAsia" w:ascii="宋体" w:hAnsi="宋体" w:cs="宋体"/>
                <w:color w:val="auto"/>
                <w:kern w:val="2"/>
                <w:sz w:val="24"/>
                <w:szCs w:val="24"/>
                <w:highlight w:val="none"/>
                <w:lang w:eastAsia="zh-CN"/>
              </w:rPr>
              <w:t>效率等级》（GB28378）</w:t>
            </w:r>
          </w:p>
        </w:tc>
      </w:tr>
    </w:tbl>
    <w:p w14:paraId="75AD54EF">
      <w:pPr>
        <w:pStyle w:val="2"/>
        <w:spacing w:line="360" w:lineRule="auto"/>
        <w:ind w:firstLine="470" w:firstLineChars="200"/>
        <w:rPr>
          <w:rFonts w:ascii="楷体" w:hAnsi="楷体" w:eastAsia="楷体" w:cs="宋体"/>
          <w:color w:val="auto"/>
          <w:spacing w:val="-3"/>
          <w:highlight w:val="none"/>
        </w:rPr>
      </w:pPr>
      <w:r>
        <w:rPr>
          <w:rFonts w:hint="eastAsia" w:ascii="楷体" w:hAnsi="楷体" w:eastAsia="楷体" w:cs="宋体"/>
          <w:b/>
          <w:color w:val="auto"/>
          <w:spacing w:val="-3"/>
          <w:highlight w:val="none"/>
        </w:rPr>
        <w:t>注</w:t>
      </w:r>
      <w:r>
        <w:rPr>
          <w:rFonts w:hint="eastAsia" w:ascii="楷体" w:hAnsi="楷体" w:eastAsia="楷体" w:cs="宋体"/>
          <w:color w:val="auto"/>
          <w:spacing w:val="-3"/>
          <w:highlight w:val="none"/>
        </w:rPr>
        <w:t>：1.节能产品认证应依据相关国家标准的最新版本，依据国家标准中二级能效（水效）指标。</w:t>
      </w:r>
    </w:p>
    <w:p w14:paraId="6E4CD110">
      <w:pPr>
        <w:pStyle w:val="2"/>
        <w:spacing w:line="360" w:lineRule="auto"/>
        <w:ind w:firstLine="468" w:firstLineChars="200"/>
        <w:rPr>
          <w:rFonts w:ascii="楷体" w:hAnsi="楷体" w:eastAsia="楷体" w:cs="宋体"/>
          <w:color w:val="auto"/>
          <w:spacing w:val="-3"/>
          <w:highlight w:val="none"/>
        </w:rPr>
      </w:pPr>
      <w:r>
        <w:rPr>
          <w:rFonts w:hint="eastAsia" w:ascii="楷体" w:hAnsi="楷体" w:eastAsia="楷体" w:cs="宋体"/>
          <w:color w:val="auto"/>
          <w:spacing w:val="-3"/>
          <w:highlight w:val="none"/>
        </w:rPr>
        <w:t>2.以“★”标注的为政府强制采购产品。</w:t>
      </w:r>
    </w:p>
    <w:p w14:paraId="74A634D7">
      <w:pPr>
        <w:pStyle w:val="2"/>
        <w:spacing w:line="360" w:lineRule="auto"/>
        <w:ind w:firstLine="468" w:firstLineChars="200"/>
        <w:rPr>
          <w:rFonts w:hAnsi="宋体" w:cs="宋体"/>
          <w:color w:val="auto"/>
          <w:highlight w:val="none"/>
        </w:rPr>
      </w:pPr>
      <w:r>
        <w:rPr>
          <w:rFonts w:hint="eastAsia" w:ascii="楷体" w:hAnsi="楷体" w:eastAsia="楷体" w:cs="宋体"/>
          <w:color w:val="auto"/>
          <w:spacing w:val="-3"/>
          <w:highlight w:val="none"/>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color w:val="auto"/>
          <w:highlight w:val="none"/>
        </w:rPr>
        <w:br w:type="page"/>
      </w:r>
    </w:p>
    <w:p w14:paraId="061534D9">
      <w:pPr>
        <w:pStyle w:val="25"/>
        <w:jc w:val="left"/>
        <w:rPr>
          <w:rFonts w:hAnsi="宋体" w:cs="宋体"/>
          <w:color w:val="auto"/>
          <w:sz w:val="24"/>
          <w:szCs w:val="24"/>
          <w:highlight w:val="none"/>
        </w:rPr>
      </w:pPr>
      <w:r>
        <w:rPr>
          <w:rFonts w:hint="eastAsia" w:hAnsi="宋体" w:cs="宋体"/>
          <w:color w:val="auto"/>
          <w:sz w:val="24"/>
          <w:szCs w:val="24"/>
          <w:highlight w:val="none"/>
        </w:rPr>
        <w:t>附件2：</w:t>
      </w:r>
    </w:p>
    <w:p w14:paraId="639F976F">
      <w:pPr>
        <w:spacing w:line="528" w:lineRule="exact"/>
        <w:ind w:left="22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6B1CEA4B">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1E8747D8">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1633" w:type="dxa"/>
            <w:tcBorders>
              <w:top w:val="single" w:color="auto" w:sz="4" w:space="0"/>
              <w:left w:val="nil"/>
              <w:bottom w:val="single" w:color="auto" w:sz="4" w:space="0"/>
              <w:right w:val="single" w:color="auto" w:sz="4" w:space="0"/>
            </w:tcBorders>
            <w:vAlign w:val="center"/>
          </w:tcPr>
          <w:p w14:paraId="74B47190">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1077" w:type="dxa"/>
            <w:tcBorders>
              <w:top w:val="single" w:color="auto" w:sz="4" w:space="0"/>
              <w:left w:val="nil"/>
              <w:bottom w:val="single" w:color="auto" w:sz="4" w:space="0"/>
              <w:right w:val="single" w:color="auto" w:sz="4" w:space="0"/>
            </w:tcBorders>
            <w:vAlign w:val="center"/>
          </w:tcPr>
          <w:p w14:paraId="2D90DF4E">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1911" w:type="dxa"/>
            <w:tcBorders>
              <w:top w:val="single" w:color="auto" w:sz="4" w:space="0"/>
              <w:left w:val="nil"/>
              <w:bottom w:val="single" w:color="auto" w:sz="4" w:space="0"/>
              <w:right w:val="single" w:color="auto" w:sz="4" w:space="0"/>
            </w:tcBorders>
            <w:vAlign w:val="center"/>
          </w:tcPr>
          <w:p w14:paraId="2FD8743F">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1699" w:type="dxa"/>
            <w:tcBorders>
              <w:top w:val="single" w:color="auto" w:sz="4" w:space="0"/>
              <w:left w:val="nil"/>
              <w:bottom w:val="single" w:color="auto" w:sz="4" w:space="0"/>
              <w:right w:val="single" w:color="auto" w:sz="4" w:space="0"/>
            </w:tcBorders>
            <w:vAlign w:val="center"/>
          </w:tcPr>
          <w:p w14:paraId="6B0D6D51">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1091" w:type="dxa"/>
            <w:tcBorders>
              <w:top w:val="single" w:color="auto" w:sz="4" w:space="0"/>
              <w:left w:val="nil"/>
              <w:bottom w:val="single" w:color="auto" w:sz="4" w:space="0"/>
              <w:right w:val="single" w:color="auto" w:sz="4" w:space="0"/>
            </w:tcBorders>
            <w:vAlign w:val="center"/>
          </w:tcPr>
          <w:p w14:paraId="167BA168">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4B663311">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24496923">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1633" w:type="dxa"/>
            <w:tcBorders>
              <w:top w:val="nil"/>
              <w:left w:val="nil"/>
              <w:bottom w:val="single" w:color="auto" w:sz="4" w:space="0"/>
              <w:right w:val="single" w:color="auto" w:sz="4" w:space="0"/>
            </w:tcBorders>
            <w:vAlign w:val="center"/>
          </w:tcPr>
          <w:p w14:paraId="26CF71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6EAB5B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93D64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03C99EE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1091" w:type="dxa"/>
            <w:tcBorders>
              <w:top w:val="nil"/>
              <w:left w:val="nil"/>
              <w:bottom w:val="single" w:color="auto" w:sz="4" w:space="0"/>
              <w:right w:val="single" w:color="auto" w:sz="4" w:space="0"/>
            </w:tcBorders>
            <w:vAlign w:val="center"/>
          </w:tcPr>
          <w:p w14:paraId="3EB55B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54E28C2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FF228AF">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1633" w:type="dxa"/>
            <w:tcBorders>
              <w:top w:val="nil"/>
              <w:left w:val="nil"/>
              <w:bottom w:val="single" w:color="auto" w:sz="4" w:space="0"/>
              <w:right w:val="single" w:color="auto" w:sz="4" w:space="0"/>
            </w:tcBorders>
            <w:vAlign w:val="center"/>
          </w:tcPr>
          <w:p w14:paraId="3F286C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1619CB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ED1D8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5536B69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57C84A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DE8DDB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CAB515A">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40DF69B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E835B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60059E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1699" w:type="dxa"/>
            <w:tcBorders>
              <w:top w:val="nil"/>
              <w:left w:val="nil"/>
              <w:bottom w:val="single" w:color="auto" w:sz="4" w:space="0"/>
              <w:right w:val="single" w:color="auto" w:sz="4" w:space="0"/>
            </w:tcBorders>
            <w:vAlign w:val="center"/>
          </w:tcPr>
          <w:p w14:paraId="7E1017E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1091" w:type="dxa"/>
            <w:tcBorders>
              <w:top w:val="nil"/>
              <w:left w:val="nil"/>
              <w:bottom w:val="single" w:color="auto" w:sz="4" w:space="0"/>
              <w:right w:val="single" w:color="auto" w:sz="4" w:space="0"/>
            </w:tcBorders>
            <w:vAlign w:val="center"/>
          </w:tcPr>
          <w:p w14:paraId="43E7348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0566D36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48917E8">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1633" w:type="dxa"/>
            <w:tcBorders>
              <w:top w:val="nil"/>
              <w:left w:val="nil"/>
              <w:bottom w:val="single" w:color="auto" w:sz="4" w:space="0"/>
              <w:right w:val="single" w:color="auto" w:sz="4" w:space="0"/>
            </w:tcBorders>
            <w:vAlign w:val="center"/>
          </w:tcPr>
          <w:p w14:paraId="3637A9C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6FAE4C0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2E9FB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1699" w:type="dxa"/>
            <w:tcBorders>
              <w:top w:val="nil"/>
              <w:left w:val="nil"/>
              <w:bottom w:val="single" w:color="auto" w:sz="4" w:space="0"/>
              <w:right w:val="single" w:color="auto" w:sz="4" w:space="0"/>
            </w:tcBorders>
            <w:vAlign w:val="center"/>
          </w:tcPr>
          <w:p w14:paraId="539542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1091" w:type="dxa"/>
            <w:tcBorders>
              <w:top w:val="nil"/>
              <w:left w:val="nil"/>
              <w:bottom w:val="single" w:color="auto" w:sz="4" w:space="0"/>
              <w:right w:val="single" w:color="auto" w:sz="4" w:space="0"/>
            </w:tcBorders>
            <w:vAlign w:val="center"/>
          </w:tcPr>
          <w:p w14:paraId="131762D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666E958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81B7EC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BEB546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71C8A1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19D8A0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1699" w:type="dxa"/>
            <w:tcBorders>
              <w:top w:val="nil"/>
              <w:left w:val="nil"/>
              <w:bottom w:val="single" w:color="auto" w:sz="4" w:space="0"/>
              <w:right w:val="single" w:color="auto" w:sz="4" w:space="0"/>
            </w:tcBorders>
            <w:vAlign w:val="center"/>
          </w:tcPr>
          <w:p w14:paraId="1A48557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1091" w:type="dxa"/>
            <w:tcBorders>
              <w:top w:val="nil"/>
              <w:left w:val="nil"/>
              <w:bottom w:val="single" w:color="auto" w:sz="4" w:space="0"/>
              <w:right w:val="single" w:color="auto" w:sz="4" w:space="0"/>
            </w:tcBorders>
            <w:vAlign w:val="center"/>
          </w:tcPr>
          <w:p w14:paraId="658951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0A5BF64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AB7CE4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1633" w:type="dxa"/>
            <w:tcBorders>
              <w:top w:val="nil"/>
              <w:left w:val="nil"/>
              <w:bottom w:val="single" w:color="auto" w:sz="4" w:space="0"/>
              <w:right w:val="single" w:color="auto" w:sz="4" w:space="0"/>
            </w:tcBorders>
            <w:vAlign w:val="center"/>
          </w:tcPr>
          <w:p w14:paraId="387949F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5578CC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B9F688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1699" w:type="dxa"/>
            <w:tcBorders>
              <w:top w:val="nil"/>
              <w:left w:val="nil"/>
              <w:bottom w:val="single" w:color="auto" w:sz="4" w:space="0"/>
              <w:right w:val="single" w:color="auto" w:sz="4" w:space="0"/>
            </w:tcBorders>
            <w:vAlign w:val="center"/>
          </w:tcPr>
          <w:p w14:paraId="14FC141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1091" w:type="dxa"/>
            <w:tcBorders>
              <w:top w:val="nil"/>
              <w:left w:val="nil"/>
              <w:bottom w:val="single" w:color="auto" w:sz="4" w:space="0"/>
              <w:right w:val="single" w:color="auto" w:sz="4" w:space="0"/>
            </w:tcBorders>
            <w:vAlign w:val="center"/>
          </w:tcPr>
          <w:p w14:paraId="492F8E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1562D9B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70463AE">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B56908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9650F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3D9BD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1699" w:type="dxa"/>
            <w:tcBorders>
              <w:top w:val="nil"/>
              <w:left w:val="nil"/>
              <w:bottom w:val="single" w:color="auto" w:sz="4" w:space="0"/>
              <w:right w:val="single" w:color="auto" w:sz="4" w:space="0"/>
            </w:tcBorders>
            <w:vAlign w:val="center"/>
          </w:tcPr>
          <w:p w14:paraId="4BF3596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091" w:type="dxa"/>
            <w:tcBorders>
              <w:top w:val="nil"/>
              <w:left w:val="nil"/>
              <w:bottom w:val="single" w:color="auto" w:sz="4" w:space="0"/>
              <w:right w:val="single" w:color="auto" w:sz="4" w:space="0"/>
            </w:tcBorders>
            <w:vAlign w:val="center"/>
          </w:tcPr>
          <w:p w14:paraId="35447F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1EC3E27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B78ADF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1633" w:type="dxa"/>
            <w:tcBorders>
              <w:top w:val="nil"/>
              <w:left w:val="nil"/>
              <w:bottom w:val="single" w:color="auto" w:sz="4" w:space="0"/>
              <w:right w:val="single" w:color="auto" w:sz="4" w:space="0"/>
            </w:tcBorders>
            <w:vAlign w:val="center"/>
          </w:tcPr>
          <w:p w14:paraId="0A5324F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BC387B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072FE5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1699" w:type="dxa"/>
            <w:tcBorders>
              <w:top w:val="nil"/>
              <w:left w:val="nil"/>
              <w:bottom w:val="single" w:color="auto" w:sz="4" w:space="0"/>
              <w:right w:val="single" w:color="auto" w:sz="4" w:space="0"/>
            </w:tcBorders>
            <w:vAlign w:val="center"/>
          </w:tcPr>
          <w:p w14:paraId="319ECF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1091" w:type="dxa"/>
            <w:tcBorders>
              <w:top w:val="nil"/>
              <w:left w:val="nil"/>
              <w:bottom w:val="single" w:color="auto" w:sz="4" w:space="0"/>
              <w:right w:val="single" w:color="auto" w:sz="4" w:space="0"/>
            </w:tcBorders>
            <w:vAlign w:val="center"/>
          </w:tcPr>
          <w:p w14:paraId="1DCD4A8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7FBF1F0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483D8A8">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4B16E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0B09026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63AC3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1699" w:type="dxa"/>
            <w:tcBorders>
              <w:top w:val="nil"/>
              <w:left w:val="nil"/>
              <w:bottom w:val="single" w:color="auto" w:sz="4" w:space="0"/>
              <w:right w:val="single" w:color="auto" w:sz="4" w:space="0"/>
            </w:tcBorders>
            <w:vAlign w:val="center"/>
          </w:tcPr>
          <w:p w14:paraId="169BC65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1091" w:type="dxa"/>
            <w:tcBorders>
              <w:top w:val="nil"/>
              <w:left w:val="nil"/>
              <w:bottom w:val="single" w:color="auto" w:sz="4" w:space="0"/>
              <w:right w:val="single" w:color="auto" w:sz="4" w:space="0"/>
            </w:tcBorders>
            <w:vAlign w:val="center"/>
          </w:tcPr>
          <w:p w14:paraId="6FA55C4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DCCA9B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201B51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1633" w:type="dxa"/>
            <w:tcBorders>
              <w:top w:val="nil"/>
              <w:left w:val="nil"/>
              <w:bottom w:val="single" w:color="auto" w:sz="4" w:space="0"/>
              <w:right w:val="single" w:color="auto" w:sz="4" w:space="0"/>
            </w:tcBorders>
            <w:vAlign w:val="center"/>
          </w:tcPr>
          <w:p w14:paraId="643918E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AB85B8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ACC34F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091FD49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3B9FDFF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6A8EA6E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9A0E0E2">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B0AB0D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3AB72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89586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1699" w:type="dxa"/>
            <w:tcBorders>
              <w:top w:val="nil"/>
              <w:left w:val="nil"/>
              <w:bottom w:val="single" w:color="auto" w:sz="4" w:space="0"/>
              <w:right w:val="single" w:color="auto" w:sz="4" w:space="0"/>
            </w:tcBorders>
            <w:vAlign w:val="center"/>
          </w:tcPr>
          <w:p w14:paraId="5D2828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1091" w:type="dxa"/>
            <w:tcBorders>
              <w:top w:val="nil"/>
              <w:left w:val="nil"/>
              <w:bottom w:val="single" w:color="auto" w:sz="4" w:space="0"/>
              <w:right w:val="single" w:color="auto" w:sz="4" w:space="0"/>
            </w:tcBorders>
            <w:vAlign w:val="center"/>
          </w:tcPr>
          <w:p w14:paraId="4F99E6D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0BF04BA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F51C1C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1633" w:type="dxa"/>
            <w:tcBorders>
              <w:top w:val="nil"/>
              <w:left w:val="nil"/>
              <w:bottom w:val="single" w:color="auto" w:sz="4" w:space="0"/>
              <w:right w:val="single" w:color="auto" w:sz="4" w:space="0"/>
            </w:tcBorders>
            <w:vAlign w:val="center"/>
          </w:tcPr>
          <w:p w14:paraId="5FA0E6C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DA8DD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7E6CEF4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1699" w:type="dxa"/>
            <w:tcBorders>
              <w:top w:val="nil"/>
              <w:left w:val="nil"/>
              <w:bottom w:val="single" w:color="auto" w:sz="4" w:space="0"/>
              <w:right w:val="single" w:color="auto" w:sz="4" w:space="0"/>
            </w:tcBorders>
            <w:vAlign w:val="center"/>
          </w:tcPr>
          <w:p w14:paraId="1070A1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1091" w:type="dxa"/>
            <w:tcBorders>
              <w:top w:val="nil"/>
              <w:left w:val="nil"/>
              <w:bottom w:val="single" w:color="auto" w:sz="4" w:space="0"/>
              <w:right w:val="single" w:color="auto" w:sz="4" w:space="0"/>
            </w:tcBorders>
            <w:vAlign w:val="center"/>
          </w:tcPr>
          <w:p w14:paraId="5DF0D69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1BD298E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40E865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536886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B75E4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373FDBC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1699" w:type="dxa"/>
            <w:tcBorders>
              <w:top w:val="nil"/>
              <w:left w:val="nil"/>
              <w:bottom w:val="single" w:color="auto" w:sz="4" w:space="0"/>
              <w:right w:val="single" w:color="auto" w:sz="4" w:space="0"/>
            </w:tcBorders>
            <w:vAlign w:val="center"/>
          </w:tcPr>
          <w:p w14:paraId="2DFD0DB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0ECC885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3D7C42B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AB7253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1633" w:type="dxa"/>
            <w:tcBorders>
              <w:top w:val="nil"/>
              <w:left w:val="nil"/>
              <w:bottom w:val="single" w:color="auto" w:sz="4" w:space="0"/>
              <w:right w:val="single" w:color="auto" w:sz="4" w:space="0"/>
            </w:tcBorders>
            <w:vAlign w:val="center"/>
          </w:tcPr>
          <w:p w14:paraId="08BFDE7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39C350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0F1A77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3471771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1091" w:type="dxa"/>
            <w:tcBorders>
              <w:top w:val="nil"/>
              <w:left w:val="nil"/>
              <w:bottom w:val="single" w:color="auto" w:sz="4" w:space="0"/>
              <w:right w:val="single" w:color="auto" w:sz="4" w:space="0"/>
            </w:tcBorders>
            <w:vAlign w:val="center"/>
          </w:tcPr>
          <w:p w14:paraId="453790E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0AD2EF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F3EB115">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0C69EA0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4CF51A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1D1E05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1699" w:type="dxa"/>
            <w:tcBorders>
              <w:top w:val="nil"/>
              <w:left w:val="nil"/>
              <w:bottom w:val="single" w:color="auto" w:sz="4" w:space="0"/>
              <w:right w:val="single" w:color="auto" w:sz="4" w:space="0"/>
            </w:tcBorders>
            <w:vAlign w:val="center"/>
          </w:tcPr>
          <w:p w14:paraId="562F48B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0DBFF2F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5419AE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60EF7C99">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1633" w:type="dxa"/>
            <w:tcBorders>
              <w:top w:val="nil"/>
              <w:left w:val="nil"/>
              <w:bottom w:val="single" w:color="auto" w:sz="4" w:space="0"/>
              <w:right w:val="single" w:color="auto" w:sz="4" w:space="0"/>
            </w:tcBorders>
            <w:vAlign w:val="center"/>
          </w:tcPr>
          <w:p w14:paraId="3A1D99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00CD4E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22BF1D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582BD1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6554FB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230259AE">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A34519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8BF8EE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4FD2C2E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C6842E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3D18B18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123535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39046AC">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1FA30D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1633" w:type="dxa"/>
            <w:tcBorders>
              <w:top w:val="nil"/>
              <w:left w:val="nil"/>
              <w:bottom w:val="single" w:color="auto" w:sz="4" w:space="0"/>
              <w:right w:val="single" w:color="auto" w:sz="4" w:space="0"/>
            </w:tcBorders>
            <w:vAlign w:val="center"/>
          </w:tcPr>
          <w:p w14:paraId="6F6EDC1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2E45156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5CB7A0D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0CA6981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218881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7889C04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D91B11F">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3620F26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13F0611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464014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1699" w:type="dxa"/>
            <w:tcBorders>
              <w:top w:val="nil"/>
              <w:left w:val="nil"/>
              <w:bottom w:val="single" w:color="auto" w:sz="4" w:space="0"/>
              <w:right w:val="single" w:color="auto" w:sz="4" w:space="0"/>
            </w:tcBorders>
            <w:vAlign w:val="center"/>
          </w:tcPr>
          <w:p w14:paraId="2FDC48D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1091" w:type="dxa"/>
            <w:tcBorders>
              <w:top w:val="nil"/>
              <w:left w:val="nil"/>
              <w:bottom w:val="single" w:color="auto" w:sz="4" w:space="0"/>
              <w:right w:val="single" w:color="auto" w:sz="4" w:space="0"/>
            </w:tcBorders>
            <w:vAlign w:val="center"/>
          </w:tcPr>
          <w:p w14:paraId="414B41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D6207B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A4DF0D7">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1633" w:type="dxa"/>
            <w:tcBorders>
              <w:top w:val="nil"/>
              <w:left w:val="nil"/>
              <w:bottom w:val="single" w:color="auto" w:sz="4" w:space="0"/>
              <w:right w:val="single" w:color="auto" w:sz="4" w:space="0"/>
            </w:tcBorders>
            <w:vAlign w:val="center"/>
          </w:tcPr>
          <w:p w14:paraId="2479E3D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38FEFE6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1870A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1699" w:type="dxa"/>
            <w:tcBorders>
              <w:top w:val="nil"/>
              <w:left w:val="nil"/>
              <w:bottom w:val="single" w:color="auto" w:sz="4" w:space="0"/>
              <w:right w:val="single" w:color="auto" w:sz="4" w:space="0"/>
            </w:tcBorders>
            <w:vAlign w:val="center"/>
          </w:tcPr>
          <w:p w14:paraId="344FED0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6BACE4B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EBDD1D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6312398">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FA35C1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789400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6E7937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1699" w:type="dxa"/>
            <w:tcBorders>
              <w:top w:val="nil"/>
              <w:left w:val="nil"/>
              <w:bottom w:val="single" w:color="auto" w:sz="4" w:space="0"/>
              <w:right w:val="single" w:color="auto" w:sz="4" w:space="0"/>
            </w:tcBorders>
            <w:vAlign w:val="center"/>
          </w:tcPr>
          <w:p w14:paraId="1357123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1091" w:type="dxa"/>
            <w:tcBorders>
              <w:top w:val="nil"/>
              <w:left w:val="nil"/>
              <w:bottom w:val="single" w:color="auto" w:sz="4" w:space="0"/>
              <w:right w:val="single" w:color="auto" w:sz="4" w:space="0"/>
            </w:tcBorders>
            <w:vAlign w:val="center"/>
          </w:tcPr>
          <w:p w14:paraId="6CFCA57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3981C7F">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9A340E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1633" w:type="dxa"/>
            <w:tcBorders>
              <w:top w:val="nil"/>
              <w:left w:val="nil"/>
              <w:bottom w:val="single" w:color="auto" w:sz="4" w:space="0"/>
              <w:right w:val="single" w:color="auto" w:sz="4" w:space="0"/>
            </w:tcBorders>
            <w:vAlign w:val="center"/>
          </w:tcPr>
          <w:p w14:paraId="0E9462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5804B13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A6FC53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208F6C0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675EA1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76EB3FA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38AA839">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C058C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316DC8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2E1F1DA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1699" w:type="dxa"/>
            <w:tcBorders>
              <w:top w:val="nil"/>
              <w:left w:val="nil"/>
              <w:bottom w:val="single" w:color="auto" w:sz="4" w:space="0"/>
              <w:right w:val="single" w:color="auto" w:sz="4" w:space="0"/>
            </w:tcBorders>
            <w:vAlign w:val="center"/>
          </w:tcPr>
          <w:p w14:paraId="44267D2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1091" w:type="dxa"/>
            <w:tcBorders>
              <w:top w:val="nil"/>
              <w:left w:val="nil"/>
              <w:bottom w:val="single" w:color="auto" w:sz="4" w:space="0"/>
              <w:right w:val="single" w:color="auto" w:sz="4" w:space="0"/>
            </w:tcBorders>
            <w:vAlign w:val="center"/>
          </w:tcPr>
          <w:p w14:paraId="00562F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3959B76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64BFB26">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1633" w:type="dxa"/>
            <w:tcBorders>
              <w:top w:val="nil"/>
              <w:left w:val="nil"/>
              <w:bottom w:val="single" w:color="auto" w:sz="4" w:space="0"/>
              <w:right w:val="single" w:color="auto" w:sz="4" w:space="0"/>
            </w:tcBorders>
            <w:vAlign w:val="center"/>
          </w:tcPr>
          <w:p w14:paraId="1BF0D31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2448B60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53030D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1699" w:type="dxa"/>
            <w:tcBorders>
              <w:top w:val="nil"/>
              <w:left w:val="nil"/>
              <w:bottom w:val="single" w:color="auto" w:sz="4" w:space="0"/>
              <w:right w:val="single" w:color="auto" w:sz="4" w:space="0"/>
            </w:tcBorders>
            <w:vAlign w:val="center"/>
          </w:tcPr>
          <w:p w14:paraId="117A40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1091" w:type="dxa"/>
            <w:tcBorders>
              <w:top w:val="nil"/>
              <w:left w:val="nil"/>
              <w:bottom w:val="single" w:color="auto" w:sz="4" w:space="0"/>
              <w:right w:val="single" w:color="auto" w:sz="4" w:space="0"/>
            </w:tcBorders>
            <w:vAlign w:val="center"/>
          </w:tcPr>
          <w:p w14:paraId="4FECDEC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72D4B9E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E799B16">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2F246FC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5488BC1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0487FE8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1699" w:type="dxa"/>
            <w:tcBorders>
              <w:top w:val="nil"/>
              <w:left w:val="nil"/>
              <w:bottom w:val="single" w:color="auto" w:sz="4" w:space="0"/>
              <w:right w:val="single" w:color="auto" w:sz="4" w:space="0"/>
            </w:tcBorders>
            <w:vAlign w:val="center"/>
          </w:tcPr>
          <w:p w14:paraId="2ADB888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1091" w:type="dxa"/>
            <w:tcBorders>
              <w:top w:val="nil"/>
              <w:left w:val="nil"/>
              <w:bottom w:val="single" w:color="auto" w:sz="4" w:space="0"/>
              <w:right w:val="single" w:color="auto" w:sz="4" w:space="0"/>
            </w:tcBorders>
            <w:vAlign w:val="center"/>
          </w:tcPr>
          <w:p w14:paraId="5FDF2F3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3E5ADBB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8741454">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1633" w:type="dxa"/>
            <w:tcBorders>
              <w:top w:val="nil"/>
              <w:left w:val="nil"/>
              <w:bottom w:val="single" w:color="auto" w:sz="4" w:space="0"/>
              <w:right w:val="single" w:color="auto" w:sz="4" w:space="0"/>
            </w:tcBorders>
            <w:vAlign w:val="center"/>
          </w:tcPr>
          <w:p w14:paraId="48DF40B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486055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6FE4E14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1699" w:type="dxa"/>
            <w:tcBorders>
              <w:top w:val="nil"/>
              <w:left w:val="nil"/>
              <w:bottom w:val="single" w:color="auto" w:sz="4" w:space="0"/>
              <w:right w:val="single" w:color="auto" w:sz="4" w:space="0"/>
            </w:tcBorders>
            <w:vAlign w:val="center"/>
          </w:tcPr>
          <w:p w14:paraId="417E60A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091" w:type="dxa"/>
            <w:tcBorders>
              <w:top w:val="nil"/>
              <w:left w:val="nil"/>
              <w:bottom w:val="single" w:color="auto" w:sz="4" w:space="0"/>
              <w:right w:val="single" w:color="auto" w:sz="4" w:space="0"/>
            </w:tcBorders>
            <w:vAlign w:val="center"/>
          </w:tcPr>
          <w:p w14:paraId="509FA1C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6FF9774D">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4BBCDED">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6172D07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1077" w:type="dxa"/>
            <w:tcBorders>
              <w:top w:val="nil"/>
              <w:left w:val="nil"/>
              <w:bottom w:val="single" w:color="auto" w:sz="4" w:space="0"/>
              <w:right w:val="single" w:color="auto" w:sz="4" w:space="0"/>
            </w:tcBorders>
            <w:vAlign w:val="center"/>
          </w:tcPr>
          <w:p w14:paraId="5009E12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77DED2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1699" w:type="dxa"/>
            <w:tcBorders>
              <w:top w:val="nil"/>
              <w:left w:val="nil"/>
              <w:bottom w:val="single" w:color="auto" w:sz="4" w:space="0"/>
              <w:right w:val="single" w:color="auto" w:sz="4" w:space="0"/>
            </w:tcBorders>
            <w:vAlign w:val="center"/>
          </w:tcPr>
          <w:p w14:paraId="73CE69D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1091" w:type="dxa"/>
            <w:tcBorders>
              <w:top w:val="nil"/>
              <w:left w:val="nil"/>
              <w:bottom w:val="single" w:color="auto" w:sz="4" w:space="0"/>
              <w:right w:val="single" w:color="auto" w:sz="4" w:space="0"/>
            </w:tcBorders>
            <w:vAlign w:val="center"/>
          </w:tcPr>
          <w:p w14:paraId="4B7ECB3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6D756BD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2ED583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1633" w:type="dxa"/>
            <w:tcBorders>
              <w:top w:val="nil"/>
              <w:left w:val="nil"/>
              <w:bottom w:val="single" w:color="auto" w:sz="4" w:space="0"/>
              <w:right w:val="single" w:color="auto" w:sz="4" w:space="0"/>
            </w:tcBorders>
            <w:vAlign w:val="center"/>
          </w:tcPr>
          <w:p w14:paraId="50F3C5A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0FA8C62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11CCC1F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5EF0AE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581C0DE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5D9632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F1D604E">
            <w:pPr>
              <w:widowControl/>
              <w:jc w:val="left"/>
              <w:rPr>
                <w:rFonts w:ascii="宋体" w:hAnsi="宋体" w:cs="宋体"/>
                <w:b/>
                <w:bCs/>
                <w:color w:val="auto"/>
                <w:kern w:val="0"/>
                <w:sz w:val="20"/>
                <w:szCs w:val="20"/>
                <w:highlight w:val="none"/>
              </w:rPr>
            </w:pPr>
          </w:p>
        </w:tc>
        <w:tc>
          <w:tcPr>
            <w:tcW w:w="1633" w:type="dxa"/>
            <w:tcBorders>
              <w:top w:val="nil"/>
              <w:left w:val="nil"/>
              <w:bottom w:val="single" w:color="auto" w:sz="4" w:space="0"/>
              <w:right w:val="single" w:color="auto" w:sz="4" w:space="0"/>
            </w:tcBorders>
            <w:vAlign w:val="center"/>
          </w:tcPr>
          <w:p w14:paraId="17E0A64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1077" w:type="dxa"/>
            <w:tcBorders>
              <w:top w:val="nil"/>
              <w:left w:val="nil"/>
              <w:bottom w:val="single" w:color="auto" w:sz="4" w:space="0"/>
              <w:right w:val="single" w:color="auto" w:sz="4" w:space="0"/>
            </w:tcBorders>
            <w:vAlign w:val="center"/>
          </w:tcPr>
          <w:p w14:paraId="039285A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1911" w:type="dxa"/>
            <w:tcBorders>
              <w:top w:val="nil"/>
              <w:left w:val="nil"/>
              <w:bottom w:val="single" w:color="auto" w:sz="4" w:space="0"/>
              <w:right w:val="single" w:color="auto" w:sz="4" w:space="0"/>
            </w:tcBorders>
            <w:vAlign w:val="center"/>
          </w:tcPr>
          <w:p w14:paraId="150DC3A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1699" w:type="dxa"/>
            <w:tcBorders>
              <w:top w:val="nil"/>
              <w:left w:val="nil"/>
              <w:bottom w:val="single" w:color="auto" w:sz="4" w:space="0"/>
              <w:right w:val="single" w:color="auto" w:sz="4" w:space="0"/>
            </w:tcBorders>
            <w:vAlign w:val="center"/>
          </w:tcPr>
          <w:p w14:paraId="06E535E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1091" w:type="dxa"/>
            <w:tcBorders>
              <w:top w:val="nil"/>
              <w:left w:val="nil"/>
              <w:bottom w:val="single" w:color="auto" w:sz="4" w:space="0"/>
              <w:right w:val="single" w:color="auto" w:sz="4" w:space="0"/>
            </w:tcBorders>
            <w:vAlign w:val="center"/>
          </w:tcPr>
          <w:p w14:paraId="72E34C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C5300D1">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7E2562A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1633" w:type="dxa"/>
            <w:tcBorders>
              <w:top w:val="nil"/>
              <w:left w:val="nil"/>
              <w:bottom w:val="single" w:color="auto" w:sz="4" w:space="0"/>
              <w:right w:val="single" w:color="auto" w:sz="4" w:space="0"/>
            </w:tcBorders>
            <w:vAlign w:val="center"/>
          </w:tcPr>
          <w:p w14:paraId="54A0F4E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1077" w:type="dxa"/>
            <w:tcBorders>
              <w:top w:val="nil"/>
              <w:left w:val="nil"/>
              <w:bottom w:val="single" w:color="auto" w:sz="4" w:space="0"/>
              <w:right w:val="single" w:color="auto" w:sz="4" w:space="0"/>
            </w:tcBorders>
            <w:vAlign w:val="center"/>
          </w:tcPr>
          <w:p w14:paraId="7837CB8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1911" w:type="dxa"/>
            <w:tcBorders>
              <w:top w:val="nil"/>
              <w:left w:val="nil"/>
              <w:bottom w:val="single" w:color="auto" w:sz="4" w:space="0"/>
              <w:right w:val="single" w:color="auto" w:sz="4" w:space="0"/>
            </w:tcBorders>
            <w:vAlign w:val="center"/>
          </w:tcPr>
          <w:p w14:paraId="3B364C6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1699" w:type="dxa"/>
            <w:tcBorders>
              <w:top w:val="nil"/>
              <w:left w:val="nil"/>
              <w:bottom w:val="single" w:color="auto" w:sz="4" w:space="0"/>
              <w:right w:val="single" w:color="auto" w:sz="4" w:space="0"/>
            </w:tcBorders>
            <w:vAlign w:val="center"/>
          </w:tcPr>
          <w:p w14:paraId="44A6D38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1091" w:type="dxa"/>
            <w:tcBorders>
              <w:top w:val="nil"/>
              <w:left w:val="nil"/>
              <w:bottom w:val="single" w:color="auto" w:sz="4" w:space="0"/>
              <w:right w:val="single" w:color="auto" w:sz="4" w:space="0"/>
            </w:tcBorders>
            <w:vAlign w:val="center"/>
          </w:tcPr>
          <w:p w14:paraId="0B8413E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19A6093E">
      <w:pPr>
        <w:spacing w:line="360" w:lineRule="auto"/>
        <w:ind w:firstLine="602" w:firstLineChars="250"/>
        <w:rPr>
          <w:rFonts w:ascii="楷体" w:hAnsi="楷体" w:eastAsia="楷体" w:cs="宋体"/>
          <w:color w:val="auto"/>
          <w:sz w:val="24"/>
          <w:highlight w:val="none"/>
        </w:rPr>
      </w:pPr>
      <w:r>
        <w:rPr>
          <w:rFonts w:hint="eastAsia" w:ascii="楷体" w:hAnsi="楷体" w:eastAsia="楷体" w:cs="宋体"/>
          <w:b/>
          <w:color w:val="auto"/>
          <w:sz w:val="24"/>
          <w:highlight w:val="none"/>
        </w:rPr>
        <w:t>说明</w:t>
      </w:r>
      <w:r>
        <w:rPr>
          <w:rFonts w:hint="eastAsia" w:ascii="楷体" w:hAnsi="楷体" w:eastAsia="楷体" w:cs="宋体"/>
          <w:color w:val="auto"/>
          <w:sz w:val="24"/>
          <w:highlight w:val="none"/>
        </w:rPr>
        <w:t>：上述标准参照《关于印发中小企业划型标准规定的通知》（工信部联企业</w:t>
      </w:r>
      <w:r>
        <w:rPr>
          <w:rFonts w:ascii="楷体" w:hAnsi="楷体" w:eastAsia="楷体" w:cs="宋体"/>
          <w:color w:val="auto"/>
          <w:sz w:val="24"/>
          <w:highlight w:val="none"/>
        </w:rPr>
        <w:t>[2011]300号），大型、中型和小型企业须同时满足所列指标的下限，否则下划一档；微型企业只须满足所列指标中的一项即可。</w:t>
      </w:r>
    </w:p>
    <w:p w14:paraId="1E472D2C">
      <w:pPr>
        <w:widowControl/>
        <w:jc w:val="left"/>
        <w:rPr>
          <w:rFonts w:ascii="宋体" w:hAnsi="宋体" w:cs="宋体"/>
          <w:color w:val="auto"/>
          <w:sz w:val="24"/>
          <w:highlight w:val="none"/>
        </w:rPr>
        <w:sectPr>
          <w:footerReference r:id="rId4" w:type="default"/>
          <w:pgSz w:w="11906" w:h="16838"/>
          <w:pgMar w:top="1134" w:right="1134" w:bottom="1134" w:left="1134" w:header="720" w:footer="720" w:gutter="0"/>
          <w:pgNumType w:start="1"/>
          <w:cols w:space="720" w:num="1"/>
          <w:docGrid w:type="lines" w:linePitch="331" w:charSpace="0"/>
        </w:sectPr>
      </w:pPr>
    </w:p>
    <w:p w14:paraId="1E6EF20E">
      <w:pPr>
        <w:pStyle w:val="3"/>
        <w:spacing w:line="360" w:lineRule="auto"/>
        <w:jc w:val="center"/>
        <w:rPr>
          <w:rFonts w:ascii="宋体" w:hAnsi="宋体" w:cs="宋体"/>
          <w:color w:val="auto"/>
          <w:highlight w:val="none"/>
        </w:rPr>
      </w:pPr>
      <w:bookmarkStart w:id="48" w:name="_Toc202457725"/>
      <w:r>
        <w:rPr>
          <w:rFonts w:hint="eastAsia" w:ascii="宋体" w:hAnsi="宋体" w:cs="宋体"/>
          <w:color w:val="auto"/>
          <w:highlight w:val="none"/>
        </w:rPr>
        <w:t>第三章  投标人须知</w:t>
      </w:r>
      <w:bookmarkEnd w:id="40"/>
      <w:bookmarkEnd w:id="48"/>
    </w:p>
    <w:p w14:paraId="44F35A4C">
      <w:pPr>
        <w:spacing w:line="360" w:lineRule="auto"/>
        <w:jc w:val="center"/>
        <w:rPr>
          <w:rFonts w:ascii="宋体" w:hAnsi="宋体" w:cs="宋体"/>
          <w:color w:val="auto"/>
          <w:sz w:val="36"/>
          <w:szCs w:val="36"/>
          <w:highlight w:val="none"/>
        </w:rPr>
      </w:pPr>
      <w:bookmarkStart w:id="49" w:name="_Toc254970667"/>
      <w:bookmarkStart w:id="50" w:name="_Toc254970526"/>
      <w:r>
        <w:rPr>
          <w:rFonts w:hint="eastAsia" w:ascii="宋体" w:hAnsi="宋体" w:cs="宋体"/>
          <w:color w:val="auto"/>
          <w:sz w:val="36"/>
          <w:szCs w:val="36"/>
          <w:highlight w:val="none"/>
        </w:rPr>
        <w:t>投标人须知前附表</w:t>
      </w:r>
      <w:bookmarkEnd w:id="49"/>
      <w:bookmarkEnd w:id="50"/>
    </w:p>
    <w:p w14:paraId="38154AA4">
      <w:pPr>
        <w:jc w:val="center"/>
        <w:rPr>
          <w:rFonts w:ascii="宋体" w:hAnsi="宋体" w:cs="宋体"/>
          <w:color w:val="auto"/>
          <w:sz w:val="36"/>
          <w:szCs w:val="36"/>
          <w:highlight w:val="none"/>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17A7D6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771645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2A4E54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编列内容</w:t>
            </w:r>
          </w:p>
        </w:tc>
      </w:tr>
      <w:tr w14:paraId="7FAE0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76891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17976CE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投标人的资格要求：详见招标公告。</w:t>
            </w:r>
          </w:p>
        </w:tc>
      </w:tr>
      <w:tr w14:paraId="23CE6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F7CB279">
            <w:pPr>
              <w:spacing w:line="360" w:lineRule="auto"/>
              <w:jc w:val="center"/>
              <w:rPr>
                <w:rFonts w:ascii="宋体" w:hAnsi="宋体" w:cs="宋体"/>
                <w:color w:val="auto"/>
                <w:sz w:val="24"/>
                <w:highlight w:val="none"/>
              </w:rPr>
            </w:pPr>
            <w:bookmarkStart w:id="51" w:name="_8.1"/>
            <w:bookmarkEnd w:id="51"/>
            <w:bookmarkStart w:id="52" w:name="_5"/>
            <w:bookmarkEnd w:id="52"/>
            <w:bookmarkStart w:id="53" w:name="_9.2"/>
            <w:bookmarkEnd w:id="53"/>
            <w:r>
              <w:rPr>
                <w:rFonts w:hint="eastAsia" w:ascii="宋体" w:hAnsi="宋体" w:cs="宋体"/>
                <w:color w:val="auto"/>
                <w:sz w:val="24"/>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3D997144">
            <w:pPr>
              <w:pStyle w:val="18"/>
              <w:spacing w:line="360" w:lineRule="auto"/>
              <w:rPr>
                <w:rFonts w:ascii="宋体" w:hAnsi="宋体" w:cs="宋体"/>
                <w:color w:val="auto"/>
                <w:sz w:val="24"/>
                <w:highlight w:val="none"/>
              </w:rPr>
            </w:pPr>
            <w:r>
              <w:rPr>
                <w:rFonts w:hint="eastAsia" w:ascii="宋体" w:hAnsi="宋体" w:cs="宋体"/>
                <w:color w:val="auto"/>
                <w:sz w:val="24"/>
                <w:highlight w:val="none"/>
              </w:rPr>
              <w:t>本项目是否接受联合体投标：详见招标公告</w:t>
            </w:r>
          </w:p>
        </w:tc>
      </w:tr>
      <w:tr w14:paraId="39D21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E71C1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28F38D48">
            <w:pPr>
              <w:autoSpaceDE w:val="0"/>
              <w:autoSpaceDN w:val="0"/>
              <w:snapToGrid w:val="0"/>
              <w:spacing w:line="360" w:lineRule="auto"/>
              <w:textAlignment w:val="bottom"/>
              <w:rPr>
                <w:rFonts w:ascii="宋体" w:hAnsi="宋体" w:cs="宋体"/>
                <w:color w:val="auto"/>
                <w:sz w:val="24"/>
                <w:highlight w:val="none"/>
              </w:rPr>
            </w:pPr>
            <w:bookmarkStart w:id="54" w:name="_Hlk54105293"/>
            <w:r>
              <w:rPr>
                <w:rFonts w:hint="eastAsia" w:ascii="宋体" w:hAnsi="宋体" w:cs="宋体"/>
                <w:color w:val="auto"/>
                <w:sz w:val="24"/>
                <w:highlight w:val="none"/>
              </w:rPr>
              <w:t>如接受联合体投标，</w:t>
            </w:r>
            <w:bookmarkEnd w:id="54"/>
            <w:r>
              <w:rPr>
                <w:rFonts w:hint="eastAsia" w:ascii="宋体" w:hAnsi="宋体" w:cs="宋体"/>
                <w:color w:val="auto"/>
                <w:sz w:val="24"/>
                <w:highlight w:val="none"/>
              </w:rPr>
              <w:t>联合体投标要求如下：</w:t>
            </w:r>
          </w:p>
          <w:p w14:paraId="2D8C3839">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两个以上供应商可以组成一个投标联合体，以一个投标人的身份共同参加投标，联合体投标人的名称应统一按“XXX 公司与 XXX 公司的联合体”的规则填写。</w:t>
            </w:r>
            <w:r>
              <w:rPr>
                <w:rFonts w:hint="eastAsia" w:ascii="宋体" w:hAnsi="宋体" w:cs="宋体"/>
                <w:color w:val="auto"/>
                <w:sz w:val="24"/>
                <w:highlight w:val="none"/>
              </w:rPr>
              <w:tab/>
            </w:r>
          </w:p>
          <w:p w14:paraId="794CE8F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483DDA6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color w:val="auto"/>
                <w:sz w:val="24"/>
                <w:highlight w:val="none"/>
              </w:rPr>
              <w:tab/>
            </w:r>
          </w:p>
          <w:p w14:paraId="1AE706D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68B5ED3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联合体中有同类资质的投标人按照联合体分工承担相同工作的，应当按照资质等级较低的投标人确定资质等级。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7A87BDD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联合体投标业绩、履约能力按照联合体各方其中较高的一方认定并计算（招标文件另有规定的除外）。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7668625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联合体各方均应按照招标文件的规定提交资格证明文件。</w:t>
            </w:r>
          </w:p>
        </w:tc>
      </w:tr>
      <w:tr w14:paraId="3708C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501D1F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736B46CB">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本项目不允许分包。</w:t>
            </w:r>
          </w:p>
          <w:p w14:paraId="1F4A146A">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2792617C">
            <w:pPr>
              <w:pStyle w:val="18"/>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w:t>
            </w:r>
          </w:p>
          <w:p w14:paraId="4BDDD6F2">
            <w:pPr>
              <w:pStyle w:val="18"/>
              <w:spacing w:line="360" w:lineRule="auto"/>
              <w:jc w:val="both"/>
              <w:rPr>
                <w:rFonts w:ascii="宋体" w:hAnsi="宋体" w:cs="宋体"/>
                <w:color w:val="auto"/>
                <w:sz w:val="24"/>
                <w:highlight w:val="none"/>
                <w:u w:val="singl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w:t>
            </w:r>
          </w:p>
        </w:tc>
      </w:tr>
      <w:tr w14:paraId="0E7BD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93BBFB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8.1</w:t>
            </w:r>
          </w:p>
        </w:tc>
        <w:tc>
          <w:tcPr>
            <w:tcW w:w="8708" w:type="dxa"/>
            <w:tcBorders>
              <w:top w:val="single" w:color="auto" w:sz="4" w:space="0"/>
              <w:left w:val="single" w:color="auto" w:sz="4" w:space="0"/>
              <w:bottom w:val="single" w:color="auto" w:sz="4" w:space="0"/>
              <w:right w:val="single" w:color="auto" w:sz="4" w:space="0"/>
            </w:tcBorders>
            <w:vAlign w:val="center"/>
          </w:tcPr>
          <w:p w14:paraId="1674F15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14:paraId="54944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5FD267A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46F5F82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本项目是否组织现场考察：不组织。</w:t>
            </w:r>
          </w:p>
        </w:tc>
      </w:tr>
      <w:tr w14:paraId="7630F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5DF18A35">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06FDE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本项目不组织召开开标前答疑会。</w:t>
            </w:r>
          </w:p>
          <w:p w14:paraId="409EEC4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本项目组织召开开标前答疑会：详见商务条款。</w:t>
            </w:r>
          </w:p>
        </w:tc>
      </w:tr>
      <w:tr w14:paraId="3A53B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4F17A760">
            <w:pPr>
              <w:spacing w:line="360" w:lineRule="auto"/>
              <w:jc w:val="center"/>
              <w:rPr>
                <w:rFonts w:ascii="宋体" w:hAnsi="宋体" w:cs="宋体"/>
                <w:color w:val="auto"/>
                <w:sz w:val="24"/>
                <w:highlight w:val="none"/>
              </w:rPr>
            </w:pPr>
            <w:bookmarkStart w:id="55" w:name="_13.1"/>
            <w:bookmarkEnd w:id="55"/>
            <w:r>
              <w:rPr>
                <w:rFonts w:hint="eastAsia" w:ascii="宋体" w:hAnsi="宋体" w:cs="宋体"/>
                <w:color w:val="auto"/>
                <w:sz w:val="24"/>
                <w:highlight w:val="none"/>
              </w:rPr>
              <w:t>13.</w:t>
            </w:r>
            <w:bookmarkStart w:id="56" w:name="_Hlt19632543"/>
            <w:r>
              <w:rPr>
                <w:rFonts w:hint="eastAsia" w:ascii="宋体" w:hAnsi="宋体" w:cs="宋体"/>
                <w:color w:val="auto"/>
                <w:sz w:val="24"/>
                <w:highlight w:val="none"/>
              </w:rPr>
              <w:t>1</w:t>
            </w:r>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4BA5D9B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报价文件：</w:t>
            </w:r>
          </w:p>
          <w:p w14:paraId="57A76848">
            <w:pPr>
              <w:autoSpaceDE w:val="0"/>
              <w:autoSpaceDN w:val="0"/>
              <w:snapToGrid w:val="0"/>
              <w:spacing w:line="360" w:lineRule="auto"/>
              <w:textAlignment w:val="bottom"/>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投标函（格式后附）；</w:t>
            </w:r>
            <w:r>
              <w:rPr>
                <w:rFonts w:hint="eastAsia" w:ascii="宋体" w:hAnsi="宋体" w:cs="宋体"/>
                <w:b/>
                <w:bCs/>
                <w:color w:val="auto"/>
                <w:sz w:val="24"/>
                <w:highlight w:val="none"/>
              </w:rPr>
              <w:t>（必须提供，否则按无效投标处理）</w:t>
            </w:r>
          </w:p>
          <w:p w14:paraId="01CFF7E5">
            <w:pPr>
              <w:autoSpaceDE w:val="0"/>
              <w:autoSpaceDN w:val="0"/>
              <w:snapToGrid w:val="0"/>
              <w:spacing w:line="360" w:lineRule="auto"/>
              <w:textAlignment w:val="bottom"/>
              <w:rPr>
                <w:rFonts w:ascii="宋体" w:hAnsi="宋体" w:cs="宋体"/>
                <w:b/>
                <w:bCs/>
                <w:color w:val="auto"/>
                <w:sz w:val="24"/>
                <w:highlight w:val="none"/>
              </w:rPr>
            </w:pPr>
            <w:bookmarkStart w:id="57" w:name="_Hlk71299233"/>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开标一览表</w:t>
            </w:r>
            <w:bookmarkEnd w:id="57"/>
            <w:r>
              <w:rPr>
                <w:rFonts w:hint="eastAsia" w:ascii="宋体" w:hAnsi="宋体" w:cs="宋体"/>
                <w:color w:val="auto"/>
                <w:sz w:val="24"/>
                <w:highlight w:val="none"/>
              </w:rPr>
              <w:t>（格式后附）；</w:t>
            </w:r>
            <w:r>
              <w:rPr>
                <w:rFonts w:hint="eastAsia" w:ascii="宋体" w:hAnsi="宋体" w:cs="宋体"/>
                <w:b/>
                <w:bCs/>
                <w:color w:val="auto"/>
                <w:sz w:val="24"/>
                <w:highlight w:val="none"/>
              </w:rPr>
              <w:t xml:space="preserve"> （必须提供，否则按无效投标处理；</w:t>
            </w:r>
          </w:p>
          <w:p w14:paraId="348582A3">
            <w:pPr>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中小企业声明函（或残疾人福利性单位声明函或监狱企业声明函，残疾人福利性单位或监狱企业视同小微企业）（格式后附）；</w:t>
            </w:r>
          </w:p>
          <w:p w14:paraId="4880909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投标人针对报价需要说明的其他文件和说明（格式自拟）。</w:t>
            </w:r>
          </w:p>
          <w:p w14:paraId="513C377C">
            <w:pPr>
              <w:autoSpaceDE w:val="0"/>
              <w:autoSpaceDN w:val="0"/>
              <w:snapToGrid w:val="0"/>
              <w:spacing w:line="360" w:lineRule="auto"/>
              <w:textAlignment w:val="bottom"/>
              <w:rPr>
                <w:rFonts w:ascii="楷体" w:hAnsi="楷体" w:eastAsia="楷体"/>
                <w:color w:val="auto"/>
                <w:highlight w:val="none"/>
              </w:rPr>
            </w:pPr>
            <w:r>
              <w:rPr>
                <w:rFonts w:hint="eastAsia" w:ascii="楷体" w:hAnsi="楷体" w:eastAsia="楷体" w:cs="宋体"/>
                <w:color w:val="auto"/>
                <w:sz w:val="24"/>
                <w:highlight w:val="none"/>
              </w:rPr>
              <w:t>注：投标函、开标一览表必须由法定代表人或者委托代理人在规定签章处逐一签字并加盖投标人公章，否则按无效投标处理。</w:t>
            </w:r>
          </w:p>
        </w:tc>
      </w:tr>
      <w:tr w14:paraId="31A63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4455A0F3">
            <w:pPr>
              <w:spacing w:line="360" w:lineRule="auto"/>
              <w:rPr>
                <w:rFonts w:ascii="宋体" w:hAnsi="宋体" w:cs="宋体"/>
                <w:color w:val="auto"/>
                <w:sz w:val="24"/>
                <w:highlight w:val="none"/>
              </w:rPr>
            </w:pPr>
            <w:bookmarkStart w:id="58" w:name="_13.2"/>
            <w:bookmarkEnd w:id="58"/>
          </w:p>
        </w:tc>
        <w:tc>
          <w:tcPr>
            <w:tcW w:w="8708" w:type="dxa"/>
            <w:tcBorders>
              <w:top w:val="single" w:color="auto" w:sz="4" w:space="0"/>
              <w:left w:val="single" w:color="auto" w:sz="4" w:space="0"/>
              <w:bottom w:val="single" w:color="auto" w:sz="4" w:space="0"/>
              <w:right w:val="single" w:color="auto" w:sz="4" w:space="0"/>
            </w:tcBorders>
            <w:vAlign w:val="center"/>
          </w:tcPr>
          <w:p w14:paraId="3211A210">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350DDE16">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color w:val="auto"/>
                <w:sz w:val="24"/>
                <w:highlight w:val="none"/>
              </w:rPr>
              <w:t>（必须提供，否则投标文件按无效投标处理）</w:t>
            </w:r>
          </w:p>
          <w:p w14:paraId="7F63F3B7">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color w:val="auto"/>
                <w:sz w:val="24"/>
                <w:highlight w:val="none"/>
              </w:rPr>
              <w:t>（必须提供，否则按无效投标处理）</w:t>
            </w:r>
          </w:p>
          <w:p w14:paraId="78E6CEAB">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（必须提供，否则按无效投标处理）</w:t>
            </w:r>
          </w:p>
          <w:p w14:paraId="1FF21857">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投标人财务状况报告（提供</w:t>
            </w:r>
            <w:r>
              <w:rPr>
                <w:rFonts w:ascii="宋体" w:hAnsi="宋体" w:cs="宋体"/>
                <w:color w:val="auto"/>
                <w:sz w:val="24"/>
                <w:highlight w:val="none"/>
              </w:rPr>
              <w:t>2024</w:t>
            </w:r>
            <w:r>
              <w:rPr>
                <w:rFonts w:hint="eastAsia" w:ascii="宋体" w:hAnsi="宋体" w:cs="宋体"/>
                <w:color w:val="auto"/>
                <w:sz w:val="24"/>
                <w:highlight w:val="none"/>
              </w:rPr>
              <w:t>年度财务状况报告复印件，或者银行出具的资信证明（资信证明应在有效期内，未注明有效期的，银行出具时间至投标截止之日不超过一年）；</w:t>
            </w:r>
            <w:r>
              <w:rPr>
                <w:rFonts w:hint="eastAsia" w:ascii="宋体" w:hAnsi="宋体"/>
                <w:color w:val="auto"/>
                <w:sz w:val="24"/>
                <w:highlight w:val="none"/>
              </w:rPr>
              <w:t>供应商成立不满一年的应按投标文件提交</w:t>
            </w:r>
            <w:r>
              <w:rPr>
                <w:rFonts w:hint="eastAsia" w:ascii="宋体" w:hAnsi="宋体" w:cs="宋体"/>
                <w:color w:val="auto"/>
                <w:sz w:val="24"/>
                <w:highlight w:val="none"/>
              </w:rPr>
              <w:t>截止之日</w:t>
            </w:r>
            <w:r>
              <w:rPr>
                <w:rFonts w:hint="eastAsia" w:ascii="宋体" w:hAnsi="宋体"/>
                <w:color w:val="auto"/>
                <w:sz w:val="24"/>
                <w:highlight w:val="none"/>
              </w:rPr>
              <w:t>上一个月的财务状况报告复印件</w:t>
            </w:r>
            <w:r>
              <w:rPr>
                <w:rFonts w:hint="eastAsia" w:ascii="宋体" w:hAnsi="宋体" w:cs="宋体"/>
                <w:color w:val="auto"/>
                <w:sz w:val="24"/>
                <w:highlight w:val="none"/>
              </w:rPr>
              <w:t>）；</w:t>
            </w:r>
            <w:r>
              <w:rPr>
                <w:rFonts w:hint="eastAsia" w:ascii="宋体" w:hAnsi="宋体" w:cs="宋体"/>
                <w:b/>
                <w:color w:val="auto"/>
                <w:sz w:val="24"/>
                <w:highlight w:val="none"/>
              </w:rPr>
              <w:t>（必须提供，否则按无效投标处理）</w:t>
            </w:r>
          </w:p>
          <w:p w14:paraId="2657B4A7">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投标人直接控股、管理关系信息表（格式后附）；</w:t>
            </w:r>
            <w:r>
              <w:rPr>
                <w:rFonts w:hint="eastAsia" w:ascii="宋体" w:hAnsi="宋体" w:cs="宋体"/>
                <w:b/>
                <w:color w:val="auto"/>
                <w:sz w:val="24"/>
                <w:highlight w:val="none"/>
              </w:rPr>
              <w:t>（必须提供，否则按无效投标处理）</w:t>
            </w:r>
          </w:p>
          <w:p w14:paraId="4F2D0B5A">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投标声明（格式后附）；</w:t>
            </w:r>
            <w:r>
              <w:rPr>
                <w:rFonts w:hint="eastAsia" w:ascii="宋体" w:hAnsi="宋体" w:cs="宋体"/>
                <w:b/>
                <w:color w:val="auto"/>
                <w:sz w:val="24"/>
                <w:highlight w:val="none"/>
              </w:rPr>
              <w:t>（必须提供，否则按无效投标处理）</w:t>
            </w:r>
          </w:p>
          <w:p w14:paraId="49469A2F">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p>
          <w:p w14:paraId="28470F56">
            <w:pPr>
              <w:autoSpaceDE w:val="0"/>
              <w:autoSpaceDN w:val="0"/>
              <w:snapToGrid w:val="0"/>
              <w:spacing w:line="360" w:lineRule="auto"/>
              <w:textAlignment w:val="bottom"/>
              <w:rPr>
                <w:rFonts w:ascii="宋体" w:hAnsi="宋体" w:cs="宋体"/>
                <w:b/>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公告中的特定资格要求及特定条件的资格证明材料：</w:t>
            </w:r>
            <w:r>
              <w:rPr>
                <w:rFonts w:hint="eastAsia" w:ascii="宋体" w:hAnsi="宋体" w:cs="宋体"/>
                <w:b/>
                <w:bCs/>
                <w:color w:val="auto"/>
                <w:sz w:val="24"/>
                <w:highlight w:val="none"/>
              </w:rPr>
              <w:t>必须提供中小企业声明函或残疾人福利性单位声明函或属于监狱企业的证明文件否则按无效投标处理）</w:t>
            </w:r>
          </w:p>
          <w:p w14:paraId="0D0F8E3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w:t>
            </w:r>
          </w:p>
          <w:p w14:paraId="5D1CFEB8">
            <w:pPr>
              <w:snapToGrid w:val="0"/>
              <w:spacing w:line="360" w:lineRule="auto"/>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p w14:paraId="5967F24B">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投标声明必须由法定代表人在规定签章处签字并加盖投标人公章，否则按无效投标处理。</w:t>
            </w:r>
          </w:p>
          <w:p w14:paraId="11720793">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3</w:t>
            </w:r>
            <w:r>
              <w:rPr>
                <w:rFonts w:ascii="楷体" w:hAnsi="楷体" w:eastAsia="楷体" w:cs="宋体"/>
                <w:bCs/>
                <w:color w:val="auto"/>
                <w:sz w:val="24"/>
                <w:highlight w:val="none"/>
              </w:rPr>
              <w:t>.</w:t>
            </w:r>
            <w:r>
              <w:rPr>
                <w:rFonts w:hint="eastAsia" w:ascii="楷体" w:hAnsi="楷体" w:eastAsia="楷体" w:cs="宋体"/>
                <w:color w:val="auto"/>
                <w:sz w:val="24"/>
                <w:highlight w:val="none"/>
              </w:rPr>
              <w:t>投标人直接控股、管理关系信息表必须由法定代表人或者委托代理人在规定签章处签字并加盖投标人公章，否则按无效投标处理。</w:t>
            </w:r>
          </w:p>
          <w:p w14:paraId="3F610518">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4</w:t>
            </w:r>
            <w:r>
              <w:rPr>
                <w:rFonts w:ascii="楷体" w:hAnsi="楷体" w:eastAsia="楷体" w:cs="宋体"/>
                <w:bCs/>
                <w:color w:val="auto"/>
                <w:sz w:val="24"/>
                <w:highlight w:val="none"/>
              </w:rPr>
              <w:t>.</w:t>
            </w:r>
            <w:r>
              <w:rPr>
                <w:rFonts w:hint="eastAsia" w:ascii="楷体" w:hAnsi="楷体" w:eastAsia="楷体" w:cs="宋体"/>
                <w:color w:val="auto"/>
                <w:sz w:val="24"/>
                <w:highlight w:val="none"/>
              </w:rPr>
              <w:t>联合体投标时，以上第</w:t>
            </w:r>
            <w:r>
              <w:rPr>
                <w:rFonts w:ascii="楷体" w:hAnsi="楷体" w:eastAsia="楷体" w:cs="宋体"/>
                <w:color w:val="auto"/>
                <w:sz w:val="24"/>
                <w:highlight w:val="none"/>
              </w:rPr>
              <w:t>1-5资格证明文件联合体各方均必须分别提供，联合体各方分别盖章，否则按无效投标处理。</w:t>
            </w:r>
          </w:p>
          <w:p w14:paraId="6A0ED07B">
            <w:pPr>
              <w:snapToGrid w:val="0"/>
              <w:spacing w:line="360" w:lineRule="auto"/>
              <w:jc w:val="left"/>
              <w:rPr>
                <w:rFonts w:ascii="宋体" w:hAnsi="宋体" w:cs="宋体"/>
                <w:b/>
                <w:bCs/>
                <w:color w:val="auto"/>
                <w:sz w:val="24"/>
                <w:highlight w:val="none"/>
              </w:rPr>
            </w:pPr>
            <w:r>
              <w:rPr>
                <w:rFonts w:ascii="楷体" w:hAnsi="楷体" w:eastAsia="楷体" w:cs="宋体"/>
                <w:color w:val="auto"/>
                <w:sz w:val="24"/>
                <w:highlight w:val="none"/>
              </w:rPr>
              <w:t>5</w:t>
            </w:r>
            <w:r>
              <w:rPr>
                <w:rFonts w:ascii="楷体" w:hAnsi="楷体" w:eastAsia="楷体" w:cs="宋体"/>
                <w:bCs/>
                <w:color w:val="auto"/>
                <w:sz w:val="24"/>
                <w:highlight w:val="none"/>
              </w:rPr>
              <w:t>.</w:t>
            </w:r>
            <w:r>
              <w:rPr>
                <w:rFonts w:hint="eastAsia" w:ascii="楷体" w:hAnsi="楷体" w:eastAsia="楷体" w:cs="宋体"/>
                <w:color w:val="auto"/>
                <w:sz w:val="24"/>
                <w:highlight w:val="none"/>
              </w:rPr>
              <w:t>分公司参加投标的，应当取得总公司授权，否则按无效投标处理。</w:t>
            </w:r>
          </w:p>
        </w:tc>
      </w:tr>
      <w:tr w14:paraId="4ABFE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49D8F90B">
            <w:pPr>
              <w:spacing w:line="360" w:lineRule="auto"/>
              <w:rPr>
                <w:rFonts w:ascii="宋体" w:hAnsi="宋体" w:cs="宋体"/>
                <w:color w:val="auto"/>
                <w:sz w:val="24"/>
                <w:highlight w:val="none"/>
              </w:rPr>
            </w:pPr>
            <w:bookmarkStart w:id="59" w:name="_13.3"/>
            <w:bookmarkEnd w:id="59"/>
          </w:p>
        </w:tc>
        <w:tc>
          <w:tcPr>
            <w:tcW w:w="8708" w:type="dxa"/>
            <w:tcBorders>
              <w:top w:val="single" w:color="auto" w:sz="4" w:space="0"/>
              <w:left w:val="single" w:color="auto" w:sz="4" w:space="0"/>
              <w:bottom w:val="single" w:color="auto" w:sz="4" w:space="0"/>
              <w:right w:val="single" w:color="auto" w:sz="4" w:space="0"/>
            </w:tcBorders>
            <w:vAlign w:val="center"/>
          </w:tcPr>
          <w:p w14:paraId="48568B6A">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商务文件：</w:t>
            </w:r>
          </w:p>
          <w:p w14:paraId="5FF1A35F">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无串通投标行为的承诺函（格式后附）；（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160BD5A">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投标保证金提交凭证；（</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B28E7F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法定代表人身份证明及法定代表人有效身份证正反面复印件（格式后附）；（</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54409761">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授权委托书及委托代理人有效身份证正反面复印件（格式后附）；（</w:t>
            </w:r>
            <w:r>
              <w:rPr>
                <w:rFonts w:hint="eastAsia" w:ascii="宋体" w:hAnsi="宋体" w:cs="宋体"/>
                <w:b/>
                <w:color w:val="auto"/>
                <w:sz w:val="24"/>
                <w:highlight w:val="none"/>
              </w:rPr>
              <w:t>委托时必须提供，否则按无效投标处理</w:t>
            </w:r>
            <w:r>
              <w:rPr>
                <w:rFonts w:hint="eastAsia" w:ascii="宋体" w:hAnsi="宋体" w:cs="宋体"/>
                <w:color w:val="auto"/>
                <w:sz w:val="24"/>
                <w:highlight w:val="none"/>
              </w:rPr>
              <w:t>）</w:t>
            </w:r>
          </w:p>
          <w:p w14:paraId="4EB34A08">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商务要求偏离表（格式后附）；（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25663D49">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售后服务承诺（格式自拟）；（</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8C15455">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投标人情况介绍（格式自拟）；</w:t>
            </w:r>
          </w:p>
          <w:p w14:paraId="18D5229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bCs/>
                <w:color w:val="auto"/>
                <w:sz w:val="24"/>
                <w:highlight w:val="none"/>
              </w:rPr>
              <w:t>.</w:t>
            </w:r>
            <w:r>
              <w:rPr>
                <w:rFonts w:hint="eastAsia" w:ascii="宋体" w:hAnsi="宋体" w:cs="宋体"/>
                <w:color w:val="auto"/>
                <w:sz w:val="24"/>
                <w:highlight w:val="none"/>
              </w:rPr>
              <w:t>联合体协议书（格式后附）；（</w:t>
            </w:r>
            <w:r>
              <w:rPr>
                <w:rFonts w:hint="eastAsia" w:ascii="宋体" w:hAnsi="宋体" w:cs="宋体"/>
                <w:b/>
                <w:color w:val="auto"/>
                <w:sz w:val="24"/>
                <w:highlight w:val="none"/>
              </w:rPr>
              <w:t>联合体投标时必须提供，否则按无效投标处理</w:t>
            </w:r>
            <w:r>
              <w:rPr>
                <w:rFonts w:hint="eastAsia" w:ascii="宋体" w:hAnsi="宋体" w:cs="宋体"/>
                <w:color w:val="auto"/>
                <w:sz w:val="24"/>
                <w:highlight w:val="none"/>
              </w:rPr>
              <w:t>）</w:t>
            </w:r>
          </w:p>
          <w:p w14:paraId="35F99164">
            <w:pPr>
              <w:snapToGrid w:val="0"/>
              <w:spacing w:line="360" w:lineRule="auto"/>
              <w:jc w:val="left"/>
              <w:rPr>
                <w:rFonts w:ascii="宋体" w:hAnsi="宋体" w:cs="宋体"/>
                <w:b/>
                <w:bCs/>
                <w:color w:val="auto"/>
                <w:sz w:val="24"/>
                <w:highlight w:val="none"/>
              </w:rPr>
            </w:pPr>
            <w:r>
              <w:rPr>
                <w:rFonts w:hint="eastAsia" w:ascii="宋体" w:hAnsi="宋体" w:cs="宋体"/>
                <w:color w:val="auto"/>
                <w:sz w:val="24"/>
                <w:highlight w:val="none"/>
              </w:rPr>
              <w:t>9</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除招标文件规定必须提供以外，投标人认为需要提供的其他证明材料（格式自拟）。（投标人根据“第二章 采购需求”及“第四章 评标方法及评标标准”提供有关证明材料）</w:t>
            </w:r>
          </w:p>
          <w:p w14:paraId="78B0CDCC">
            <w:pPr>
              <w:snapToGrid w:val="0"/>
              <w:spacing w:line="360" w:lineRule="auto"/>
              <w:jc w:val="left"/>
              <w:rPr>
                <w:rFonts w:ascii="仿宋" w:hAnsi="仿宋" w:eastAsia="仿宋" w:cs="宋体"/>
                <w:b/>
                <w:color w:val="auto"/>
                <w:sz w:val="24"/>
                <w:highlight w:val="none"/>
              </w:rPr>
            </w:pPr>
            <w:r>
              <w:rPr>
                <w:rFonts w:hint="eastAsia" w:ascii="仿宋" w:hAnsi="仿宋" w:eastAsia="仿宋" w:cs="宋体"/>
                <w:b/>
                <w:color w:val="auto"/>
                <w:sz w:val="24"/>
                <w:highlight w:val="none"/>
              </w:rPr>
              <w:t>【注】</w:t>
            </w:r>
          </w:p>
          <w:p w14:paraId="532E15BC">
            <w:pPr>
              <w:snapToGrid w:val="0"/>
              <w:spacing w:line="360" w:lineRule="auto"/>
              <w:jc w:val="left"/>
              <w:rPr>
                <w:rFonts w:ascii="楷体" w:hAnsi="楷体" w:eastAsia="楷体" w:cs="宋体"/>
                <w:color w:val="auto"/>
                <w:sz w:val="24"/>
                <w:highlight w:val="none"/>
              </w:rPr>
            </w:pPr>
            <w:r>
              <w:rPr>
                <w:rFonts w:ascii="楷体" w:hAnsi="楷体" w:eastAsia="楷体" w:cs="宋体"/>
                <w:color w:val="auto"/>
                <w:sz w:val="24"/>
                <w:highlight w:val="none"/>
              </w:rPr>
              <w:t>1</w:t>
            </w:r>
            <w:r>
              <w:rPr>
                <w:rFonts w:ascii="楷体" w:hAnsi="楷体" w:eastAsia="楷体" w:cs="宋体"/>
                <w:bCs/>
                <w:color w:val="auto"/>
                <w:sz w:val="24"/>
                <w:highlight w:val="none"/>
              </w:rPr>
              <w:t>.</w:t>
            </w:r>
            <w:r>
              <w:rPr>
                <w:rFonts w:hint="eastAsia" w:ascii="楷体" w:hAnsi="楷体" w:eastAsia="楷体" w:cs="宋体"/>
                <w:color w:val="auto"/>
                <w:sz w:val="24"/>
                <w:highlight w:val="none"/>
              </w:rPr>
              <w:t>法定代表人授权委托书必须由法定代表人及委托代理人签字，并加盖投标人公章，否则做无效投标处理。</w:t>
            </w:r>
          </w:p>
          <w:p w14:paraId="00DAAA66">
            <w:pPr>
              <w:snapToGrid w:val="0"/>
              <w:spacing w:line="360" w:lineRule="auto"/>
              <w:jc w:val="left"/>
              <w:rPr>
                <w:rFonts w:ascii="宋体" w:hAnsi="宋体" w:cs="宋体"/>
                <w:color w:val="auto"/>
                <w:sz w:val="24"/>
                <w:highlight w:val="none"/>
              </w:rPr>
            </w:pPr>
            <w:r>
              <w:rPr>
                <w:rFonts w:ascii="楷体" w:hAnsi="楷体" w:eastAsia="楷体" w:cs="宋体"/>
                <w:color w:val="auto"/>
                <w:sz w:val="24"/>
                <w:highlight w:val="none"/>
              </w:rPr>
              <w:t>2</w:t>
            </w:r>
            <w:r>
              <w:rPr>
                <w:rFonts w:ascii="楷体" w:hAnsi="楷体" w:eastAsia="楷体" w:cs="宋体"/>
                <w:bCs/>
                <w:color w:val="auto"/>
                <w:sz w:val="24"/>
                <w:highlight w:val="none"/>
              </w:rPr>
              <w:t>.</w:t>
            </w:r>
            <w:r>
              <w:rPr>
                <w:rFonts w:hint="eastAsia" w:ascii="楷体" w:hAnsi="楷体" w:eastAsia="楷体" w:cs="宋体"/>
                <w:color w:val="auto"/>
                <w:sz w:val="24"/>
                <w:highlight w:val="none"/>
              </w:rPr>
              <w:t>以上标明“必须提供”的材料属于复印件的，必须加盖投标人公章，否则按无效投标处理。</w:t>
            </w:r>
          </w:p>
        </w:tc>
      </w:tr>
      <w:tr w14:paraId="373ED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560ADC05">
            <w:pPr>
              <w:spacing w:line="360" w:lineRule="auto"/>
              <w:rPr>
                <w:rFonts w:ascii="宋体" w:hAnsi="宋体" w:cs="宋体"/>
                <w:color w:val="auto"/>
                <w:sz w:val="24"/>
                <w:highlight w:val="none"/>
              </w:rPr>
            </w:pPr>
            <w:bookmarkStart w:id="60" w:name="_13.4"/>
            <w:bookmarkEnd w:id="60"/>
          </w:p>
        </w:tc>
        <w:tc>
          <w:tcPr>
            <w:tcW w:w="8708" w:type="dxa"/>
            <w:tcBorders>
              <w:top w:val="single" w:color="auto" w:sz="4" w:space="0"/>
              <w:left w:val="single" w:color="auto" w:sz="4" w:space="0"/>
              <w:bottom w:val="single" w:color="auto" w:sz="4" w:space="0"/>
              <w:right w:val="single" w:color="auto" w:sz="4" w:space="0"/>
            </w:tcBorders>
            <w:vAlign w:val="center"/>
          </w:tcPr>
          <w:p w14:paraId="74ED3E38">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技术文件：</w:t>
            </w:r>
          </w:p>
          <w:p w14:paraId="30AF97D2">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设备性能配置清单（格式后附）；（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F46B0DC">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技术要求偏离表（格式后附）；（</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7B16A3E2">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项目实施方案（格式自拟）[项目前期准备、项目实施计划（项目实施人员一览表（格式后附）、技术服务、技术培训的内容和措施）]；（</w:t>
            </w:r>
            <w:r>
              <w:rPr>
                <w:rFonts w:hint="eastAsia" w:ascii="宋体" w:hAnsi="宋体" w:cs="宋体"/>
                <w:b/>
                <w:color w:val="auto"/>
                <w:sz w:val="24"/>
                <w:highlight w:val="none"/>
              </w:rPr>
              <w:t>必须提供，否则按无效投标处理</w:t>
            </w:r>
            <w:r>
              <w:rPr>
                <w:rFonts w:hint="eastAsia" w:ascii="宋体" w:hAnsi="宋体" w:cs="宋体"/>
                <w:color w:val="auto"/>
                <w:sz w:val="24"/>
                <w:highlight w:val="none"/>
              </w:rPr>
              <w:t>）</w:t>
            </w:r>
          </w:p>
          <w:p w14:paraId="48C3A5CE">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w:t>
            </w:r>
            <w:r>
              <w:rPr>
                <w:rFonts w:hint="eastAsia" w:ascii="宋体" w:hAnsi="宋体" w:cs="宋体"/>
                <w:color w:val="auto"/>
                <w:sz w:val="24"/>
                <w:highlight w:val="none"/>
              </w:rPr>
              <w:t>对本项目系统总体要求的理解。包括：功能说明、性能指标及设备选型说明（质量、性能、价格、外观、体积等方面进行比较和选择的理由及过程，格式自拟）；</w:t>
            </w:r>
          </w:p>
          <w:p w14:paraId="2C8E99C0">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w:t>
            </w:r>
            <w:r>
              <w:rPr>
                <w:rFonts w:hint="eastAsia" w:ascii="宋体" w:hAnsi="宋体" w:cs="宋体"/>
                <w:color w:val="auto"/>
                <w:sz w:val="24"/>
                <w:highlight w:val="none"/>
              </w:rPr>
              <w:t>优惠条件：投标人承诺给予招标人的各种优惠条件，包括售后服务、备品备件、专用耗材等方面的优惠；投标人不得给予赠品或者与采购无关的其他商品、服务；</w:t>
            </w:r>
          </w:p>
          <w:p w14:paraId="6DD4BB46">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w:t>
            </w:r>
            <w:r>
              <w:rPr>
                <w:rFonts w:hint="eastAsia" w:ascii="宋体" w:hAnsi="宋体" w:cs="宋体"/>
                <w:color w:val="auto"/>
                <w:sz w:val="24"/>
                <w:highlight w:val="none"/>
              </w:rPr>
              <w:t>投标人对本项目的合理化建议和改进措施（格式自拟）；</w:t>
            </w:r>
          </w:p>
          <w:p w14:paraId="36B884BC">
            <w:pPr>
              <w:snapToGrid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w:t>
            </w:r>
            <w:r>
              <w:rPr>
                <w:rFonts w:hint="eastAsia" w:ascii="宋体" w:hAnsi="宋体" w:cs="宋体"/>
                <w:color w:val="auto"/>
                <w:sz w:val="24"/>
                <w:highlight w:val="none"/>
              </w:rPr>
              <w:t>除招标文件规定必须提供以外，投标人需要说明的其他文件和说明（格式自拟）。</w:t>
            </w:r>
          </w:p>
          <w:p w14:paraId="6842217D">
            <w:pPr>
              <w:snapToGrid w:val="0"/>
              <w:spacing w:line="360" w:lineRule="auto"/>
              <w:jc w:val="left"/>
              <w:rPr>
                <w:rFonts w:ascii="楷体" w:hAnsi="楷体" w:eastAsia="楷体" w:cs="宋体"/>
                <w:bCs/>
                <w:color w:val="auto"/>
                <w:sz w:val="24"/>
                <w:highlight w:val="none"/>
              </w:rPr>
            </w:pPr>
            <w:r>
              <w:rPr>
                <w:rFonts w:hint="eastAsia" w:ascii="楷体" w:hAnsi="楷体" w:eastAsia="楷体" w:cs="宋体"/>
                <w:b/>
                <w:bCs/>
                <w:color w:val="auto"/>
                <w:sz w:val="24"/>
                <w:highlight w:val="none"/>
              </w:rPr>
              <w:t>注</w:t>
            </w:r>
            <w:r>
              <w:rPr>
                <w:rFonts w:hint="eastAsia" w:ascii="楷体" w:hAnsi="楷体" w:eastAsia="楷体" w:cs="宋体"/>
                <w:bCs/>
                <w:color w:val="auto"/>
                <w:sz w:val="24"/>
                <w:highlight w:val="none"/>
              </w:rPr>
              <w:t>：以上标明“必须提供”的材料属于复印件的，必须加盖投标人公章，否则按无效投标</w:t>
            </w:r>
            <w:r>
              <w:rPr>
                <w:rFonts w:hint="eastAsia" w:ascii="楷体" w:hAnsi="楷体" w:eastAsia="楷体" w:cs="宋体"/>
                <w:color w:val="auto"/>
                <w:sz w:val="24"/>
                <w:highlight w:val="none"/>
              </w:rPr>
              <w:t>处理</w:t>
            </w:r>
            <w:r>
              <w:rPr>
                <w:rFonts w:hint="eastAsia" w:ascii="楷体" w:hAnsi="楷体" w:eastAsia="楷体" w:cs="宋体"/>
                <w:bCs/>
                <w:color w:val="auto"/>
                <w:sz w:val="24"/>
                <w:highlight w:val="none"/>
              </w:rPr>
              <w:t>。</w:t>
            </w:r>
          </w:p>
        </w:tc>
      </w:tr>
      <w:tr w14:paraId="688AC7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A12C740">
            <w:pPr>
              <w:spacing w:line="360" w:lineRule="auto"/>
              <w:jc w:val="center"/>
              <w:rPr>
                <w:rFonts w:ascii="宋体" w:hAnsi="宋体" w:cs="宋体"/>
                <w:color w:val="auto"/>
                <w:sz w:val="24"/>
                <w:highlight w:val="none"/>
              </w:rPr>
            </w:pPr>
            <w:bookmarkStart w:id="61" w:name="_13.5"/>
            <w:bookmarkEnd w:id="61"/>
            <w:bookmarkStart w:id="62" w:name="_16.2"/>
            <w:bookmarkEnd w:id="62"/>
            <w:r>
              <w:rPr>
                <w:rFonts w:hint="eastAsia" w:ascii="宋体" w:hAnsi="宋体" w:cs="宋体"/>
                <w:color w:val="auto"/>
                <w:sz w:val="24"/>
                <w:highlight w:val="none"/>
              </w:rPr>
              <w:t>16</w:t>
            </w:r>
            <w:bookmarkStart w:id="63" w:name="_Hlt19194067"/>
            <w:bookmarkStart w:id="64" w:name="_Hlt19693758"/>
            <w:bookmarkStart w:id="65" w:name="_Hlt19693759"/>
            <w:bookmarkStart w:id="66" w:name="_Hlt19194066"/>
            <w:r>
              <w:rPr>
                <w:rFonts w:hint="eastAsia" w:ascii="宋体" w:hAnsi="宋体" w:cs="宋体"/>
                <w:color w:val="auto"/>
                <w:sz w:val="24"/>
                <w:highlight w:val="none"/>
              </w:rPr>
              <w:t>.</w:t>
            </w:r>
            <w:bookmarkEnd w:id="63"/>
            <w:bookmarkEnd w:id="64"/>
            <w:bookmarkEnd w:id="65"/>
            <w:bookmarkEnd w:id="66"/>
            <w:r>
              <w:rPr>
                <w:rFonts w:hint="eastAsia" w:ascii="宋体" w:hAnsi="宋体" w:cs="宋体"/>
                <w:color w:val="auto"/>
                <w:sz w:val="24"/>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68D958CF">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投标报价详见“报价要求”</w:t>
            </w:r>
          </w:p>
        </w:tc>
      </w:tr>
      <w:tr w14:paraId="40BAD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073E914">
            <w:pPr>
              <w:spacing w:line="360" w:lineRule="auto"/>
              <w:jc w:val="center"/>
              <w:rPr>
                <w:rFonts w:ascii="宋体" w:hAnsi="宋体" w:cs="宋体"/>
                <w:color w:val="auto"/>
                <w:sz w:val="24"/>
                <w:highlight w:val="none"/>
              </w:rPr>
            </w:pPr>
            <w:bookmarkStart w:id="67" w:name="_17.1"/>
            <w:bookmarkEnd w:id="67"/>
            <w:r>
              <w:rPr>
                <w:rFonts w:hint="eastAsia" w:ascii="宋体" w:hAnsi="宋体" w:cs="宋体"/>
                <w:color w:val="auto"/>
                <w:sz w:val="24"/>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1F892E7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投标有效期：投标截止之日起120天内。</w:t>
            </w:r>
          </w:p>
        </w:tc>
      </w:tr>
      <w:tr w14:paraId="17FED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7E46B6A">
            <w:pPr>
              <w:spacing w:line="360" w:lineRule="auto"/>
              <w:jc w:val="center"/>
              <w:rPr>
                <w:rFonts w:ascii="宋体" w:hAnsi="宋体" w:cs="宋体"/>
                <w:color w:val="auto"/>
                <w:sz w:val="24"/>
                <w:highlight w:val="none"/>
              </w:rPr>
            </w:pPr>
            <w:bookmarkStart w:id="68" w:name="_18"/>
            <w:bookmarkEnd w:id="68"/>
            <w:r>
              <w:rPr>
                <w:rFonts w:hint="eastAsia" w:ascii="宋体" w:hAnsi="宋体" w:cs="宋体"/>
                <w:color w:val="auto"/>
                <w:sz w:val="24"/>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0086FA40">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本项目不收取投标保证金。</w:t>
            </w:r>
          </w:p>
          <w:p w14:paraId="7F3E1B46">
            <w:pPr>
              <w:spacing w:line="360" w:lineRule="auto"/>
              <w:jc w:val="left"/>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本项目收取投标保证金。</w:t>
            </w:r>
          </w:p>
          <w:p w14:paraId="18BEC2F9">
            <w:pPr>
              <w:spacing w:line="360" w:lineRule="auto"/>
              <w:jc w:val="left"/>
              <w:rPr>
                <w:rFonts w:ascii="宋体" w:hAnsi="宋体" w:cs="宋体"/>
                <w:color w:val="auto"/>
                <w:sz w:val="24"/>
                <w:highlight w:val="none"/>
              </w:rPr>
            </w:pPr>
            <w:r>
              <w:rPr>
                <w:rFonts w:hint="eastAsia" w:ascii="宋体" w:hAnsi="宋体" w:cs="宋体"/>
                <w:color w:val="auto"/>
                <w:sz w:val="24"/>
                <w:highlight w:val="none"/>
              </w:rPr>
              <w:t>投标保证金：5200元</w:t>
            </w:r>
          </w:p>
          <w:p w14:paraId="3D53FB89">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开户名称：云之龙咨询集团有限公司</w:t>
            </w:r>
          </w:p>
          <w:p w14:paraId="34649C2A">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银行账号：8113001013400293071</w:t>
            </w:r>
          </w:p>
          <w:p w14:paraId="3AC70D7C">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开户银行：中信银行南宁东葛支行</w:t>
            </w:r>
          </w:p>
          <w:p w14:paraId="42EB999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开户行行号：302611029137</w:t>
            </w:r>
          </w:p>
          <w:p w14:paraId="55E02443">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14:paraId="3B6F012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01446657">
            <w:pPr>
              <w:pStyle w:val="18"/>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投标保证金采用银行转账交纳方式的，在投标截止时间前交至指定账户并且到账，投标人应将银行转账底单的复印件作为投标保证金提交凭证，放置于商务文件中，否则投标无效。</w:t>
            </w:r>
          </w:p>
          <w:p w14:paraId="479815AA">
            <w:pPr>
              <w:pStyle w:val="18"/>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25B6E6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w:t>
            </w:r>
            <w:r>
              <w:rPr>
                <w:rFonts w:hint="eastAsia" w:ascii="宋体" w:hAnsi="宋体" w:cs="宋体"/>
                <w:color w:val="auto"/>
                <w:sz w:val="24"/>
                <w:highlight w:val="none"/>
              </w:rPr>
              <w:t>投标人为联合体的，可以由联合体中的一方或者多方共同交纳投标保证金，其交纳的保证金对联合体各方均具有约束力。</w:t>
            </w:r>
          </w:p>
          <w:p w14:paraId="3BE1B6B8">
            <w:pPr>
              <w:snapToGrid w:val="0"/>
              <w:spacing w:line="360" w:lineRule="auto"/>
              <w:rPr>
                <w:rFonts w:ascii="宋体" w:hAnsi="宋体" w:cs="宋体"/>
                <w:bCs/>
                <w:color w:val="auto"/>
                <w:sz w:val="24"/>
                <w:highlight w:val="none"/>
              </w:rPr>
            </w:pPr>
            <w:r>
              <w:rPr>
                <w:rFonts w:hint="eastAsia" w:ascii="仿宋" w:hAnsi="仿宋" w:eastAsia="仿宋" w:cs="宋体"/>
                <w:b/>
                <w:bCs/>
                <w:color w:val="auto"/>
                <w:sz w:val="24"/>
                <w:highlight w:val="none"/>
              </w:rPr>
              <w:t>【备注】</w:t>
            </w:r>
            <w:r>
              <w:rPr>
                <w:rFonts w:hint="eastAsia" w:ascii="宋体" w:hAnsi="宋体" w:cs="宋体"/>
                <w:bCs/>
                <w:color w:val="auto"/>
                <w:sz w:val="24"/>
                <w:highlight w:val="none"/>
              </w:rPr>
              <w:t xml:space="preserve"> </w:t>
            </w:r>
          </w:p>
          <w:p w14:paraId="646A9522">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1.</w:t>
            </w:r>
            <w:r>
              <w:rPr>
                <w:rFonts w:hint="eastAsia" w:ascii="楷体" w:hAnsi="楷体" w:eastAsia="楷体" w:cs="宋体"/>
                <w:bCs/>
                <w:color w:val="auto"/>
                <w:sz w:val="24"/>
                <w:highlight w:val="none"/>
              </w:rPr>
              <w:t>投标保证金在投标截止时间后提交的，或者不按规定交纳方式交纳的，或者未足额交纳的（包含保函额度不足的），视为无效投标保证金。</w:t>
            </w:r>
          </w:p>
          <w:p w14:paraId="74E62188">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2.</w:t>
            </w:r>
            <w:r>
              <w:rPr>
                <w:rFonts w:hint="eastAsia" w:ascii="楷体" w:hAnsi="楷体" w:eastAsia="楷体" w:cs="宋体"/>
                <w:bCs/>
                <w:color w:val="auto"/>
                <w:sz w:val="24"/>
                <w:highlight w:val="none"/>
              </w:rPr>
              <w:t>投标人采用现钞方式或者从个人账户（自然人投标除外）转出的投标保证金，视为无效投标保证金。</w:t>
            </w:r>
          </w:p>
          <w:p w14:paraId="39372A36">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3.</w:t>
            </w:r>
            <w:r>
              <w:rPr>
                <w:rFonts w:hint="eastAsia" w:ascii="楷体" w:hAnsi="楷体" w:eastAsia="楷体" w:cs="宋体"/>
                <w:bCs/>
                <w:color w:val="auto"/>
                <w:sz w:val="24"/>
                <w:highlight w:val="none"/>
              </w:rPr>
              <w:t>支票、汇票或者本票出现无效或者背书情形的，视为无效投标保证金。</w:t>
            </w:r>
          </w:p>
          <w:p w14:paraId="7931E63A">
            <w:pPr>
              <w:snapToGrid w:val="0"/>
              <w:spacing w:line="360" w:lineRule="auto"/>
              <w:rPr>
                <w:rFonts w:ascii="楷体" w:hAnsi="楷体" w:eastAsia="楷体" w:cs="宋体"/>
                <w:bCs/>
                <w:color w:val="auto"/>
                <w:sz w:val="24"/>
                <w:highlight w:val="none"/>
              </w:rPr>
            </w:pPr>
            <w:r>
              <w:rPr>
                <w:rFonts w:ascii="楷体" w:hAnsi="楷体" w:eastAsia="楷体" w:cs="宋体"/>
                <w:bCs/>
                <w:color w:val="auto"/>
                <w:sz w:val="24"/>
                <w:highlight w:val="none"/>
              </w:rPr>
              <w:t>4.</w:t>
            </w:r>
            <w:r>
              <w:rPr>
                <w:rFonts w:hint="eastAsia" w:ascii="楷体" w:hAnsi="楷体" w:eastAsia="楷体" w:cs="宋体"/>
                <w:bCs/>
                <w:color w:val="auto"/>
                <w:sz w:val="24"/>
                <w:highlight w:val="none"/>
              </w:rPr>
              <w:t>保函有效期低于投标有效期的，视为无效投标保证金。</w:t>
            </w:r>
          </w:p>
          <w:p w14:paraId="628835BE">
            <w:pPr>
              <w:snapToGrid w:val="0"/>
              <w:spacing w:line="360" w:lineRule="auto"/>
              <w:rPr>
                <w:color w:val="auto"/>
                <w:highlight w:val="none"/>
              </w:rPr>
            </w:pPr>
            <w:r>
              <w:rPr>
                <w:rFonts w:ascii="楷体" w:hAnsi="楷体" w:eastAsia="楷体" w:cs="宋体"/>
                <w:bCs/>
                <w:color w:val="auto"/>
                <w:sz w:val="24"/>
                <w:highlight w:val="none"/>
              </w:rPr>
              <w:t>5.</w:t>
            </w:r>
            <w:r>
              <w:rPr>
                <w:rFonts w:hint="eastAsia" w:ascii="楷体" w:hAnsi="楷体" w:eastAsia="楷体" w:cs="宋体"/>
                <w:bCs/>
                <w:color w:val="auto"/>
                <w:sz w:val="24"/>
                <w:highlight w:val="none"/>
              </w:rPr>
              <w:t>采用银行、保险机构出具保函的，必须为无条件保函，否则视为无效投标保证金。</w:t>
            </w:r>
          </w:p>
        </w:tc>
      </w:tr>
      <w:tr w14:paraId="46605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9D9E2B0">
            <w:pPr>
              <w:spacing w:line="360" w:lineRule="auto"/>
              <w:jc w:val="center"/>
              <w:rPr>
                <w:rFonts w:ascii="宋体" w:hAnsi="宋体" w:cs="宋体"/>
                <w:color w:val="auto"/>
                <w:sz w:val="24"/>
                <w:highlight w:val="none"/>
              </w:rPr>
            </w:pPr>
            <w:bookmarkStart w:id="69" w:name="_19.2"/>
            <w:bookmarkEnd w:id="69"/>
            <w:r>
              <w:rPr>
                <w:rFonts w:hint="eastAsia" w:ascii="宋体" w:hAnsi="宋体" w:cs="宋体"/>
                <w:color w:val="auto"/>
                <w:sz w:val="24"/>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4711FE0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14:paraId="21E4F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C3F638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243B53F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电子投标文件制作完成后，投标人应按广西政府采购云平台的要求进行加密，并在规定时间内解密，否则，由此产生的后果由投标人自行负责。</w:t>
            </w:r>
          </w:p>
        </w:tc>
      </w:tr>
      <w:tr w14:paraId="27934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9D3810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0.2</w:t>
            </w:r>
          </w:p>
        </w:tc>
        <w:tc>
          <w:tcPr>
            <w:tcW w:w="8708" w:type="dxa"/>
            <w:tcBorders>
              <w:top w:val="single" w:color="auto" w:sz="4" w:space="0"/>
              <w:left w:val="single" w:color="auto" w:sz="4" w:space="0"/>
              <w:bottom w:val="single" w:color="auto" w:sz="4" w:space="0"/>
              <w:right w:val="single" w:color="auto" w:sz="4" w:space="0"/>
            </w:tcBorders>
            <w:vAlign w:val="center"/>
          </w:tcPr>
          <w:p w14:paraId="41DBC0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本项目不接受电子备份投标文件</w:t>
            </w:r>
          </w:p>
        </w:tc>
      </w:tr>
      <w:tr w14:paraId="5DED4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D635DC4">
            <w:pPr>
              <w:spacing w:line="360" w:lineRule="auto"/>
              <w:jc w:val="center"/>
              <w:rPr>
                <w:rFonts w:ascii="宋体" w:hAnsi="宋体" w:cs="宋体"/>
                <w:color w:val="auto"/>
                <w:sz w:val="24"/>
                <w:highlight w:val="none"/>
              </w:rPr>
            </w:pPr>
            <w:bookmarkStart w:id="70" w:name="_21.1"/>
            <w:bookmarkEnd w:id="70"/>
            <w:r>
              <w:rPr>
                <w:rFonts w:hint="eastAsia" w:ascii="宋体" w:hAnsi="宋体" w:cs="宋体"/>
                <w:color w:val="auto"/>
                <w:sz w:val="24"/>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46DB6D11">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投标截止时间：详见招标公告</w:t>
            </w:r>
          </w:p>
          <w:p w14:paraId="48CCE94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投标地点：详见招标公告</w:t>
            </w:r>
          </w:p>
        </w:tc>
      </w:tr>
      <w:tr w14:paraId="4181E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7A1BAED">
            <w:pPr>
              <w:spacing w:line="360" w:lineRule="auto"/>
              <w:jc w:val="center"/>
              <w:rPr>
                <w:rFonts w:ascii="宋体" w:hAnsi="宋体" w:cs="宋体"/>
                <w:color w:val="auto"/>
                <w:sz w:val="24"/>
                <w:highlight w:val="none"/>
              </w:rPr>
            </w:pPr>
            <w:bookmarkStart w:id="71" w:name="_23"/>
            <w:bookmarkEnd w:id="71"/>
            <w:r>
              <w:rPr>
                <w:rFonts w:hint="eastAsia" w:ascii="宋体" w:hAnsi="宋体" w:cs="宋体"/>
                <w:color w:val="auto"/>
                <w:sz w:val="24"/>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066951F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开标时间：详见招标公告</w:t>
            </w:r>
          </w:p>
          <w:p w14:paraId="5334F35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开标地点：详见招标公告</w:t>
            </w:r>
          </w:p>
        </w:tc>
      </w:tr>
      <w:tr w14:paraId="75E68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0346C96">
            <w:pPr>
              <w:spacing w:line="360" w:lineRule="auto"/>
              <w:jc w:val="center"/>
              <w:rPr>
                <w:rFonts w:ascii="宋体" w:hAnsi="宋体" w:cs="宋体"/>
                <w:color w:val="auto"/>
                <w:sz w:val="24"/>
                <w:highlight w:val="none"/>
              </w:rPr>
            </w:pPr>
            <w:r>
              <w:rPr>
                <w:rFonts w:hint="eastAsia" w:ascii="宋体" w:hAnsi="宋体" w:cs="宋体"/>
                <w:bCs/>
                <w:color w:val="auto"/>
                <w:sz w:val="24"/>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706B400B">
            <w:pPr>
              <w:autoSpaceDE w:val="0"/>
              <w:autoSpaceDN w:val="0"/>
              <w:adjustRightInd w:val="0"/>
              <w:spacing w:line="360" w:lineRule="auto"/>
              <w:rPr>
                <w:rFonts w:ascii="宋体" w:hAnsi="宋体" w:cs="宋体"/>
                <w:color w:val="auto"/>
                <w:sz w:val="24"/>
                <w:highlight w:val="none"/>
              </w:rPr>
            </w:pPr>
            <w:r>
              <w:rPr>
                <w:rFonts w:hint="eastAsia" w:ascii="宋体" w:hAnsi="宋体" w:cs="宋体"/>
                <w:bCs/>
                <w:color w:val="auto"/>
                <w:sz w:val="24"/>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p>
        </w:tc>
      </w:tr>
      <w:tr w14:paraId="39E65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29E2DD8">
            <w:pPr>
              <w:spacing w:line="360" w:lineRule="auto"/>
              <w:jc w:val="center"/>
              <w:rPr>
                <w:rFonts w:ascii="宋体" w:hAnsi="宋体" w:cs="宋体"/>
                <w:color w:val="auto"/>
                <w:sz w:val="24"/>
                <w:highlight w:val="none"/>
              </w:rPr>
            </w:pPr>
            <w:bookmarkStart w:id="72" w:name="_25.3"/>
            <w:bookmarkEnd w:id="72"/>
            <w:r>
              <w:rPr>
                <w:rFonts w:hint="eastAsia" w:ascii="宋体" w:hAnsi="宋体" w:cs="宋体"/>
                <w:color w:val="auto"/>
                <w:sz w:val="24"/>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171B4A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7C01DF9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hint="eastAsia" w:ascii="宋体" w:hAnsi="宋体" w:cs="宋体"/>
                <w:color w:val="auto"/>
                <w:sz w:val="24"/>
                <w:highlight w:val="none"/>
              </w:rPr>
              <w:t>www.ccgp.gov.cn</w:t>
            </w:r>
            <w:r>
              <w:rPr>
                <w:rStyle w:val="55"/>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1877A1F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信用查询截止时点：资格审查结束前。</w:t>
            </w:r>
          </w:p>
          <w:p w14:paraId="7E3C30C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查询记录和证据留存方式：将查询网站中的查询记录截图并作为评审资料保存。</w:t>
            </w:r>
          </w:p>
          <w:p w14:paraId="06047BF0">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05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B913309">
            <w:pPr>
              <w:spacing w:line="360" w:lineRule="auto"/>
              <w:jc w:val="center"/>
              <w:rPr>
                <w:rFonts w:ascii="宋体" w:hAnsi="宋体" w:cs="宋体"/>
                <w:color w:val="auto"/>
                <w:sz w:val="24"/>
                <w:highlight w:val="none"/>
              </w:rPr>
            </w:pPr>
            <w:bookmarkStart w:id="73" w:name="_26"/>
            <w:bookmarkEnd w:id="73"/>
            <w:r>
              <w:rPr>
                <w:rFonts w:hint="eastAsia" w:ascii="宋体" w:hAnsi="宋体" w:cs="宋体"/>
                <w:color w:val="auto"/>
                <w:sz w:val="24"/>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7FAF375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评标委员会的人数：5人或以上单数。</w:t>
            </w:r>
          </w:p>
        </w:tc>
      </w:tr>
      <w:tr w14:paraId="6DFC4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04DCF94">
            <w:pPr>
              <w:spacing w:line="360" w:lineRule="auto"/>
              <w:jc w:val="center"/>
              <w:rPr>
                <w:rFonts w:ascii="宋体" w:hAnsi="宋体" w:cs="宋体"/>
                <w:color w:val="auto"/>
                <w:sz w:val="24"/>
                <w:highlight w:val="none"/>
              </w:rPr>
            </w:pPr>
            <w:bookmarkStart w:id="74" w:name="_28.3"/>
            <w:bookmarkEnd w:id="74"/>
            <w:r>
              <w:rPr>
                <w:rFonts w:hint="eastAsia" w:ascii="宋体" w:hAnsi="宋体" w:cs="宋体"/>
                <w:color w:val="auto"/>
                <w:sz w:val="24"/>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224A597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评标方法：</w:t>
            </w:r>
          </w:p>
          <w:p w14:paraId="09031823">
            <w:pPr>
              <w:autoSpaceDE w:val="0"/>
              <w:autoSpaceDN w:val="0"/>
              <w:snapToGrid w:val="0"/>
              <w:spacing w:line="360" w:lineRule="auto"/>
              <w:textAlignment w:val="bottom"/>
              <w:rPr>
                <w:rFonts w:ascii="宋体" w:hAnsi="宋体" w:cs="宋体"/>
                <w:color w:val="auto"/>
                <w:sz w:val="24"/>
                <w:highlight w:val="none"/>
              </w:rPr>
            </w:pPr>
            <w:r>
              <w:rPr>
                <w:rFonts w:ascii="宋体" w:hAnsi="宋体" w:cs="宋体"/>
                <w:color w:val="auto"/>
                <w:sz w:val="24"/>
                <w:highlight w:val="none"/>
              </w:rPr>
              <w:sym w:font="Wingdings" w:char="F0FE"/>
            </w:r>
            <w:r>
              <w:rPr>
                <w:rFonts w:hint="eastAsia" w:ascii="宋体" w:hAnsi="宋体" w:cs="宋体"/>
                <w:color w:val="auto"/>
                <w:sz w:val="24"/>
                <w:highlight w:val="none"/>
              </w:rPr>
              <w:t>综合评分法</w:t>
            </w:r>
          </w:p>
          <w:p w14:paraId="0C0951A0">
            <w:pPr>
              <w:autoSpaceDE w:val="0"/>
              <w:autoSpaceDN w:val="0"/>
              <w:snapToGrid w:val="0"/>
              <w:spacing w:line="360" w:lineRule="auto"/>
              <w:textAlignment w:val="bottom"/>
              <w:rPr>
                <w:color w:val="auto"/>
                <w:highlight w:val="none"/>
              </w:rPr>
            </w:pPr>
            <w:r>
              <w:rPr>
                <w:rFonts w:hint="eastAsia" w:ascii="宋体" w:hAnsi="宋体" w:cs="宋体"/>
                <w:color w:val="auto"/>
                <w:sz w:val="24"/>
                <w:highlight w:val="none"/>
              </w:rPr>
              <w:t>□最低评标价法</w:t>
            </w:r>
          </w:p>
        </w:tc>
      </w:tr>
      <w:tr w14:paraId="19210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794A86C3">
            <w:pPr>
              <w:spacing w:line="360" w:lineRule="auto"/>
              <w:jc w:val="center"/>
              <w:rPr>
                <w:rFonts w:ascii="宋体" w:hAnsi="宋体" w:cs="宋体"/>
                <w:color w:val="auto"/>
                <w:sz w:val="24"/>
                <w:highlight w:val="none"/>
              </w:rPr>
            </w:pPr>
            <w:bookmarkStart w:id="75" w:name="_29.2.2（2）"/>
            <w:bookmarkEnd w:id="75"/>
            <w:r>
              <w:rPr>
                <w:rFonts w:hint="eastAsia" w:ascii="宋体" w:hAnsi="宋体" w:cs="宋体"/>
                <w:color w:val="auto"/>
                <w:sz w:val="24"/>
                <w:highlight w:val="none"/>
              </w:rPr>
              <w:t>29.2</w:t>
            </w:r>
          </w:p>
        </w:tc>
        <w:tc>
          <w:tcPr>
            <w:tcW w:w="8708" w:type="dxa"/>
            <w:tcBorders>
              <w:top w:val="single" w:color="auto" w:sz="4" w:space="0"/>
              <w:left w:val="single" w:color="auto" w:sz="4" w:space="0"/>
              <w:right w:val="single" w:color="auto" w:sz="4" w:space="0"/>
            </w:tcBorders>
            <w:vAlign w:val="center"/>
          </w:tcPr>
          <w:p w14:paraId="20AE1F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ascii="宋体" w:hAnsi="宋体" w:cs="宋体"/>
                <w:color w:val="auto"/>
                <w:sz w:val="24"/>
                <w:highlight w:val="none"/>
                <w:u w:val="single"/>
              </w:rPr>
              <w:t>0</w:t>
            </w:r>
            <w:r>
              <w:rPr>
                <w:rFonts w:hint="eastAsia" w:ascii="宋体" w:hAnsi="宋体" w:cs="宋体"/>
                <w:color w:val="auto"/>
                <w:sz w:val="24"/>
                <w:highlight w:val="none"/>
              </w:rPr>
              <w:t>项。</w:t>
            </w:r>
          </w:p>
          <w:p w14:paraId="2ABA923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技术要求评审中允许负偏离的条款数为</w:t>
            </w:r>
            <w:r>
              <w:rPr>
                <w:rFonts w:hint="eastAsia" w:ascii="宋体" w:hAnsi="宋体" w:cs="宋体"/>
                <w:color w:val="auto"/>
                <w:sz w:val="24"/>
                <w:highlight w:val="none"/>
                <w:u w:val="single"/>
              </w:rPr>
              <w:t>详见《第二章 采购需求》</w:t>
            </w:r>
            <w:r>
              <w:rPr>
                <w:rFonts w:hint="eastAsia" w:ascii="宋体" w:hAnsi="宋体" w:cs="宋体"/>
                <w:color w:val="auto"/>
                <w:sz w:val="24"/>
                <w:highlight w:val="none"/>
              </w:rPr>
              <w:t>。</w:t>
            </w:r>
          </w:p>
        </w:tc>
      </w:tr>
      <w:tr w14:paraId="4025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0D6AB12A">
            <w:pPr>
              <w:spacing w:line="360" w:lineRule="auto"/>
              <w:jc w:val="center"/>
              <w:rPr>
                <w:rFonts w:ascii="宋体" w:hAnsi="宋体" w:cs="宋体"/>
                <w:color w:val="auto"/>
                <w:sz w:val="24"/>
                <w:highlight w:val="none"/>
              </w:rPr>
            </w:pPr>
          </w:p>
        </w:tc>
        <w:tc>
          <w:tcPr>
            <w:tcW w:w="8708" w:type="dxa"/>
            <w:tcBorders>
              <w:top w:val="single" w:color="auto" w:sz="4" w:space="0"/>
              <w:left w:val="single" w:color="auto" w:sz="4" w:space="0"/>
              <w:right w:val="single" w:color="auto" w:sz="4" w:space="0"/>
            </w:tcBorders>
            <w:vAlign w:val="center"/>
          </w:tcPr>
          <w:p w14:paraId="321000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中标候选人推荐数量：3家</w:t>
            </w:r>
          </w:p>
        </w:tc>
      </w:tr>
      <w:tr w14:paraId="1A409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174DB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498A50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采用综合评分法的采购项目，采购人确定中标人时，出现中标候选人并列的情形，采购人按以下的方式确定中标人：</w:t>
            </w:r>
          </w:p>
          <w:p w14:paraId="0CC5469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依次按投标报价低的优先、政策分得分高的优先、技术评分高的优先、商务评分高的优先、质量保证期长优先、交货期短优先、故障响应时间短优先、节能环保优先的顺序确定。</w:t>
            </w:r>
          </w:p>
        </w:tc>
      </w:tr>
      <w:tr w14:paraId="23BD3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D263485">
            <w:pPr>
              <w:spacing w:line="360" w:lineRule="auto"/>
              <w:jc w:val="center"/>
              <w:rPr>
                <w:rFonts w:ascii="宋体" w:hAnsi="宋体" w:cs="宋体"/>
                <w:color w:val="auto"/>
                <w:sz w:val="24"/>
                <w:highlight w:val="none"/>
              </w:rPr>
            </w:pPr>
            <w:bookmarkStart w:id="76" w:name="_39.1"/>
            <w:bookmarkEnd w:id="76"/>
            <w:r>
              <w:rPr>
                <w:rFonts w:hint="eastAsia" w:ascii="宋体" w:hAnsi="宋体" w:cs="宋体"/>
                <w:color w:val="auto"/>
                <w:sz w:val="24"/>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0AB65E0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本项目不收取履约保证金。</w:t>
            </w:r>
          </w:p>
          <w:p w14:paraId="2B321A98">
            <w:pPr>
              <w:pStyle w:val="18"/>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本项目收取履约保证金：详见《第二章 采购需求》商务条款。</w:t>
            </w:r>
          </w:p>
          <w:p w14:paraId="4F5B821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履约保证金递交方式：详见《第二章 采购需求》商务条款。</w:t>
            </w:r>
          </w:p>
          <w:p w14:paraId="5DCFDE33">
            <w:pPr>
              <w:autoSpaceDE w:val="0"/>
              <w:autoSpaceDN w:val="0"/>
              <w:snapToGrid w:val="0"/>
              <w:spacing w:line="360" w:lineRule="auto"/>
              <w:textAlignment w:val="bottom"/>
              <w:rPr>
                <w:rFonts w:ascii="宋体" w:hAnsi="宋体" w:cs="宋体"/>
                <w:color w:val="auto"/>
                <w:sz w:val="24"/>
                <w:highlight w:val="none"/>
                <w:u w:val="single"/>
              </w:rPr>
            </w:pPr>
            <w:r>
              <w:rPr>
                <w:rFonts w:hint="eastAsia" w:ascii="宋体" w:hAnsi="宋体" w:cs="宋体"/>
                <w:color w:val="auto"/>
                <w:sz w:val="24"/>
                <w:highlight w:val="none"/>
              </w:rPr>
              <w:t>履约保证金退付方式、时间及条件：详见《第二章 采购需求》商务条款。</w:t>
            </w:r>
          </w:p>
          <w:p w14:paraId="64F6072A">
            <w:pPr>
              <w:spacing w:line="360" w:lineRule="auto"/>
              <w:jc w:val="left"/>
              <w:rPr>
                <w:rFonts w:ascii="仿宋" w:hAnsi="仿宋" w:eastAsia="仿宋" w:cs="宋体"/>
                <w:b/>
                <w:bCs/>
                <w:color w:val="auto"/>
                <w:sz w:val="24"/>
                <w:highlight w:val="none"/>
              </w:rPr>
            </w:pPr>
            <w:r>
              <w:rPr>
                <w:rFonts w:hint="eastAsia" w:ascii="楷体" w:hAnsi="楷体" w:eastAsia="楷体" w:cs="宋体"/>
                <w:b/>
                <w:color w:val="auto"/>
                <w:sz w:val="24"/>
                <w:highlight w:val="none"/>
              </w:rPr>
              <w:t>【备注】</w:t>
            </w:r>
          </w:p>
          <w:p w14:paraId="15323C5C">
            <w:pPr>
              <w:spacing w:line="360" w:lineRule="auto"/>
              <w:jc w:val="left"/>
              <w:rPr>
                <w:rFonts w:ascii="楷体" w:hAnsi="楷体" w:eastAsia="楷体" w:cs="宋体"/>
                <w:b/>
                <w:color w:val="auto"/>
                <w:sz w:val="24"/>
                <w:highlight w:val="none"/>
              </w:rPr>
            </w:pPr>
            <w:r>
              <w:rPr>
                <w:rFonts w:ascii="楷体" w:hAnsi="楷体" w:eastAsia="楷体" w:cs="宋体"/>
                <w:color w:val="auto"/>
                <w:sz w:val="24"/>
                <w:highlight w:val="none"/>
              </w:rPr>
              <w:t>1</w:t>
            </w:r>
            <w:bookmarkStart w:id="77" w:name="_Hlk54170335"/>
            <w:r>
              <w:rPr>
                <w:rFonts w:ascii="楷体" w:hAnsi="楷体" w:eastAsia="楷体" w:cs="宋体"/>
                <w:bCs/>
                <w:color w:val="auto"/>
                <w:sz w:val="24"/>
                <w:highlight w:val="none"/>
              </w:rPr>
              <w:t>.</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7"/>
          <w:p w14:paraId="0EA1289C">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7EDD87B6">
            <w:pPr>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ascii="楷体" w:hAnsi="楷体" w:eastAsia="楷体"/>
                <w:b/>
                <w:color w:val="auto"/>
                <w:sz w:val="24"/>
                <w:highlight w:val="none"/>
              </w:rPr>
              <w:t>采用</w:t>
            </w:r>
            <w:r>
              <w:rPr>
                <w:rFonts w:hint="eastAsia" w:ascii="楷体" w:hAnsi="楷体" w:eastAsia="楷体"/>
                <w:b/>
                <w:color w:val="auto"/>
                <w:sz w:val="24"/>
                <w:highlight w:val="none"/>
              </w:rPr>
              <w:t>保函的</w:t>
            </w:r>
            <w:r>
              <w:rPr>
                <w:rFonts w:ascii="楷体" w:hAnsi="楷体" w:eastAsia="楷体"/>
                <w:b/>
                <w:color w:val="auto"/>
                <w:sz w:val="24"/>
                <w:highlight w:val="none"/>
              </w:rPr>
              <w:t>，</w:t>
            </w:r>
            <w:r>
              <w:rPr>
                <w:rFonts w:hint="eastAsia" w:ascii="楷体" w:hAnsi="楷体" w:eastAsia="楷体" w:cs="宋体"/>
                <w:b/>
                <w:color w:val="auto"/>
                <w:sz w:val="24"/>
                <w:highlight w:val="none"/>
              </w:rPr>
              <w:t>必须为无条件保函，否则视为无效履约保证金。</w:t>
            </w:r>
          </w:p>
          <w:p w14:paraId="7B6DF3FF">
            <w:pPr>
              <w:spacing w:line="360" w:lineRule="auto"/>
              <w:jc w:val="left"/>
              <w:rPr>
                <w:rFonts w:ascii="宋体" w:hAnsi="宋体" w:cs="宋体"/>
                <w:color w:val="auto"/>
                <w:kern w:val="0"/>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投标人为联合体的，由联合体其中一方按规定提交的履约保证金，视为有效履约保证金。</w:t>
            </w:r>
          </w:p>
        </w:tc>
      </w:tr>
      <w:tr w14:paraId="1C268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1D210DA">
            <w:pPr>
              <w:spacing w:line="360" w:lineRule="auto"/>
              <w:jc w:val="center"/>
              <w:rPr>
                <w:rFonts w:ascii="宋体" w:hAnsi="宋体" w:cs="宋体"/>
                <w:color w:val="auto"/>
                <w:sz w:val="24"/>
                <w:highlight w:val="none"/>
              </w:rPr>
            </w:pPr>
            <w:bookmarkStart w:id="78" w:name="_40.1"/>
            <w:bookmarkEnd w:id="78"/>
            <w:r>
              <w:rPr>
                <w:rFonts w:hint="eastAsia" w:ascii="宋体" w:hAnsi="宋体" w:cs="宋体"/>
                <w:color w:val="auto"/>
                <w:sz w:val="24"/>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09053F62">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2E26124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518A747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10109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3BDD2A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4F9722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4341CF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质疑联系部门及联系方式：云之龙咨询集团有限公司</w:t>
            </w:r>
          </w:p>
          <w:p w14:paraId="323868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质疑联系人：刘健 ；联系电话：0771-2611898、2618118、2618199，</w:t>
            </w:r>
          </w:p>
          <w:p w14:paraId="789DAFC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通讯地址：南宁市良庆区云英路15号3号楼云之龙咨询集团大厦6楼</w:t>
            </w:r>
            <w:r>
              <w:rPr>
                <w:rFonts w:ascii="宋体" w:hAnsi="宋体" w:cs="宋体"/>
                <w:color w:val="auto"/>
                <w:sz w:val="24"/>
                <w:highlight w:val="none"/>
              </w:rPr>
              <w:t xml:space="preserve"> </w:t>
            </w:r>
          </w:p>
          <w:p w14:paraId="6C31014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现场提交质疑办理业务时间：工作日，上午8:00-12:00；下午</w:t>
            </w:r>
            <w:r>
              <w:rPr>
                <w:rFonts w:ascii="宋体" w:hAnsi="宋体" w:cs="宋体"/>
                <w:color w:val="auto"/>
                <w:sz w:val="24"/>
                <w:highlight w:val="none"/>
              </w:rPr>
              <w:t>3</w:t>
            </w:r>
            <w:r>
              <w:rPr>
                <w:rFonts w:hint="eastAsia" w:ascii="宋体" w:hAnsi="宋体" w:cs="宋体"/>
                <w:color w:val="auto"/>
                <w:sz w:val="24"/>
                <w:highlight w:val="none"/>
              </w:rPr>
              <w:t>:00-</w:t>
            </w:r>
            <w:r>
              <w:rPr>
                <w:rFonts w:ascii="宋体" w:hAnsi="宋体" w:cs="宋体"/>
                <w:color w:val="auto"/>
                <w:sz w:val="24"/>
                <w:highlight w:val="none"/>
              </w:rPr>
              <w:t>6</w:t>
            </w:r>
            <w:r>
              <w:rPr>
                <w:rFonts w:hint="eastAsia" w:ascii="宋体" w:hAnsi="宋体" w:cs="宋体"/>
                <w:color w:val="auto"/>
                <w:sz w:val="24"/>
                <w:highlight w:val="none"/>
              </w:rPr>
              <w:t>：00（北京时间）</w:t>
            </w:r>
          </w:p>
        </w:tc>
      </w:tr>
      <w:tr w14:paraId="5540F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DC58EB8">
            <w:pPr>
              <w:spacing w:line="360" w:lineRule="auto"/>
              <w:jc w:val="center"/>
              <w:rPr>
                <w:rFonts w:ascii="宋体" w:hAnsi="宋体" w:cs="宋体"/>
                <w:color w:val="auto"/>
                <w:kern w:val="0"/>
                <w:sz w:val="24"/>
                <w:highlight w:val="none"/>
              </w:rPr>
            </w:pPr>
            <w:bookmarkStart w:id="79" w:name="_41"/>
            <w:bookmarkEnd w:id="79"/>
            <w:bookmarkStart w:id="80" w:name="_42"/>
            <w:bookmarkEnd w:id="80"/>
            <w:bookmarkStart w:id="81" w:name="_Hlt17709148"/>
            <w:r>
              <w:rPr>
                <w:rFonts w:hint="eastAsia" w:ascii="宋体" w:hAnsi="宋体" w:cs="宋体"/>
                <w:color w:val="auto"/>
                <w:kern w:val="0"/>
                <w:sz w:val="24"/>
                <w:highlight w:val="none"/>
              </w:rPr>
              <w:t>3</w:t>
            </w:r>
            <w:bookmarkEnd w:id="81"/>
            <w:r>
              <w:rPr>
                <w:rFonts w:hint="eastAsia" w:ascii="宋体" w:hAnsi="宋体" w:cs="宋体"/>
                <w:color w:val="auto"/>
                <w:kern w:val="0"/>
                <w:sz w:val="24"/>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1051EE91">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1.采购代理服务费支付方式：本项目的招标代理服务费按以下收费标准向中标人收取。</w:t>
            </w:r>
          </w:p>
          <w:p w14:paraId="53BF519A">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2.采购代理服务费收取标准：</w:t>
            </w:r>
          </w:p>
          <w:p w14:paraId="79D75958">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以中标金额为计费额，按本招标文件之投标人须知正文第39.2条规定的收费计算标准货物招标采用差额定率累进法计算出收费基准价格，采购代理服务费收费以收费基准价格下浮30%收取。</w:t>
            </w:r>
          </w:p>
          <w:p w14:paraId="319D3570">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 xml:space="preserve">3.代理服务费收费专用银行账户信息： </w:t>
            </w:r>
          </w:p>
          <w:p w14:paraId="10F94742">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开户名称：云之龙咨询集团有限公司</w:t>
            </w:r>
          </w:p>
          <w:p w14:paraId="3753C144">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银行账号：8113001013400293071</w:t>
            </w:r>
          </w:p>
          <w:p w14:paraId="79826879">
            <w:pPr>
              <w:pStyle w:val="25"/>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开户银行：中信银行南宁东葛支行</w:t>
            </w:r>
          </w:p>
          <w:p w14:paraId="6509393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开户行行号：302611029137</w:t>
            </w:r>
          </w:p>
        </w:tc>
      </w:tr>
      <w:tr w14:paraId="306E11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7EFC0E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3DE2ED1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17A86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6D8A2B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51060CF7">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1.本招标文件中描述投标人的“公章”是指根据我国对公章的管理规定，用投标人法定主体名称制作的印章</w:t>
            </w:r>
            <w:r>
              <w:rPr>
                <w:rFonts w:hint="eastAsia" w:hAnsi="宋体" w:cs="宋体"/>
                <w:color w:val="auto"/>
                <w:sz w:val="24"/>
                <w:szCs w:val="24"/>
                <w:highlight w:val="none"/>
              </w:rPr>
              <w:t>或投标人通过指定电子化政府采购平台办理数字证书（CA认证）获得的以法定主体名称制作的电子印章。</w:t>
            </w:r>
            <w:r>
              <w:rPr>
                <w:rFonts w:hint="eastAsia" w:hAnsi="宋体" w:cs="宋体"/>
                <w:bCs/>
                <w:color w:val="auto"/>
                <w:sz w:val="24"/>
                <w:szCs w:val="24"/>
                <w:highlight w:val="none"/>
              </w:rPr>
              <w:t>除本招标文件有特殊规定外，投标人的财务章、部门章、分公司章、工会章、合同章、投标专用章、业务专用章及银行的转账章、现金收讫章、现金付讫章等其他形式印章均不能代替公章。</w:t>
            </w:r>
          </w:p>
          <w:p w14:paraId="0F0DE91B">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CFC45D4">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3.本招标文件中描述投标人的“签字”是指投标人的法定代表人或者委托代理人</w:t>
            </w:r>
            <w:r>
              <w:rPr>
                <w:rFonts w:hint="eastAsia" w:hAnsi="宋体" w:cs="宋体"/>
                <w:color w:val="auto"/>
                <w:sz w:val="24"/>
                <w:szCs w:val="24"/>
                <w:highlight w:val="none"/>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color w:val="auto"/>
                <w:sz w:val="24"/>
                <w:szCs w:val="24"/>
                <w:highlight w:val="none"/>
              </w:rPr>
              <w:t>。</w:t>
            </w:r>
          </w:p>
          <w:p w14:paraId="08AC5B4D">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AB10A15">
            <w:pPr>
              <w:pStyle w:val="25"/>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.自然人投标的，招标文件规定盖公章处由自然人摁手指指印。</w:t>
            </w:r>
          </w:p>
          <w:p w14:paraId="05236906">
            <w:pPr>
              <w:spacing w:line="360" w:lineRule="auto"/>
              <w:jc w:val="left"/>
              <w:rPr>
                <w:rFonts w:ascii="宋体" w:hAnsi="宋体" w:cs="宋体"/>
                <w:color w:val="auto"/>
                <w:sz w:val="24"/>
                <w:highlight w:val="none"/>
              </w:rPr>
            </w:pPr>
            <w:r>
              <w:rPr>
                <w:rFonts w:ascii="宋体" w:hAnsi="宋体" w:cs="宋体"/>
                <w:bCs/>
                <w:color w:val="auto"/>
                <w:sz w:val="24"/>
                <w:highlight w:val="none"/>
              </w:rPr>
              <w:t>6</w:t>
            </w:r>
            <w:r>
              <w:rPr>
                <w:rFonts w:hint="eastAsia" w:ascii="宋体" w:hAnsi="宋体" w:cs="宋体"/>
                <w:bCs/>
                <w:color w:val="auto"/>
                <w:sz w:val="24"/>
                <w:highlight w:val="none"/>
              </w:rPr>
              <w:t>.本招标文件所称的“以上”“以下”“以内”“届满”，包括本数；所称的“不满”“超过”“以外”，不包括本数。</w:t>
            </w:r>
          </w:p>
        </w:tc>
      </w:tr>
    </w:tbl>
    <w:p w14:paraId="406FD01F">
      <w:pPr>
        <w:snapToGrid w:val="0"/>
        <w:rPr>
          <w:rFonts w:ascii="宋体" w:hAnsi="宋体" w:cs="宋体"/>
          <w:color w:val="auto"/>
          <w:sz w:val="24"/>
          <w:szCs w:val="20"/>
          <w:highlight w:val="none"/>
        </w:rPr>
      </w:pPr>
    </w:p>
    <w:p w14:paraId="24285D75">
      <w:pPr>
        <w:pStyle w:val="2"/>
        <w:spacing w:line="360" w:lineRule="auto"/>
        <w:ind w:left="479" w:leftChars="114" w:hanging="240" w:hangingChars="100"/>
        <w:rPr>
          <w:rFonts w:ascii="宋体" w:hAnsi="宋体" w:cs="宋体"/>
          <w:color w:val="auto"/>
          <w:highlight w:val="none"/>
        </w:rPr>
      </w:pPr>
      <w:r>
        <w:rPr>
          <w:rFonts w:hint="eastAsia" w:ascii="宋体" w:hAnsi="宋体" w:cs="宋体"/>
          <w:color w:val="auto"/>
          <w:highlight w:val="none"/>
        </w:rPr>
        <w:br w:type="page"/>
      </w:r>
    </w:p>
    <w:p w14:paraId="23B8C937">
      <w:pPr>
        <w:rPr>
          <w:rFonts w:ascii="宋体" w:hAnsi="宋体" w:cs="宋体"/>
          <w:color w:val="auto"/>
          <w:highlight w:val="none"/>
        </w:rPr>
      </w:pPr>
    </w:p>
    <w:p w14:paraId="75C37B41">
      <w:pPr>
        <w:pStyle w:val="5"/>
        <w:keepNext w:val="0"/>
        <w:keepLines w:val="0"/>
        <w:jc w:val="center"/>
        <w:rPr>
          <w:rFonts w:ascii="宋体" w:hAnsi="宋体" w:cs="宋体"/>
          <w:color w:val="auto"/>
          <w:highlight w:val="none"/>
        </w:rPr>
      </w:pPr>
      <w:r>
        <w:rPr>
          <w:rFonts w:hint="eastAsia" w:ascii="宋体" w:hAnsi="宋体" w:cs="宋体"/>
          <w:color w:val="auto"/>
          <w:highlight w:val="none"/>
        </w:rPr>
        <w:t>投标人须知正文</w:t>
      </w:r>
    </w:p>
    <w:p w14:paraId="6C9D70ED">
      <w:pPr>
        <w:pStyle w:val="5"/>
        <w:keepNext w:val="0"/>
        <w:keepLines w:val="0"/>
        <w:jc w:val="center"/>
        <w:rPr>
          <w:rFonts w:ascii="宋体" w:hAnsi="宋体" w:cs="宋体"/>
          <w:color w:val="auto"/>
          <w:highlight w:val="none"/>
        </w:rPr>
      </w:pPr>
      <w:r>
        <w:rPr>
          <w:rFonts w:hint="eastAsia" w:ascii="宋体" w:hAnsi="宋体" w:cs="宋体"/>
          <w:color w:val="auto"/>
          <w:highlight w:val="none"/>
        </w:rPr>
        <w:t>一、总  则</w:t>
      </w:r>
    </w:p>
    <w:p w14:paraId="1487565E">
      <w:pPr>
        <w:pStyle w:val="7"/>
        <w:keepNext w:val="0"/>
        <w:keepLines w:val="0"/>
        <w:spacing w:before="0" w:after="0" w:line="360" w:lineRule="auto"/>
        <w:ind w:left="420" w:leftChars="200"/>
        <w:rPr>
          <w:rFonts w:ascii="宋体" w:hAnsi="宋体" w:cs="宋体"/>
          <w:color w:val="auto"/>
          <w:sz w:val="24"/>
          <w:highlight w:val="none"/>
        </w:rPr>
      </w:pPr>
      <w:bookmarkStart w:id="82" w:name="_Toc254970527"/>
      <w:bookmarkStart w:id="83" w:name="_Toc254970668"/>
      <w:r>
        <w:rPr>
          <w:rFonts w:hint="eastAsia" w:ascii="宋体" w:hAnsi="宋体" w:cs="宋体"/>
          <w:color w:val="auto"/>
          <w:sz w:val="24"/>
          <w:highlight w:val="none"/>
        </w:rPr>
        <w:t>1.适用范围</w:t>
      </w:r>
      <w:bookmarkEnd w:id="82"/>
      <w:bookmarkEnd w:id="83"/>
    </w:p>
    <w:p w14:paraId="43BCE16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1C3129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1.2本招标文件</w:t>
      </w:r>
      <w:r>
        <w:rPr>
          <w:rFonts w:hint="eastAsia" w:ascii="宋体" w:hAnsi="宋体" w:cs="宋体"/>
          <w:color w:val="auto"/>
          <w:spacing w:val="-6"/>
          <w:sz w:val="24"/>
          <w:highlight w:val="none"/>
        </w:rPr>
        <w:t>适用于本项目的所有采购程序和环节（法律、法规另有规定的，从其规定）。</w:t>
      </w:r>
    </w:p>
    <w:p w14:paraId="2BA9404F">
      <w:pPr>
        <w:pStyle w:val="7"/>
        <w:keepNext w:val="0"/>
        <w:keepLines w:val="0"/>
        <w:numPr>
          <w:ilvl w:val="0"/>
          <w:numId w:val="0"/>
        </w:numPr>
        <w:spacing w:before="0" w:after="0" w:line="360" w:lineRule="auto"/>
        <w:ind w:left="420" w:leftChars="200"/>
        <w:rPr>
          <w:rFonts w:ascii="宋体" w:hAnsi="宋体" w:cs="宋体"/>
          <w:color w:val="auto"/>
          <w:sz w:val="24"/>
          <w:highlight w:val="none"/>
        </w:rPr>
      </w:pPr>
      <w:bookmarkStart w:id="84" w:name="_Toc254970669"/>
      <w:bookmarkStart w:id="85" w:name="_Toc254970528"/>
      <w:r>
        <w:rPr>
          <w:rFonts w:hint="eastAsia" w:ascii="宋体" w:hAnsi="宋体" w:cs="宋体"/>
          <w:color w:val="auto"/>
          <w:sz w:val="24"/>
          <w:highlight w:val="none"/>
        </w:rPr>
        <w:t>2.定义</w:t>
      </w:r>
      <w:bookmarkEnd w:id="84"/>
      <w:bookmarkEnd w:id="85"/>
    </w:p>
    <w:p w14:paraId="369027E2">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2.1“采购人”是指依法进行政府采购的国家机关、事业单位、团体组织。</w:t>
      </w:r>
    </w:p>
    <w:p w14:paraId="01A6FFEF">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2.2“采购代理机构”是指政府采购集中采购机构和集中采购机构以外的采购代理机构。2.3“供应商”是指向采购人提供货物、工程或者服务的法人、其他组织或者自然人。</w:t>
      </w:r>
    </w:p>
    <w:p w14:paraId="1D8AE9EB">
      <w:pPr>
        <w:pStyle w:val="8"/>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2.4“投标人”是指响应招标、参加投标竞争的法人、其他组织或者自然人。</w:t>
      </w:r>
    </w:p>
    <w:p w14:paraId="6894BD18">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2.5“货物”是指各种形态和种类的物品，包括原材料、燃料、设备、产品等。</w:t>
      </w:r>
    </w:p>
    <w:p w14:paraId="471BEEF9">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2.6“售后服务” 是指商品出售以后所提供的各种服务，包含但不限于投标人须承担的备品备件、包装、运输、装卸、保险、货到就位以及安装、调试、培训、保修以及其他各种服务。</w:t>
      </w:r>
    </w:p>
    <w:p w14:paraId="28639E12">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2.7“书面形式”是指合同书、信件和数据电文（包括电报、电传、传真、电子数据交换和电子邮件）等可以有形地表现所载内容的形式。</w:t>
      </w:r>
    </w:p>
    <w:p w14:paraId="2E71804C">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2.8“实质性要求”是指招标文件中已经指明不满足则投标无效的条款，或者不容许负偏离的条款，或者采购需求中带“▲”的条款。</w:t>
      </w:r>
    </w:p>
    <w:p w14:paraId="3FC4F97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2.9 “正偏离”，是指投标文件对招标文件“采购需求”中有关条款作出的响应优于条款要求并有利于采购人的情形。</w:t>
      </w:r>
    </w:p>
    <w:p w14:paraId="470912A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2.10“负偏离”，是指投标文件对招标文件“采购需求”中有关条款作出的响应不满足条款要求，导致采购人要求不能得到满足的情形。</w:t>
      </w:r>
    </w:p>
    <w:p w14:paraId="561CD75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bookmarkStart w:id="86" w:name="_Toc254970670"/>
      <w:bookmarkStart w:id="87" w:name="_Toc254970529"/>
    </w:p>
    <w:p w14:paraId="38E9A30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w:t>
      </w:r>
      <w:bookmarkEnd w:id="86"/>
      <w:bookmarkEnd w:id="87"/>
      <w:r>
        <w:rPr>
          <w:rFonts w:hint="eastAsia" w:ascii="宋体" w:hAnsi="宋体" w:cs="宋体"/>
          <w:color w:val="auto"/>
          <w:sz w:val="24"/>
          <w:highlight w:val="none"/>
        </w:rPr>
        <w:t>投标人的资格要求</w:t>
      </w:r>
    </w:p>
    <w:p w14:paraId="673F3954">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投标人的资格要求详见“投标人须知前附表”。</w:t>
      </w:r>
    </w:p>
    <w:p w14:paraId="1A3F5C5E">
      <w:pPr>
        <w:pStyle w:val="7"/>
        <w:keepNext w:val="0"/>
        <w:keepLines w:val="0"/>
        <w:spacing w:before="0" w:after="0" w:line="360" w:lineRule="auto"/>
        <w:ind w:left="420" w:leftChars="200"/>
        <w:rPr>
          <w:rFonts w:ascii="宋体" w:hAnsi="宋体" w:cs="宋体"/>
          <w:color w:val="auto"/>
          <w:sz w:val="24"/>
          <w:highlight w:val="none"/>
        </w:rPr>
      </w:pPr>
      <w:bookmarkStart w:id="88" w:name="_Toc254970530"/>
      <w:bookmarkStart w:id="89" w:name="_Toc254970671"/>
      <w:r>
        <w:rPr>
          <w:rFonts w:hint="eastAsia" w:ascii="宋体" w:hAnsi="宋体" w:cs="宋体"/>
          <w:color w:val="auto"/>
          <w:sz w:val="24"/>
          <w:highlight w:val="none"/>
        </w:rPr>
        <w:t>4.投标委托</w:t>
      </w:r>
      <w:bookmarkEnd w:id="88"/>
      <w:bookmarkEnd w:id="89"/>
    </w:p>
    <w:p w14:paraId="79A94DE1">
      <w:pPr>
        <w:snapToGrid w:val="0"/>
        <w:spacing w:line="360" w:lineRule="auto"/>
        <w:ind w:firstLine="420" w:firstLineChars="175"/>
        <w:jc w:val="left"/>
        <w:rPr>
          <w:rFonts w:ascii="宋体" w:hAnsi="宋体" w:cs="宋体"/>
          <w:color w:val="auto"/>
          <w:sz w:val="24"/>
          <w:highlight w:val="none"/>
        </w:rPr>
      </w:pPr>
      <w:r>
        <w:rPr>
          <w:rFonts w:hint="eastAsia" w:ascii="宋体" w:hAnsi="宋体" w:cs="宋体"/>
          <w:color w:val="auto"/>
          <w:sz w:val="24"/>
          <w:highlight w:val="none"/>
        </w:rPr>
        <w:t>投标人代表参加投标活动过程中必须提供个人有效身份证件。如投标人代表不是法定代表人，须持有授权委托书（按第六章要求格式填写）。</w:t>
      </w:r>
    </w:p>
    <w:p w14:paraId="5EA322AF">
      <w:pPr>
        <w:pStyle w:val="7"/>
        <w:keepNext w:val="0"/>
        <w:keepLines w:val="0"/>
        <w:spacing w:before="0" w:after="0" w:line="360" w:lineRule="auto"/>
        <w:ind w:left="420" w:leftChars="200"/>
        <w:rPr>
          <w:rFonts w:ascii="宋体" w:hAnsi="宋体" w:cs="宋体"/>
          <w:color w:val="auto"/>
          <w:sz w:val="24"/>
          <w:highlight w:val="none"/>
        </w:rPr>
      </w:pPr>
      <w:bookmarkStart w:id="90" w:name="_5.投标费用"/>
      <w:bookmarkEnd w:id="90"/>
      <w:bookmarkStart w:id="91" w:name="_Toc254970531"/>
      <w:bookmarkStart w:id="92" w:name="_Toc254970672"/>
      <w:r>
        <w:rPr>
          <w:rFonts w:hint="eastAsia" w:ascii="宋体" w:hAnsi="宋体" w:cs="宋体"/>
          <w:color w:val="auto"/>
          <w:sz w:val="24"/>
          <w:highlight w:val="none"/>
        </w:rPr>
        <w:t>5.投标费用</w:t>
      </w:r>
      <w:bookmarkEnd w:id="91"/>
      <w:bookmarkEnd w:id="92"/>
    </w:p>
    <w:p w14:paraId="64B8F5B2">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投标费用：投标人应承担参与本次采购活动有关的所有费用，包括但不限于获取招标文件、勘查现场、编制和提交投标文件、参加澄清说明、签订合同等，不论投标结果如何，均应自行承担。</w:t>
      </w:r>
    </w:p>
    <w:p w14:paraId="7BB1525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6.联合体投标</w:t>
      </w:r>
    </w:p>
    <w:p w14:paraId="6433694F">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6.1本项目是否接受联合体投标，详见“投标人须知前附表”。</w:t>
      </w:r>
    </w:p>
    <w:p w14:paraId="22E61A31">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6.2如接受联合体投标，联合体投标要求详见“投标人须知前附表”。</w:t>
      </w:r>
    </w:p>
    <w:p w14:paraId="216A3AE8">
      <w:pPr>
        <w:pStyle w:val="7"/>
        <w:keepNext w:val="0"/>
        <w:keepLines w:val="0"/>
        <w:spacing w:before="0" w:after="0" w:line="360" w:lineRule="auto"/>
        <w:ind w:firstLine="484" w:firstLineChars="202"/>
        <w:rPr>
          <w:rFonts w:ascii="宋体" w:hAnsi="宋体" w:cs="宋体"/>
          <w:color w:val="auto"/>
          <w:sz w:val="24"/>
          <w:highlight w:val="none"/>
        </w:rPr>
      </w:pPr>
      <w:r>
        <w:rPr>
          <w:rFonts w:hint="eastAsia" w:ascii="宋体" w:hAnsi="宋体" w:cs="宋体"/>
          <w:b w:val="0"/>
          <w:bCs/>
          <w:color w:val="auto"/>
          <w:sz w:val="24"/>
          <w:highlight w:val="none"/>
        </w:rPr>
        <w:t xml:space="preserve">6.3 </w:t>
      </w:r>
      <w:bookmarkStart w:id="93" w:name="_Hlk65857072"/>
      <w:r>
        <w:rPr>
          <w:rFonts w:hint="eastAsia" w:ascii="宋体" w:hAnsi="宋体" w:cs="宋体"/>
          <w:b w:val="0"/>
          <w:bCs/>
          <w:color w:val="auto"/>
          <w:sz w:val="24"/>
          <w:highlight w:val="none"/>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93"/>
    </w:p>
    <w:p w14:paraId="2C55DAF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C3EF6A8">
      <w:pPr>
        <w:pStyle w:val="7"/>
        <w:keepNext w:val="0"/>
        <w:keepLines w:val="0"/>
        <w:numPr>
          <w:ilvl w:val="0"/>
          <w:numId w:val="0"/>
        </w:numPr>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7.1本项目不允许转包。</w:t>
      </w:r>
    </w:p>
    <w:p w14:paraId="0115CF07">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1ED865F">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ADA089E">
      <w:pPr>
        <w:pStyle w:val="7"/>
        <w:keepNext w:val="0"/>
        <w:keepLines w:val="0"/>
        <w:spacing w:before="0" w:after="0" w:line="360" w:lineRule="auto"/>
        <w:ind w:left="420" w:leftChars="200"/>
        <w:rPr>
          <w:rFonts w:ascii="宋体" w:hAnsi="宋体" w:cs="宋体"/>
          <w:color w:val="auto"/>
          <w:sz w:val="24"/>
          <w:highlight w:val="none"/>
        </w:rPr>
      </w:pPr>
      <w:bookmarkStart w:id="94" w:name="_Toc254970673"/>
      <w:bookmarkStart w:id="95" w:name="_Toc254970532"/>
      <w:r>
        <w:rPr>
          <w:rFonts w:hint="eastAsia" w:ascii="宋体" w:hAnsi="宋体" w:cs="宋体"/>
          <w:color w:val="auto"/>
          <w:sz w:val="24"/>
          <w:highlight w:val="none"/>
        </w:rPr>
        <w:t>8.特别说明</w:t>
      </w:r>
      <w:bookmarkEnd w:id="94"/>
      <w:bookmarkEnd w:id="95"/>
    </w:p>
    <w:p w14:paraId="494E8996">
      <w:pPr>
        <w:pStyle w:val="7"/>
        <w:keepNext w:val="0"/>
        <w:keepLines w:val="0"/>
        <w:spacing w:before="0" w:after="0" w:line="360" w:lineRule="auto"/>
        <w:ind w:firstLine="480" w:firstLineChars="200"/>
        <w:rPr>
          <w:rFonts w:ascii="宋体" w:hAnsi="宋体" w:cs="宋体"/>
          <w:b w:val="0"/>
          <w:color w:val="auto"/>
          <w:sz w:val="24"/>
          <w:highlight w:val="none"/>
        </w:rPr>
      </w:pPr>
      <w:bookmarkStart w:id="96" w:name="_8.1提供相同品牌产品且通过资格审查、符合性审查的不同投标人参加同一合"/>
      <w:bookmarkEnd w:id="96"/>
      <w:r>
        <w:rPr>
          <w:rFonts w:hint="eastAsia" w:ascii="宋体" w:hAnsi="宋体" w:cs="宋体"/>
          <w:b w:val="0"/>
          <w:color w:val="auto"/>
          <w:sz w:val="24"/>
          <w:highlight w:val="none"/>
        </w:rPr>
        <w:fldChar w:fldCharType="begin"/>
      </w:r>
      <w:r>
        <w:rPr>
          <w:rFonts w:hint="eastAsia" w:ascii="宋体" w:hAnsi="宋体" w:cs="宋体"/>
          <w:b w:val="0"/>
          <w:color w:val="auto"/>
          <w:sz w:val="24"/>
          <w:highlight w:val="none"/>
        </w:rPr>
        <w:instrText xml:space="preserve"> HYPERLINK  \l "_8.1" </w:instrText>
      </w:r>
      <w:r>
        <w:rPr>
          <w:rFonts w:hint="eastAsia" w:ascii="宋体" w:hAnsi="宋体" w:cs="宋体"/>
          <w:b w:val="0"/>
          <w:color w:val="auto"/>
          <w:sz w:val="24"/>
          <w:highlight w:val="none"/>
        </w:rPr>
        <w:fldChar w:fldCharType="separate"/>
      </w:r>
      <w:r>
        <w:rPr>
          <w:rFonts w:hint="eastAsia" w:ascii="宋体" w:hAnsi="宋体" w:cs="宋体"/>
          <w:b w:val="0"/>
          <w:color w:val="auto"/>
          <w:sz w:val="24"/>
          <w:highlight w:val="none"/>
        </w:rPr>
        <w:t>8.1</w:t>
      </w:r>
      <w:r>
        <w:rPr>
          <w:rFonts w:hint="eastAsia" w:ascii="宋体" w:hAnsi="宋体" w:cs="宋体"/>
          <w:b w:val="0"/>
          <w:color w:val="auto"/>
          <w:sz w:val="24"/>
          <w:highlight w:val="none"/>
        </w:rPr>
        <w:fldChar w:fldCharType="end"/>
      </w:r>
      <w:r>
        <w:rPr>
          <w:rFonts w:hint="eastAsia" w:ascii="宋体" w:hAnsi="宋体" w:cs="宋体"/>
          <w:b w:val="0"/>
          <w:color w:val="auto"/>
          <w:sz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color w:val="auto"/>
          <w:sz w:val="24"/>
          <w:highlight w:val="none"/>
        </w:rPr>
        <w:t>其他投标无效。</w:t>
      </w:r>
    </w:p>
    <w:p w14:paraId="5D8D15C6">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0E06528">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非单一产品采购项目，多家投标人提供的核心产品品牌相同的，</w:t>
      </w:r>
      <w:r>
        <w:rPr>
          <w:rFonts w:hint="eastAsia" w:hAnsi="宋体" w:cs="宋体"/>
          <w:color w:val="auto"/>
          <w:sz w:val="24"/>
          <w:szCs w:val="24"/>
          <w:highlight w:val="none"/>
        </w:rPr>
        <w:t>按前两款规定处理</w:t>
      </w:r>
      <w:r>
        <w:rPr>
          <w:rFonts w:hint="eastAsia" w:hAnsi="宋体" w:cs="宋体"/>
          <w:color w:val="auto"/>
          <w:kern w:val="2"/>
          <w:sz w:val="24"/>
          <w:szCs w:val="24"/>
          <w:highlight w:val="none"/>
        </w:rPr>
        <w:t>。</w:t>
      </w:r>
    </w:p>
    <w:p w14:paraId="4A5BEE25">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8.2如果本招标文件要求提供投标人或制造商的资格、信誉、荣誉、业绩与企业认证等材料的，资格、信誉、荣誉、业绩与企业认证等必须为投标人或者制造商所拥有或自身获得 。</w:t>
      </w:r>
    </w:p>
    <w:p w14:paraId="453B0814">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8.3投标人应仔细阅读招标文件的所有内容，按照招标文件的要求提交投标文件，并对所提供的全部资料的真实性承担法律责任。</w:t>
      </w:r>
    </w:p>
    <w:p w14:paraId="6E018113">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 xml:space="preserve"> 8.4投标人在投标活动中提供任何虚假材料，将报监管部门查处；中标后发现的，中标人须依法赔偿采购人，且民事赔偿并不免除违法投标人的行政与刑事责任。</w:t>
      </w:r>
    </w:p>
    <w:p w14:paraId="49830B0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9.回避与串通投标</w:t>
      </w:r>
    </w:p>
    <w:p w14:paraId="51E802CE">
      <w:pPr>
        <w:pStyle w:val="7"/>
        <w:keepNext w:val="0"/>
        <w:keepLines w:val="0"/>
        <w:spacing w:before="0" w:after="0" w:line="360" w:lineRule="auto"/>
        <w:ind w:firstLine="420" w:firstLineChars="175"/>
        <w:rPr>
          <w:rFonts w:ascii="宋体" w:hAnsi="宋体" w:cs="宋体"/>
          <w:b w:val="0"/>
          <w:color w:val="auto"/>
          <w:sz w:val="24"/>
          <w:highlight w:val="none"/>
        </w:rPr>
      </w:pPr>
      <w:r>
        <w:rPr>
          <w:rFonts w:hint="eastAsia" w:ascii="宋体" w:hAnsi="宋体" w:cs="宋体"/>
          <w:b w:val="0"/>
          <w:color w:val="auto"/>
          <w:sz w:val="24"/>
          <w:highlight w:val="none"/>
        </w:rPr>
        <w:t>9.1在政府采购活动中，采购人员及相关人员与供应商有下列利害关系之一的，应当回避：</w:t>
      </w:r>
    </w:p>
    <w:p w14:paraId="68E71453">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（1）参加采购活动前3年内与供应商存在劳动关系；</w:t>
      </w:r>
    </w:p>
    <w:p w14:paraId="541114A3">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（2）参加采购活动前3年内担任供应商的董事、监事；</w:t>
      </w:r>
    </w:p>
    <w:p w14:paraId="4C08195D">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（3）参加采购活动前3年内是供应商的控股股东或者实际控制人；</w:t>
      </w:r>
    </w:p>
    <w:p w14:paraId="62FCF8BB">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（4）与供应商的法定代表人或者负责人有夫妻、直系血亲、三代以内旁系血亲或者近姻亲关系；</w:t>
      </w:r>
    </w:p>
    <w:p w14:paraId="0F19BC2B">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（5）与供应商有其他可能影响政府采购活动公平、公正进行的关系。</w:t>
      </w:r>
    </w:p>
    <w:p w14:paraId="322B6F38">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836499B">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9.2有下列情形之一的视为投标人相互串通投标，投标文件将被视为无效：</w:t>
      </w:r>
    </w:p>
    <w:p w14:paraId="611EB0ED">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 xml:space="preserve">（1）不同投标人的投标文件由同一单位或者个人编制； </w:t>
      </w:r>
    </w:p>
    <w:p w14:paraId="70742D82">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（2）不同投标人委托同一单位或者个人办理投标事宜；</w:t>
      </w:r>
    </w:p>
    <w:p w14:paraId="1A5EC9DA">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（3）不同的投标人的投标文件载明的项目管理员为同一个人；</w:t>
      </w:r>
    </w:p>
    <w:p w14:paraId="400AA5DB">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（4）不同投标人的投标文件异常一致或者投标报价呈规律性差异；</w:t>
      </w:r>
    </w:p>
    <w:p w14:paraId="503DCD02">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（5）不同投标人的投标文件相互混装；</w:t>
      </w:r>
    </w:p>
    <w:p w14:paraId="2C49BBE2">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（6）不同投标人的投标保证金从同一单位或者个人账户转出。</w:t>
      </w:r>
    </w:p>
    <w:p w14:paraId="4444A192">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7</w:t>
      </w:r>
      <w:r>
        <w:rPr>
          <w:rFonts w:hint="eastAsia" w:hAnsi="宋体" w:cs="宋体"/>
          <w:b/>
          <w:color w:val="auto"/>
          <w:kern w:val="2"/>
          <w:sz w:val="24"/>
          <w:szCs w:val="24"/>
          <w:highlight w:val="none"/>
        </w:rPr>
        <w:t>）投标人之间协商投标报价等投标文件的实质性内容；</w:t>
      </w:r>
    </w:p>
    <w:p w14:paraId="75C879B1">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8</w:t>
      </w:r>
      <w:r>
        <w:rPr>
          <w:rFonts w:hint="eastAsia" w:hAnsi="宋体" w:cs="宋体"/>
          <w:b/>
          <w:color w:val="auto"/>
          <w:kern w:val="2"/>
          <w:sz w:val="24"/>
          <w:szCs w:val="24"/>
          <w:highlight w:val="none"/>
        </w:rPr>
        <w:t>）投标人之间约定中标人；</w:t>
      </w:r>
    </w:p>
    <w:p w14:paraId="15CD1E9F">
      <w:pPr>
        <w:pStyle w:val="25"/>
        <w:snapToGrid w:val="0"/>
        <w:spacing w:line="360" w:lineRule="auto"/>
        <w:ind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9</w:t>
      </w:r>
      <w:r>
        <w:rPr>
          <w:rFonts w:hint="eastAsia" w:hAnsi="宋体" w:cs="宋体"/>
          <w:b/>
          <w:color w:val="auto"/>
          <w:kern w:val="2"/>
          <w:sz w:val="24"/>
          <w:szCs w:val="24"/>
          <w:highlight w:val="none"/>
        </w:rPr>
        <w:t>）投标人之间约定部分投标人放弃投标或者中标；</w:t>
      </w:r>
    </w:p>
    <w:p w14:paraId="217EC99B">
      <w:pPr>
        <w:pStyle w:val="25"/>
        <w:snapToGrid w:val="0"/>
        <w:spacing w:line="360" w:lineRule="auto"/>
        <w:ind w:left="2" w:leftChars="1" w:firstLine="482" w:firstLineChars="200"/>
        <w:rPr>
          <w:rFonts w:hAnsi="宋体" w:cs="宋体"/>
          <w:color w:val="auto"/>
          <w:sz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10</w:t>
      </w:r>
      <w:r>
        <w:rPr>
          <w:rFonts w:hint="eastAsia" w:hAnsi="宋体" w:cs="宋体"/>
          <w:b/>
          <w:color w:val="auto"/>
          <w:kern w:val="2"/>
          <w:sz w:val="24"/>
          <w:szCs w:val="24"/>
          <w:highlight w:val="none"/>
        </w:rPr>
        <w:t>）属于同一集团、协会、商会等组织成员的投标人按照该组织要求协同投标；</w:t>
      </w:r>
    </w:p>
    <w:p w14:paraId="46F17D9F">
      <w:pPr>
        <w:pStyle w:val="25"/>
        <w:snapToGrid w:val="0"/>
        <w:spacing w:line="360" w:lineRule="auto"/>
        <w:ind w:left="2" w:leftChars="1" w:firstLine="482" w:firstLineChars="200"/>
        <w:rPr>
          <w:rFonts w:hAnsi="宋体" w:cs="宋体"/>
          <w:b/>
          <w:color w:val="auto"/>
          <w:kern w:val="2"/>
          <w:sz w:val="24"/>
          <w:szCs w:val="24"/>
          <w:highlight w:val="none"/>
        </w:rPr>
      </w:pPr>
      <w:r>
        <w:rPr>
          <w:rFonts w:hint="eastAsia" w:hAnsi="宋体" w:cs="宋体"/>
          <w:b/>
          <w:color w:val="auto"/>
          <w:kern w:val="2"/>
          <w:sz w:val="24"/>
          <w:szCs w:val="24"/>
          <w:highlight w:val="none"/>
        </w:rPr>
        <w:t>（</w:t>
      </w:r>
      <w:r>
        <w:rPr>
          <w:rFonts w:hAnsi="宋体" w:cs="宋体"/>
          <w:b/>
          <w:color w:val="auto"/>
          <w:kern w:val="2"/>
          <w:sz w:val="24"/>
          <w:szCs w:val="24"/>
          <w:highlight w:val="none"/>
        </w:rPr>
        <w:t>11</w:t>
      </w:r>
      <w:r>
        <w:rPr>
          <w:rFonts w:hint="eastAsia" w:hAnsi="宋体" w:cs="宋体"/>
          <w:b/>
          <w:color w:val="auto"/>
          <w:kern w:val="2"/>
          <w:sz w:val="24"/>
          <w:szCs w:val="24"/>
          <w:highlight w:val="none"/>
        </w:rPr>
        <w:t>）投标人之间为谋取中标或者排斥特定投标人而采取的其他联合行动。</w:t>
      </w:r>
    </w:p>
    <w:p w14:paraId="1BACE85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9.3供应商有下列情形之一的，属于恶意串通行为，将报同级监督管理部门：</w:t>
      </w:r>
    </w:p>
    <w:p w14:paraId="58D49EEA">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（1）供应商直接或者间接从采购人或者采购代理机构处获得其他供应商的相关信息并修改其投标文件或者响应文件；</w:t>
      </w:r>
    </w:p>
    <w:p w14:paraId="0D7D44C1">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（2）供应商按照采购人或者采购代理机构的授意撤换、修改投标文件或者响应文件；</w:t>
      </w:r>
    </w:p>
    <w:p w14:paraId="68F354A0">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（3）供应商之间协商报价、技术方案等投标文件或者响应文件的实质性内容；</w:t>
      </w:r>
    </w:p>
    <w:p w14:paraId="4DE5F5BA">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（4）属于同一集团、协会、商会等组织成员的供应商按照该组织要求协同参加政府采购活动；</w:t>
      </w:r>
    </w:p>
    <w:p w14:paraId="565E76AC">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51E4C048">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（6）供应商之间商定部分供应商放弃参加政府采购活动或者放弃中标；</w:t>
      </w:r>
    </w:p>
    <w:p w14:paraId="6E316657">
      <w:pPr>
        <w:pStyle w:val="25"/>
        <w:snapToGrid w:val="0"/>
        <w:spacing w:line="360" w:lineRule="auto"/>
        <w:ind w:left="2" w:leftChars="1"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（7）供应商与采购人或者采购代理机构之间、供应商相互之间，为谋求特定供应商中标或者排斥其他供应商的其他串通行为。</w:t>
      </w:r>
    </w:p>
    <w:p w14:paraId="1BABB5A6">
      <w:pPr>
        <w:pStyle w:val="25"/>
        <w:snapToGrid w:val="0"/>
        <w:spacing w:line="360" w:lineRule="auto"/>
        <w:ind w:left="2" w:leftChars="1" w:firstLine="422" w:firstLineChars="200"/>
        <w:rPr>
          <w:rFonts w:hAnsi="宋体" w:cs="宋体"/>
          <w:b/>
          <w:color w:val="auto"/>
          <w:kern w:val="2"/>
          <w:sz w:val="21"/>
          <w:highlight w:val="none"/>
        </w:rPr>
      </w:pPr>
    </w:p>
    <w:p w14:paraId="5E9CD0E3">
      <w:pPr>
        <w:pStyle w:val="5"/>
        <w:keepNext w:val="0"/>
        <w:keepLines w:val="0"/>
        <w:jc w:val="center"/>
        <w:rPr>
          <w:rFonts w:ascii="宋体" w:hAnsi="宋体" w:cs="宋体"/>
          <w:color w:val="auto"/>
          <w:highlight w:val="none"/>
        </w:rPr>
      </w:pPr>
      <w:bookmarkStart w:id="97" w:name="_Toc254970534"/>
      <w:bookmarkStart w:id="98" w:name="_Toc254970675"/>
      <w:r>
        <w:rPr>
          <w:rFonts w:hint="eastAsia" w:ascii="宋体" w:hAnsi="宋体" w:cs="宋体"/>
          <w:color w:val="auto"/>
          <w:highlight w:val="none"/>
        </w:rPr>
        <w:t>二、招标文件</w:t>
      </w:r>
      <w:bookmarkEnd w:id="97"/>
      <w:bookmarkEnd w:id="98"/>
    </w:p>
    <w:p w14:paraId="6CFF2DC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10.招标文件的组成</w:t>
      </w:r>
    </w:p>
    <w:p w14:paraId="2592891F">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（1）招标公告；</w:t>
      </w:r>
    </w:p>
    <w:p w14:paraId="3C36679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 xml:space="preserve">（2）采购需求； </w:t>
      </w:r>
    </w:p>
    <w:p w14:paraId="03DFAD23">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（3）投标人须知；</w:t>
      </w:r>
    </w:p>
    <w:p w14:paraId="5E230033">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（4）评标方法及评标标准；</w:t>
      </w:r>
    </w:p>
    <w:p w14:paraId="52EF5F70">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（5）拟签订的合同文本；</w:t>
      </w:r>
    </w:p>
    <w:p w14:paraId="66B0C15D">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（6）投标文件格式。</w:t>
      </w:r>
    </w:p>
    <w:p w14:paraId="11599747">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6BF04BD2">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0A0CAAEA">
      <w:pPr>
        <w:pStyle w:val="7"/>
        <w:keepNext w:val="0"/>
        <w:keepLines w:val="0"/>
        <w:numPr>
          <w:ilvl w:val="0"/>
          <w:numId w:val="0"/>
        </w:numPr>
        <w:spacing w:before="0" w:after="0" w:line="360" w:lineRule="auto"/>
        <w:ind w:firstLine="480" w:firstLineChars="200"/>
        <w:rPr>
          <w:rFonts w:ascii="宋体" w:hAnsi="宋体" w:cs="宋体"/>
          <w:color w:val="auto"/>
          <w:sz w:val="24"/>
          <w:highlight w:val="none"/>
        </w:rPr>
      </w:pPr>
      <w:r>
        <w:rPr>
          <w:rFonts w:hint="eastAsia" w:ascii="宋体" w:hAnsi="宋体" w:cs="宋体"/>
          <w:b w:val="0"/>
          <w:color w:val="auto"/>
          <w:sz w:val="24"/>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168BD0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11.3采购人和采购代理机构可以视采购具体情况，变更投标截止时间和开标时间，并在原公告发布媒体上发布更正公告。</w:t>
      </w:r>
    </w:p>
    <w:p w14:paraId="6C410C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11.4招标文件澄清、答复、修改、补充的内容为招标文件的组成部分。</w:t>
      </w:r>
      <w:r>
        <w:rPr>
          <w:rFonts w:hint="eastAsia" w:ascii="宋体" w:hAnsi="宋体" w:cs="宋体"/>
          <w:b/>
          <w:color w:val="auto"/>
          <w:sz w:val="24"/>
          <w:highlight w:val="none"/>
        </w:rPr>
        <w:t>当招标文件与招标文件的澄清、答复、修改、补充通知就同一内容的表述不一致时，以最后发出的文件为准。</w:t>
      </w:r>
    </w:p>
    <w:p w14:paraId="7BF3C646">
      <w:pPr>
        <w:pStyle w:val="25"/>
        <w:snapToGrid w:val="0"/>
        <w:spacing w:line="360" w:lineRule="auto"/>
        <w:ind w:firstLine="480" w:firstLineChars="200"/>
        <w:rPr>
          <w:rFonts w:hAnsi="宋体" w:cs="宋体"/>
          <w:color w:val="auto"/>
          <w:sz w:val="21"/>
          <w:highlight w:val="none"/>
        </w:rPr>
      </w:pPr>
      <w:r>
        <w:rPr>
          <w:rFonts w:hint="eastAsia" w:hAnsi="宋体" w:cs="宋体"/>
          <w:color w:val="auto"/>
          <w:sz w:val="24"/>
          <w:szCs w:val="24"/>
          <w:highlight w:val="none"/>
        </w:rPr>
        <w:t>11.</w:t>
      </w:r>
      <w:bookmarkStart w:id="99" w:name="_Hlk53134511"/>
      <w:r>
        <w:rPr>
          <w:rFonts w:hint="eastAsia"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99"/>
    <w:p w14:paraId="1A7228FF">
      <w:pPr>
        <w:pStyle w:val="25"/>
        <w:snapToGrid w:val="0"/>
        <w:spacing w:line="360" w:lineRule="auto"/>
        <w:ind w:firstLine="420" w:firstLineChars="200"/>
        <w:rPr>
          <w:rFonts w:hAnsi="宋体" w:cs="宋体"/>
          <w:color w:val="auto"/>
          <w:sz w:val="21"/>
          <w:highlight w:val="none"/>
        </w:rPr>
      </w:pPr>
    </w:p>
    <w:p w14:paraId="078877BE">
      <w:pPr>
        <w:pStyle w:val="5"/>
        <w:keepNext w:val="0"/>
        <w:keepLines w:val="0"/>
        <w:jc w:val="center"/>
        <w:rPr>
          <w:rFonts w:ascii="宋体" w:hAnsi="宋体" w:cs="宋体"/>
          <w:color w:val="auto"/>
          <w:highlight w:val="none"/>
        </w:rPr>
      </w:pPr>
      <w:bookmarkStart w:id="100" w:name="_Toc254970535"/>
      <w:bookmarkStart w:id="101" w:name="_Toc254970676"/>
      <w:r>
        <w:rPr>
          <w:rFonts w:hint="eastAsia" w:ascii="宋体" w:hAnsi="宋体" w:cs="宋体"/>
          <w:color w:val="auto"/>
          <w:highlight w:val="none"/>
        </w:rPr>
        <w:t>三、投标文件的编制</w:t>
      </w:r>
      <w:bookmarkEnd w:id="100"/>
      <w:bookmarkEnd w:id="101"/>
    </w:p>
    <w:p w14:paraId="4EA66747">
      <w:pPr>
        <w:pStyle w:val="7"/>
        <w:keepNext w:val="0"/>
        <w:keepLines w:val="0"/>
        <w:spacing w:before="0" w:after="0" w:line="360" w:lineRule="auto"/>
        <w:ind w:left="420" w:leftChars="200"/>
        <w:rPr>
          <w:rFonts w:ascii="宋体" w:hAnsi="宋体" w:cs="宋体"/>
          <w:color w:val="auto"/>
          <w:sz w:val="24"/>
          <w:highlight w:val="none"/>
        </w:rPr>
      </w:pPr>
      <w:bookmarkStart w:id="102" w:name="_Toc254970677"/>
      <w:bookmarkStart w:id="103" w:name="_Toc254970536"/>
      <w:r>
        <w:rPr>
          <w:rFonts w:hint="eastAsia" w:ascii="宋体" w:hAnsi="宋体" w:cs="宋体"/>
          <w:color w:val="auto"/>
          <w:sz w:val="24"/>
          <w:highlight w:val="none"/>
        </w:rPr>
        <w:t>12.投标文件的编制原则</w:t>
      </w:r>
    </w:p>
    <w:p w14:paraId="193D0428">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投标人必须按照招标文件的要求编制投标文件。投标文件必须对招标文件提出的要求和条件作出明确响应。</w:t>
      </w:r>
    </w:p>
    <w:p w14:paraId="0ADD8B7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102"/>
      <w:bookmarkEnd w:id="103"/>
    </w:p>
    <w:p w14:paraId="6036538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13.1投标文件由报价文件、资格证明文件、商务文件、技术文件四部分组成。</w:t>
      </w:r>
    </w:p>
    <w:p w14:paraId="053A6F4A">
      <w:pPr>
        <w:pStyle w:val="7"/>
        <w:keepNext w:val="0"/>
        <w:keepLines w:val="0"/>
        <w:spacing w:before="0" w:after="0" w:line="360" w:lineRule="auto"/>
        <w:ind w:left="420" w:leftChars="200"/>
        <w:rPr>
          <w:rFonts w:ascii="宋体" w:hAnsi="宋体" w:cs="宋体"/>
          <w:b w:val="0"/>
          <w:color w:val="auto"/>
          <w:sz w:val="24"/>
          <w:highlight w:val="none"/>
        </w:rPr>
      </w:pPr>
      <w:bookmarkStart w:id="104" w:name="_13.1报价文件:_具体材料见“投标人须知前附表”。"/>
      <w:bookmarkEnd w:id="104"/>
      <w:r>
        <w:rPr>
          <w:rFonts w:hint="eastAsia" w:ascii="宋体" w:hAnsi="宋体" w:cs="宋体"/>
          <w:b w:val="0"/>
          <w:color w:val="auto"/>
          <w:sz w:val="24"/>
          <w:highlight w:val="none"/>
        </w:rPr>
        <w:t>（1）报价文件： 具体材料见“投标人须知前附表”。</w:t>
      </w:r>
    </w:p>
    <w:p w14:paraId="1367E449">
      <w:pPr>
        <w:pStyle w:val="7"/>
        <w:keepNext w:val="0"/>
        <w:keepLines w:val="0"/>
        <w:spacing w:before="0" w:after="0" w:line="360" w:lineRule="auto"/>
        <w:ind w:left="420" w:leftChars="200"/>
        <w:rPr>
          <w:rFonts w:ascii="宋体" w:hAnsi="宋体" w:cs="宋体"/>
          <w:b w:val="0"/>
          <w:color w:val="auto"/>
          <w:sz w:val="24"/>
          <w:highlight w:val="none"/>
        </w:rPr>
      </w:pPr>
      <w:bookmarkStart w:id="105" w:name="_13.2资格证明文件：具体材料见“投标人须知前附表”。"/>
      <w:bookmarkEnd w:id="105"/>
      <w:r>
        <w:rPr>
          <w:rFonts w:hint="eastAsia" w:ascii="宋体" w:hAnsi="宋体" w:cs="宋体"/>
          <w:b w:val="0"/>
          <w:color w:val="auto"/>
          <w:sz w:val="24"/>
          <w:highlight w:val="none"/>
        </w:rPr>
        <w:t>（2）资格证明文件：具体材料见“投标人须知前附表”。</w:t>
      </w:r>
    </w:p>
    <w:p w14:paraId="22C12AB1">
      <w:pPr>
        <w:pStyle w:val="7"/>
        <w:keepNext w:val="0"/>
        <w:keepLines w:val="0"/>
        <w:spacing w:before="0" w:after="0" w:line="360" w:lineRule="auto"/>
        <w:ind w:left="420" w:leftChars="200"/>
        <w:rPr>
          <w:rFonts w:ascii="宋体" w:hAnsi="宋体" w:cs="宋体"/>
          <w:b w:val="0"/>
          <w:color w:val="auto"/>
          <w:sz w:val="24"/>
          <w:highlight w:val="none"/>
        </w:rPr>
      </w:pPr>
      <w:bookmarkStart w:id="106" w:name="_13.3商务文件:_具体材料见“投标人须知前附表”。"/>
      <w:bookmarkEnd w:id="106"/>
      <w:r>
        <w:rPr>
          <w:rFonts w:hint="eastAsia" w:ascii="宋体" w:hAnsi="宋体" w:cs="宋体"/>
          <w:b w:val="0"/>
          <w:color w:val="auto"/>
          <w:sz w:val="24"/>
          <w:highlight w:val="none"/>
        </w:rPr>
        <w:t>（3）商务文件：具体材料见“投标人须知前附表”。</w:t>
      </w:r>
    </w:p>
    <w:p w14:paraId="2E139F4E">
      <w:pPr>
        <w:pStyle w:val="7"/>
        <w:keepNext w:val="0"/>
        <w:keepLines w:val="0"/>
        <w:spacing w:before="0" w:after="0" w:line="360" w:lineRule="auto"/>
        <w:ind w:left="420" w:leftChars="200"/>
        <w:rPr>
          <w:rFonts w:ascii="宋体" w:hAnsi="宋体" w:cs="宋体"/>
          <w:b w:val="0"/>
          <w:color w:val="auto"/>
          <w:sz w:val="24"/>
          <w:highlight w:val="none"/>
        </w:rPr>
      </w:pPr>
      <w:bookmarkStart w:id="107" w:name="_13.4技术文件：具体材料见“投标人须知前附表”。"/>
      <w:bookmarkEnd w:id="107"/>
      <w:r>
        <w:rPr>
          <w:rFonts w:hint="eastAsia" w:ascii="宋体" w:hAnsi="宋体" w:cs="宋体"/>
          <w:b w:val="0"/>
          <w:color w:val="auto"/>
          <w:sz w:val="24"/>
          <w:highlight w:val="none"/>
        </w:rPr>
        <w:t>（4）技术文件：具体材料见“投标人须知前附表”。</w:t>
      </w:r>
      <w:bookmarkStart w:id="108" w:name="_13.5投标文件电子版：具体材料见“投标人须知前附表”。"/>
      <w:bookmarkEnd w:id="108"/>
    </w:p>
    <w:p w14:paraId="0E46334A">
      <w:pPr>
        <w:pStyle w:val="7"/>
        <w:keepNext w:val="0"/>
        <w:keepLines w:val="0"/>
        <w:spacing w:before="0" w:after="0" w:line="360" w:lineRule="auto"/>
        <w:ind w:left="420" w:leftChars="200"/>
        <w:rPr>
          <w:rFonts w:ascii="宋体" w:hAnsi="宋体" w:cs="宋体"/>
          <w:color w:val="auto"/>
          <w:sz w:val="24"/>
          <w:highlight w:val="none"/>
        </w:rPr>
      </w:pPr>
      <w:bookmarkStart w:id="109" w:name="_Toc254970537"/>
      <w:bookmarkStart w:id="110" w:name="_Toc254970678"/>
      <w:r>
        <w:rPr>
          <w:rFonts w:hint="eastAsia" w:ascii="宋体" w:hAnsi="宋体" w:cs="宋体"/>
          <w:color w:val="auto"/>
          <w:sz w:val="24"/>
          <w:highlight w:val="none"/>
        </w:rPr>
        <w:t>14.投标文件的语言及计量</w:t>
      </w:r>
      <w:bookmarkEnd w:id="109"/>
      <w:bookmarkEnd w:id="110"/>
    </w:p>
    <w:p w14:paraId="2C09EED3">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14.1语言文字</w:t>
      </w:r>
    </w:p>
    <w:p w14:paraId="3B83F60A">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A98DAE4">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14.2投标计量单位</w:t>
      </w:r>
    </w:p>
    <w:p w14:paraId="3313CC35">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招标文件已有明确规定的，使用招标文件规定的计量单位；招标文件没有规定的，应采用中华人民共和国法定计量单位，货币种类为人民币，否则视同未响应。</w:t>
      </w:r>
    </w:p>
    <w:p w14:paraId="575060E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15.投标的风险</w:t>
      </w:r>
    </w:p>
    <w:p w14:paraId="54B3BBC4">
      <w:pPr>
        <w:pStyle w:val="25"/>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投标人没有按照招标文件要求提供全部资料，或者投标人没有对招标文件作出实质性响应是投标人的风险，并可能导致其投标被拒绝。</w:t>
      </w:r>
    </w:p>
    <w:p w14:paraId="53536D6B">
      <w:pPr>
        <w:pStyle w:val="7"/>
        <w:keepNext w:val="0"/>
        <w:keepLines w:val="0"/>
        <w:spacing w:before="0" w:after="0" w:line="360" w:lineRule="auto"/>
        <w:ind w:left="420" w:leftChars="200"/>
        <w:rPr>
          <w:rFonts w:ascii="宋体" w:hAnsi="宋体" w:cs="宋体"/>
          <w:color w:val="auto"/>
          <w:sz w:val="24"/>
          <w:highlight w:val="none"/>
        </w:rPr>
      </w:pPr>
      <w:bookmarkStart w:id="111" w:name="_Toc254970538"/>
      <w:bookmarkStart w:id="112" w:name="_Toc254970679"/>
      <w:r>
        <w:rPr>
          <w:rFonts w:hint="eastAsia" w:ascii="宋体" w:hAnsi="宋体" w:cs="宋体"/>
          <w:color w:val="auto"/>
          <w:sz w:val="24"/>
          <w:highlight w:val="none"/>
        </w:rPr>
        <w:t>16.投标报价</w:t>
      </w:r>
      <w:bookmarkEnd w:id="111"/>
      <w:bookmarkEnd w:id="112"/>
    </w:p>
    <w:p w14:paraId="2B0F87F6">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16.1投标报价应按“第六章　投标文件格式”中“开标一览表”格式填写。</w:t>
      </w:r>
    </w:p>
    <w:p w14:paraId="293ABF1F">
      <w:pPr>
        <w:pStyle w:val="7"/>
        <w:keepNext w:val="0"/>
        <w:keepLines w:val="0"/>
        <w:spacing w:before="0" w:after="0" w:line="360" w:lineRule="auto"/>
        <w:ind w:left="420" w:leftChars="200"/>
        <w:rPr>
          <w:rFonts w:ascii="宋体" w:hAnsi="宋体" w:cs="宋体"/>
          <w:b w:val="0"/>
          <w:color w:val="auto"/>
          <w:sz w:val="24"/>
          <w:highlight w:val="none"/>
        </w:rPr>
      </w:pPr>
      <w:bookmarkStart w:id="113" w:name="_16.2投标报价具体定义见投标人须知前附表。"/>
      <w:bookmarkEnd w:id="113"/>
      <w:r>
        <w:rPr>
          <w:rFonts w:hint="eastAsia" w:ascii="宋体" w:hAnsi="宋体" w:cs="宋体"/>
          <w:b w:val="0"/>
          <w:color w:val="auto"/>
          <w:sz w:val="24"/>
          <w:highlight w:val="none"/>
        </w:rPr>
        <w:t>16.2投标报价具体包括内容详见“投标人须知前附表”。</w:t>
      </w:r>
    </w:p>
    <w:p w14:paraId="61F8D1C5">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16.3投标人必须就所投每个分标的全部内容分别作完整唯一总价报价，不得存在漏项报价；投标人必须就所投分标的单项内容作唯一报价。</w:t>
      </w:r>
    </w:p>
    <w:p w14:paraId="70A7DAD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17.投标有效期</w:t>
      </w:r>
    </w:p>
    <w:p w14:paraId="55CAC1F4">
      <w:pPr>
        <w:pStyle w:val="7"/>
        <w:keepNext w:val="0"/>
        <w:keepLines w:val="0"/>
        <w:spacing w:before="0" w:after="0" w:line="360" w:lineRule="auto"/>
        <w:ind w:firstLine="480" w:firstLineChars="200"/>
        <w:rPr>
          <w:rFonts w:ascii="宋体" w:hAnsi="宋体" w:cs="宋体"/>
          <w:b w:val="0"/>
          <w:color w:val="auto"/>
          <w:sz w:val="24"/>
          <w:highlight w:val="none"/>
        </w:rPr>
      </w:pPr>
      <w:bookmarkStart w:id="114" w:name="_17.1投标有效期应按“投标人须知中的前附表”规定的期限。"/>
      <w:bookmarkEnd w:id="114"/>
      <w:r>
        <w:rPr>
          <w:rFonts w:hint="eastAsia" w:ascii="宋体" w:hAnsi="宋体" w:cs="宋体"/>
          <w:b w:val="0"/>
          <w:color w:val="auto"/>
          <w:sz w:val="24"/>
          <w:highlight w:val="none"/>
        </w:rPr>
        <w:t>17.1投标有效期是指为保证采购人有足够的时间在开标后完成评标、定标、合同签订等工作而要求投标人提交的投标文件在一定时间内保持有效的期限。</w:t>
      </w:r>
    </w:p>
    <w:p w14:paraId="54E9B5BE">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17.2</w:t>
      </w:r>
      <w:bookmarkStart w:id="115" w:name="_Toc254970681"/>
      <w:bookmarkStart w:id="116" w:name="_Toc254970540"/>
      <w:r>
        <w:rPr>
          <w:rFonts w:hint="eastAsia" w:ascii="宋体" w:hAnsi="宋体" w:cs="宋体"/>
          <w:b w:val="0"/>
          <w:color w:val="auto"/>
          <w:sz w:val="24"/>
          <w:highlight w:val="none"/>
        </w:rPr>
        <w:t xml:space="preserve"> 投标有效期应按规定的期限作出承诺，具体详见“投标人须知前附表”。</w:t>
      </w:r>
    </w:p>
    <w:p w14:paraId="5BD32159">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17.3投标人的投标文件在投标有效期内均保持有效。</w:t>
      </w:r>
      <w:bookmarkEnd w:id="115"/>
      <w:bookmarkEnd w:id="116"/>
    </w:p>
    <w:p w14:paraId="56F7D784">
      <w:pPr>
        <w:pStyle w:val="7"/>
        <w:keepNext w:val="0"/>
        <w:keepLines w:val="0"/>
        <w:spacing w:before="0" w:after="0" w:line="360" w:lineRule="auto"/>
        <w:ind w:left="420" w:leftChars="200"/>
        <w:rPr>
          <w:rFonts w:ascii="宋体" w:hAnsi="宋体" w:cs="宋体"/>
          <w:color w:val="auto"/>
          <w:sz w:val="24"/>
          <w:highlight w:val="none"/>
        </w:rPr>
      </w:pPr>
      <w:bookmarkStart w:id="117" w:name="_18.投标保证金"/>
      <w:bookmarkEnd w:id="117"/>
      <w:bookmarkStart w:id="118" w:name="_Toc254970541"/>
      <w:bookmarkStart w:id="119" w:name="_Toc254970682"/>
      <w:r>
        <w:rPr>
          <w:rFonts w:hint="eastAsia" w:ascii="宋体" w:hAnsi="宋体" w:cs="宋体"/>
          <w:color w:val="auto"/>
          <w:sz w:val="24"/>
          <w:highlight w:val="none"/>
        </w:rPr>
        <w:t>18.投标保证金</w:t>
      </w:r>
      <w:bookmarkEnd w:id="118"/>
      <w:bookmarkEnd w:id="119"/>
    </w:p>
    <w:p w14:paraId="4A9DE6D8">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18.1投标人须按“投标人须知前附表” 的规定提交投标保证金。</w:t>
      </w:r>
    </w:p>
    <w:p w14:paraId="7A552422">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18.2投标保证金的退还</w:t>
      </w:r>
    </w:p>
    <w:p w14:paraId="6D1C9053">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未中标人的投标保证金自中标通知书发出之日起</w:t>
      </w:r>
      <w:r>
        <w:rPr>
          <w:rFonts w:ascii="宋体" w:hAnsi="宋体" w:cs="宋体"/>
          <w:b w:val="0"/>
          <w:color w:val="auto"/>
          <w:sz w:val="24"/>
          <w:highlight w:val="none"/>
        </w:rPr>
        <w:t>5</w:t>
      </w:r>
      <w:r>
        <w:rPr>
          <w:rFonts w:hint="eastAsia" w:ascii="宋体" w:hAnsi="宋体" w:cs="宋体"/>
          <w:b w:val="0"/>
          <w:color w:val="auto"/>
          <w:sz w:val="24"/>
          <w:highlight w:val="none"/>
        </w:rPr>
        <w:t>个工作日内退还；中标人的投标保证金自政府采购合同签订之日起</w:t>
      </w:r>
      <w:r>
        <w:rPr>
          <w:rFonts w:ascii="宋体" w:hAnsi="宋体" w:cs="宋体"/>
          <w:b w:val="0"/>
          <w:color w:val="auto"/>
          <w:sz w:val="24"/>
          <w:highlight w:val="none"/>
        </w:rPr>
        <w:t>5</w:t>
      </w:r>
      <w:r>
        <w:rPr>
          <w:rFonts w:hint="eastAsia" w:ascii="宋体" w:hAnsi="宋体" w:cs="宋体"/>
          <w:b w:val="0"/>
          <w:color w:val="auto"/>
          <w:sz w:val="24"/>
          <w:highlight w:val="none"/>
        </w:rPr>
        <w:t xml:space="preserve">个工作日内退还。 </w:t>
      </w:r>
    </w:p>
    <w:p w14:paraId="023E0CE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18.3除逾期退还投标保证金和终止招标的情形以外，投标保证金不计息。</w:t>
      </w:r>
    </w:p>
    <w:p w14:paraId="36C03823">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18.4投标人有下列情形之一的，投标保证金将不予退还： </w:t>
      </w:r>
    </w:p>
    <w:p w14:paraId="42BEDC53">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（1）投标人在投标截止时间后至有效期内撤回投标文件的；</w:t>
      </w:r>
    </w:p>
    <w:p w14:paraId="27BD05AC">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（2）中标后未按规定提交履约保证金的；</w:t>
      </w:r>
    </w:p>
    <w:p w14:paraId="74E54119">
      <w:pPr>
        <w:snapToGrid w:val="0"/>
        <w:spacing w:line="360" w:lineRule="auto"/>
        <w:ind w:firstLine="470" w:firstLineChars="196"/>
        <w:jc w:val="left"/>
        <w:rPr>
          <w:rFonts w:ascii="宋体" w:hAnsi="宋体" w:cs="宋体"/>
          <w:color w:val="auto"/>
          <w:sz w:val="24"/>
          <w:highlight w:val="none"/>
        </w:rPr>
      </w:pPr>
      <w:r>
        <w:rPr>
          <w:rFonts w:hint="eastAsia" w:ascii="宋体" w:hAnsi="宋体" w:cs="宋体"/>
          <w:color w:val="auto"/>
          <w:sz w:val="24"/>
          <w:highlight w:val="none"/>
        </w:rPr>
        <w:t>（3）投标人在投标过程中弄虚作假，提供虚假材料的；</w:t>
      </w:r>
    </w:p>
    <w:p w14:paraId="50519A16">
      <w:pPr>
        <w:snapToGrid w:val="0"/>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rPr>
        <w:t>（4）中标人无正当理由不与采购人签订合同的；</w:t>
      </w:r>
    </w:p>
    <w:p w14:paraId="0E07EA1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（5）投标人出现本章第9.2、9.3、3</w:t>
      </w:r>
      <w:r>
        <w:rPr>
          <w:rFonts w:ascii="宋体" w:hAnsi="宋体" w:cs="宋体"/>
          <w:color w:val="auto"/>
          <w:sz w:val="24"/>
          <w:highlight w:val="none"/>
        </w:rPr>
        <w:t>0.4</w:t>
      </w:r>
      <w:r>
        <w:rPr>
          <w:rFonts w:hint="eastAsia" w:ascii="宋体" w:hAnsi="宋体" w:cs="宋体"/>
          <w:color w:val="auto"/>
          <w:sz w:val="24"/>
          <w:highlight w:val="none"/>
        </w:rPr>
        <w:t>情形的；</w:t>
      </w:r>
    </w:p>
    <w:p w14:paraId="2EFDC3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5AC38F40">
      <w:pPr>
        <w:pStyle w:val="7"/>
        <w:keepNext w:val="0"/>
        <w:keepLines w:val="0"/>
        <w:spacing w:before="0" w:after="0" w:line="360" w:lineRule="auto"/>
        <w:ind w:left="420" w:leftChars="200"/>
        <w:rPr>
          <w:rFonts w:ascii="宋体" w:hAnsi="宋体" w:cs="宋体"/>
          <w:color w:val="auto"/>
          <w:sz w:val="24"/>
          <w:highlight w:val="none"/>
        </w:rPr>
      </w:pPr>
      <w:bookmarkStart w:id="120" w:name="_Toc254970542"/>
      <w:bookmarkStart w:id="121" w:name="_Toc254970683"/>
      <w:r>
        <w:rPr>
          <w:rFonts w:hint="eastAsia" w:ascii="宋体" w:hAnsi="宋体" w:cs="宋体"/>
          <w:color w:val="auto"/>
          <w:sz w:val="24"/>
          <w:highlight w:val="none"/>
        </w:rPr>
        <w:t>19.投标文件的</w:t>
      </w:r>
      <w:bookmarkEnd w:id="120"/>
      <w:bookmarkEnd w:id="121"/>
      <w:r>
        <w:rPr>
          <w:rFonts w:hint="eastAsia" w:ascii="宋体" w:hAnsi="宋体" w:cs="宋体"/>
          <w:color w:val="auto"/>
          <w:sz w:val="24"/>
          <w:highlight w:val="none"/>
        </w:rPr>
        <w:t>编制</w:t>
      </w:r>
    </w:p>
    <w:p w14:paraId="6721E3E1">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79421356">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2" w:name="_19.2投标文件应按报价文件、资格证明文件、商务文件、技术文件分别编制"/>
      <w:bookmarkEnd w:id="122"/>
      <w:r>
        <w:rPr>
          <w:rFonts w:hint="eastAsia" w:ascii="宋体" w:hAnsi="宋体" w:cs="宋体"/>
          <w:b w:val="0"/>
          <w:color w:val="auto"/>
          <w:sz w:val="24"/>
          <w:highlight w:val="none"/>
        </w:rPr>
        <w:t>19.2投标文件应按报价文件、资格证明文件、商务文件、技术文件分别编制电子文件，并按广西政府采购云平台的要求编制、加密、上传。</w:t>
      </w:r>
    </w:p>
    <w:p w14:paraId="4C05748B">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19.</w:t>
      </w:r>
      <w:bookmarkStart w:id="123" w:name="_Hlk65832616"/>
      <w:r>
        <w:rPr>
          <w:rFonts w:hint="eastAsia" w:ascii="宋体" w:hAnsi="宋体" w:cs="宋体"/>
          <w:b w:val="0"/>
          <w:color w:val="auto"/>
          <w:sz w:val="24"/>
          <w:highlight w:val="none"/>
        </w:rPr>
        <w:t>3投标文件须由投标人在规定位置盖公章并签字</w:t>
      </w:r>
      <w:bookmarkStart w:id="124" w:name="_Hlk65832569"/>
      <w:r>
        <w:rPr>
          <w:rFonts w:hint="eastAsia" w:ascii="宋体" w:hAnsi="宋体" w:cs="宋体"/>
          <w:b w:val="0"/>
          <w:color w:val="auto"/>
          <w:sz w:val="24"/>
          <w:highlight w:val="none"/>
        </w:rPr>
        <w:t>（具体以投标人须知前附表或投标文件格式规定为准）</w:t>
      </w:r>
      <w:bookmarkEnd w:id="123"/>
      <w:bookmarkEnd w:id="124"/>
      <w:r>
        <w:rPr>
          <w:rFonts w:hint="eastAsia" w:ascii="宋体" w:hAnsi="宋体" w:cs="宋体"/>
          <w:b w:val="0"/>
          <w:color w:val="auto"/>
          <w:sz w:val="24"/>
          <w:highlight w:val="none"/>
        </w:rPr>
        <w:t>，</w:t>
      </w:r>
      <w:r>
        <w:rPr>
          <w:rFonts w:hint="eastAsia" w:ascii="宋体" w:hAnsi="宋体" w:cs="宋体"/>
          <w:bCs/>
          <w:color w:val="auto"/>
          <w:sz w:val="24"/>
          <w:highlight w:val="none"/>
        </w:rPr>
        <w:t>否则按无效投标处理</w:t>
      </w:r>
      <w:r>
        <w:rPr>
          <w:rFonts w:hint="eastAsia" w:ascii="宋体" w:hAnsi="宋体" w:cs="宋体"/>
          <w:b w:val="0"/>
          <w:color w:val="auto"/>
          <w:sz w:val="24"/>
          <w:highlight w:val="none"/>
        </w:rPr>
        <w:t>。</w:t>
      </w:r>
    </w:p>
    <w:p w14:paraId="2F0335FD">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19.4投标文件中标注的投标人名称应与主体资格证明（如营业执照、事业单位法人证书、执业许可证、自然人身份证等）及公章一致，</w:t>
      </w:r>
      <w:r>
        <w:rPr>
          <w:rFonts w:hint="eastAsia" w:ascii="宋体" w:hAnsi="宋体" w:cs="宋体"/>
          <w:color w:val="auto"/>
          <w:sz w:val="24"/>
          <w:highlight w:val="none"/>
        </w:rPr>
        <w:t>否则按无效投标处理</w:t>
      </w:r>
      <w:r>
        <w:rPr>
          <w:rFonts w:hint="eastAsia" w:ascii="宋体" w:hAnsi="宋体" w:cs="宋体"/>
          <w:b w:val="0"/>
          <w:color w:val="auto"/>
          <w:sz w:val="24"/>
          <w:highlight w:val="none"/>
        </w:rPr>
        <w:t>。</w:t>
      </w:r>
    </w:p>
    <w:p w14:paraId="1A10D2DC">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47FD06FB">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20.投标文件的加密、解密</w:t>
      </w:r>
    </w:p>
    <w:p w14:paraId="7CC1FCD7">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20.1电子投标文件编制完成后，投标人应按广西政府采购云平台的要求进行加密，并在规定时间内解密，否则，由此产生的后果由投标人自行负责。</w:t>
      </w:r>
    </w:p>
    <w:p w14:paraId="7BFA692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20.2本项目不接受电子备份投标文件。</w:t>
      </w:r>
    </w:p>
    <w:p w14:paraId="41E4EFD5">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21.投标文件的提交</w:t>
      </w:r>
    </w:p>
    <w:p w14:paraId="388619E0">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bookmarkStart w:id="125" w:name="_21.1投标人必须在“投标人须知中的前附表”规定的投标文件接收时间和投"/>
      <w:bookmarkEnd w:id="125"/>
      <w:r>
        <w:rPr>
          <w:rFonts w:hint="eastAsia" w:ascii="宋体" w:hAnsi="宋体" w:cs="宋体"/>
          <w:b w:val="0"/>
          <w:color w:val="auto"/>
          <w:sz w:val="24"/>
          <w:highlight w:val="none"/>
        </w:rPr>
        <w:t>21.1投标人必须在“投标人须知前附表”规定的投标文件接收时间和投标地点提交投标文件。</w:t>
      </w:r>
    </w:p>
    <w:p w14:paraId="5F7FCDA5">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21.2本项目为全流程电子化政府采购项目，通过广西政府采购云平台（</w:t>
      </w:r>
      <w:r>
        <w:rPr>
          <w:rFonts w:ascii="宋体" w:hAnsi="宋体" w:cs="宋体"/>
          <w:b w:val="0"/>
          <w:color w:val="auto"/>
          <w:sz w:val="24"/>
          <w:highlight w:val="none"/>
        </w:rPr>
        <w:t>https://www.gcy.zfcg.gxzf.gov.cn/</w:t>
      </w:r>
      <w:r>
        <w:rPr>
          <w:rFonts w:hint="eastAsia" w:ascii="宋体" w:hAnsi="宋体" w:cs="宋体"/>
          <w:b w:val="0"/>
          <w:color w:val="auto"/>
          <w:sz w:val="24"/>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49847620">
      <w:pPr>
        <w:pStyle w:val="7"/>
        <w:keepNext w:val="0"/>
        <w:keepLines w:val="0"/>
        <w:numPr>
          <w:ilvl w:val="0"/>
          <w:numId w:val="0"/>
        </w:numPr>
        <w:spacing w:before="0" w:after="0" w:line="360" w:lineRule="auto"/>
        <w:ind w:firstLine="480" w:firstLineChars="200"/>
        <w:jc w:val="left"/>
        <w:rPr>
          <w:rFonts w:ascii="宋体" w:hAnsi="宋体" w:cs="宋体"/>
          <w:b w:val="0"/>
          <w:color w:val="auto"/>
          <w:sz w:val="24"/>
          <w:highlight w:val="none"/>
        </w:rPr>
      </w:pPr>
      <w:r>
        <w:rPr>
          <w:rFonts w:hint="eastAsia" w:ascii="宋体" w:hAnsi="宋体" w:cs="宋体"/>
          <w:b w:val="0"/>
          <w:color w:val="auto"/>
          <w:sz w:val="24"/>
          <w:highlight w:val="none"/>
        </w:rPr>
        <w:t>21.3未在规定时间内上传或者未按广西政府采购云平台的要求编制、加密的电子投标文件，广西政府采购云平台将拒收。</w:t>
      </w:r>
    </w:p>
    <w:p w14:paraId="063389EC">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21.4电子投标文件提交方式见“招标公告”中“四、提交投标文件截止时间、开标时间和地点”</w:t>
      </w:r>
    </w:p>
    <w:p w14:paraId="15A7EB12">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22.投标文件的补充、修改、撤回与退回</w:t>
      </w:r>
    </w:p>
    <w:p w14:paraId="38BADA7C">
      <w:pPr>
        <w:snapToGrid w:val="0"/>
        <w:spacing w:line="360" w:lineRule="auto"/>
        <w:ind w:firstLine="420"/>
        <w:jc w:val="left"/>
        <w:rPr>
          <w:rFonts w:ascii="宋体" w:hAnsi="宋体" w:cs="宋体"/>
          <w:color w:val="auto"/>
          <w:sz w:val="24"/>
          <w:highlight w:val="none"/>
        </w:rPr>
      </w:pPr>
      <w:bookmarkStart w:id="126" w:name="_Toc254970543"/>
      <w:bookmarkStart w:id="127" w:name="_Toc254970684"/>
      <w:r>
        <w:rPr>
          <w:rFonts w:hint="eastAsia" w:ascii="宋体" w:hAnsi="宋体" w:cs="宋体"/>
          <w:color w:val="auto"/>
          <w:sz w:val="24"/>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6"/>
      <w:bookmarkEnd w:id="127"/>
      <w:r>
        <w:rPr>
          <w:rFonts w:hint="eastAsia" w:ascii="宋体" w:hAnsi="宋体" w:cs="宋体"/>
          <w:color w:val="auto"/>
          <w:sz w:val="24"/>
          <w:highlight w:val="none"/>
        </w:rPr>
        <w:t>（补充、修改或者撤回方式可登陆广西政府采购云平台，依次进入“服务中心”中查看 “电子投标文件制作与投送教程”）。</w:t>
      </w:r>
    </w:p>
    <w:p w14:paraId="62000982">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185E86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投标人在投标截止时间后书面通知采购人、采购代理机构撤回投标文件的，将根据本须知正文18.4的规定不予退还其投标保证金。</w:t>
      </w:r>
    </w:p>
    <w:p w14:paraId="17D7596F">
      <w:pPr>
        <w:pStyle w:val="20"/>
        <w:snapToGrid w:val="0"/>
        <w:spacing w:line="360" w:lineRule="auto"/>
        <w:ind w:firstLine="845"/>
        <w:rPr>
          <w:rFonts w:ascii="宋体" w:hAnsi="宋体" w:eastAsia="宋体" w:cs="宋体"/>
          <w:snapToGrid w:val="0"/>
          <w:color w:val="auto"/>
          <w:sz w:val="24"/>
          <w:szCs w:val="24"/>
          <w:highlight w:val="none"/>
        </w:rPr>
      </w:pPr>
    </w:p>
    <w:p w14:paraId="3AF04B9C">
      <w:pPr>
        <w:pStyle w:val="5"/>
        <w:keepNext w:val="0"/>
        <w:keepLines w:val="0"/>
        <w:jc w:val="center"/>
        <w:rPr>
          <w:rFonts w:ascii="宋体" w:hAnsi="宋体" w:cs="宋体"/>
          <w:color w:val="auto"/>
          <w:highlight w:val="none"/>
        </w:rPr>
      </w:pPr>
      <w:bookmarkStart w:id="128" w:name="_Toc254970685"/>
      <w:bookmarkStart w:id="129" w:name="_Toc254970544"/>
      <w:r>
        <w:rPr>
          <w:rFonts w:hint="eastAsia" w:ascii="宋体" w:hAnsi="宋体" w:cs="宋体"/>
          <w:color w:val="auto"/>
          <w:highlight w:val="none"/>
        </w:rPr>
        <w:t>四、开    标</w:t>
      </w:r>
      <w:bookmarkEnd w:id="128"/>
      <w:bookmarkEnd w:id="129"/>
    </w:p>
    <w:p w14:paraId="605F05C5">
      <w:pPr>
        <w:pStyle w:val="7"/>
        <w:keepNext w:val="0"/>
        <w:keepLines w:val="0"/>
        <w:spacing w:before="0" w:after="0" w:line="360" w:lineRule="auto"/>
        <w:ind w:left="420" w:leftChars="200"/>
        <w:rPr>
          <w:rFonts w:ascii="宋体" w:hAnsi="宋体" w:cs="宋体"/>
          <w:color w:val="auto"/>
          <w:sz w:val="24"/>
          <w:highlight w:val="none"/>
        </w:rPr>
      </w:pPr>
      <w:bookmarkStart w:id="130" w:name="_23.开标时间和地点"/>
      <w:bookmarkEnd w:id="130"/>
      <w:r>
        <w:rPr>
          <w:rFonts w:hint="eastAsia" w:ascii="宋体" w:hAnsi="宋体" w:cs="宋体"/>
          <w:color w:val="auto"/>
          <w:sz w:val="24"/>
          <w:highlight w:val="none"/>
        </w:rPr>
        <w:t>23.开标时间和地点</w:t>
      </w:r>
    </w:p>
    <w:p w14:paraId="23FF9318">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23.1开标时间及地点详见“投标人须知前附表”</w:t>
      </w:r>
    </w:p>
    <w:p w14:paraId="2C524DF1">
      <w:pPr>
        <w:snapToGrid w:val="0"/>
        <w:spacing w:line="360" w:lineRule="auto"/>
        <w:ind w:firstLine="420"/>
        <w:jc w:val="left"/>
        <w:rPr>
          <w:rFonts w:ascii="宋体" w:hAnsi="宋体" w:cs="宋体"/>
          <w:color w:val="auto"/>
          <w:sz w:val="24"/>
          <w:highlight w:val="none"/>
        </w:rPr>
      </w:pPr>
      <w:r>
        <w:rPr>
          <w:rFonts w:hint="eastAsia" w:ascii="宋体" w:hAnsi="宋体" w:cs="宋体"/>
          <w:color w:val="auto"/>
          <w:sz w:val="24"/>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1533F56B">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24.开标程序</w:t>
      </w:r>
    </w:p>
    <w:p w14:paraId="314D5150">
      <w:pPr>
        <w:autoSpaceDE w:val="0"/>
        <w:autoSpaceDN w:val="0"/>
        <w:adjustRightInd w:val="0"/>
        <w:spacing w:line="360" w:lineRule="auto"/>
        <w:ind w:firstLine="480" w:firstLineChars="200"/>
        <w:rPr>
          <w:rFonts w:ascii="宋体" w:hAnsi="宋体" w:cs="宋体"/>
          <w:color w:val="auto"/>
          <w:kern w:val="0"/>
          <w:sz w:val="24"/>
          <w:highlight w:val="none"/>
        </w:rPr>
      </w:pPr>
      <w:r>
        <w:rPr>
          <w:rFonts w:hint="eastAsia" w:ascii="宋体" w:hAnsi="宋体" w:cs="宋体"/>
          <w:bCs/>
          <w:color w:val="auto"/>
          <w:sz w:val="24"/>
          <w:highlight w:val="none"/>
        </w:rPr>
        <w:t>24.1</w:t>
      </w:r>
      <w:r>
        <w:rPr>
          <w:rFonts w:ascii="宋体" w:hAnsi="宋体" w:cs="宋体"/>
          <w:bCs/>
          <w:color w:val="auto"/>
          <w:sz w:val="24"/>
          <w:highlight w:val="none"/>
        </w:rPr>
        <w:t xml:space="preserve"> </w:t>
      </w:r>
      <w:r>
        <w:rPr>
          <w:rFonts w:hint="eastAsia" w:ascii="宋体" w:hAnsi="宋体" w:cs="宋体"/>
          <w:color w:val="auto"/>
          <w:kern w:val="0"/>
          <w:sz w:val="24"/>
          <w:highlight w:val="none"/>
        </w:rPr>
        <w:t>开标形式：</w:t>
      </w:r>
    </w:p>
    <w:p w14:paraId="0621CF54">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D1BB23B">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24.2</w:t>
      </w:r>
      <w:r>
        <w:rPr>
          <w:rFonts w:ascii="宋体" w:hAnsi="宋体" w:cs="宋体"/>
          <w:bCs/>
          <w:color w:val="auto"/>
          <w:sz w:val="24"/>
          <w:highlight w:val="none"/>
        </w:rPr>
        <w:t xml:space="preserve"> </w:t>
      </w:r>
      <w:r>
        <w:rPr>
          <w:rFonts w:hint="eastAsia" w:ascii="宋体" w:hAnsi="宋体" w:cs="宋体"/>
          <w:bCs/>
          <w:color w:val="auto"/>
          <w:sz w:val="24"/>
          <w:highlight w:val="none"/>
        </w:rPr>
        <w:t>开标程序：</w:t>
      </w:r>
    </w:p>
    <w:p w14:paraId="63C9E207">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 w:val="24"/>
          <w:highlight w:val="none"/>
        </w:rPr>
        <w:t>投标人的法定代表人或其委托代理人须携带加密时所用的CA锁准时登录到广西政府采购云平台电子开标大厅签到</w:t>
      </w:r>
      <w:r>
        <w:rPr>
          <w:rFonts w:hint="eastAsia" w:ascii="宋体" w:hAnsi="宋体" w:cs="宋体"/>
          <w:b/>
          <w:color w:val="auto"/>
          <w:sz w:val="24"/>
          <w:highlight w:val="none"/>
        </w:rPr>
        <w:t>并在发起解密</w:t>
      </w:r>
      <w:r>
        <w:rPr>
          <w:rFonts w:hint="eastAsia" w:ascii="宋体" w:hAnsi="宋体" w:cs="宋体"/>
          <w:b/>
          <w:bCs/>
          <w:color w:val="auto"/>
          <w:sz w:val="24"/>
          <w:highlight w:val="none"/>
        </w:rPr>
        <w:t>通知</w:t>
      </w:r>
      <w:r>
        <w:rPr>
          <w:rFonts w:hint="eastAsia" w:ascii="宋体" w:hAnsi="宋体" w:cs="宋体"/>
          <w:b/>
          <w:color w:val="auto"/>
          <w:sz w:val="24"/>
          <w:highlight w:val="none"/>
        </w:rPr>
        <w:t>之时起30分钟内完成</w:t>
      </w:r>
      <w:r>
        <w:rPr>
          <w:rFonts w:hint="eastAsia" w:ascii="宋体" w:hAnsi="宋体" w:cs="宋体"/>
          <w:b/>
          <w:bCs/>
          <w:color w:val="auto"/>
          <w:sz w:val="24"/>
          <w:highlight w:val="none"/>
        </w:rPr>
        <w:t>对电子投标文件解密。投标文件未按时解密的，视为无效投标。</w:t>
      </w:r>
      <w:r>
        <w:rPr>
          <w:rFonts w:hint="eastAsia" w:ascii="宋体" w:hAnsi="宋体" w:cs="宋体"/>
          <w:bCs/>
          <w:color w:val="auto"/>
          <w:sz w:val="24"/>
          <w:highlight w:val="none"/>
        </w:rPr>
        <w:t>（解密异常情况处理：详见本章29.</w:t>
      </w:r>
      <w:r>
        <w:rPr>
          <w:rFonts w:ascii="宋体" w:hAnsi="宋体" w:cs="宋体"/>
          <w:bCs/>
          <w:color w:val="auto"/>
          <w:sz w:val="24"/>
          <w:highlight w:val="none"/>
        </w:rPr>
        <w:t>5</w:t>
      </w:r>
      <w:r>
        <w:rPr>
          <w:rFonts w:hint="eastAsia" w:ascii="宋体" w:hAnsi="宋体" w:cs="宋体"/>
          <w:bCs/>
          <w:color w:val="auto"/>
          <w:sz w:val="24"/>
          <w:highlight w:val="none"/>
        </w:rPr>
        <w:t>电子交易活动的中止。</w:t>
      </w:r>
    </w:p>
    <w:p w14:paraId="78903A80">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（2）电子唱标。投标文件解密结束，各投标供应商报价均在“广西政府采购云平台”平台远程不见面开标大厅展示；</w:t>
      </w:r>
    </w:p>
    <w:p w14:paraId="7C0D3FD1">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（3）签署电子《政府采购活动现场确认声明书》。通过邮件形式在远程不见面开标大厅发送各投标人签署电子《政府采购活动现场确认声明书》。</w:t>
      </w:r>
    </w:p>
    <w:p w14:paraId="6585E52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711EE3BC">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8C655B6">
      <w:pPr>
        <w:autoSpaceDE w:val="0"/>
        <w:autoSpaceDN w:val="0"/>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（6）开标结束。</w:t>
      </w:r>
    </w:p>
    <w:p w14:paraId="003D35CA">
      <w:pPr>
        <w:autoSpaceDE w:val="0"/>
        <w:autoSpaceDN w:val="0"/>
        <w:adjustRightIn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特别说明：如遇广西政府采购云平台电子化开标或评审程序调整的，按调整后执行。</w:t>
      </w:r>
    </w:p>
    <w:p w14:paraId="08FD4105">
      <w:pPr>
        <w:pStyle w:val="25"/>
        <w:snapToGrid w:val="0"/>
        <w:spacing w:line="360" w:lineRule="auto"/>
        <w:ind w:left="689" w:leftChars="228" w:hanging="210" w:hangingChars="100"/>
        <w:rPr>
          <w:rFonts w:hAnsi="宋体" w:cs="宋体"/>
          <w:color w:val="auto"/>
          <w:sz w:val="21"/>
          <w:highlight w:val="none"/>
        </w:rPr>
      </w:pPr>
    </w:p>
    <w:p w14:paraId="12746DC7">
      <w:pPr>
        <w:pStyle w:val="5"/>
        <w:keepNext w:val="0"/>
        <w:keepLines w:val="0"/>
        <w:jc w:val="center"/>
        <w:rPr>
          <w:rFonts w:ascii="宋体" w:hAnsi="宋体" w:cs="宋体"/>
          <w:color w:val="auto"/>
          <w:highlight w:val="none"/>
        </w:rPr>
      </w:pPr>
      <w:r>
        <w:rPr>
          <w:rFonts w:hint="eastAsia" w:ascii="宋体" w:hAnsi="宋体" w:cs="宋体"/>
          <w:color w:val="auto"/>
          <w:highlight w:val="none"/>
        </w:rPr>
        <w:t>五、资格审查</w:t>
      </w:r>
    </w:p>
    <w:p w14:paraId="345C87AA">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25.资格审查</w:t>
      </w:r>
    </w:p>
    <w:p w14:paraId="700AA94E">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25.1开标结束后，采购人或者采购代理机构依法对投标人的资格进行审查。</w:t>
      </w:r>
    </w:p>
    <w:p w14:paraId="6D6D88AF">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25.2资格审查标准为本招标文件中载明对投标人资格要求的条件。本项目资格审查采用合格制，凡符合招标文件规定的投标人资格要求的投标人均通过资格审查。</w:t>
      </w:r>
    </w:p>
    <w:p w14:paraId="1AB92F34">
      <w:pPr>
        <w:pStyle w:val="7"/>
        <w:keepNext w:val="0"/>
        <w:keepLines w:val="0"/>
        <w:numPr>
          <w:ilvl w:val="0"/>
          <w:numId w:val="0"/>
        </w:numPr>
        <w:spacing w:before="0" w:after="0" w:line="360" w:lineRule="auto"/>
        <w:ind w:firstLine="482" w:firstLineChars="200"/>
        <w:rPr>
          <w:rFonts w:ascii="宋体" w:hAnsi="宋体" w:cs="宋体"/>
          <w:color w:val="auto"/>
          <w:sz w:val="24"/>
          <w:highlight w:val="none"/>
        </w:rPr>
      </w:pPr>
      <w:bookmarkStart w:id="131" w:name="_25.3_投标人有下列情形之一的，资格审查不通过而导致其投标无效："/>
      <w:bookmarkEnd w:id="131"/>
      <w:r>
        <w:rPr>
          <w:rFonts w:hint="eastAsia" w:ascii="宋体" w:hAnsi="宋体" w:cs="宋体"/>
          <w:color w:val="auto"/>
          <w:sz w:val="24"/>
          <w:highlight w:val="none"/>
        </w:rPr>
        <w:t>25.3 投标人有下列情形之一的，资格审查不通过，作无效投标处理：</w:t>
      </w:r>
    </w:p>
    <w:p w14:paraId="00B3D335">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（1）未按招标文件规定的方式获取本招标文件的投标人；</w:t>
      </w:r>
    </w:p>
    <w:p w14:paraId="6848478D">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（2）不具备招标文件中规定的资格要求的；</w:t>
      </w:r>
    </w:p>
    <w:p w14:paraId="2B448913">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color w:val="auto"/>
          <w:sz w:val="24"/>
          <w:szCs w:val="24"/>
          <w:highlight w:val="none"/>
        </w:rPr>
        <w:t xml:space="preserve"> </w:t>
      </w:r>
    </w:p>
    <w:p w14:paraId="30ED52E5">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4274262E">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（5）投标文件中的资格证明文件缺少任一项“投标人须知前附表”资格证明文件规定“必须提供”的文件资料的；</w:t>
      </w:r>
    </w:p>
    <w:p w14:paraId="36BB4311">
      <w:pPr>
        <w:pStyle w:val="25"/>
        <w:snapToGrid w:val="0"/>
        <w:spacing w:line="360" w:lineRule="auto"/>
        <w:ind w:firstLine="482" w:firstLineChars="200"/>
        <w:rPr>
          <w:rFonts w:hAnsi="宋体" w:cs="宋体"/>
          <w:b/>
          <w:color w:val="auto"/>
          <w:sz w:val="24"/>
          <w:szCs w:val="24"/>
          <w:highlight w:val="none"/>
        </w:rPr>
      </w:pPr>
      <w:r>
        <w:rPr>
          <w:rFonts w:hint="eastAsia" w:hAnsi="宋体" w:cs="宋体"/>
          <w:b/>
          <w:color w:val="auto"/>
          <w:sz w:val="24"/>
          <w:szCs w:val="24"/>
          <w:highlight w:val="none"/>
        </w:rPr>
        <w:t>（6）投标文件中的资格证明文件出现任一项不符合“投标人须知前附表”资格证明文件规定“必须提供”的文件资料要求或者无效的。</w:t>
      </w:r>
    </w:p>
    <w:p w14:paraId="002E3ADD">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color w:val="auto"/>
          <w:sz w:val="24"/>
          <w:highlight w:val="none"/>
        </w:rPr>
        <w:t>25.4合格投标人不足3家的，不得评标。</w:t>
      </w:r>
    </w:p>
    <w:p w14:paraId="4F425D0A">
      <w:pPr>
        <w:pStyle w:val="25"/>
        <w:snapToGrid w:val="0"/>
        <w:spacing w:line="360" w:lineRule="auto"/>
        <w:ind w:left="719" w:leftChars="228" w:hanging="240" w:hangingChars="100"/>
        <w:rPr>
          <w:rFonts w:hAnsi="宋体" w:cs="宋体"/>
          <w:color w:val="auto"/>
          <w:sz w:val="24"/>
          <w:szCs w:val="24"/>
          <w:highlight w:val="none"/>
        </w:rPr>
      </w:pPr>
    </w:p>
    <w:p w14:paraId="0374201A">
      <w:pPr>
        <w:pStyle w:val="5"/>
        <w:keepNext w:val="0"/>
        <w:keepLines w:val="0"/>
        <w:jc w:val="center"/>
        <w:rPr>
          <w:rFonts w:ascii="宋体" w:hAnsi="宋体" w:cs="宋体"/>
          <w:color w:val="auto"/>
          <w:highlight w:val="none"/>
        </w:rPr>
      </w:pPr>
      <w:r>
        <w:rPr>
          <w:rFonts w:hint="eastAsia" w:ascii="宋体" w:hAnsi="宋体" w:cs="宋体"/>
          <w:color w:val="auto"/>
          <w:highlight w:val="none"/>
        </w:rPr>
        <w:t>六、评   标</w:t>
      </w:r>
    </w:p>
    <w:p w14:paraId="723D34F7">
      <w:pPr>
        <w:pStyle w:val="7"/>
        <w:keepNext w:val="0"/>
        <w:keepLines w:val="0"/>
        <w:spacing w:before="0" w:after="0" w:line="360" w:lineRule="auto"/>
        <w:ind w:left="420" w:leftChars="200"/>
        <w:rPr>
          <w:rFonts w:ascii="宋体" w:hAnsi="宋体" w:cs="宋体"/>
          <w:color w:val="auto"/>
          <w:sz w:val="24"/>
          <w:highlight w:val="none"/>
        </w:rPr>
      </w:pPr>
      <w:bookmarkStart w:id="132" w:name="_26.组建评标委员会"/>
      <w:bookmarkEnd w:id="132"/>
      <w:r>
        <w:rPr>
          <w:rFonts w:hint="eastAsia" w:ascii="宋体" w:hAnsi="宋体" w:cs="宋体"/>
          <w:color w:val="auto"/>
          <w:sz w:val="24"/>
          <w:highlight w:val="none"/>
        </w:rPr>
        <w:t>26.组建评标委员会</w:t>
      </w:r>
    </w:p>
    <w:p w14:paraId="6F503611">
      <w:pPr>
        <w:pStyle w:val="25"/>
        <w:snapToGrid w:val="0"/>
        <w:spacing w:line="360" w:lineRule="auto"/>
        <w:ind w:firstLine="480" w:firstLineChars="200"/>
        <w:rPr>
          <w:rFonts w:hAnsi="宋体" w:cs="宋体"/>
          <w:color w:val="auto"/>
          <w:sz w:val="24"/>
          <w:szCs w:val="24"/>
          <w:highlight w:val="none"/>
        </w:rPr>
      </w:pPr>
      <w:r>
        <w:rPr>
          <w:rFonts w:hint="eastAsia" w:hAnsi="宋体"/>
          <w:color w:val="auto"/>
          <w:sz w:val="24"/>
          <w:szCs w:val="24"/>
          <w:highlight w:val="none"/>
        </w:rPr>
        <w:t>26.1</w:t>
      </w:r>
      <w:r>
        <w:rPr>
          <w:rFonts w:hint="eastAsia" w:hAnsi="宋体" w:cs="宋体"/>
          <w:color w:val="auto"/>
          <w:sz w:val="24"/>
          <w:szCs w:val="24"/>
          <w:highlight w:val="none"/>
        </w:rPr>
        <w:t>评标委员会由采购人代表和评审专家组成，具体人数详见“投标人须知前附表”，其中评审专家不得少于成员总数的三分之二。</w:t>
      </w:r>
    </w:p>
    <w:p w14:paraId="37D6D34B">
      <w:pPr>
        <w:pStyle w:val="25"/>
        <w:snapToGrid w:val="0"/>
        <w:spacing w:line="360" w:lineRule="auto"/>
        <w:ind w:left="2" w:leftChars="1" w:firstLine="480" w:firstLineChars="200"/>
        <w:rPr>
          <w:color w:val="auto"/>
          <w:highlight w:val="none"/>
        </w:rPr>
      </w:pPr>
      <w:r>
        <w:rPr>
          <w:rFonts w:hint="eastAsia" w:hAnsi="宋体"/>
          <w:color w:val="auto"/>
          <w:sz w:val="24"/>
          <w:szCs w:val="24"/>
          <w:highlight w:val="none"/>
        </w:rPr>
        <w:t>26.</w:t>
      </w:r>
      <w:r>
        <w:rPr>
          <w:rFonts w:hAnsi="宋体"/>
          <w:color w:val="auto"/>
          <w:sz w:val="24"/>
          <w:szCs w:val="24"/>
          <w:highlight w:val="none"/>
        </w:rPr>
        <w:t>2</w:t>
      </w:r>
      <w:r>
        <w:rPr>
          <w:rFonts w:hint="eastAsia" w:hAnsi="宋体" w:cs="宋体"/>
          <w:color w:val="auto"/>
          <w:sz w:val="24"/>
          <w:szCs w:val="24"/>
          <w:highlight w:val="none"/>
        </w:rPr>
        <w:t>参加过采购项目前期咨询论证的专家，不得参加该采购项目的评审活动。</w:t>
      </w:r>
    </w:p>
    <w:p w14:paraId="502C494F">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27.评标的依据</w:t>
      </w:r>
    </w:p>
    <w:p w14:paraId="3908288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评标委员会以“第四章 评标方法和评标标准”为依据对投标文件进行评审，没有规定的方法、评审因素和标准，不作为评标依据。</w:t>
      </w:r>
    </w:p>
    <w:p w14:paraId="38F789AD">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28.评标原则</w:t>
      </w:r>
    </w:p>
    <w:p w14:paraId="23B87DC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CA27AE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28.2</w:t>
      </w:r>
      <w:bookmarkStart w:id="133" w:name="_28.3评标方法。本项目将按须知前附表规定的评标办法进行评标，具体评标"/>
      <w:bookmarkEnd w:id="133"/>
      <w:r>
        <w:rPr>
          <w:rFonts w:hint="eastAsia" w:hAnsi="宋体" w:cs="宋体"/>
          <w:color w:val="auto"/>
          <w:sz w:val="24"/>
          <w:szCs w:val="24"/>
          <w:highlight w:val="none"/>
        </w:rPr>
        <w:t>评委表决。评标委员会成员对需要共同认定的事项存在争议的，应当按照少数服从多数的原则作出结论。</w:t>
      </w:r>
    </w:p>
    <w:p w14:paraId="02164154">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EFC9A3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28.4评标过程的监控。本项目评标过程实行网上留痕、全程录音、录像监控，</w:t>
      </w:r>
      <w:r>
        <w:rPr>
          <w:rFonts w:hint="eastAsia" w:hAnsi="宋体" w:cs="宋体"/>
          <w:b/>
          <w:bCs/>
          <w:color w:val="auto"/>
          <w:sz w:val="24"/>
          <w:szCs w:val="24"/>
          <w:highlight w:val="none"/>
        </w:rPr>
        <w:t>投标人在评标过程中所进行的试图影响评标结果的不公正活动，可能导致其投标无效</w:t>
      </w:r>
      <w:r>
        <w:rPr>
          <w:rFonts w:hint="eastAsia" w:hAnsi="宋体" w:cs="宋体"/>
          <w:color w:val="auto"/>
          <w:sz w:val="24"/>
          <w:szCs w:val="24"/>
          <w:highlight w:val="none"/>
        </w:rPr>
        <w:t>。</w:t>
      </w:r>
    </w:p>
    <w:p w14:paraId="50F8FE27">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29.评标方法及中标候选人推荐</w:t>
      </w:r>
    </w:p>
    <w:p w14:paraId="06D4514C">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29.1本项目的评标方法详见“投标人须知前附表”。</w:t>
      </w:r>
    </w:p>
    <w:p w14:paraId="2DB10CB5">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29.2 采购需求允许负偏离的条款数量及中标候选人推荐数量详见“投标人须知前附表”。</w:t>
      </w:r>
    </w:p>
    <w:p w14:paraId="491F883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3</w:t>
      </w:r>
      <w:r>
        <w:rPr>
          <w:rFonts w:hint="eastAsia" w:hAnsi="宋体" w:cs="宋体"/>
          <w:color w:val="auto"/>
          <w:sz w:val="24"/>
          <w:szCs w:val="24"/>
          <w:highlight w:val="none"/>
        </w:rPr>
        <w:t>中标候选人推荐数量详见“投标人须知前附表”。</w:t>
      </w:r>
    </w:p>
    <w:p w14:paraId="2467AD90">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4</w:t>
      </w:r>
      <w:r>
        <w:rPr>
          <w:rFonts w:hint="eastAsia" w:hAnsi="宋体" w:cs="宋体"/>
          <w:color w:val="auto"/>
          <w:sz w:val="24"/>
          <w:szCs w:val="24"/>
          <w:highlight w:val="none"/>
        </w:rPr>
        <w:t>评标委员会将按照“第四章 评标方法和评标标准”规定的方法、评审因素、标准和程序对投标文件进行评审。</w:t>
      </w:r>
    </w:p>
    <w:p w14:paraId="2147F33A">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5</w:t>
      </w:r>
      <w:r>
        <w:rPr>
          <w:rFonts w:hint="eastAsia" w:hAnsi="宋体" w:cs="宋体"/>
          <w:color w:val="auto"/>
          <w:sz w:val="24"/>
          <w:szCs w:val="24"/>
          <w:highlight w:val="none"/>
        </w:rPr>
        <w:t>电子交易活动的中止。采购过程中出现以下情形，导致电子交易平台无法正常运行，或者无法保证电子交易的公平、公正和安全时，采购代理机构可中止电子交易活动：</w:t>
      </w:r>
    </w:p>
    <w:p w14:paraId="32B43BA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（1）电子交易平台发生故障而无法登录访问的； </w:t>
      </w:r>
    </w:p>
    <w:p w14:paraId="388964E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（2）电子交易平台应用或数据库出现错误，不能进行正常操作的；</w:t>
      </w:r>
    </w:p>
    <w:p w14:paraId="40CB59AD">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（3）电子交易平台发现严重安全漏洞，有潜在泄密危险的；</w:t>
      </w:r>
    </w:p>
    <w:p w14:paraId="60F24C8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（4）病毒发作导致不能进行正常操作的； </w:t>
      </w:r>
    </w:p>
    <w:p w14:paraId="0F3EF18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w:t>
      </w:r>
      <w:r>
        <w:rPr>
          <w:rFonts w:hAnsi="宋体" w:cs="宋体"/>
          <w:color w:val="auto"/>
          <w:sz w:val="24"/>
          <w:szCs w:val="24"/>
          <w:highlight w:val="none"/>
        </w:rPr>
        <w:t>5</w:t>
      </w:r>
      <w:r>
        <w:rPr>
          <w:rFonts w:hint="eastAsia" w:hAnsi="宋体" w:cs="宋体"/>
          <w:color w:val="auto"/>
          <w:sz w:val="24"/>
          <w:szCs w:val="24"/>
          <w:highlight w:val="none"/>
        </w:rPr>
        <w:t>）其他无法保证电子交易的公平、公正和安全的情况。</w:t>
      </w:r>
    </w:p>
    <w:p w14:paraId="756A058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29.</w:t>
      </w:r>
      <w:r>
        <w:rPr>
          <w:rFonts w:hAnsi="宋体" w:cs="宋体"/>
          <w:color w:val="auto"/>
          <w:sz w:val="24"/>
          <w:szCs w:val="24"/>
          <w:highlight w:val="none"/>
        </w:rPr>
        <w:t>6</w:t>
      </w:r>
      <w:r>
        <w:rPr>
          <w:rFonts w:hint="eastAsia" w:hAnsi="宋体" w:cs="宋体"/>
          <w:color w:val="auto"/>
          <w:sz w:val="24"/>
          <w:szCs w:val="24"/>
          <w:highlight w:val="none"/>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387A63FF">
      <w:pPr>
        <w:pStyle w:val="25"/>
        <w:snapToGrid w:val="0"/>
        <w:spacing w:line="360" w:lineRule="auto"/>
        <w:rPr>
          <w:rFonts w:hAnsi="宋体" w:cs="宋体"/>
          <w:color w:val="auto"/>
          <w:sz w:val="24"/>
          <w:szCs w:val="24"/>
          <w:highlight w:val="none"/>
        </w:rPr>
      </w:pPr>
    </w:p>
    <w:p w14:paraId="4E8CA26C">
      <w:pPr>
        <w:pStyle w:val="5"/>
        <w:keepNext w:val="0"/>
        <w:keepLines w:val="0"/>
        <w:jc w:val="center"/>
        <w:rPr>
          <w:rFonts w:ascii="宋体" w:hAnsi="宋体" w:cs="宋体"/>
          <w:color w:val="auto"/>
          <w:highlight w:val="none"/>
        </w:rPr>
      </w:pPr>
      <w:bookmarkStart w:id="134" w:name="_Toc254970546"/>
      <w:bookmarkStart w:id="135" w:name="_Toc254970687"/>
      <w:r>
        <w:rPr>
          <w:rFonts w:hint="eastAsia" w:ascii="宋体" w:hAnsi="宋体" w:cs="宋体"/>
          <w:color w:val="auto"/>
          <w:highlight w:val="none"/>
        </w:rPr>
        <w:t>七、</w:t>
      </w:r>
      <w:bookmarkEnd w:id="134"/>
      <w:bookmarkEnd w:id="135"/>
      <w:r>
        <w:rPr>
          <w:rFonts w:hint="eastAsia" w:ascii="宋体" w:hAnsi="宋体" w:cs="宋体"/>
          <w:color w:val="auto"/>
          <w:highlight w:val="none"/>
        </w:rPr>
        <w:t>中标和合同</w:t>
      </w:r>
    </w:p>
    <w:p w14:paraId="5A1C660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30.确定中标人</w:t>
      </w:r>
    </w:p>
    <w:p w14:paraId="3D1B10FF">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4B90A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03ED568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30.3出现下列情形之一的，应予废标：</w:t>
      </w:r>
    </w:p>
    <w:p w14:paraId="57E6596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（1）符合专业条件的供应商或者对招标文件作实质响应的供应商不足三家的；</w:t>
      </w:r>
    </w:p>
    <w:p w14:paraId="2ED5BA1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28DF513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51F89D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5BD270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废标后，采购人应当将废标理由通知所有投标人。</w:t>
      </w:r>
    </w:p>
    <w:p w14:paraId="7F38080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7A4431B4">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31.结果公告</w:t>
      </w:r>
    </w:p>
    <w:p w14:paraId="18DD6899">
      <w:pPr>
        <w:pStyle w:val="7"/>
        <w:keepNext w:val="0"/>
        <w:keepLines w:val="0"/>
        <w:spacing w:before="0" w:after="0" w:line="360" w:lineRule="auto"/>
        <w:ind w:firstLine="482" w:firstLineChars="200"/>
        <w:rPr>
          <w:rFonts w:ascii="宋体" w:hAnsi="宋体" w:cs="宋体"/>
          <w:color w:val="auto"/>
          <w:sz w:val="24"/>
          <w:highlight w:val="none"/>
        </w:rPr>
      </w:pPr>
      <w:r>
        <w:rPr>
          <w:rFonts w:hint="eastAsia" w:ascii="宋体" w:hAnsi="宋体" w:cs="宋体"/>
          <w:color w:val="auto"/>
          <w:sz w:val="24"/>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18FF58BA">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31.2中标供应商享受《政府采购促进中小企业发展管理办法》（财库〔2020〕46号）规定的中小企业扶持政策的，采购人、采购代理机构应当随中标结果公开中标供应商的《中小企业声明函》。</w:t>
      </w:r>
    </w:p>
    <w:p w14:paraId="0E3AFEC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32.发出中标通知书</w:t>
      </w:r>
    </w:p>
    <w:p w14:paraId="715004DA">
      <w:pPr>
        <w:pStyle w:val="7"/>
        <w:keepNext w:val="0"/>
        <w:keepLines w:val="0"/>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6080FD82">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33.无义务解释未中标原因</w:t>
      </w:r>
    </w:p>
    <w:p w14:paraId="332FA502">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采购代理机构无义务向未中标的投标人解释未中标原因和退还投标文件。</w:t>
      </w:r>
    </w:p>
    <w:p w14:paraId="7A5A690E">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34.合同授予标准</w:t>
      </w:r>
    </w:p>
    <w:p w14:paraId="093BD3A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合同将授予被确定实质上响应招标文件要求，具备履行合同能力的中标人。</w:t>
      </w:r>
    </w:p>
    <w:p w14:paraId="05EB6457">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35.履约保证金</w:t>
      </w:r>
    </w:p>
    <w:p w14:paraId="2CD6A976">
      <w:pPr>
        <w:pStyle w:val="7"/>
        <w:keepNext w:val="0"/>
        <w:keepLines w:val="0"/>
        <w:spacing w:before="0" w:after="0" w:line="360" w:lineRule="auto"/>
        <w:ind w:firstLine="360" w:firstLineChars="150"/>
        <w:rPr>
          <w:rFonts w:ascii="宋体" w:hAnsi="宋体" w:cs="宋体"/>
          <w:b w:val="0"/>
          <w:color w:val="auto"/>
          <w:sz w:val="24"/>
          <w:highlight w:val="none"/>
        </w:rPr>
      </w:pPr>
      <w:bookmarkStart w:id="136" w:name="_39.1中标人须于签订合同前按本须知前附表规定的金额转账或电汇到指定账"/>
      <w:bookmarkEnd w:id="136"/>
      <w:r>
        <w:rPr>
          <w:rFonts w:hint="eastAsia" w:ascii="宋体" w:hAnsi="宋体" w:cs="宋体"/>
          <w:b w:val="0"/>
          <w:color w:val="auto"/>
          <w:sz w:val="24"/>
          <w:highlight w:val="none"/>
        </w:rPr>
        <w:t xml:space="preserve"> 35.1 履约保证金的金额、提交方式、退付的时间和条件详见 “投标人须知前附表”。</w:t>
      </w:r>
    </w:p>
    <w:p w14:paraId="1E34AE2D">
      <w:pPr>
        <w:pStyle w:val="7"/>
        <w:keepNext w:val="0"/>
        <w:keepLines w:val="0"/>
        <w:spacing w:before="0" w:after="0" w:line="360" w:lineRule="auto"/>
        <w:ind w:firstLine="361" w:firstLineChars="150"/>
        <w:rPr>
          <w:rFonts w:ascii="宋体" w:hAnsi="宋体" w:cs="宋体"/>
          <w:b w:val="0"/>
          <w:bCs/>
          <w:color w:val="auto"/>
          <w:sz w:val="24"/>
          <w:highlight w:val="none"/>
        </w:rPr>
      </w:pPr>
      <w:r>
        <w:rPr>
          <w:rFonts w:hint="eastAsia" w:ascii="宋体" w:hAnsi="宋体" w:cs="宋体"/>
          <w:color w:val="auto"/>
          <w:sz w:val="24"/>
          <w:highlight w:val="none"/>
        </w:rPr>
        <w:t xml:space="preserve"> </w:t>
      </w:r>
      <w:r>
        <w:rPr>
          <w:rFonts w:hint="eastAsia" w:ascii="宋体" w:hAnsi="宋体" w:cs="宋体"/>
          <w:b w:val="0"/>
          <w:bCs/>
          <w:color w:val="auto"/>
          <w:sz w:val="24"/>
          <w:highlight w:val="none"/>
        </w:rPr>
        <w:t>35.2在履约保证金退还日期前，若中标人的开户名称、开户银行、账号有变动的，请以书面形式通知履约保证金收取单位，否则由此产生的后果由中标人自行承担。</w:t>
      </w:r>
    </w:p>
    <w:p w14:paraId="06E7F2F7">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36.签订合同</w:t>
      </w:r>
    </w:p>
    <w:p w14:paraId="22BFC01E">
      <w:pPr>
        <w:pStyle w:val="7"/>
        <w:keepNext w:val="0"/>
        <w:keepLines w:val="0"/>
        <w:spacing w:before="0" w:after="0" w:line="360" w:lineRule="auto"/>
        <w:ind w:firstLine="360" w:firstLineChars="150"/>
        <w:rPr>
          <w:rFonts w:ascii="宋体" w:hAnsi="宋体" w:cs="宋体"/>
          <w:b w:val="0"/>
          <w:bCs/>
          <w:color w:val="auto"/>
          <w:sz w:val="24"/>
          <w:highlight w:val="none"/>
        </w:rPr>
      </w:pPr>
      <w:bookmarkStart w:id="137" w:name="_40.1投标人接到中标通知书后，按须知前附表规定向采购人出示相关资格证"/>
      <w:bookmarkEnd w:id="137"/>
      <w:r>
        <w:rPr>
          <w:rFonts w:hint="eastAsia" w:ascii="宋体" w:hAnsi="宋体" w:cs="宋体"/>
          <w:b w:val="0"/>
          <w:color w:val="auto"/>
          <w:sz w:val="24"/>
          <w:highlight w:val="none"/>
        </w:rPr>
        <w:t xml:space="preserve"> 36.1中标人在</w:t>
      </w:r>
      <w:r>
        <w:rPr>
          <w:rFonts w:ascii="宋体" w:hAnsi="宋体" w:cs="宋体"/>
          <w:b w:val="0"/>
          <w:color w:val="auto"/>
          <w:sz w:val="24"/>
          <w:highlight w:val="none"/>
        </w:rPr>
        <w:t>中标通知书发出之日起</w:t>
      </w:r>
      <w:r>
        <w:rPr>
          <w:rFonts w:hint="eastAsia" w:ascii="宋体" w:hAnsi="宋体" w:cs="宋体"/>
          <w:b w:val="0"/>
          <w:color w:val="auto"/>
          <w:sz w:val="24"/>
          <w:highlight w:val="none"/>
        </w:rPr>
        <w:t>，按“投标人须知前附表”规定向采购人出示相关证明材料，经采购人核验合格后方可签订采购合同（书面或电子）。</w:t>
      </w:r>
      <w:r>
        <w:rPr>
          <w:rFonts w:hint="eastAsia" w:ascii="宋体" w:hAnsi="宋体" w:cs="宋体"/>
          <w:b w:val="0"/>
          <w:bCs/>
          <w:color w:val="auto"/>
          <w:sz w:val="24"/>
          <w:highlight w:val="none"/>
        </w:rPr>
        <w:t>如中标人为联合体的，联合体各方应当共同与采购人签订采购合同，就采购合同约定的事项对采购人承担连带责任。</w:t>
      </w:r>
    </w:p>
    <w:p w14:paraId="571A5D7C">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36.2签订合同时间：按中标通知书规定的时间与采购人签订合同（最长不能超过25日）。</w:t>
      </w:r>
    </w:p>
    <w:p w14:paraId="1ADB28F8">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36.3中标人拒绝与采购人签订合同的，按照本文件之《投标人须知正文》第30.4条的规定执行。</w:t>
      </w:r>
    </w:p>
    <w:p w14:paraId="43F2B237">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6.4</w:t>
      </w:r>
      <w:r>
        <w:rPr>
          <w:rFonts w:hint="eastAsia" w:ascii="宋体" w:hAnsi="宋体" w:cs="宋体"/>
          <w:b w:val="0"/>
          <w:color w:val="auto"/>
          <w:sz w:val="24"/>
          <w:highlight w:val="none"/>
        </w:rPr>
        <w:t>政府采购合同是政府采购项目验收的依据，中标人和采20.</w:t>
      </w:r>
    </w:p>
    <w:p w14:paraId="588A8C84">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D4EFFD0">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6.5 </w:t>
      </w:r>
      <w:r>
        <w:rPr>
          <w:rFonts w:hint="eastAsia" w:ascii="宋体" w:hAnsi="宋体" w:cs="宋体"/>
          <w:b w:val="0"/>
          <w:color w:val="auto"/>
          <w:sz w:val="24"/>
          <w:highlight w:val="none"/>
        </w:rPr>
        <w:t>采购人或中标人不得单方面向合同另一方提出任何招标文件没有约定的条件或不合理的要求，作为签订合同的条件；也不得协商另行订立背离招标文件和合同实质性内容的协议。</w:t>
      </w:r>
    </w:p>
    <w:p w14:paraId="22307EB5">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6.6 </w:t>
      </w:r>
      <w:r>
        <w:rPr>
          <w:rFonts w:hint="eastAsia" w:ascii="宋体" w:hAnsi="宋体" w:cs="宋体"/>
          <w:b w:val="0"/>
          <w:color w:val="auto"/>
          <w:sz w:val="24"/>
          <w:highlight w:val="none"/>
        </w:rPr>
        <w:t>如签订合同并生效后，供应商无故拒绝或延期，除按照合同条款处理外，将承担相应的法律责任。</w:t>
      </w:r>
    </w:p>
    <w:p w14:paraId="5A67A768">
      <w:pPr>
        <w:pStyle w:val="7"/>
        <w:keepNext w:val="0"/>
        <w:keepLines w:val="0"/>
        <w:numPr>
          <w:ilvl w:val="0"/>
          <w:numId w:val="0"/>
        </w:numPr>
        <w:spacing w:before="0" w:after="0" w:line="360" w:lineRule="auto"/>
        <w:ind w:firstLine="480" w:firstLineChars="200"/>
        <w:rPr>
          <w:rFonts w:ascii="宋体" w:hAnsi="宋体" w:cs="宋体"/>
          <w:b w:val="0"/>
          <w:color w:val="auto"/>
          <w:sz w:val="24"/>
          <w:highlight w:val="none"/>
        </w:rPr>
      </w:pPr>
      <w:r>
        <w:rPr>
          <w:rFonts w:hint="eastAsia" w:ascii="宋体" w:hAnsi="宋体" w:cs="宋体"/>
          <w:b w:val="0"/>
          <w:color w:val="auto"/>
          <w:sz w:val="24"/>
          <w:highlight w:val="none"/>
        </w:rPr>
        <w:t>3</w:t>
      </w:r>
      <w:r>
        <w:rPr>
          <w:rFonts w:ascii="宋体" w:hAnsi="宋体" w:cs="宋体"/>
          <w:b w:val="0"/>
          <w:color w:val="auto"/>
          <w:sz w:val="24"/>
          <w:highlight w:val="none"/>
        </w:rPr>
        <w:t xml:space="preserve">6.7 </w:t>
      </w:r>
      <w:r>
        <w:rPr>
          <w:rFonts w:hint="eastAsia" w:ascii="宋体" w:hAnsi="宋体" w:cs="宋体"/>
          <w:b w:val="0"/>
          <w:color w:val="auto"/>
          <w:sz w:val="24"/>
          <w:highlight w:val="none"/>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color w:val="auto"/>
          <w:sz w:val="24"/>
          <w:highlight w:val="none"/>
        </w:rPr>
        <w:t>0</w:t>
      </w:r>
      <w:r>
        <w:rPr>
          <w:rFonts w:hint="eastAsia" w:ascii="宋体" w:hAnsi="宋体" w:cs="宋体"/>
          <w:b w:val="0"/>
          <w:color w:val="auto"/>
          <w:sz w:val="24"/>
          <w:highlight w:val="none"/>
        </w:rPr>
        <w:t>%。</w:t>
      </w:r>
    </w:p>
    <w:p w14:paraId="651696D8">
      <w:pPr>
        <w:pStyle w:val="7"/>
        <w:keepNext w:val="0"/>
        <w:keepLines w:val="0"/>
        <w:spacing w:before="0" w:after="0" w:line="360" w:lineRule="auto"/>
        <w:ind w:left="420" w:leftChars="200"/>
        <w:rPr>
          <w:rFonts w:ascii="宋体" w:hAnsi="宋体" w:cs="宋体"/>
          <w:color w:val="auto"/>
          <w:sz w:val="24"/>
          <w:highlight w:val="none"/>
        </w:rPr>
      </w:pPr>
      <w:bookmarkStart w:id="138" w:name="_41.政府采购合同公告"/>
      <w:bookmarkEnd w:id="138"/>
      <w:r>
        <w:rPr>
          <w:rFonts w:hint="eastAsia" w:ascii="宋体" w:hAnsi="宋体" w:cs="宋体"/>
          <w:color w:val="auto"/>
          <w:sz w:val="24"/>
          <w:highlight w:val="none"/>
        </w:rPr>
        <w:t>37.政府采购合同公告</w:t>
      </w:r>
    </w:p>
    <w:p w14:paraId="7057CFAB">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F9A64A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38.询问、质疑和投诉</w:t>
      </w:r>
    </w:p>
    <w:p w14:paraId="2746CCB7">
      <w:pPr>
        <w:pStyle w:val="8"/>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38.1供应商对政府采购活动事项有疑问的，可以向采购人提出询问，采购人或者采购代理机构应当在3个工作日内对供应商依法提出的询问作出答复，但答复的内容不得涉及商业秘密。</w:t>
      </w:r>
    </w:p>
    <w:p w14:paraId="090D908D">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sz w:val="24"/>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1A0E8FB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（1）对可以质疑的招标文件提出质疑的，为收到招标文件之日或者招标文件公告期限届满之日；</w:t>
      </w:r>
    </w:p>
    <w:p w14:paraId="3CFF3B52">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（2）对采购过程提出质疑的，为各采购程序环节结束之日；</w:t>
      </w:r>
    </w:p>
    <w:p w14:paraId="034E8034">
      <w:pPr>
        <w:pStyle w:val="25"/>
        <w:snapToGrid w:val="0"/>
        <w:spacing w:line="360" w:lineRule="auto"/>
        <w:ind w:firstLine="480" w:firstLineChars="200"/>
        <w:rPr>
          <w:rFonts w:hAnsi="宋体" w:cs="宋体"/>
          <w:bCs/>
          <w:color w:val="auto"/>
          <w:sz w:val="24"/>
          <w:szCs w:val="24"/>
          <w:highlight w:val="none"/>
        </w:rPr>
      </w:pPr>
      <w:r>
        <w:rPr>
          <w:rFonts w:hint="eastAsia" w:hAnsi="宋体" w:cs="宋体"/>
          <w:color w:val="auto"/>
          <w:sz w:val="24"/>
          <w:szCs w:val="24"/>
          <w:highlight w:val="none"/>
        </w:rPr>
        <w:t>（3）对中标结果提出质疑的，为中标结果公告期限届满之日。</w:t>
      </w:r>
    </w:p>
    <w:p w14:paraId="64A3AED5">
      <w:pPr>
        <w:pStyle w:val="7"/>
        <w:keepNext w:val="0"/>
        <w:keepLines w:val="0"/>
        <w:spacing w:before="0" w:after="0" w:line="360" w:lineRule="auto"/>
        <w:ind w:firstLine="360" w:firstLineChars="150"/>
        <w:rPr>
          <w:rFonts w:ascii="宋体" w:hAnsi="宋体" w:cs="宋体"/>
          <w:bCs/>
          <w:color w:val="auto"/>
          <w:sz w:val="24"/>
          <w:highlight w:val="none"/>
        </w:rPr>
      </w:pPr>
      <w:r>
        <w:rPr>
          <w:rFonts w:hint="eastAsia" w:ascii="宋体" w:hAnsi="宋体" w:cs="宋体"/>
          <w:b w:val="0"/>
          <w:color w:val="auto"/>
          <w:sz w:val="24"/>
          <w:highlight w:val="none"/>
        </w:rPr>
        <w:t xml:space="preserve">38.3 </w:t>
      </w:r>
      <w:r>
        <w:rPr>
          <w:rFonts w:hint="eastAsia" w:ascii="宋体" w:hAnsi="宋体" w:cs="宋体"/>
          <w:bCs/>
          <w:color w:val="auto"/>
          <w:sz w:val="24"/>
          <w:highlight w:val="none"/>
        </w:rPr>
        <w:t>供应商提出质疑应当提交质疑函和必要的证明材料，针对同一采购程序环节的质疑必须在法定质疑期内一次性提出。</w:t>
      </w:r>
    </w:p>
    <w:p w14:paraId="4388CAF6">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38.3.1 质疑供应商提起质疑应当符合下列条件：</w:t>
      </w:r>
    </w:p>
    <w:p w14:paraId="7C27A0B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（1）质疑供应商是参与所质疑项目采购活动的供应商（潜在供应商已依法获取可质疑的采购文件的，可以对该采购文件质疑）；</w:t>
      </w:r>
    </w:p>
    <w:p w14:paraId="51BEF454">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（2）质疑函内容符合本章第38.3.2项的规定；</w:t>
      </w:r>
    </w:p>
    <w:p w14:paraId="17DE6DA9">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（3）在质疑有效期限内提起质疑；</w:t>
      </w:r>
    </w:p>
    <w:p w14:paraId="6295D37F">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（4）属于所质疑的采购人或采购人委托的采购代理机构组织的采购活动； </w:t>
      </w:r>
    </w:p>
    <w:p w14:paraId="2C3CEB77">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（5）供应商对同一采购程序环节的质疑应当在质疑有效期内一次性提出；</w:t>
      </w:r>
    </w:p>
    <w:p w14:paraId="66D3FF6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（6）供应商提交质疑应当提交必要的证明材料，证明材料应以合法手段取得；</w:t>
      </w:r>
    </w:p>
    <w:p w14:paraId="755FCF8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（7）财政部门规定的其他条件。</w:t>
      </w:r>
    </w:p>
    <w:p w14:paraId="00876385">
      <w:pPr>
        <w:pStyle w:val="7"/>
        <w:keepNext w:val="0"/>
        <w:keepLines w:val="0"/>
        <w:spacing w:before="0" w:after="0" w:line="360" w:lineRule="auto"/>
        <w:ind w:firstLine="360" w:firstLineChars="150"/>
        <w:rPr>
          <w:rFonts w:ascii="宋体" w:hAnsi="宋体" w:cs="宋体"/>
          <w:b w:val="0"/>
          <w:color w:val="auto"/>
          <w:sz w:val="24"/>
          <w:highlight w:val="none"/>
        </w:rPr>
      </w:pPr>
      <w:r>
        <w:rPr>
          <w:rFonts w:hint="eastAsia" w:ascii="宋体" w:hAnsi="宋体" w:cs="宋体"/>
          <w:b w:val="0"/>
          <w:color w:val="auto"/>
          <w:kern w:val="0"/>
          <w:sz w:val="24"/>
          <w:highlight w:val="none"/>
        </w:rPr>
        <w:t>38.3.2</w:t>
      </w:r>
      <w:r>
        <w:rPr>
          <w:rFonts w:hint="eastAsia" w:ascii="宋体" w:hAnsi="宋体" w:cs="宋体"/>
          <w:color w:val="auto"/>
          <w:kern w:val="0"/>
          <w:sz w:val="24"/>
          <w:highlight w:val="none"/>
        </w:rPr>
        <w:t>质</w:t>
      </w:r>
      <w:r>
        <w:rPr>
          <w:rFonts w:hint="eastAsia" w:ascii="宋体" w:hAnsi="宋体" w:cs="宋体"/>
          <w:bCs/>
          <w:color w:val="auto"/>
          <w:sz w:val="24"/>
          <w:highlight w:val="none"/>
        </w:rPr>
        <w:t>疑函应当包括下列内容（质疑函格式后附）：</w:t>
      </w:r>
    </w:p>
    <w:p w14:paraId="76868EBD">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（1）供应商的姓名或者名称、地址、邮编、联系人及联系电话；</w:t>
      </w:r>
    </w:p>
    <w:p w14:paraId="2BECEE71">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（2）质疑项目的名称、编号；</w:t>
      </w:r>
    </w:p>
    <w:p w14:paraId="61A388D3">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（3）具体、明确的质疑事项和与质疑事项相关的请求；</w:t>
      </w:r>
    </w:p>
    <w:p w14:paraId="26938E7D">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（4）事实依据；</w:t>
      </w:r>
    </w:p>
    <w:p w14:paraId="6AE10B6E">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（5）必要的法律依据；</w:t>
      </w:r>
    </w:p>
    <w:p w14:paraId="1DD59D8E">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（6）提出质疑的日期。</w:t>
      </w:r>
    </w:p>
    <w:p w14:paraId="7E615391">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6EC4C44F">
      <w:pPr>
        <w:pStyle w:val="7"/>
        <w:keepNext w:val="0"/>
        <w:keepLines w:val="0"/>
        <w:snapToGrid w:val="0"/>
        <w:spacing w:before="0" w:after="0" w:line="360" w:lineRule="auto"/>
        <w:ind w:firstLine="480" w:firstLineChars="200"/>
        <w:rPr>
          <w:rFonts w:ascii="宋体" w:hAnsi="宋体" w:cs="宋体"/>
          <w:b w:val="0"/>
          <w:bCs/>
          <w:color w:val="auto"/>
          <w:sz w:val="24"/>
          <w:highlight w:val="none"/>
        </w:rPr>
      </w:pPr>
      <w:r>
        <w:rPr>
          <w:rFonts w:hint="eastAsia" w:ascii="宋体" w:hAnsi="宋体" w:cs="宋体"/>
          <w:b w:val="0"/>
          <w:color w:val="auto"/>
          <w:sz w:val="24"/>
          <w:highlight w:val="none"/>
        </w:rPr>
        <w:t>3</w:t>
      </w:r>
      <w:r>
        <w:rPr>
          <w:rFonts w:hint="eastAsia" w:ascii="宋体" w:hAnsi="宋体" w:cs="宋体"/>
          <w:b w:val="0"/>
          <w:bCs/>
          <w:color w:val="auto"/>
          <w:sz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0766C130">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（1）对招标文件提出的质疑，依法通过澄清或者修改可以继续开展采购活动的，澄清或者修改招标文件后继续开展采购活动；否则应当修改招标文件后重新开展采购活动。</w:t>
      </w:r>
    </w:p>
    <w:p w14:paraId="57C3E354">
      <w:pPr>
        <w:pStyle w:val="25"/>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　　（2）对采购过程、中标结果提出的质疑，合格供应商符合法定数量时，可以从合格的中标候选人中另行确定中标供应商的，应当依法另行确定中标供应商；否则应当重新开展采购活动。</w:t>
      </w:r>
    </w:p>
    <w:p w14:paraId="28D0481A">
      <w:pPr>
        <w:pStyle w:val="25"/>
        <w:snapToGrid w:val="0"/>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质疑答复导致中标结果改变的，采购人或者采购代理机构应当将有关情况书面报告本级财政部门。</w:t>
      </w:r>
    </w:p>
    <w:p w14:paraId="4C56FF38">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9" w:name="_八、其他事项"/>
      <w:bookmarkEnd w:id="139"/>
    </w:p>
    <w:p w14:paraId="4C37BD6F">
      <w:pPr>
        <w:pStyle w:val="25"/>
        <w:snapToGrid w:val="0"/>
        <w:spacing w:line="360" w:lineRule="auto"/>
        <w:ind w:firstLine="480" w:firstLineChars="200"/>
        <w:rPr>
          <w:rFonts w:hAnsi="宋体" w:cs="宋体"/>
          <w:color w:val="auto"/>
          <w:sz w:val="24"/>
          <w:szCs w:val="24"/>
          <w:highlight w:val="none"/>
        </w:rPr>
      </w:pPr>
    </w:p>
    <w:p w14:paraId="6FD1738D">
      <w:pPr>
        <w:pStyle w:val="5"/>
        <w:keepNext w:val="0"/>
        <w:keepLines w:val="0"/>
        <w:jc w:val="center"/>
        <w:rPr>
          <w:rFonts w:ascii="宋体" w:hAnsi="宋体" w:cs="宋体"/>
          <w:color w:val="auto"/>
          <w:highlight w:val="none"/>
        </w:rPr>
      </w:pPr>
      <w:r>
        <w:rPr>
          <w:rFonts w:hint="eastAsia" w:ascii="宋体" w:hAnsi="宋体" w:cs="宋体"/>
          <w:color w:val="auto"/>
          <w:highlight w:val="none"/>
        </w:rPr>
        <w:t>八、其他事项</w:t>
      </w:r>
    </w:p>
    <w:p w14:paraId="3EED2D47">
      <w:pPr>
        <w:pStyle w:val="7"/>
        <w:keepNext w:val="0"/>
        <w:keepLines w:val="0"/>
        <w:spacing w:before="0" w:after="0" w:line="360" w:lineRule="auto"/>
        <w:ind w:left="420" w:leftChars="200"/>
        <w:rPr>
          <w:rFonts w:ascii="宋体" w:hAnsi="宋体" w:cs="宋体"/>
          <w:color w:val="auto"/>
          <w:sz w:val="24"/>
          <w:highlight w:val="none"/>
        </w:rPr>
      </w:pPr>
      <w:bookmarkStart w:id="140" w:name="_42.代理服务费"/>
      <w:bookmarkEnd w:id="140"/>
      <w:r>
        <w:rPr>
          <w:rFonts w:hint="eastAsia" w:ascii="宋体" w:hAnsi="宋体" w:cs="宋体"/>
          <w:color w:val="auto"/>
          <w:sz w:val="24"/>
          <w:highlight w:val="none"/>
        </w:rPr>
        <w:t>39.代理服务费</w:t>
      </w:r>
    </w:p>
    <w:p w14:paraId="2FF3D15C">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39.1代理服务收取标准及缴费账户详见“投标人须知前附表”，投标人为联合体的，可以由联合体中的一方或者多方共同交纳代理服务费。</w:t>
      </w:r>
    </w:p>
    <w:p w14:paraId="58C8946E">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39.2代理服务收费标准：</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FF9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A88B9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7DC1E5FC">
            <w:pPr>
              <w:spacing w:line="360" w:lineRule="auto"/>
              <w:rPr>
                <w:rFonts w:ascii="宋体" w:hAnsi="宋体" w:cs="宋体"/>
                <w:color w:val="auto"/>
                <w:sz w:val="24"/>
                <w:highlight w:val="none"/>
              </w:rPr>
            </w:pPr>
            <w:r>
              <w:rPr>
                <w:rFonts w:hint="eastAsia" w:ascii="宋体" w:hAnsi="宋体" w:cs="宋体"/>
                <w:color w:val="auto"/>
                <w:sz w:val="24"/>
                <w:highlight w:val="none"/>
              </w:rPr>
              <w:t>中标金额（人民币）</w:t>
            </w:r>
          </w:p>
        </w:tc>
        <w:tc>
          <w:tcPr>
            <w:tcW w:w="1659" w:type="dxa"/>
            <w:vAlign w:val="center"/>
          </w:tcPr>
          <w:p w14:paraId="53E8AE0D">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货物招标</w:t>
            </w:r>
          </w:p>
        </w:tc>
        <w:tc>
          <w:tcPr>
            <w:tcW w:w="1687" w:type="dxa"/>
            <w:vAlign w:val="center"/>
          </w:tcPr>
          <w:p w14:paraId="0D21A16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服务招标</w:t>
            </w:r>
          </w:p>
        </w:tc>
        <w:tc>
          <w:tcPr>
            <w:tcW w:w="1659" w:type="dxa"/>
            <w:vAlign w:val="center"/>
          </w:tcPr>
          <w:p w14:paraId="548FA3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工程招标</w:t>
            </w:r>
          </w:p>
        </w:tc>
      </w:tr>
      <w:tr w14:paraId="32AE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02B94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vAlign w:val="center"/>
          </w:tcPr>
          <w:p w14:paraId="365ADDEA">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87" w:type="dxa"/>
            <w:vAlign w:val="center"/>
          </w:tcPr>
          <w:p w14:paraId="7CB27E60">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1.5%</w:t>
            </w:r>
          </w:p>
        </w:tc>
        <w:tc>
          <w:tcPr>
            <w:tcW w:w="1659" w:type="dxa"/>
            <w:vAlign w:val="center"/>
          </w:tcPr>
          <w:p w14:paraId="3246341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1.0%</w:t>
            </w:r>
          </w:p>
        </w:tc>
      </w:tr>
      <w:tr w14:paraId="5C35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F5E4D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vAlign w:val="center"/>
          </w:tcPr>
          <w:p w14:paraId="793F255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1.1%</w:t>
            </w:r>
          </w:p>
        </w:tc>
        <w:tc>
          <w:tcPr>
            <w:tcW w:w="1687" w:type="dxa"/>
            <w:vAlign w:val="center"/>
          </w:tcPr>
          <w:p w14:paraId="49DDA8D3">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59" w:type="dxa"/>
            <w:vAlign w:val="center"/>
          </w:tcPr>
          <w:p w14:paraId="432347D7">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0.7%</w:t>
            </w:r>
          </w:p>
        </w:tc>
      </w:tr>
      <w:tr w14:paraId="7FEF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26E0E9A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vAlign w:val="center"/>
          </w:tcPr>
          <w:p w14:paraId="7F482D2B">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0.8%</w:t>
            </w:r>
          </w:p>
        </w:tc>
        <w:tc>
          <w:tcPr>
            <w:tcW w:w="1687" w:type="dxa"/>
            <w:vAlign w:val="center"/>
          </w:tcPr>
          <w:p w14:paraId="229CD441">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0.45%</w:t>
            </w:r>
          </w:p>
        </w:tc>
        <w:tc>
          <w:tcPr>
            <w:tcW w:w="1659" w:type="dxa"/>
            <w:vAlign w:val="center"/>
          </w:tcPr>
          <w:p w14:paraId="607A69C9">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0.55%</w:t>
            </w:r>
          </w:p>
        </w:tc>
      </w:tr>
      <w:tr w14:paraId="7DC6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8418E8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vAlign w:val="center"/>
          </w:tcPr>
          <w:p w14:paraId="1DE4E4F9">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0.5%</w:t>
            </w:r>
          </w:p>
        </w:tc>
        <w:tc>
          <w:tcPr>
            <w:tcW w:w="1687" w:type="dxa"/>
            <w:vAlign w:val="center"/>
          </w:tcPr>
          <w:p w14:paraId="45A5B40D">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59" w:type="dxa"/>
            <w:vAlign w:val="center"/>
          </w:tcPr>
          <w:p w14:paraId="28F23F19">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0.35%</w:t>
            </w:r>
          </w:p>
        </w:tc>
      </w:tr>
      <w:tr w14:paraId="60F6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335F25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vAlign w:val="center"/>
          </w:tcPr>
          <w:p w14:paraId="2F1D65EB">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0.25%</w:t>
            </w:r>
          </w:p>
        </w:tc>
        <w:tc>
          <w:tcPr>
            <w:tcW w:w="1687" w:type="dxa"/>
            <w:vAlign w:val="center"/>
          </w:tcPr>
          <w:p w14:paraId="28CE57FC">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0.1%</w:t>
            </w:r>
          </w:p>
        </w:tc>
        <w:tc>
          <w:tcPr>
            <w:tcW w:w="1659" w:type="dxa"/>
            <w:vAlign w:val="center"/>
          </w:tcPr>
          <w:p w14:paraId="10A7D1B8">
            <w:pPr>
              <w:spacing w:line="360" w:lineRule="auto"/>
              <w:ind w:firstLine="240" w:firstLineChars="100"/>
              <w:jc w:val="center"/>
              <w:rPr>
                <w:rFonts w:ascii="宋体" w:hAnsi="宋体" w:cs="宋体"/>
                <w:color w:val="auto"/>
                <w:sz w:val="24"/>
                <w:highlight w:val="none"/>
              </w:rPr>
            </w:pPr>
            <w:r>
              <w:rPr>
                <w:rFonts w:hint="eastAsia" w:ascii="宋体" w:hAnsi="宋体" w:cs="宋体"/>
                <w:color w:val="auto"/>
                <w:kern w:val="0"/>
                <w:sz w:val="24"/>
                <w:highlight w:val="none"/>
              </w:rPr>
              <w:t>0.2%</w:t>
            </w:r>
          </w:p>
        </w:tc>
      </w:tr>
    </w:tbl>
    <w:p w14:paraId="50EFCBB8">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0D0AD577">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1）按本表费率计算的收费为采购代理的收费基准价格；</w:t>
      </w:r>
    </w:p>
    <w:p w14:paraId="799C7CD8">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023EA953">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例如：某货物采购代理业务中标金额或者暂定价为</w:t>
      </w:r>
      <w:r>
        <w:rPr>
          <w:rFonts w:ascii="楷体" w:hAnsi="楷体" w:eastAsia="楷体" w:cs="宋体"/>
          <w:color w:val="auto"/>
          <w:sz w:val="24"/>
          <w:highlight w:val="none"/>
        </w:rPr>
        <w:t>200万元，计算采购代理收费额如下：</w:t>
      </w:r>
    </w:p>
    <w:p w14:paraId="2B710E51">
      <w:pPr>
        <w:spacing w:line="360" w:lineRule="auto"/>
        <w:ind w:firstLine="480" w:firstLineChars="200"/>
        <w:rPr>
          <w:rFonts w:ascii="楷体" w:hAnsi="楷体" w:eastAsia="楷体" w:cs="宋体"/>
          <w:color w:val="auto"/>
          <w:sz w:val="24"/>
          <w:highlight w:val="none"/>
        </w:rPr>
      </w:pPr>
      <w:r>
        <w:rPr>
          <w:rFonts w:ascii="楷体" w:hAnsi="楷体" w:eastAsia="楷体" w:cs="宋体"/>
          <w:color w:val="auto"/>
          <w:sz w:val="24"/>
          <w:highlight w:val="none"/>
        </w:rPr>
        <w:t xml:space="preserve">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l.5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1.5 </w:t>
      </w:r>
      <w:r>
        <w:rPr>
          <w:rFonts w:hint="eastAsia" w:ascii="楷体" w:hAnsi="楷体" w:eastAsia="楷体" w:cs="宋体"/>
          <w:color w:val="auto"/>
          <w:sz w:val="24"/>
          <w:highlight w:val="none"/>
        </w:rPr>
        <w:t>万元</w:t>
      </w:r>
    </w:p>
    <w:p w14:paraId="49FD2FB6">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200 </w:t>
      </w:r>
      <w:r>
        <w:rPr>
          <w:rFonts w:hint="eastAsia" w:ascii="楷体" w:hAnsi="楷体" w:eastAsia="楷体" w:cs="宋体"/>
          <w:color w:val="auto"/>
          <w:sz w:val="24"/>
          <w:highlight w:val="none"/>
        </w:rPr>
        <w:t>－</w:t>
      </w:r>
      <w:r>
        <w:rPr>
          <w:rFonts w:ascii="楷体" w:hAnsi="楷体" w:eastAsia="楷体" w:cs="宋体"/>
          <w:color w:val="auto"/>
          <w:sz w:val="24"/>
          <w:highlight w:val="none"/>
        </w:rPr>
        <w:t xml:space="preserve"> 100 </w:t>
      </w:r>
      <w:r>
        <w:rPr>
          <w:rFonts w:hint="eastAsia" w:ascii="楷体" w:hAnsi="楷体" w:eastAsia="楷体" w:cs="宋体"/>
          <w:color w:val="auto"/>
          <w:sz w:val="24"/>
          <w:highlight w:val="none"/>
        </w:rPr>
        <w:t>）万元</w:t>
      </w:r>
      <w:r>
        <w:rPr>
          <w:rFonts w:ascii="楷体" w:hAnsi="楷体" w:eastAsia="楷体" w:cs="宋体"/>
          <w:color w:val="auto"/>
          <w:sz w:val="24"/>
          <w:highlight w:val="none"/>
        </w:rPr>
        <w:t xml:space="preserve"> </w:t>
      </w:r>
      <w:r>
        <w:rPr>
          <w:rFonts w:hint="eastAsia" w:ascii="楷体" w:hAnsi="楷体" w:eastAsia="楷体" w:cs="宋体"/>
          <w:color w:val="auto"/>
          <w:sz w:val="24"/>
          <w:highlight w:val="none"/>
        </w:rPr>
        <w:t>×</w:t>
      </w:r>
      <w:r>
        <w:rPr>
          <w:rFonts w:ascii="楷体" w:hAnsi="楷体" w:eastAsia="楷体" w:cs="宋体"/>
          <w:color w:val="auto"/>
          <w:sz w:val="24"/>
          <w:highlight w:val="none"/>
        </w:rPr>
        <w:t>1.1％＝1.1万元</w:t>
      </w:r>
    </w:p>
    <w:p w14:paraId="16409486">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合计收费＝</w:t>
      </w:r>
      <w:r>
        <w:rPr>
          <w:rFonts w:ascii="楷体" w:hAnsi="楷体" w:eastAsia="楷体" w:cs="宋体"/>
          <w:color w:val="auto"/>
          <w:sz w:val="24"/>
          <w:highlight w:val="none"/>
        </w:rPr>
        <w:t xml:space="preserve"> 1.5+1.1＝ 2.6 </w:t>
      </w:r>
      <w:r>
        <w:rPr>
          <w:rFonts w:hint="eastAsia" w:ascii="楷体" w:hAnsi="楷体" w:eastAsia="楷体" w:cs="宋体"/>
          <w:color w:val="auto"/>
          <w:sz w:val="24"/>
          <w:highlight w:val="none"/>
        </w:rPr>
        <w:t>（万元）</w:t>
      </w:r>
    </w:p>
    <w:p w14:paraId="14883C94">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40.需要补充的其他内容</w:t>
      </w:r>
    </w:p>
    <w:p w14:paraId="6E7EED59">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40.1本招标文件解释规则详见“投标人须知前附表”。</w:t>
      </w:r>
    </w:p>
    <w:p w14:paraId="4DEE6AF2">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40.2 其他事项详见“投标人须知前附表”。</w:t>
      </w:r>
    </w:p>
    <w:p w14:paraId="6091949D">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40.3</w:t>
      </w:r>
      <w:bookmarkStart w:id="141" w:name="_Hlk65857140"/>
      <w:r>
        <w:rPr>
          <w:rFonts w:hint="eastAsia" w:hAnsi="宋体" w:cs="宋体"/>
          <w:color w:val="auto"/>
          <w:sz w:val="24"/>
          <w:szCs w:val="24"/>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6FFC6867">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367FF9FE">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279F4D4C">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D9BBCC5">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BA64F89">
      <w:pPr>
        <w:pStyle w:val="25"/>
        <w:spacing w:before="120" w:after="120"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依据本招标文件规定享受扶持政策获得政府采购合同的，小微企业不得将合同分包给大中型企业，中型企业不得将合同分包给大型企业。</w:t>
      </w:r>
      <w:bookmarkEnd w:id="141"/>
    </w:p>
    <w:p w14:paraId="37EE15B7">
      <w:pPr>
        <w:pStyle w:val="25"/>
        <w:snapToGrid w:val="0"/>
        <w:rPr>
          <w:rFonts w:ascii="黑体" w:hAnsi="黑体" w:eastAsia="黑体" w:cs="黑体"/>
          <w:color w:val="auto"/>
          <w:sz w:val="32"/>
          <w:szCs w:val="32"/>
          <w:highlight w:val="none"/>
        </w:rPr>
      </w:pPr>
      <w:r>
        <w:rPr>
          <w:rFonts w:hint="eastAsia" w:hAnsi="宋体" w:cs="宋体"/>
          <w:color w:val="auto"/>
          <w:highlight w:val="none"/>
        </w:rPr>
        <w:br w:type="page"/>
      </w:r>
      <w:r>
        <w:rPr>
          <w:rFonts w:hint="eastAsia" w:ascii="黑体" w:hAnsi="黑体" w:eastAsia="黑体" w:cs="黑体"/>
          <w:color w:val="auto"/>
          <w:sz w:val="32"/>
          <w:szCs w:val="32"/>
          <w:highlight w:val="none"/>
        </w:rPr>
        <w:t>附件1：</w:t>
      </w:r>
    </w:p>
    <w:p w14:paraId="0ADDABD4">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26712A14">
      <w:pPr>
        <w:jc w:val="center"/>
        <w:rPr>
          <w:rFonts w:ascii="黑体" w:hAnsi="黑体" w:eastAsia="黑体"/>
          <w:color w:val="auto"/>
          <w:sz w:val="18"/>
          <w:szCs w:val="18"/>
          <w:highlight w:val="none"/>
        </w:rPr>
      </w:pPr>
      <w:r>
        <w:rPr>
          <w:rFonts w:hint="eastAsia" w:ascii="黑体" w:hAnsi="黑体" w:eastAsia="黑体"/>
          <w:color w:val="auto"/>
          <w:sz w:val="18"/>
          <w:szCs w:val="18"/>
          <w:highlight w:val="none"/>
        </w:rPr>
        <w:t>（本项目如有，可以参考使用）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0913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3E8A1437">
            <w:pPr>
              <w:jc w:val="center"/>
              <w:rPr>
                <w:color w:val="auto"/>
                <w:sz w:val="24"/>
                <w:highlight w:val="none"/>
              </w:rPr>
            </w:pPr>
            <w:r>
              <w:rPr>
                <w:rFonts w:hint="eastAsia"/>
                <w:color w:val="auto"/>
                <w:sz w:val="24"/>
                <w:highlight w:val="none"/>
              </w:rPr>
              <w:t>供</w:t>
            </w:r>
          </w:p>
          <w:p w14:paraId="7D72AC1A">
            <w:pPr>
              <w:jc w:val="center"/>
              <w:rPr>
                <w:color w:val="auto"/>
                <w:sz w:val="24"/>
                <w:highlight w:val="none"/>
              </w:rPr>
            </w:pPr>
            <w:r>
              <w:rPr>
                <w:rFonts w:hint="eastAsia"/>
                <w:color w:val="auto"/>
                <w:sz w:val="24"/>
                <w:highlight w:val="none"/>
              </w:rPr>
              <w:t>应</w:t>
            </w:r>
          </w:p>
          <w:p w14:paraId="255B9646">
            <w:pPr>
              <w:jc w:val="center"/>
              <w:rPr>
                <w:color w:val="auto"/>
                <w:sz w:val="24"/>
                <w:highlight w:val="none"/>
              </w:rPr>
            </w:pPr>
            <w:r>
              <w:rPr>
                <w:rFonts w:hint="eastAsia"/>
                <w:color w:val="auto"/>
                <w:sz w:val="24"/>
                <w:highlight w:val="none"/>
              </w:rPr>
              <w:t>商</w:t>
            </w:r>
          </w:p>
          <w:p w14:paraId="502A8D88">
            <w:pPr>
              <w:jc w:val="center"/>
              <w:rPr>
                <w:color w:val="auto"/>
                <w:sz w:val="24"/>
                <w:highlight w:val="none"/>
              </w:rPr>
            </w:pPr>
            <w:r>
              <w:rPr>
                <w:rFonts w:hint="eastAsia"/>
                <w:color w:val="auto"/>
                <w:sz w:val="24"/>
                <w:highlight w:val="none"/>
              </w:rPr>
              <w:t>申</w:t>
            </w:r>
          </w:p>
          <w:p w14:paraId="5885DABA">
            <w:pPr>
              <w:jc w:val="center"/>
              <w:rPr>
                <w:color w:val="auto"/>
                <w:sz w:val="24"/>
                <w:highlight w:val="none"/>
              </w:rPr>
            </w:pPr>
            <w:r>
              <w:rPr>
                <w:rFonts w:hint="eastAsia"/>
                <w:color w:val="auto"/>
                <w:sz w:val="24"/>
                <w:highlight w:val="none"/>
              </w:rPr>
              <w:t>请</w:t>
            </w:r>
          </w:p>
        </w:tc>
        <w:tc>
          <w:tcPr>
            <w:tcW w:w="8009" w:type="dxa"/>
            <w:vAlign w:val="center"/>
          </w:tcPr>
          <w:p w14:paraId="73090085">
            <w:pPr>
              <w:rPr>
                <w:color w:val="auto"/>
                <w:sz w:val="24"/>
                <w:highlight w:val="none"/>
              </w:rPr>
            </w:pPr>
            <w:r>
              <w:rPr>
                <w:rFonts w:hint="eastAsia"/>
                <w:color w:val="auto"/>
                <w:sz w:val="24"/>
                <w:highlight w:val="none"/>
              </w:rPr>
              <w:t>项目编号：</w:t>
            </w:r>
          </w:p>
        </w:tc>
      </w:tr>
      <w:tr w14:paraId="193D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68430448">
            <w:pPr>
              <w:rPr>
                <w:color w:val="auto"/>
                <w:sz w:val="24"/>
                <w:highlight w:val="none"/>
              </w:rPr>
            </w:pPr>
          </w:p>
        </w:tc>
        <w:tc>
          <w:tcPr>
            <w:tcW w:w="8009" w:type="dxa"/>
            <w:vAlign w:val="center"/>
          </w:tcPr>
          <w:p w14:paraId="00334A14">
            <w:pPr>
              <w:rPr>
                <w:color w:val="auto"/>
                <w:sz w:val="24"/>
                <w:highlight w:val="none"/>
              </w:rPr>
            </w:pPr>
            <w:r>
              <w:rPr>
                <w:rFonts w:hint="eastAsia"/>
                <w:color w:val="auto"/>
                <w:sz w:val="24"/>
                <w:highlight w:val="none"/>
              </w:rPr>
              <w:t>项目名称：</w:t>
            </w:r>
          </w:p>
        </w:tc>
      </w:tr>
      <w:tr w14:paraId="1764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02F21C7B">
            <w:pPr>
              <w:rPr>
                <w:color w:val="auto"/>
                <w:sz w:val="24"/>
                <w:highlight w:val="none"/>
              </w:rPr>
            </w:pPr>
          </w:p>
        </w:tc>
        <w:tc>
          <w:tcPr>
            <w:tcW w:w="8009" w:type="dxa"/>
          </w:tcPr>
          <w:p w14:paraId="755C2B00">
            <w:pPr>
              <w:rPr>
                <w:color w:val="auto"/>
                <w:sz w:val="24"/>
                <w:highlight w:val="none"/>
              </w:rPr>
            </w:pPr>
            <w:r>
              <w:rPr>
                <w:rFonts w:hint="eastAsia"/>
                <w:color w:val="auto"/>
                <w:sz w:val="24"/>
                <w:highlight w:val="none"/>
              </w:rPr>
              <w:t xml:space="preserve">  </w:t>
            </w:r>
          </w:p>
          <w:p w14:paraId="24086BC7">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5BB47D73">
            <w:pPr>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（小写）退付到达以下账户。</w:t>
            </w:r>
          </w:p>
          <w:p w14:paraId="1FE662A5">
            <w:pPr>
              <w:rPr>
                <w:color w:val="auto"/>
                <w:sz w:val="24"/>
                <w:highlight w:val="none"/>
              </w:rPr>
            </w:pPr>
            <w:r>
              <w:rPr>
                <w:rFonts w:hint="eastAsia"/>
                <w:color w:val="auto"/>
                <w:sz w:val="24"/>
                <w:highlight w:val="none"/>
              </w:rPr>
              <w:t>单位名称：</w:t>
            </w:r>
          </w:p>
          <w:p w14:paraId="7D66A682">
            <w:pPr>
              <w:rPr>
                <w:color w:val="auto"/>
                <w:sz w:val="24"/>
                <w:highlight w:val="none"/>
              </w:rPr>
            </w:pPr>
            <w:r>
              <w:rPr>
                <w:rFonts w:hint="eastAsia"/>
                <w:color w:val="auto"/>
                <w:sz w:val="24"/>
                <w:highlight w:val="none"/>
              </w:rPr>
              <w:t>开户银行：</w:t>
            </w:r>
          </w:p>
          <w:p w14:paraId="19FCAF72">
            <w:pPr>
              <w:rPr>
                <w:color w:val="auto"/>
                <w:sz w:val="24"/>
                <w:highlight w:val="none"/>
              </w:rPr>
            </w:pPr>
            <w:r>
              <w:rPr>
                <w:rFonts w:hint="eastAsia"/>
                <w:color w:val="auto"/>
                <w:sz w:val="24"/>
                <w:highlight w:val="none"/>
              </w:rPr>
              <w:t>账    号：</w:t>
            </w:r>
          </w:p>
          <w:p w14:paraId="730BC160">
            <w:pPr>
              <w:rPr>
                <w:color w:val="auto"/>
                <w:sz w:val="24"/>
                <w:highlight w:val="none"/>
              </w:rPr>
            </w:pPr>
            <w:r>
              <w:rPr>
                <w:rFonts w:hint="eastAsia"/>
                <w:color w:val="auto"/>
                <w:sz w:val="24"/>
                <w:highlight w:val="none"/>
              </w:rPr>
              <w:t>联系人及电话：</w:t>
            </w:r>
          </w:p>
          <w:p w14:paraId="12CF4E11">
            <w:pPr>
              <w:rPr>
                <w:color w:val="auto"/>
                <w:sz w:val="24"/>
                <w:highlight w:val="none"/>
              </w:rPr>
            </w:pPr>
          </w:p>
          <w:p w14:paraId="1B32F67C">
            <w:pPr>
              <w:jc w:val="center"/>
              <w:rPr>
                <w:color w:val="auto"/>
                <w:sz w:val="24"/>
                <w:highlight w:val="none"/>
              </w:rPr>
            </w:pPr>
            <w:r>
              <w:rPr>
                <w:rFonts w:hint="eastAsia"/>
                <w:color w:val="auto"/>
                <w:sz w:val="24"/>
                <w:highlight w:val="none"/>
              </w:rPr>
              <w:t xml:space="preserve">                           供应商公章：</w:t>
            </w:r>
          </w:p>
          <w:p w14:paraId="250201AA">
            <w:pPr>
              <w:jc w:val="center"/>
              <w:rPr>
                <w:color w:val="auto"/>
                <w:sz w:val="24"/>
                <w:highlight w:val="none"/>
              </w:rPr>
            </w:pPr>
            <w:r>
              <w:rPr>
                <w:rFonts w:hint="eastAsia"/>
                <w:color w:val="auto"/>
                <w:sz w:val="24"/>
                <w:highlight w:val="none"/>
              </w:rPr>
              <w:t xml:space="preserve">                                                年    月    日</w:t>
            </w:r>
          </w:p>
        </w:tc>
      </w:tr>
      <w:tr w14:paraId="2B17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3F72BC89">
            <w:pPr>
              <w:jc w:val="center"/>
              <w:rPr>
                <w:color w:val="auto"/>
                <w:sz w:val="24"/>
                <w:highlight w:val="none"/>
              </w:rPr>
            </w:pPr>
            <w:r>
              <w:rPr>
                <w:rFonts w:hint="eastAsia"/>
                <w:color w:val="auto"/>
                <w:sz w:val="24"/>
                <w:highlight w:val="none"/>
              </w:rPr>
              <w:t>采</w:t>
            </w:r>
          </w:p>
          <w:p w14:paraId="6F2FCF33">
            <w:pPr>
              <w:jc w:val="center"/>
              <w:rPr>
                <w:color w:val="auto"/>
                <w:sz w:val="24"/>
                <w:highlight w:val="none"/>
              </w:rPr>
            </w:pPr>
            <w:r>
              <w:rPr>
                <w:rFonts w:hint="eastAsia"/>
                <w:color w:val="auto"/>
                <w:sz w:val="24"/>
                <w:highlight w:val="none"/>
              </w:rPr>
              <w:t>购</w:t>
            </w:r>
          </w:p>
          <w:p w14:paraId="5E03FE51">
            <w:pPr>
              <w:jc w:val="center"/>
              <w:rPr>
                <w:color w:val="auto"/>
                <w:sz w:val="24"/>
                <w:highlight w:val="none"/>
              </w:rPr>
            </w:pPr>
            <w:r>
              <w:rPr>
                <w:rFonts w:hint="eastAsia"/>
                <w:color w:val="auto"/>
                <w:sz w:val="24"/>
                <w:highlight w:val="none"/>
              </w:rPr>
              <w:t>单</w:t>
            </w:r>
          </w:p>
          <w:p w14:paraId="6B27A820">
            <w:pPr>
              <w:jc w:val="center"/>
              <w:rPr>
                <w:color w:val="auto"/>
                <w:sz w:val="24"/>
                <w:highlight w:val="none"/>
              </w:rPr>
            </w:pPr>
            <w:r>
              <w:rPr>
                <w:rFonts w:hint="eastAsia"/>
                <w:color w:val="auto"/>
                <w:sz w:val="24"/>
                <w:highlight w:val="none"/>
              </w:rPr>
              <w:t>位</w:t>
            </w:r>
          </w:p>
          <w:p w14:paraId="51BFB9E3">
            <w:pPr>
              <w:jc w:val="center"/>
              <w:rPr>
                <w:color w:val="auto"/>
                <w:sz w:val="24"/>
                <w:highlight w:val="none"/>
              </w:rPr>
            </w:pPr>
            <w:r>
              <w:rPr>
                <w:rFonts w:hint="eastAsia"/>
                <w:color w:val="auto"/>
                <w:sz w:val="24"/>
                <w:highlight w:val="none"/>
              </w:rPr>
              <w:t>意</w:t>
            </w:r>
          </w:p>
          <w:p w14:paraId="3E6FED3C">
            <w:pPr>
              <w:jc w:val="center"/>
              <w:rPr>
                <w:color w:val="auto"/>
                <w:sz w:val="24"/>
                <w:highlight w:val="none"/>
              </w:rPr>
            </w:pPr>
            <w:r>
              <w:rPr>
                <w:rFonts w:hint="eastAsia"/>
                <w:color w:val="auto"/>
                <w:sz w:val="24"/>
                <w:highlight w:val="none"/>
              </w:rPr>
              <w:t>见</w:t>
            </w:r>
          </w:p>
        </w:tc>
        <w:tc>
          <w:tcPr>
            <w:tcW w:w="8009" w:type="dxa"/>
          </w:tcPr>
          <w:p w14:paraId="26E7CE67">
            <w:pPr>
              <w:rPr>
                <w:color w:val="auto"/>
                <w:sz w:val="24"/>
                <w:highlight w:val="none"/>
              </w:rPr>
            </w:pPr>
          </w:p>
          <w:p w14:paraId="1345C6D4">
            <w:pPr>
              <w:rPr>
                <w:color w:val="auto"/>
                <w:sz w:val="24"/>
                <w:highlight w:val="none"/>
              </w:rPr>
            </w:pPr>
            <w:r>
              <w:rPr>
                <w:rFonts w:hint="eastAsia"/>
                <w:color w:val="auto"/>
                <w:sz w:val="24"/>
                <w:highlight w:val="none"/>
              </w:rPr>
              <w:t>退付意见：是否同意退付履约保证金及退付金额：</w:t>
            </w:r>
          </w:p>
          <w:p w14:paraId="2D9C24EA">
            <w:pPr>
              <w:rPr>
                <w:color w:val="auto"/>
                <w:sz w:val="24"/>
                <w:highlight w:val="none"/>
              </w:rPr>
            </w:pPr>
          </w:p>
          <w:p w14:paraId="34B653B7">
            <w:pPr>
              <w:rPr>
                <w:color w:val="auto"/>
                <w:sz w:val="24"/>
                <w:highlight w:val="none"/>
              </w:rPr>
            </w:pPr>
          </w:p>
          <w:p w14:paraId="3DEEB376">
            <w:pPr>
              <w:rPr>
                <w:color w:val="auto"/>
                <w:sz w:val="24"/>
                <w:highlight w:val="none"/>
              </w:rPr>
            </w:pPr>
            <w:r>
              <w:rPr>
                <w:rFonts w:hint="eastAsia"/>
                <w:color w:val="auto"/>
                <w:sz w:val="24"/>
                <w:highlight w:val="none"/>
              </w:rPr>
              <w:t xml:space="preserve">联系人及电话：                                </w:t>
            </w:r>
          </w:p>
          <w:p w14:paraId="34056180">
            <w:pPr>
              <w:rPr>
                <w:color w:val="auto"/>
                <w:sz w:val="24"/>
                <w:highlight w:val="none"/>
              </w:rPr>
            </w:pPr>
          </w:p>
          <w:p w14:paraId="1D79730D">
            <w:pPr>
              <w:ind w:firstLine="4560" w:firstLineChars="1900"/>
              <w:rPr>
                <w:color w:val="auto"/>
                <w:sz w:val="24"/>
                <w:highlight w:val="none"/>
              </w:rPr>
            </w:pPr>
            <w:r>
              <w:rPr>
                <w:rFonts w:hint="eastAsia"/>
                <w:color w:val="auto"/>
                <w:sz w:val="24"/>
                <w:highlight w:val="none"/>
              </w:rPr>
              <w:t xml:space="preserve"> 采购单位公章：</w:t>
            </w:r>
          </w:p>
          <w:p w14:paraId="6542120E">
            <w:pPr>
              <w:jc w:val="center"/>
              <w:rPr>
                <w:color w:val="auto"/>
                <w:sz w:val="24"/>
                <w:highlight w:val="none"/>
              </w:rPr>
            </w:pPr>
            <w:r>
              <w:rPr>
                <w:rFonts w:hint="eastAsia"/>
                <w:color w:val="auto"/>
                <w:sz w:val="24"/>
                <w:highlight w:val="none"/>
              </w:rPr>
              <w:t xml:space="preserve">                                                年    月    日</w:t>
            </w:r>
          </w:p>
        </w:tc>
      </w:tr>
      <w:tr w14:paraId="42F0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16734AE6">
            <w:pPr>
              <w:jc w:val="center"/>
              <w:rPr>
                <w:color w:val="auto"/>
                <w:sz w:val="24"/>
                <w:highlight w:val="none"/>
              </w:rPr>
            </w:pPr>
            <w:r>
              <w:rPr>
                <w:rFonts w:hint="eastAsia"/>
                <w:color w:val="auto"/>
                <w:sz w:val="24"/>
                <w:highlight w:val="none"/>
              </w:rPr>
              <w:t>财</w:t>
            </w:r>
          </w:p>
          <w:p w14:paraId="04C6CBF0">
            <w:pPr>
              <w:jc w:val="center"/>
              <w:rPr>
                <w:color w:val="auto"/>
                <w:sz w:val="24"/>
                <w:highlight w:val="none"/>
              </w:rPr>
            </w:pPr>
            <w:r>
              <w:rPr>
                <w:rFonts w:hint="eastAsia"/>
                <w:color w:val="auto"/>
                <w:sz w:val="24"/>
                <w:highlight w:val="none"/>
              </w:rPr>
              <w:t>务</w:t>
            </w:r>
          </w:p>
          <w:p w14:paraId="5DDAC68F">
            <w:pPr>
              <w:jc w:val="center"/>
              <w:rPr>
                <w:color w:val="auto"/>
                <w:sz w:val="24"/>
                <w:highlight w:val="none"/>
              </w:rPr>
            </w:pPr>
            <w:r>
              <w:rPr>
                <w:rFonts w:hint="eastAsia"/>
                <w:color w:val="auto"/>
                <w:sz w:val="24"/>
                <w:highlight w:val="none"/>
              </w:rPr>
              <w:t>部</w:t>
            </w:r>
          </w:p>
          <w:p w14:paraId="10388D4A">
            <w:pPr>
              <w:jc w:val="center"/>
              <w:rPr>
                <w:color w:val="auto"/>
                <w:sz w:val="24"/>
                <w:highlight w:val="none"/>
              </w:rPr>
            </w:pPr>
            <w:r>
              <w:rPr>
                <w:rFonts w:hint="eastAsia"/>
                <w:color w:val="auto"/>
                <w:sz w:val="24"/>
                <w:highlight w:val="none"/>
              </w:rPr>
              <w:t>门</w:t>
            </w:r>
          </w:p>
          <w:p w14:paraId="0F022F28">
            <w:pPr>
              <w:jc w:val="center"/>
              <w:rPr>
                <w:color w:val="auto"/>
                <w:sz w:val="24"/>
                <w:highlight w:val="none"/>
              </w:rPr>
            </w:pPr>
            <w:r>
              <w:rPr>
                <w:rFonts w:hint="eastAsia"/>
                <w:color w:val="auto"/>
                <w:sz w:val="24"/>
                <w:highlight w:val="none"/>
              </w:rPr>
              <w:t>意</w:t>
            </w:r>
          </w:p>
          <w:p w14:paraId="09CA6D2B">
            <w:pPr>
              <w:jc w:val="center"/>
              <w:rPr>
                <w:color w:val="auto"/>
                <w:sz w:val="24"/>
                <w:highlight w:val="none"/>
              </w:rPr>
            </w:pPr>
            <w:r>
              <w:rPr>
                <w:rFonts w:hint="eastAsia"/>
                <w:color w:val="auto"/>
                <w:sz w:val="24"/>
                <w:highlight w:val="none"/>
              </w:rPr>
              <w:t>见</w:t>
            </w:r>
          </w:p>
        </w:tc>
        <w:tc>
          <w:tcPr>
            <w:tcW w:w="8009" w:type="dxa"/>
          </w:tcPr>
          <w:p w14:paraId="6B438995">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04B51D65">
            <w:pPr>
              <w:rPr>
                <w:color w:val="auto"/>
                <w:sz w:val="24"/>
                <w:highlight w:val="none"/>
              </w:rPr>
            </w:pPr>
          </w:p>
          <w:p w14:paraId="3DFC0A90">
            <w:pPr>
              <w:rPr>
                <w:color w:val="auto"/>
                <w:sz w:val="24"/>
                <w:highlight w:val="none"/>
              </w:rPr>
            </w:pPr>
            <w:r>
              <w:rPr>
                <w:rFonts w:hint="eastAsia"/>
                <w:color w:val="auto"/>
                <w:sz w:val="24"/>
                <w:highlight w:val="none"/>
              </w:rPr>
              <w:t>会计审核：</w:t>
            </w:r>
          </w:p>
          <w:p w14:paraId="13F79FEA">
            <w:pPr>
              <w:rPr>
                <w:color w:val="auto"/>
                <w:sz w:val="24"/>
                <w:highlight w:val="none"/>
              </w:rPr>
            </w:pPr>
          </w:p>
          <w:p w14:paraId="3CAE0ECE">
            <w:pPr>
              <w:rPr>
                <w:color w:val="auto"/>
                <w:sz w:val="24"/>
                <w:highlight w:val="none"/>
              </w:rPr>
            </w:pPr>
            <w:r>
              <w:rPr>
                <w:rFonts w:hint="eastAsia"/>
                <w:color w:val="auto"/>
                <w:sz w:val="24"/>
                <w:highlight w:val="none"/>
              </w:rPr>
              <w:t>财务负责人审核：</w:t>
            </w:r>
          </w:p>
          <w:p w14:paraId="0A78F50F">
            <w:pPr>
              <w:rPr>
                <w:color w:val="auto"/>
                <w:sz w:val="24"/>
                <w:highlight w:val="none"/>
              </w:rPr>
            </w:pPr>
          </w:p>
          <w:p w14:paraId="066D108F">
            <w:pPr>
              <w:rPr>
                <w:color w:val="auto"/>
                <w:sz w:val="24"/>
                <w:highlight w:val="none"/>
              </w:rPr>
            </w:pPr>
            <w:r>
              <w:rPr>
                <w:rFonts w:hint="eastAsia"/>
                <w:color w:val="auto"/>
                <w:sz w:val="24"/>
                <w:highlight w:val="none"/>
              </w:rPr>
              <w:t>单位负责人签字：</w:t>
            </w:r>
          </w:p>
          <w:p w14:paraId="1B461FDA">
            <w:pPr>
              <w:rPr>
                <w:color w:val="auto"/>
                <w:sz w:val="24"/>
                <w:highlight w:val="none"/>
              </w:rPr>
            </w:pPr>
          </w:p>
          <w:p w14:paraId="21607421">
            <w:pPr>
              <w:rPr>
                <w:color w:val="auto"/>
                <w:sz w:val="24"/>
                <w:highlight w:val="none"/>
              </w:rPr>
            </w:pPr>
            <w:r>
              <w:rPr>
                <w:rFonts w:hint="eastAsia"/>
                <w:color w:val="auto"/>
                <w:sz w:val="24"/>
                <w:highlight w:val="none"/>
              </w:rPr>
              <w:t>出纳办理转账日期：</w:t>
            </w:r>
          </w:p>
        </w:tc>
      </w:tr>
    </w:tbl>
    <w:p w14:paraId="0D9F2A3F">
      <w:pPr>
        <w:pStyle w:val="2"/>
        <w:ind w:left="420" w:leftChars="114" w:hanging="181" w:hangingChars="100"/>
        <w:rPr>
          <w:rFonts w:hAnsi="宋体"/>
          <w:color w:val="auto"/>
          <w:highlight w:val="none"/>
        </w:rPr>
      </w:pPr>
      <w:r>
        <w:rPr>
          <w:rFonts w:hint="eastAsia" w:ascii="宋体"/>
          <w:b/>
          <w:bCs/>
          <w:color w:val="auto"/>
          <w:sz w:val="18"/>
          <w:szCs w:val="18"/>
          <w:highlight w:val="none"/>
        </w:rPr>
        <w:t>注：供应商凭经采购单位审批的退付意见书到履约保证金收取单位财务部门办理履约保证金退付事宜。</w:t>
      </w:r>
    </w:p>
    <w:p w14:paraId="7ED28C27">
      <w:pPr>
        <w:pStyle w:val="2"/>
        <w:spacing w:line="360" w:lineRule="auto"/>
        <w:ind w:left="479" w:leftChars="114" w:hanging="240" w:hangingChars="100"/>
        <w:rPr>
          <w:rFonts w:ascii="宋体" w:hAnsi="宋体" w:cs="宋体"/>
          <w:color w:val="auto"/>
          <w:highlight w:val="none"/>
        </w:rPr>
      </w:pPr>
      <w:r>
        <w:rPr>
          <w:rFonts w:hAnsi="宋体"/>
          <w:color w:val="auto"/>
          <w:highlight w:val="none"/>
        </w:rPr>
        <w:br w:type="page"/>
      </w:r>
    </w:p>
    <w:p w14:paraId="4ABE405E">
      <w:pPr>
        <w:pStyle w:val="2"/>
        <w:spacing w:line="360" w:lineRule="auto"/>
        <w:ind w:left="479" w:leftChars="114" w:hanging="240" w:hangingChars="100"/>
        <w:rPr>
          <w:rFonts w:ascii="宋体" w:hAnsi="宋体" w:cs="宋体"/>
          <w:color w:val="auto"/>
          <w:highlight w:val="none"/>
        </w:rPr>
      </w:pPr>
    </w:p>
    <w:p w14:paraId="33F1C79C">
      <w:pPr>
        <w:pStyle w:val="3"/>
        <w:jc w:val="center"/>
        <w:rPr>
          <w:rFonts w:ascii="宋体" w:hAnsi="宋体" w:cs="宋体"/>
          <w:color w:val="auto"/>
          <w:highlight w:val="none"/>
        </w:rPr>
      </w:pPr>
      <w:bookmarkStart w:id="142" w:name="_Toc254970548"/>
      <w:bookmarkStart w:id="143" w:name="_Toc254970689"/>
      <w:bookmarkStart w:id="144" w:name="_Toc74320803"/>
      <w:bookmarkStart w:id="145" w:name="_Toc330456896"/>
      <w:bookmarkStart w:id="146" w:name="_Toc202457727"/>
      <w:r>
        <w:rPr>
          <w:rFonts w:hint="eastAsia" w:ascii="宋体" w:hAnsi="宋体" w:cs="宋体"/>
          <w:color w:val="auto"/>
          <w:highlight w:val="none"/>
        </w:rPr>
        <w:t>第四章  评标方法及评标标准</w:t>
      </w:r>
      <w:bookmarkEnd w:id="142"/>
      <w:bookmarkEnd w:id="143"/>
      <w:bookmarkEnd w:id="144"/>
      <w:bookmarkEnd w:id="145"/>
      <w:bookmarkEnd w:id="146"/>
    </w:p>
    <w:p w14:paraId="4DA6FFAE">
      <w:pPr>
        <w:pStyle w:val="5"/>
        <w:keepNext w:val="0"/>
        <w:keepLines w:val="0"/>
        <w:jc w:val="center"/>
        <w:rPr>
          <w:rFonts w:ascii="宋体" w:hAnsi="宋体" w:cs="宋体"/>
          <w:color w:val="auto"/>
          <w:sz w:val="30"/>
          <w:szCs w:val="30"/>
          <w:highlight w:val="none"/>
        </w:rPr>
      </w:pPr>
      <w:bookmarkStart w:id="147" w:name="_Toc254970549"/>
      <w:bookmarkEnd w:id="147"/>
      <w:bookmarkStart w:id="148" w:name="_Toc254970690"/>
      <w:bookmarkEnd w:id="148"/>
      <w:r>
        <w:rPr>
          <w:rFonts w:hint="eastAsia" w:ascii="宋体" w:hAnsi="宋体" w:cs="宋体"/>
          <w:color w:val="auto"/>
          <w:sz w:val="30"/>
          <w:szCs w:val="30"/>
          <w:highlight w:val="none"/>
        </w:rPr>
        <w:t>一、评标方法</w:t>
      </w:r>
    </w:p>
    <w:p w14:paraId="5AEC0C0C">
      <w:pPr>
        <w:pStyle w:val="25"/>
        <w:spacing w:line="360" w:lineRule="auto"/>
        <w:ind w:firstLine="420"/>
        <w:rPr>
          <w:rFonts w:hAnsi="宋体" w:cs="宋体"/>
          <w:color w:val="auto"/>
          <w:sz w:val="24"/>
          <w:szCs w:val="24"/>
          <w:highlight w:val="none"/>
        </w:rPr>
      </w:pPr>
      <w:r>
        <w:rPr>
          <w:rFonts w:hint="eastAsia" w:hAnsi="宋体" w:cs="宋体"/>
          <w:color w:val="auto"/>
          <w:sz w:val="24"/>
          <w:szCs w:val="24"/>
          <w:highlight w:val="none"/>
        </w:rPr>
        <w:t>综合评分法，是指投标文件满足招标文件全部实质性要求，且按照评审因素的量化指标评审得分最高的投标人为中标候选人的评标方法。</w:t>
      </w:r>
    </w:p>
    <w:p w14:paraId="2E6C9783">
      <w:pPr>
        <w:pStyle w:val="5"/>
        <w:keepNext w:val="0"/>
        <w:keepLines w:val="0"/>
        <w:jc w:val="center"/>
        <w:rPr>
          <w:rFonts w:ascii="宋体" w:hAnsi="宋体" w:cs="宋体"/>
          <w:color w:val="auto"/>
          <w:sz w:val="30"/>
          <w:szCs w:val="30"/>
          <w:highlight w:val="none"/>
        </w:rPr>
      </w:pPr>
      <w:r>
        <w:rPr>
          <w:rFonts w:hint="eastAsia" w:ascii="宋体" w:hAnsi="宋体" w:cs="宋体"/>
          <w:color w:val="auto"/>
          <w:sz w:val="30"/>
          <w:szCs w:val="30"/>
          <w:highlight w:val="none"/>
        </w:rPr>
        <w:t>二、评标程序</w:t>
      </w:r>
    </w:p>
    <w:p w14:paraId="4D35DC9B">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1.符合性审查</w:t>
      </w:r>
    </w:p>
    <w:p w14:paraId="55E44472">
      <w:pPr>
        <w:pStyle w:val="25"/>
        <w:snapToGrid w:val="0"/>
        <w:spacing w:line="360" w:lineRule="auto"/>
        <w:ind w:left="1" w:firstLine="420"/>
        <w:rPr>
          <w:rFonts w:hAnsi="宋体" w:cs="宋体"/>
          <w:b/>
          <w:color w:val="auto"/>
          <w:kern w:val="2"/>
          <w:sz w:val="24"/>
          <w:szCs w:val="24"/>
          <w:highlight w:val="none"/>
        </w:rPr>
      </w:pPr>
      <w:r>
        <w:rPr>
          <w:rFonts w:hint="eastAsia" w:hAnsi="宋体" w:cs="宋体"/>
          <w:b/>
          <w:color w:val="auto"/>
          <w:kern w:val="2"/>
          <w:sz w:val="24"/>
          <w:szCs w:val="24"/>
          <w:highlight w:val="none"/>
        </w:rPr>
        <w:t>评标委员会应当对符合资格的投标人的投标文件进行投标报价、商务、技术等实质性内容符合性审查，以确定其是否满足招标文件的实质性要求。</w:t>
      </w:r>
    </w:p>
    <w:p w14:paraId="5B4D7F19">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2.符合性审查不通过而导致投标无效的情形</w:t>
      </w:r>
    </w:p>
    <w:p w14:paraId="056590A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投标人的投标文件中存在对招标文件的任何实质性要求和条件的负偏离，将被视为投标无效。</w:t>
      </w:r>
    </w:p>
    <w:p w14:paraId="0FF32434">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2.1在报价评审时，如发现下列情形之一的，将被视为投标无效：</w:t>
      </w:r>
    </w:p>
    <w:p w14:paraId="0105C8D0">
      <w:pPr>
        <w:pStyle w:val="8"/>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未提供“投标人须知前附表”第13.1条规定中“必须提供”的文件资料的；</w:t>
      </w:r>
    </w:p>
    <w:p w14:paraId="7210ECD7">
      <w:pPr>
        <w:pStyle w:val="8"/>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未采用人民币报价的或者未按照招标文件标明的币种报价的；</w:t>
      </w:r>
    </w:p>
    <w:p w14:paraId="236A1895">
      <w:pPr>
        <w:pStyle w:val="8"/>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各分标报价超出招标文件相应分标规定最高限价，或者超出相应分标采购预算金额的；</w:t>
      </w:r>
    </w:p>
    <w:p w14:paraId="534B9DA9">
      <w:pPr>
        <w:pStyle w:val="8"/>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AE374DB">
      <w:pPr>
        <w:pStyle w:val="8"/>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修正后的报价，投标人不确认的；</w:t>
      </w:r>
    </w:p>
    <w:p w14:paraId="5E08CD98">
      <w:pPr>
        <w:pStyle w:val="8"/>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z w:val="24"/>
          <w:szCs w:val="24"/>
          <w:highlight w:val="none"/>
        </w:rPr>
        <w:t>投标人属于本章第5.1条（2）或者第5.2条（2）项情形的；</w:t>
      </w:r>
    </w:p>
    <w:p w14:paraId="29D4E10E">
      <w:pPr>
        <w:pStyle w:val="8"/>
        <w:numPr>
          <w:ilvl w:val="0"/>
          <w:numId w:val="3"/>
        </w:numPr>
        <w:spacing w:line="360" w:lineRule="auto"/>
        <w:ind w:firstLine="422"/>
        <w:rPr>
          <w:rFonts w:ascii="宋体" w:hAnsi="宋体" w:cs="宋体"/>
          <w:b/>
          <w:color w:val="auto"/>
          <w:sz w:val="24"/>
          <w:szCs w:val="24"/>
          <w:highlight w:val="none"/>
        </w:rPr>
      </w:pPr>
      <w:r>
        <w:rPr>
          <w:rFonts w:hint="eastAsia" w:ascii="宋体" w:hAnsi="宋体" w:cs="宋体"/>
          <w:b/>
          <w:color w:val="auto"/>
          <w:spacing w:val="-6"/>
          <w:sz w:val="24"/>
          <w:szCs w:val="24"/>
          <w:highlight w:val="none"/>
        </w:rPr>
        <w:t>报价文件</w:t>
      </w:r>
      <w:r>
        <w:rPr>
          <w:rFonts w:hint="eastAsia" w:ascii="宋体" w:hAnsi="宋体" w:cs="宋体"/>
          <w:b/>
          <w:color w:val="auto"/>
          <w:sz w:val="24"/>
          <w:szCs w:val="24"/>
          <w:highlight w:val="none"/>
        </w:rPr>
        <w:t>响应的标的数量及单位与招标文件要求实质性不一致的。</w:t>
      </w:r>
    </w:p>
    <w:p w14:paraId="043FA14C">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2.2在商务评审时，如发现下列情形之一的，将被视为投标无效：</w:t>
      </w:r>
    </w:p>
    <w:p w14:paraId="4E2C732C">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投标文件未按招标文件要求签署、盖章的；</w:t>
      </w:r>
    </w:p>
    <w:p w14:paraId="6399413E">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委托代理人未能出具有效身份证或者出具的身份证与授权委托书中的信息不符的；</w:t>
      </w:r>
    </w:p>
    <w:p w14:paraId="542405E0">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为无效投标保证金的或者未按照招标文件的规定提交投标保证金的；</w:t>
      </w:r>
    </w:p>
    <w:p w14:paraId="15EC2ED0">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投标文件未提供“投标人须知前附表”第13.1条规定中“必须提供”或者“委托时必须提供”的文件资料的；</w:t>
      </w:r>
    </w:p>
    <w:p w14:paraId="2F281344">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商务要求评审允许负偏离的条款数超过“投标人须知前附表”规定项数的；</w:t>
      </w:r>
    </w:p>
    <w:p w14:paraId="185773BB">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投标文件的实质性内容未使用中文表述、使用计量单位不符合招标文件要求的；</w:t>
      </w:r>
    </w:p>
    <w:p w14:paraId="70D0014B">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投标文件中的文件资料因填写不齐全或者内容虚假或者出现其他情形而导致被评标委员会认定无效的；</w:t>
      </w:r>
    </w:p>
    <w:p w14:paraId="089DA1A9">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w:t>
      </w:r>
    </w:p>
    <w:p w14:paraId="6C9EE344">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属于投标人须知正文第9.2条情形的；</w:t>
      </w:r>
    </w:p>
    <w:p w14:paraId="6687D357">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投标文件标注的项目名称或者项目编号与招标文件标注的项目名称或者项目编号不一致的；</w:t>
      </w:r>
    </w:p>
    <w:p w14:paraId="3D96EBE2">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招标文件明确不允许分包，投标文件拟分包的；</w:t>
      </w:r>
    </w:p>
    <w:p w14:paraId="72E13F85">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未响应招标文件实质性要求的；</w:t>
      </w:r>
    </w:p>
    <w:p w14:paraId="035EFD57">
      <w:pPr>
        <w:numPr>
          <w:ilvl w:val="0"/>
          <w:numId w:val="4"/>
        </w:num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法律、法规和招标文件规定的其他无效情形。</w:t>
      </w:r>
    </w:p>
    <w:p w14:paraId="20EF1CD8">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2.3在技术评审时，如发现下列情形之一的，将被视为投标无效：</w:t>
      </w:r>
    </w:p>
    <w:p w14:paraId="0B971545">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（1）技术要求评审允许负偏离的条款数超过“投标人须知前附表”规定项数的；</w:t>
      </w:r>
    </w:p>
    <w:p w14:paraId="65CBC4EA">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（2）投标文件未提供“投标人须知前附表”第13.1条规定中“必须提供”的文件资料的；</w:t>
      </w:r>
    </w:p>
    <w:p w14:paraId="2507A223">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（3）虚假投标，或者出现其他情形而导致被评标委员会认定无效的；</w:t>
      </w:r>
    </w:p>
    <w:p w14:paraId="10CC45F0">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w:t>
      </w:r>
      <w:bookmarkStart w:id="149" w:name="_Hlk71706244"/>
      <w:r>
        <w:rPr>
          <w:rFonts w:hint="eastAsia" w:ascii="宋体" w:hAnsi="宋体" w:eastAsia="宋体" w:cs="宋体"/>
          <w:b/>
          <w:color w:val="auto"/>
          <w:kern w:val="2"/>
          <w:sz w:val="24"/>
          <w:szCs w:val="24"/>
          <w:highlight w:val="none"/>
        </w:rPr>
        <w:t>招标文件未载明允许提供备选（替代）投标方案或明确不允许提供备选（替代）投标方案时，投标人提供了备选（替代）投标方案的；</w:t>
      </w:r>
      <w:bookmarkEnd w:id="149"/>
    </w:p>
    <w:p w14:paraId="175E6E8B">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（5）未响应招标文件实质性要求的。</w:t>
      </w:r>
    </w:p>
    <w:p w14:paraId="3CF2737A">
      <w:pPr>
        <w:pStyle w:val="20"/>
        <w:snapToGrid w:val="0"/>
        <w:spacing w:line="360" w:lineRule="auto"/>
        <w:ind w:firstLine="472" w:firstLineChars="196"/>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2.4通过符合性审查的投标人不足3家，评标委员会不得继续评标，并出具评标报告。</w:t>
      </w:r>
    </w:p>
    <w:p w14:paraId="6ECF9833">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3.澄清补正</w:t>
      </w:r>
    </w:p>
    <w:p w14:paraId="0C12BEC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02FAE657">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4.投标文件修正</w:t>
      </w:r>
    </w:p>
    <w:p w14:paraId="1EE23D31">
      <w:pPr>
        <w:pStyle w:val="7"/>
        <w:keepNext w:val="0"/>
        <w:keepLines w:val="0"/>
        <w:spacing w:before="0" w:after="0" w:line="360" w:lineRule="auto"/>
        <w:ind w:left="420" w:leftChars="200"/>
        <w:rPr>
          <w:rFonts w:ascii="宋体" w:hAnsi="宋体" w:cs="宋体"/>
          <w:b w:val="0"/>
          <w:color w:val="auto"/>
          <w:sz w:val="24"/>
          <w:highlight w:val="none"/>
        </w:rPr>
      </w:pPr>
      <w:r>
        <w:rPr>
          <w:rFonts w:hint="eastAsia" w:ascii="宋体" w:hAnsi="宋体" w:cs="宋体"/>
          <w:b w:val="0"/>
          <w:color w:val="auto"/>
          <w:sz w:val="24"/>
          <w:highlight w:val="none"/>
        </w:rPr>
        <w:t xml:space="preserve">4.1投标文件报价出现前后不一致的，按照下列规定修正： </w:t>
      </w:r>
    </w:p>
    <w:p w14:paraId="55BC7C21">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（1）投标文件中开标一览表（报价表）内容与投标文件中相应内容不一致的，以开标一览表（报价表）为准；</w:t>
      </w:r>
    </w:p>
    <w:p w14:paraId="57B01723">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（2）大写金额和小写金额不一致的，以大写金额为准；</w:t>
      </w:r>
    </w:p>
    <w:p w14:paraId="5D701768">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（3）单价金额小数点或者百分比有明显错位的，以开标一览表的总价为准，并修改单价；</w:t>
      </w:r>
    </w:p>
    <w:p w14:paraId="43972047">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（4）总价金额与按单价汇总金额不一致的，以单价金额计算结果为准。</w:t>
      </w:r>
    </w:p>
    <w:p w14:paraId="18D0B33D">
      <w:pPr>
        <w:pStyle w:val="25"/>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同时出现两种以上不一致的，按照以上（1）-（4）规定的顺序修正。修正后的报价经投标人确认后产生约束力，投标人不确认的，</w:t>
      </w:r>
      <w:r>
        <w:rPr>
          <w:rFonts w:hint="eastAsia" w:hAnsi="宋体" w:cs="宋体"/>
          <w:b/>
          <w:color w:val="auto"/>
          <w:kern w:val="2"/>
          <w:sz w:val="24"/>
          <w:szCs w:val="24"/>
          <w:highlight w:val="none"/>
        </w:rPr>
        <w:t>其投标无效</w:t>
      </w:r>
      <w:r>
        <w:rPr>
          <w:rFonts w:hint="eastAsia" w:hAnsi="宋体" w:cs="宋体"/>
          <w:color w:val="auto"/>
          <w:sz w:val="24"/>
          <w:szCs w:val="24"/>
          <w:highlight w:val="none"/>
        </w:rPr>
        <w:t>。</w:t>
      </w:r>
    </w:p>
    <w:p w14:paraId="04D510B3">
      <w:pPr>
        <w:pStyle w:val="7"/>
        <w:keepNext w:val="0"/>
        <w:keepLines w:val="0"/>
        <w:spacing w:before="0" w:after="0"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4.2经投标人确认修正后的报价若超过采购预算金额或者最高限价，</w:t>
      </w:r>
      <w:r>
        <w:rPr>
          <w:rFonts w:hint="eastAsia" w:ascii="宋体" w:hAnsi="宋体" w:cs="宋体"/>
          <w:color w:val="auto"/>
          <w:sz w:val="24"/>
          <w:highlight w:val="none"/>
        </w:rPr>
        <w:t>投标人的投标文件作无效投标处理</w:t>
      </w:r>
      <w:r>
        <w:rPr>
          <w:rFonts w:hint="eastAsia" w:ascii="宋体" w:hAnsi="宋体" w:cs="宋体"/>
          <w:b w:val="0"/>
          <w:color w:val="auto"/>
          <w:sz w:val="24"/>
          <w:highlight w:val="none"/>
        </w:rPr>
        <w:t>。</w:t>
      </w:r>
    </w:p>
    <w:p w14:paraId="5D0022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4.3经投标人确认修正后的报价作为签订合同的依据，并以此报价计算价格分。</w:t>
      </w:r>
    </w:p>
    <w:p w14:paraId="19E9A8D2">
      <w:pPr>
        <w:pStyle w:val="7"/>
        <w:keepNext w:val="0"/>
        <w:keepLines w:val="0"/>
        <w:spacing w:before="0" w:after="0" w:line="360" w:lineRule="auto"/>
        <w:ind w:left="420" w:leftChars="200"/>
        <w:rPr>
          <w:rFonts w:ascii="宋体" w:hAnsi="宋体" w:cs="宋体"/>
          <w:color w:val="auto"/>
          <w:sz w:val="24"/>
          <w:highlight w:val="none"/>
        </w:rPr>
      </w:pPr>
      <w:r>
        <w:rPr>
          <w:rFonts w:hint="eastAsia" w:ascii="宋体" w:hAnsi="宋体" w:cs="宋体"/>
          <w:color w:val="auto"/>
          <w:sz w:val="24"/>
          <w:highlight w:val="none"/>
        </w:rPr>
        <w:t>5.比较与评价</w:t>
      </w:r>
    </w:p>
    <w:p w14:paraId="66E32B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5.1采用综合评分法的</w:t>
      </w:r>
    </w:p>
    <w:p w14:paraId="14D548A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（1）评标委员会按照招标文件中规定的评标方法及评标标准，对符合性审查合格的投标文件进行商务和技术评估，综合比较与评价。</w:t>
      </w:r>
    </w:p>
    <w:p w14:paraId="059E881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（2）评标委员会独立对每个投标人的投标文件进行评价，并汇总每个投标人的得分。</w:t>
      </w:r>
    </w:p>
    <w:p w14:paraId="32DCBA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z w:val="24"/>
          <w:highlight w:val="none"/>
        </w:rPr>
        <w:t>投标人不能证明其报价合理性的，评标委员会将其作为无效投标处理</w:t>
      </w:r>
      <w:r>
        <w:rPr>
          <w:rFonts w:hint="eastAsia" w:ascii="宋体" w:hAnsi="宋体" w:cs="宋体"/>
          <w:color w:val="auto"/>
          <w:sz w:val="24"/>
          <w:highlight w:val="none"/>
        </w:rPr>
        <w:t>。</w:t>
      </w:r>
    </w:p>
    <w:p w14:paraId="603D6C0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（3）评标委员会按照招标文件中规定的评标方法和标准计算各投标人的报价得分。在计算过程中，不得去掉最高报价或者最低报价。</w:t>
      </w:r>
    </w:p>
    <w:p w14:paraId="1AFEFD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（4）各投标人的得分为所有评委的有效评分的算术平均数。</w:t>
      </w:r>
    </w:p>
    <w:p w14:paraId="597E38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（5）评标委员会按照招标文件中的规定推荐中标候选人。</w:t>
      </w:r>
    </w:p>
    <w:p w14:paraId="7E9BE37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9A46BD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5.2采用</w:t>
      </w:r>
      <w:r>
        <w:rPr>
          <w:rFonts w:hint="eastAsia" w:ascii="宋体" w:hAnsi="宋体" w:cs="宋体"/>
          <w:color w:val="auto"/>
          <w:sz w:val="24"/>
          <w:szCs w:val="32"/>
          <w:highlight w:val="none"/>
        </w:rPr>
        <w:t>最低评标价法</w:t>
      </w:r>
      <w:r>
        <w:rPr>
          <w:rFonts w:hint="eastAsia" w:ascii="宋体" w:hAnsi="宋体" w:cs="宋体"/>
          <w:color w:val="auto"/>
          <w:sz w:val="24"/>
          <w:highlight w:val="none"/>
        </w:rPr>
        <w:t>的</w:t>
      </w:r>
    </w:p>
    <w:p w14:paraId="6D30A47A">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（1）评标委员会按照招标文件中规定的评标方法及评标标准，对符合性审查合格的投标文件报价进行比较。</w:t>
      </w:r>
    </w:p>
    <w:p w14:paraId="0CAE40D4">
      <w:pPr>
        <w:snapToGrid w:val="0"/>
        <w:spacing w:line="360" w:lineRule="auto"/>
        <w:ind w:firstLine="460" w:firstLineChars="202"/>
        <w:jc w:val="left"/>
        <w:rPr>
          <w:rFonts w:ascii="宋体" w:hAnsi="宋体" w:cs="宋体"/>
          <w:color w:val="auto"/>
          <w:spacing w:val="-6"/>
          <w:sz w:val="24"/>
          <w:highlight w:val="none"/>
        </w:rPr>
      </w:pPr>
      <w:r>
        <w:rPr>
          <w:rFonts w:hint="eastAsia" w:ascii="宋体" w:hAnsi="宋体" w:cs="宋体"/>
          <w:color w:val="auto"/>
          <w:spacing w:val="-6"/>
          <w:sz w:val="24"/>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color w:val="auto"/>
          <w:spacing w:val="-6"/>
          <w:sz w:val="24"/>
          <w:highlight w:val="none"/>
        </w:rPr>
        <w:t>投标人不能证明其报价合理性的，评标委员会将其作为无效投标处理</w:t>
      </w:r>
      <w:r>
        <w:rPr>
          <w:rFonts w:hint="eastAsia" w:ascii="宋体" w:hAnsi="宋体" w:cs="宋体"/>
          <w:color w:val="auto"/>
          <w:spacing w:val="-6"/>
          <w:sz w:val="24"/>
          <w:highlight w:val="none"/>
        </w:rPr>
        <w:t>。</w:t>
      </w:r>
    </w:p>
    <w:p w14:paraId="3A8C4903">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（3）评标委员会按照招标文件中的规定推荐中标候选人。</w:t>
      </w:r>
    </w:p>
    <w:p w14:paraId="5153E2B5">
      <w:pPr>
        <w:snapToGrid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5A09CF9">
      <w:pPr>
        <w:snapToGrid w:val="0"/>
        <w:spacing w:line="360" w:lineRule="auto"/>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b/>
          <w:bCs/>
          <w:color w:val="auto"/>
          <w:sz w:val="32"/>
          <w:szCs w:val="32"/>
          <w:highlight w:val="none"/>
        </w:rPr>
        <w:t>三、评标标准</w:t>
      </w:r>
    </w:p>
    <w:p w14:paraId="0B37A334">
      <w:pPr>
        <w:pStyle w:val="5"/>
        <w:keepNext w:val="0"/>
        <w:keepLines w:val="0"/>
        <w:jc w:val="center"/>
        <w:rPr>
          <w:rFonts w:ascii="宋体" w:hAnsi="宋体" w:cs="宋体"/>
          <w:color w:val="auto"/>
          <w:highlight w:val="none"/>
        </w:rPr>
      </w:pPr>
      <w:r>
        <w:rPr>
          <w:rFonts w:hint="eastAsia" w:ascii="宋体" w:hAnsi="宋体" w:cs="宋体"/>
          <w:color w:val="auto"/>
          <w:highlight w:val="none"/>
        </w:rPr>
        <w:t>综合评分法</w:t>
      </w:r>
    </w:p>
    <w:p w14:paraId="20323C80">
      <w:pPr>
        <w:pStyle w:val="25"/>
        <w:spacing w:line="360" w:lineRule="auto"/>
        <w:ind w:firstLine="420"/>
        <w:rPr>
          <w:rFonts w:hAnsi="宋体" w:cs="宋体"/>
          <w:bCs/>
          <w:color w:val="auto"/>
          <w:sz w:val="24"/>
          <w:szCs w:val="24"/>
          <w:highlight w:val="none"/>
        </w:rPr>
      </w:pPr>
      <w:r>
        <w:rPr>
          <w:rFonts w:hint="eastAsia" w:hAnsi="宋体" w:cs="宋体"/>
          <w:bCs/>
          <w:color w:val="auto"/>
          <w:sz w:val="24"/>
          <w:szCs w:val="24"/>
          <w:highlight w:val="none"/>
        </w:rPr>
        <w:t>注：1.计分方法按四舍五入取至百分位；</w:t>
      </w:r>
    </w:p>
    <w:p w14:paraId="2EE81C09">
      <w:pPr>
        <w:rPr>
          <w:rFonts w:ascii="宋体" w:hAnsi="宋体" w:cs="宋体"/>
          <w:bCs/>
          <w:color w:val="auto"/>
          <w:kern w:val="0"/>
          <w:sz w:val="24"/>
          <w:highlight w:val="none"/>
        </w:rPr>
      </w:pPr>
      <w:r>
        <w:rPr>
          <w:rFonts w:hint="eastAsia" w:hAnsi="宋体" w:cs="宋体"/>
          <w:bCs/>
          <w:color w:val="auto"/>
          <w:sz w:val="24"/>
          <w:highlight w:val="none"/>
        </w:rPr>
        <w:t xml:space="preserve">    </w:t>
      </w:r>
      <w:r>
        <w:rPr>
          <w:rFonts w:hAnsi="宋体" w:cs="宋体"/>
          <w:bCs/>
          <w:color w:val="auto"/>
          <w:sz w:val="24"/>
          <w:highlight w:val="none"/>
        </w:rPr>
        <w:t xml:space="preserve">    </w:t>
      </w:r>
      <w:r>
        <w:rPr>
          <w:rFonts w:hint="eastAsia" w:ascii="宋体" w:hAnsi="宋体" w:cs="宋体"/>
          <w:bCs/>
          <w:color w:val="auto"/>
          <w:kern w:val="0"/>
          <w:sz w:val="24"/>
          <w:highlight w:val="none"/>
        </w:rPr>
        <w:t>2.因落实政府采购政策进行价格调整的，以调整后的价格计算评标基准价和投标报价。</w:t>
      </w:r>
    </w:p>
    <w:p w14:paraId="1C3974F5">
      <w:pPr>
        <w:rPr>
          <w:rFonts w:ascii="宋体" w:hAnsi="宋体" w:cs="宋体"/>
          <w:bCs/>
          <w:color w:val="auto"/>
          <w:kern w:val="0"/>
          <w:sz w:val="24"/>
          <w:highlight w:val="none"/>
        </w:rPr>
      </w:pPr>
    </w:p>
    <w:tbl>
      <w:tblPr>
        <w:tblStyle w:val="4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564F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61950553">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1327" w:type="dxa"/>
            <w:vAlign w:val="center"/>
          </w:tcPr>
          <w:p w14:paraId="664384F5">
            <w:pPr>
              <w:adjustRightInd w:val="0"/>
              <w:spacing w:line="410" w:lineRule="exact"/>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6781" w:type="dxa"/>
            <w:vAlign w:val="center"/>
          </w:tcPr>
          <w:p w14:paraId="2DFE9C16">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c>
          <w:tcPr>
            <w:tcW w:w="678" w:type="dxa"/>
            <w:vAlign w:val="center"/>
          </w:tcPr>
          <w:p w14:paraId="4DAA9D73">
            <w:pPr>
              <w:adjustRightInd w:val="0"/>
              <w:spacing w:line="410" w:lineRule="exac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r>
      <w:tr w14:paraId="6D4A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2B30CB47">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1327" w:type="dxa"/>
            <w:vAlign w:val="center"/>
          </w:tcPr>
          <w:p w14:paraId="0A45E2C3">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价格分</w:t>
            </w:r>
          </w:p>
          <w:p w14:paraId="2A8C5D3F">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80</w:t>
            </w:r>
            <w:r>
              <w:rPr>
                <w:rFonts w:hint="eastAsia" w:ascii="宋体" w:hAnsi="宋体" w:cs="宋体"/>
                <w:b/>
                <w:bCs/>
                <w:color w:val="auto"/>
                <w:szCs w:val="21"/>
                <w:highlight w:val="none"/>
              </w:rPr>
              <w:t>分）</w:t>
            </w:r>
          </w:p>
        </w:tc>
        <w:tc>
          <w:tcPr>
            <w:tcW w:w="6781" w:type="dxa"/>
            <w:vAlign w:val="center"/>
          </w:tcPr>
          <w:p w14:paraId="1CCEE1AC">
            <w:pPr>
              <w:spacing w:line="360" w:lineRule="exact"/>
              <w:ind w:firstLine="210" w:firstLineChars="100"/>
              <w:rPr>
                <w:rFonts w:ascii="宋体" w:hAnsi="宋体"/>
                <w:color w:val="auto"/>
                <w:szCs w:val="21"/>
                <w:highlight w:val="none"/>
              </w:rPr>
            </w:pPr>
            <w:r>
              <w:rPr>
                <w:rFonts w:hint="eastAsia" w:ascii="宋体" w:hAnsi="宋体"/>
                <w:color w:val="auto"/>
                <w:szCs w:val="21"/>
                <w:highlight w:val="none"/>
              </w:rPr>
              <w:t>一、本项目为中小企业预留项目，价格评审时，各投标人不重复享受政策，其评标报价=投标报价。</w:t>
            </w:r>
          </w:p>
          <w:p w14:paraId="281FA1EF">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二、投标报价分（满分80分）</w:t>
            </w:r>
          </w:p>
          <w:p w14:paraId="33DECCC4">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1.投标报价分采用低价优先法计算，满足招标文件要求且评标价最低的有效投标人的评标价为评标基准价，其投标报价分为满分。</w:t>
            </w:r>
          </w:p>
          <w:p w14:paraId="49960305">
            <w:pPr>
              <w:snapToGrid w:val="0"/>
              <w:spacing w:line="360" w:lineRule="exact"/>
              <w:ind w:firstLine="233" w:firstLineChars="111"/>
              <w:rPr>
                <w:rFonts w:ascii="宋体" w:hAnsi="宋体" w:cs="宋体"/>
                <w:bCs/>
                <w:color w:val="auto"/>
                <w:szCs w:val="21"/>
                <w:highlight w:val="none"/>
              </w:rPr>
            </w:pPr>
            <w:r>
              <w:rPr>
                <w:rFonts w:hint="eastAsia" w:ascii="宋体" w:hAnsi="宋体" w:cs="宋体"/>
                <w:bCs/>
                <w:color w:val="auto"/>
                <w:szCs w:val="21"/>
                <w:highlight w:val="none"/>
              </w:rPr>
              <w:t>2.其他投标人的价格分统一按照下列公式计算：</w:t>
            </w:r>
          </w:p>
          <w:p w14:paraId="1A8F840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某有效投标人的投标报价分=（评标基准价／某有效投标人评标报价）×80分</w:t>
            </w:r>
            <w:r>
              <w:rPr>
                <w:rFonts w:hint="eastAsia" w:ascii="宋体" w:hAnsi="宋体" w:cs="宋体"/>
                <w:color w:val="auto"/>
                <w:szCs w:val="21"/>
                <w:highlight w:val="none"/>
              </w:rPr>
              <w:t xml:space="preserve">          </w:t>
            </w:r>
          </w:p>
        </w:tc>
        <w:tc>
          <w:tcPr>
            <w:tcW w:w="678" w:type="dxa"/>
            <w:vAlign w:val="center"/>
          </w:tcPr>
          <w:p w14:paraId="68BE8904">
            <w:pPr>
              <w:snapToGrid w:val="0"/>
              <w:rPr>
                <w:rFonts w:ascii="宋体" w:hAnsi="宋体" w:cs="宋体"/>
                <w:bCs/>
                <w:color w:val="auto"/>
                <w:szCs w:val="21"/>
                <w:highlight w:val="none"/>
              </w:rPr>
            </w:pPr>
            <w:r>
              <w:rPr>
                <w:rFonts w:hint="eastAsia" w:ascii="宋体" w:hAnsi="宋体" w:cs="宋体"/>
                <w:b/>
                <w:bCs/>
                <w:color w:val="auto"/>
                <w:szCs w:val="21"/>
                <w:highlight w:val="none"/>
                <w:u w:val="single"/>
              </w:rPr>
              <w:t>80</w:t>
            </w:r>
            <w:r>
              <w:rPr>
                <w:rFonts w:hint="eastAsia" w:ascii="宋体" w:hAnsi="宋体" w:cs="宋体"/>
                <w:b/>
                <w:bCs/>
                <w:color w:val="auto"/>
                <w:szCs w:val="21"/>
                <w:highlight w:val="none"/>
              </w:rPr>
              <w:t>分</w:t>
            </w:r>
          </w:p>
        </w:tc>
      </w:tr>
      <w:tr w14:paraId="2AEE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1FC06E99">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1327" w:type="dxa"/>
            <w:vMerge w:val="restart"/>
            <w:vAlign w:val="center"/>
          </w:tcPr>
          <w:p w14:paraId="4C5DEA5B">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技术分</w:t>
            </w:r>
          </w:p>
          <w:p w14:paraId="081B3023">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（满分10分）</w:t>
            </w:r>
          </w:p>
        </w:tc>
        <w:tc>
          <w:tcPr>
            <w:tcW w:w="6781" w:type="dxa"/>
            <w:vAlign w:val="center"/>
          </w:tcPr>
          <w:p w14:paraId="38BE5506">
            <w:pPr>
              <w:snapToGrid w:val="0"/>
              <w:spacing w:line="360" w:lineRule="auto"/>
              <w:jc w:val="left"/>
              <w:rPr>
                <w:rFonts w:ascii="宋体" w:hAnsi="宋体" w:cs="宋体"/>
                <w:color w:val="auto"/>
                <w:szCs w:val="21"/>
                <w:highlight w:val="none"/>
              </w:rPr>
            </w:pPr>
            <w:r>
              <w:rPr>
                <w:rFonts w:hint="eastAsia" w:ascii="宋体" w:hAnsi="宋体" w:cs="宋体"/>
                <w:bCs/>
                <w:color w:val="auto"/>
                <w:szCs w:val="21"/>
                <w:highlight w:val="none"/>
              </w:rPr>
              <w:t>（1）项目</w:t>
            </w:r>
            <w:r>
              <w:rPr>
                <w:rFonts w:hint="eastAsia" w:ascii="宋体" w:hAnsi="宋体" w:cs="宋体"/>
                <w:color w:val="auto"/>
                <w:szCs w:val="21"/>
                <w:highlight w:val="none"/>
              </w:rPr>
              <w:t>实施方案及总体要求的理解（满分5分）</w:t>
            </w:r>
          </w:p>
          <w:p w14:paraId="654CF3C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一档（1分）：能提供实施方案，方案对采购项目建设目标有正确理解，结合项目建设目标，从设备选型、设备备货、供货、到货、安装、调试等都有正确的计划和进度安排。方案缺乏整体性、兼容性。</w:t>
            </w:r>
          </w:p>
          <w:p w14:paraId="6868A75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3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14:paraId="24DD91FA">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5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14:paraId="61AAF2F4">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kern w:val="0"/>
                <w:szCs w:val="21"/>
                <w:highlight w:val="none"/>
              </w:rPr>
              <w:t>备注：</w:t>
            </w:r>
            <w:r>
              <w:rPr>
                <w:rFonts w:hint="eastAsia" w:ascii="宋体" w:hAnsi="宋体" w:cs="宋体"/>
                <w:color w:val="auto"/>
                <w:highlight w:val="none"/>
              </w:rPr>
              <w:t>未提供本项内容或不满足一档的，得0分</w:t>
            </w:r>
            <w:r>
              <w:rPr>
                <w:rFonts w:hint="eastAsia" w:ascii="宋体" w:hAnsi="宋体" w:cs="宋体"/>
                <w:color w:val="auto"/>
                <w:kern w:val="0"/>
                <w:szCs w:val="21"/>
                <w:highlight w:val="none"/>
              </w:rPr>
              <w:t>。</w:t>
            </w:r>
          </w:p>
        </w:tc>
        <w:tc>
          <w:tcPr>
            <w:tcW w:w="678" w:type="dxa"/>
            <w:vAlign w:val="center"/>
          </w:tcPr>
          <w:p w14:paraId="720FF9C8">
            <w:pPr>
              <w:pStyle w:val="2"/>
              <w:rPr>
                <w:rFonts w:ascii="宋体" w:hAnsi="宋体" w:cs="宋体"/>
                <w:bCs/>
                <w:color w:val="auto"/>
                <w:sz w:val="21"/>
                <w:szCs w:val="21"/>
                <w:highlight w:val="none"/>
              </w:rPr>
            </w:pPr>
            <w:r>
              <w:rPr>
                <w:rFonts w:hint="eastAsia" w:ascii="宋体" w:hAnsi="宋体" w:cs="宋体"/>
                <w:b/>
                <w:bCs/>
                <w:color w:val="auto"/>
                <w:sz w:val="21"/>
                <w:szCs w:val="21"/>
                <w:highlight w:val="none"/>
                <w:u w:val="single"/>
              </w:rPr>
              <w:t>5</w:t>
            </w:r>
            <w:r>
              <w:rPr>
                <w:rFonts w:hint="eastAsia" w:ascii="宋体" w:hAnsi="宋体" w:cs="宋体"/>
                <w:b/>
                <w:bCs/>
                <w:color w:val="auto"/>
                <w:sz w:val="21"/>
                <w:szCs w:val="21"/>
                <w:highlight w:val="none"/>
              </w:rPr>
              <w:t>分</w:t>
            </w:r>
          </w:p>
        </w:tc>
      </w:tr>
      <w:tr w14:paraId="7832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AC56B60">
            <w:pPr>
              <w:adjustRightInd w:val="0"/>
              <w:spacing w:line="360" w:lineRule="auto"/>
              <w:jc w:val="center"/>
              <w:textAlignment w:val="baseline"/>
              <w:rPr>
                <w:rFonts w:ascii="宋体" w:hAnsi="宋体" w:cs="宋体"/>
                <w:b/>
                <w:color w:val="auto"/>
                <w:szCs w:val="21"/>
                <w:highlight w:val="none"/>
              </w:rPr>
            </w:pPr>
          </w:p>
        </w:tc>
        <w:tc>
          <w:tcPr>
            <w:tcW w:w="1327" w:type="dxa"/>
            <w:vMerge w:val="continue"/>
            <w:vAlign w:val="center"/>
          </w:tcPr>
          <w:p w14:paraId="313544F5">
            <w:pPr>
              <w:adjustRightInd w:val="0"/>
              <w:spacing w:line="360" w:lineRule="auto"/>
              <w:jc w:val="center"/>
              <w:textAlignment w:val="baseline"/>
              <w:rPr>
                <w:rFonts w:ascii="宋体" w:hAnsi="宋体" w:cs="宋体"/>
                <w:b/>
                <w:bCs/>
                <w:color w:val="auto"/>
                <w:szCs w:val="21"/>
                <w:highlight w:val="none"/>
              </w:rPr>
            </w:pPr>
          </w:p>
        </w:tc>
        <w:tc>
          <w:tcPr>
            <w:tcW w:w="6781" w:type="dxa"/>
            <w:vAlign w:val="center"/>
          </w:tcPr>
          <w:p w14:paraId="71738A7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（2）售后培训方案（满分5分）</w:t>
            </w:r>
          </w:p>
          <w:p w14:paraId="7111A8C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一档（1分）：售后培训方案内容无重点，培训目标、培训内容等描述空洞、不完整，缺乏针对性。</w:t>
            </w:r>
          </w:p>
          <w:p w14:paraId="2508E72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档（3分）：售后培训方案对本项目所需的售后培训有基本理解，包括：培训目标、培训内容等。方案有重点内容，培训流程规划合理、组织措施及安排可行，能基本达到采购人的培训要求，仅满足采购需求，但无针对性</w:t>
            </w:r>
            <w:r>
              <w:rPr>
                <w:rFonts w:hint="eastAsia"/>
                <w:color w:val="auto"/>
                <w:szCs w:val="21"/>
                <w:highlight w:val="none"/>
              </w:rPr>
              <w:t>。</w:t>
            </w:r>
          </w:p>
          <w:p w14:paraId="7473980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14:paraId="788BB4C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备注：未提供本项内容或不满足一档的，得0分。</w:t>
            </w:r>
          </w:p>
        </w:tc>
        <w:tc>
          <w:tcPr>
            <w:tcW w:w="678" w:type="dxa"/>
            <w:vAlign w:val="center"/>
          </w:tcPr>
          <w:p w14:paraId="28B2E424">
            <w:pPr>
              <w:pStyle w:val="2"/>
              <w:rPr>
                <w:rFonts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5</w:t>
            </w:r>
            <w:r>
              <w:rPr>
                <w:rFonts w:hint="eastAsia" w:ascii="宋体" w:hAnsi="宋体" w:cs="宋体"/>
                <w:b/>
                <w:bCs/>
                <w:color w:val="auto"/>
                <w:sz w:val="21"/>
                <w:szCs w:val="21"/>
                <w:highlight w:val="none"/>
              </w:rPr>
              <w:t>分</w:t>
            </w:r>
          </w:p>
        </w:tc>
      </w:tr>
      <w:tr w14:paraId="7284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5B68AF7C">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1327" w:type="dxa"/>
            <w:vMerge w:val="restart"/>
            <w:vAlign w:val="center"/>
          </w:tcPr>
          <w:p w14:paraId="2D150A9F">
            <w:pPr>
              <w:adjustRightInd w:val="0"/>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商务分</w:t>
            </w:r>
          </w:p>
          <w:p w14:paraId="38ED3DCB">
            <w:pPr>
              <w:adjustRightInd w:val="0"/>
              <w:spacing w:line="360" w:lineRule="auto"/>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rPr>
              <w:t>10</w:t>
            </w:r>
            <w:r>
              <w:rPr>
                <w:rFonts w:hint="eastAsia" w:ascii="宋体" w:hAnsi="宋体" w:cs="宋体"/>
                <w:b/>
                <w:bCs/>
                <w:color w:val="auto"/>
                <w:szCs w:val="21"/>
                <w:highlight w:val="none"/>
              </w:rPr>
              <w:t>分）</w:t>
            </w:r>
          </w:p>
        </w:tc>
        <w:tc>
          <w:tcPr>
            <w:tcW w:w="6781" w:type="dxa"/>
            <w:vAlign w:val="center"/>
          </w:tcPr>
          <w:p w14:paraId="2D644B31">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质保期（满分6分）</w:t>
            </w:r>
          </w:p>
          <w:p w14:paraId="66FA96F9">
            <w:pPr>
              <w:snapToGrid w:val="0"/>
              <w:spacing w:line="360" w:lineRule="auto"/>
              <w:jc w:val="left"/>
              <w:rPr>
                <w:rFonts w:ascii="宋体" w:hAnsi="宋体" w:cs="宋体"/>
                <w:bCs/>
                <w:color w:val="auto"/>
                <w:szCs w:val="21"/>
                <w:highlight w:val="none"/>
              </w:rPr>
            </w:pPr>
            <w:r>
              <w:rPr>
                <w:rFonts w:hint="eastAsia" w:ascii="宋体" w:hAnsi="宋体" w:cs="宋体"/>
                <w:bCs/>
                <w:color w:val="auto"/>
                <w:szCs w:val="21"/>
                <w:highlight w:val="none"/>
              </w:rPr>
              <w:t>在满足招标文件</w:t>
            </w:r>
            <w:r>
              <w:rPr>
                <w:rFonts w:hint="eastAsia" w:ascii="宋体" w:hAnsi="宋体" w:cs="宋体"/>
                <w:color w:val="auto"/>
                <w:szCs w:val="21"/>
                <w:highlight w:val="none"/>
              </w:rPr>
              <w:t>质保期</w:t>
            </w:r>
            <w:r>
              <w:rPr>
                <w:rFonts w:hint="eastAsia" w:ascii="宋体" w:hAnsi="宋体" w:cs="宋体"/>
                <w:bCs/>
                <w:color w:val="auto"/>
                <w:szCs w:val="21"/>
                <w:highlight w:val="none"/>
              </w:rPr>
              <w:t>要求的基础上，投标人承诺的质保期每增加</w:t>
            </w:r>
            <w:r>
              <w:rPr>
                <w:rFonts w:hint="eastAsia"/>
                <w:color w:val="auto"/>
                <w:szCs w:val="21"/>
                <w:highlight w:val="none"/>
              </w:rPr>
              <w:t>一年</w:t>
            </w:r>
            <w:r>
              <w:rPr>
                <w:rFonts w:hint="eastAsia" w:ascii="宋体" w:hAnsi="宋体" w:cs="宋体"/>
                <w:bCs/>
                <w:color w:val="auto"/>
                <w:szCs w:val="21"/>
                <w:highlight w:val="none"/>
              </w:rPr>
              <w:t>的得3分，</w:t>
            </w:r>
            <w:r>
              <w:rPr>
                <w:rFonts w:hint="eastAsia" w:ascii="宋体" w:hAnsi="宋体" w:cs="宋体"/>
                <w:bCs/>
                <w:color w:val="auto"/>
                <w:highlight w:val="none"/>
              </w:rPr>
              <w:t>本项满分6分。</w:t>
            </w:r>
          </w:p>
        </w:tc>
        <w:tc>
          <w:tcPr>
            <w:tcW w:w="678" w:type="dxa"/>
            <w:vAlign w:val="center"/>
          </w:tcPr>
          <w:p w14:paraId="40EF1886">
            <w:pPr>
              <w:pStyle w:val="2"/>
              <w:rPr>
                <w:rFonts w:ascii="宋体" w:hAnsi="宋体" w:cs="宋体"/>
                <w:bCs/>
                <w:color w:val="auto"/>
                <w:sz w:val="21"/>
                <w:szCs w:val="21"/>
                <w:highlight w:val="none"/>
              </w:rPr>
            </w:pPr>
            <w:r>
              <w:rPr>
                <w:rFonts w:hint="eastAsia" w:ascii="宋体" w:hAnsi="宋体" w:cs="宋体"/>
                <w:b/>
                <w:bCs/>
                <w:color w:val="auto"/>
                <w:sz w:val="21"/>
                <w:szCs w:val="21"/>
                <w:highlight w:val="none"/>
                <w:u w:val="single"/>
              </w:rPr>
              <w:t>6</w:t>
            </w:r>
            <w:r>
              <w:rPr>
                <w:rFonts w:hint="eastAsia" w:ascii="宋体" w:hAnsi="宋体" w:cs="宋体"/>
                <w:b/>
                <w:bCs/>
                <w:color w:val="auto"/>
                <w:sz w:val="21"/>
                <w:szCs w:val="21"/>
                <w:highlight w:val="none"/>
              </w:rPr>
              <w:t>分</w:t>
            </w:r>
          </w:p>
        </w:tc>
      </w:tr>
      <w:tr w14:paraId="6FC4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30" w:type="dxa"/>
            <w:vMerge w:val="continue"/>
            <w:vAlign w:val="center"/>
          </w:tcPr>
          <w:p w14:paraId="6AD3D561">
            <w:pPr>
              <w:adjustRightInd w:val="0"/>
              <w:spacing w:line="360" w:lineRule="auto"/>
              <w:jc w:val="center"/>
              <w:textAlignment w:val="baseline"/>
              <w:rPr>
                <w:rFonts w:ascii="宋体" w:hAnsi="宋体" w:cs="宋体"/>
                <w:b/>
                <w:color w:val="auto"/>
                <w:szCs w:val="21"/>
                <w:highlight w:val="none"/>
              </w:rPr>
            </w:pPr>
          </w:p>
        </w:tc>
        <w:tc>
          <w:tcPr>
            <w:tcW w:w="1327" w:type="dxa"/>
            <w:vMerge w:val="continue"/>
            <w:vAlign w:val="center"/>
          </w:tcPr>
          <w:p w14:paraId="5BB022B2">
            <w:pPr>
              <w:adjustRightInd w:val="0"/>
              <w:spacing w:line="360" w:lineRule="auto"/>
              <w:jc w:val="center"/>
              <w:textAlignment w:val="baseline"/>
              <w:rPr>
                <w:rFonts w:ascii="宋体" w:hAnsi="宋体" w:cs="宋体"/>
                <w:b/>
                <w:bCs/>
                <w:color w:val="auto"/>
                <w:szCs w:val="21"/>
                <w:highlight w:val="none"/>
              </w:rPr>
            </w:pPr>
          </w:p>
        </w:tc>
        <w:tc>
          <w:tcPr>
            <w:tcW w:w="6781" w:type="dxa"/>
            <w:vAlign w:val="center"/>
          </w:tcPr>
          <w:p w14:paraId="0A2A9468">
            <w:pPr>
              <w:pStyle w:val="25"/>
              <w:snapToGrid w:val="0"/>
              <w:spacing w:line="360" w:lineRule="auto"/>
              <w:rPr>
                <w:rFonts w:hAnsi="宋体" w:cs="宋体"/>
                <w:bCs/>
                <w:color w:val="auto"/>
                <w:kern w:val="2"/>
                <w:sz w:val="21"/>
                <w:highlight w:val="none"/>
              </w:rPr>
            </w:pPr>
            <w:r>
              <w:rPr>
                <w:rFonts w:hint="eastAsia" w:hAnsi="宋体" w:cs="宋体"/>
                <w:bCs/>
                <w:color w:val="auto"/>
                <w:kern w:val="2"/>
                <w:sz w:val="21"/>
                <w:highlight w:val="none"/>
              </w:rPr>
              <w:t>（2）业绩分（满分3分）</w:t>
            </w:r>
          </w:p>
          <w:p w14:paraId="0E79ED65">
            <w:pPr>
              <w:pStyle w:val="25"/>
              <w:snapToGrid w:val="0"/>
              <w:spacing w:line="360" w:lineRule="auto"/>
              <w:rPr>
                <w:rFonts w:hAnsi="宋体" w:cs="宋体"/>
                <w:bCs/>
                <w:color w:val="auto"/>
                <w:kern w:val="2"/>
                <w:sz w:val="21"/>
                <w:highlight w:val="none"/>
              </w:rPr>
            </w:pPr>
            <w:r>
              <w:rPr>
                <w:rFonts w:hint="eastAsia" w:hAnsi="宋体" w:cs="宋体"/>
                <w:bCs/>
                <w:color w:val="auto"/>
                <w:kern w:val="2"/>
                <w:sz w:val="21"/>
                <w:highlight w:val="none"/>
              </w:rPr>
              <w:t>投标人自2022年10月1日以来承接过类似项目的（以合同签订时间为准），每提供一份项目合同业绩的得1分，本项满分3分。（须提供合同复印件，加盖投标人公章，否则不得分）</w:t>
            </w:r>
          </w:p>
        </w:tc>
        <w:tc>
          <w:tcPr>
            <w:tcW w:w="678" w:type="dxa"/>
            <w:vAlign w:val="center"/>
          </w:tcPr>
          <w:p w14:paraId="601ED2A9">
            <w:pPr>
              <w:pStyle w:val="2"/>
              <w:rPr>
                <w:rFonts w:ascii="宋体" w:hAnsi="宋体" w:cs="宋体"/>
                <w:bCs/>
                <w:color w:val="auto"/>
                <w:sz w:val="21"/>
                <w:szCs w:val="21"/>
                <w:highlight w:val="none"/>
              </w:rPr>
            </w:pPr>
            <w:r>
              <w:rPr>
                <w:rFonts w:hint="eastAsia" w:ascii="宋体" w:hAnsi="宋体" w:cs="宋体"/>
                <w:b/>
                <w:bCs/>
                <w:color w:val="auto"/>
                <w:sz w:val="21"/>
                <w:szCs w:val="21"/>
                <w:highlight w:val="none"/>
                <w:u w:val="single"/>
              </w:rPr>
              <w:t>3</w:t>
            </w:r>
            <w:r>
              <w:rPr>
                <w:rFonts w:hint="eastAsia" w:ascii="宋体" w:hAnsi="宋体" w:cs="宋体"/>
                <w:b/>
                <w:bCs/>
                <w:color w:val="auto"/>
                <w:sz w:val="21"/>
                <w:szCs w:val="21"/>
                <w:highlight w:val="none"/>
              </w:rPr>
              <w:t>分</w:t>
            </w:r>
          </w:p>
        </w:tc>
      </w:tr>
      <w:tr w14:paraId="3CAC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A0210B9">
            <w:pPr>
              <w:adjustRightInd w:val="0"/>
              <w:spacing w:line="360" w:lineRule="auto"/>
              <w:jc w:val="center"/>
              <w:textAlignment w:val="baseline"/>
              <w:rPr>
                <w:rFonts w:ascii="宋体" w:hAnsi="宋体" w:cs="宋体"/>
                <w:b/>
                <w:color w:val="auto"/>
                <w:szCs w:val="21"/>
                <w:highlight w:val="none"/>
              </w:rPr>
            </w:pPr>
          </w:p>
        </w:tc>
        <w:tc>
          <w:tcPr>
            <w:tcW w:w="1327" w:type="dxa"/>
            <w:vMerge w:val="continue"/>
            <w:vAlign w:val="center"/>
          </w:tcPr>
          <w:p w14:paraId="77E2F0D2">
            <w:pPr>
              <w:adjustRightInd w:val="0"/>
              <w:spacing w:line="360" w:lineRule="auto"/>
              <w:jc w:val="center"/>
              <w:textAlignment w:val="baseline"/>
              <w:rPr>
                <w:rFonts w:ascii="宋体" w:hAnsi="宋体" w:cs="宋体"/>
                <w:b/>
                <w:bCs/>
                <w:color w:val="auto"/>
                <w:szCs w:val="21"/>
                <w:highlight w:val="none"/>
              </w:rPr>
            </w:pPr>
          </w:p>
        </w:tc>
        <w:tc>
          <w:tcPr>
            <w:tcW w:w="6781" w:type="dxa"/>
            <w:vAlign w:val="center"/>
          </w:tcPr>
          <w:p w14:paraId="754F8837">
            <w:pPr>
              <w:pStyle w:val="25"/>
              <w:snapToGrid w:val="0"/>
              <w:spacing w:line="360" w:lineRule="auto"/>
              <w:rPr>
                <w:rFonts w:hAnsi="宋体" w:cs="宋体"/>
                <w:color w:val="auto"/>
                <w:kern w:val="1"/>
                <w:sz w:val="21"/>
                <w:highlight w:val="none"/>
              </w:rPr>
            </w:pPr>
            <w:r>
              <w:rPr>
                <w:rFonts w:hint="eastAsia" w:hAnsi="宋体" w:cs="宋体"/>
                <w:color w:val="auto"/>
                <w:kern w:val="1"/>
                <w:sz w:val="21"/>
                <w:highlight w:val="none"/>
              </w:rPr>
              <w:t>（3）节能、环保分（满分1分）</w:t>
            </w:r>
          </w:p>
          <w:p w14:paraId="75A1B8A5">
            <w:pPr>
              <w:pStyle w:val="25"/>
              <w:snapToGrid w:val="0"/>
              <w:spacing w:line="360" w:lineRule="auto"/>
              <w:rPr>
                <w:rFonts w:hAnsi="宋体" w:cs="宋体"/>
                <w:color w:val="auto"/>
                <w:kern w:val="1"/>
                <w:sz w:val="21"/>
                <w:highlight w:val="none"/>
              </w:rPr>
            </w:pPr>
            <w:r>
              <w:rPr>
                <w:rFonts w:hint="eastAsia" w:hAnsi="宋体" w:cs="宋体"/>
                <w:color w:val="auto"/>
                <w:kern w:val="1"/>
                <w:sz w:val="21"/>
                <w:highlight w:val="none"/>
              </w:rPr>
              <w:t>①节能产品分：投标产品列入品目清单范围内优先采购的，且提供国家确定的认证机构出具的、处于有效期之内的节能产品认证证书复印件（加盖供应商公章），每有一项得0.5分，最多得0.5分。采购内容中的强制产品不加分。</w:t>
            </w:r>
          </w:p>
          <w:p w14:paraId="27B49F19">
            <w:pPr>
              <w:pStyle w:val="14"/>
              <w:snapToGrid w:val="0"/>
              <w:spacing w:line="360" w:lineRule="auto"/>
              <w:ind w:left="0"/>
              <w:rPr>
                <w:rFonts w:ascii="宋体" w:hAnsi="宋体" w:cs="宋体"/>
                <w:color w:val="auto"/>
                <w:highlight w:val="none"/>
              </w:rPr>
            </w:pPr>
            <w:r>
              <w:rPr>
                <w:rFonts w:hint="eastAsia" w:ascii="宋体" w:hAnsi="宋体" w:cs="宋体"/>
                <w:color w:val="auto"/>
                <w:kern w:val="1"/>
                <w:szCs w:val="21"/>
                <w:highlight w:val="none"/>
              </w:rPr>
              <w:t>②环保标志产品分：投标产品列入品目清单范围内优先采购的，且提供国家确定的认证机构出具的、处于有效期之内的环境标志产品认证证书复印件（加盖供应商公章），每有一项得0.5分，最多得0.5分。</w:t>
            </w:r>
          </w:p>
        </w:tc>
        <w:tc>
          <w:tcPr>
            <w:tcW w:w="678" w:type="dxa"/>
            <w:vAlign w:val="center"/>
          </w:tcPr>
          <w:p w14:paraId="5A33CD32">
            <w:pPr>
              <w:pStyle w:val="2"/>
              <w:rPr>
                <w:rFonts w:ascii="宋体" w:hAnsi="宋体" w:cs="宋体"/>
                <w:b/>
                <w:bCs/>
                <w:color w:val="auto"/>
                <w:sz w:val="21"/>
                <w:szCs w:val="21"/>
                <w:highlight w:val="none"/>
                <w:u w:val="single"/>
              </w:rPr>
            </w:pPr>
            <w:r>
              <w:rPr>
                <w:rFonts w:hint="eastAsia" w:ascii="宋体" w:hAnsi="宋体" w:cs="宋体"/>
                <w:b/>
                <w:bCs/>
                <w:color w:val="auto"/>
                <w:sz w:val="21"/>
                <w:szCs w:val="21"/>
                <w:highlight w:val="none"/>
                <w:u w:val="single"/>
              </w:rPr>
              <w:t>1</w:t>
            </w:r>
            <w:r>
              <w:rPr>
                <w:rFonts w:hint="eastAsia" w:ascii="宋体" w:hAnsi="宋体" w:cs="宋体"/>
                <w:b/>
                <w:bCs/>
                <w:color w:val="auto"/>
                <w:sz w:val="21"/>
                <w:szCs w:val="21"/>
                <w:highlight w:val="none"/>
              </w:rPr>
              <w:t>分</w:t>
            </w:r>
          </w:p>
        </w:tc>
      </w:tr>
      <w:tr w14:paraId="28B4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vAlign w:val="center"/>
          </w:tcPr>
          <w:p w14:paraId="0E3213A0">
            <w:pPr>
              <w:pStyle w:val="25"/>
              <w:spacing w:line="360" w:lineRule="auto"/>
              <w:ind w:firstLine="420"/>
              <w:rPr>
                <w:rFonts w:hAnsi="宋体" w:cs="宋体"/>
                <w:bCs/>
                <w:color w:val="auto"/>
                <w:kern w:val="2"/>
                <w:sz w:val="21"/>
                <w:highlight w:val="none"/>
              </w:rPr>
            </w:pPr>
            <w:r>
              <w:rPr>
                <w:rFonts w:hint="eastAsia" w:hAnsi="宋体" w:cs="宋体"/>
                <w:b/>
                <w:bCs/>
                <w:color w:val="auto"/>
                <w:kern w:val="2"/>
                <w:sz w:val="21"/>
                <w:highlight w:val="none"/>
              </w:rPr>
              <w:t>总得分=1+2+3。</w:t>
            </w:r>
          </w:p>
        </w:tc>
        <w:tc>
          <w:tcPr>
            <w:tcW w:w="678" w:type="dxa"/>
            <w:vAlign w:val="center"/>
          </w:tcPr>
          <w:p w14:paraId="07516429">
            <w:pPr>
              <w:pStyle w:val="25"/>
              <w:spacing w:line="360" w:lineRule="auto"/>
              <w:ind w:firstLine="420"/>
              <w:rPr>
                <w:rFonts w:hAnsi="宋体" w:cs="宋体"/>
                <w:b/>
                <w:bCs/>
                <w:color w:val="auto"/>
                <w:kern w:val="2"/>
                <w:sz w:val="21"/>
                <w:highlight w:val="none"/>
              </w:rPr>
            </w:pPr>
          </w:p>
        </w:tc>
      </w:tr>
    </w:tbl>
    <w:p w14:paraId="7E59DCC6">
      <w:pPr>
        <w:jc w:val="center"/>
        <w:rPr>
          <w:rFonts w:ascii="宋体" w:hAnsi="宋体" w:cs="宋体"/>
          <w:color w:val="auto"/>
          <w:sz w:val="30"/>
          <w:szCs w:val="30"/>
          <w:highlight w:val="none"/>
        </w:rPr>
      </w:pPr>
    </w:p>
    <w:p w14:paraId="1C784264">
      <w:pPr>
        <w:jc w:val="center"/>
        <w:rPr>
          <w:rFonts w:ascii="宋体" w:hAnsi="宋体" w:cs="宋体"/>
          <w:color w:val="auto"/>
          <w:sz w:val="30"/>
          <w:szCs w:val="30"/>
          <w:highlight w:val="none"/>
        </w:rPr>
      </w:pPr>
    </w:p>
    <w:p w14:paraId="045AF0A5">
      <w:pPr>
        <w:jc w:val="center"/>
        <w:rPr>
          <w:rFonts w:ascii="宋体" w:hAnsi="宋体" w:cs="宋体"/>
          <w:color w:val="auto"/>
          <w:sz w:val="30"/>
          <w:szCs w:val="30"/>
          <w:highlight w:val="none"/>
        </w:rPr>
      </w:pPr>
      <w:r>
        <w:rPr>
          <w:rFonts w:hint="eastAsia" w:ascii="宋体" w:hAnsi="宋体" w:cs="宋体"/>
          <w:color w:val="auto"/>
          <w:sz w:val="30"/>
          <w:szCs w:val="30"/>
          <w:highlight w:val="none"/>
        </w:rPr>
        <w:t>四、中标候选人推荐原则</w:t>
      </w:r>
    </w:p>
    <w:p w14:paraId="4C7DF596">
      <w:pPr>
        <w:pStyle w:val="25"/>
        <w:spacing w:line="360" w:lineRule="auto"/>
        <w:contextualSpacing/>
        <w:rPr>
          <w:rFonts w:hAnsi="宋体" w:cs="宋体"/>
          <w:b/>
          <w:color w:val="auto"/>
          <w:kern w:val="2"/>
          <w:sz w:val="24"/>
          <w:szCs w:val="24"/>
          <w:highlight w:val="none"/>
        </w:rPr>
      </w:pPr>
    </w:p>
    <w:p w14:paraId="6167DBE2">
      <w:pPr>
        <w:pStyle w:val="25"/>
        <w:spacing w:line="360" w:lineRule="auto"/>
        <w:contextualSpacing/>
        <w:rPr>
          <w:rFonts w:hAnsi="宋体" w:cs="宋体"/>
          <w:b/>
          <w:color w:val="auto"/>
          <w:kern w:val="2"/>
          <w:sz w:val="24"/>
          <w:szCs w:val="24"/>
          <w:highlight w:val="none"/>
        </w:rPr>
      </w:pPr>
      <w:r>
        <w:rPr>
          <w:rFonts w:hint="eastAsia" w:hAnsi="宋体" w:cs="宋体"/>
          <w:b/>
          <w:color w:val="auto"/>
          <w:kern w:val="2"/>
          <w:sz w:val="24"/>
          <w:szCs w:val="24"/>
          <w:highlight w:val="none"/>
        </w:rPr>
        <w:t>综合评分法</w:t>
      </w:r>
    </w:p>
    <w:p w14:paraId="1A32A880">
      <w:pPr>
        <w:spacing w:line="360" w:lineRule="auto"/>
        <w:ind w:firstLine="480" w:firstLineChars="200"/>
        <w:contextualSpacing/>
        <w:rPr>
          <w:rFonts w:ascii="宋体" w:hAnsi="宋体" w:cs="宋体"/>
          <w:color w:val="auto"/>
          <w:kern w:val="0"/>
          <w:sz w:val="24"/>
          <w:highlight w:val="none"/>
        </w:rPr>
      </w:pPr>
      <w:bookmarkStart w:id="150" w:name="_Toc74320804"/>
      <w:r>
        <w:rPr>
          <w:rFonts w:hint="eastAsia" w:ascii="宋体" w:hAnsi="宋体" w:cs="宋体"/>
          <w:color w:val="auto"/>
          <w:kern w:val="0"/>
          <w:sz w:val="24"/>
          <w:highlight w:val="none"/>
        </w:rPr>
        <w:t>1.评标委员会根据原始评标记录和评标结果编写评标报告，并通过电子交易平台向采购人、采购代理机构提交。</w:t>
      </w:r>
    </w:p>
    <w:p w14:paraId="518FF28B">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14:paraId="5CDE5F36">
      <w:pPr>
        <w:spacing w:line="360" w:lineRule="auto"/>
        <w:ind w:firstLine="480" w:firstLineChars="200"/>
        <w:contextualSpacing/>
        <w:rPr>
          <w:color w:val="auto"/>
          <w:highlight w:val="none"/>
        </w:rPr>
      </w:pPr>
      <w:r>
        <w:rPr>
          <w:rFonts w:hint="eastAsia" w:ascii="宋体" w:hAnsi="宋体" w:cs="宋体"/>
          <w:color w:val="auto"/>
          <w:kern w:val="0"/>
          <w:sz w:val="24"/>
          <w:highlight w:val="none"/>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14:paraId="0D20DF64">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kern w:val="0"/>
          <w:sz w:val="24"/>
          <w:highlight w:val="none"/>
        </w:rPr>
        <w:t>4.</w:t>
      </w:r>
      <w:r>
        <w:rPr>
          <w:rFonts w:hint="eastAsia" w:ascii="宋体" w:hAnsi="宋体" w:cs="宋体"/>
          <w:color w:val="auto"/>
          <w:kern w:val="0"/>
          <w:sz w:val="24"/>
          <w:highlight w:val="none"/>
          <w:lang w:eastAsia="zh-CN"/>
        </w:rPr>
        <w:t>本项目为广西交通职业技术学院汽车装配与维修生产实训中心高端装备与智能</w:t>
      </w:r>
      <w:r>
        <w:rPr>
          <w:rFonts w:hint="eastAsia" w:ascii="宋体" w:hAnsi="宋体" w:cs="宋体"/>
          <w:color w:val="auto"/>
          <w:kern w:val="0"/>
          <w:sz w:val="24"/>
          <w:highlight w:val="none"/>
          <w:lang w:eastAsia="zh-CN"/>
        </w:rPr>
        <w:t>技术实训设备采购（项目编号：GXZC2025-G1-003154-YZLZ）</w:t>
      </w:r>
      <w:r>
        <w:rPr>
          <w:rFonts w:hint="eastAsia" w:ascii="宋体" w:hAnsi="宋体" w:cs="宋体"/>
          <w:color w:val="auto"/>
          <w:kern w:val="0"/>
          <w:sz w:val="24"/>
          <w:highlight w:val="none"/>
          <w:lang w:val="en-US" w:eastAsia="zh-CN"/>
        </w:rPr>
        <w:t>04分标</w:t>
      </w:r>
      <w:r>
        <w:rPr>
          <w:rFonts w:hint="eastAsia" w:ascii="宋体" w:hAnsi="宋体" w:cs="宋体"/>
          <w:color w:val="auto"/>
          <w:kern w:val="0"/>
          <w:sz w:val="24"/>
          <w:highlight w:val="none"/>
          <w:lang w:eastAsia="zh-CN"/>
        </w:rPr>
        <w:t>重新招标的项目，</w:t>
      </w:r>
      <w:r>
        <w:rPr>
          <w:rFonts w:hint="eastAsia" w:ascii="宋体" w:hAnsi="宋体" w:cs="宋体"/>
          <w:color w:val="auto"/>
          <w:kern w:val="0"/>
          <w:sz w:val="24"/>
          <w:highlight w:val="none"/>
        </w:rPr>
        <w:t>为保证供货速度及履约质量</w:t>
      </w:r>
      <w:r>
        <w:rPr>
          <w:rFonts w:hint="eastAsia" w:ascii="宋体" w:hAnsi="宋体" w:cs="宋体"/>
          <w:color w:val="auto"/>
          <w:kern w:val="0"/>
          <w:sz w:val="24"/>
          <w:highlight w:val="none"/>
          <w:lang w:eastAsia="zh-CN"/>
        </w:rPr>
        <w:t>，根据该项目中标候选人推荐原则：“</w:t>
      </w:r>
      <w:r>
        <w:rPr>
          <w:rFonts w:hint="eastAsia" w:ascii="宋体" w:hAnsi="宋体" w:cs="宋体"/>
          <w:color w:val="auto"/>
          <w:kern w:val="0"/>
          <w:sz w:val="24"/>
          <w:highlight w:val="none"/>
        </w:rPr>
        <w:t>同一投标人只能中其中的一个分标，不能同时中两个或以上分标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采购人应当按评标委员会推荐的排名顺序，按前述原则确定中标候选人作为中标人”的规定，广西交通职业技术学院汽车装配与维修生产实训中心高端装备与智能技术实训设备采购（项目编号：GXZC2025-G1-003154-YZLZ）的中标人不能作为本项目的中标候选人。</w:t>
      </w:r>
    </w:p>
    <w:p w14:paraId="67E38BFE">
      <w:pPr>
        <w:rPr>
          <w:color w:val="auto"/>
          <w:highlight w:val="none"/>
        </w:rPr>
      </w:pPr>
    </w:p>
    <w:p w14:paraId="010DBFD3">
      <w:pPr>
        <w:rPr>
          <w:color w:val="auto"/>
          <w:highlight w:val="none"/>
        </w:rPr>
      </w:pPr>
    </w:p>
    <w:p w14:paraId="7D21E9D8">
      <w:pPr>
        <w:rPr>
          <w:rFonts w:ascii="宋体" w:hAnsi="宋体" w:cs="宋体"/>
          <w:color w:val="auto"/>
          <w:highlight w:val="none"/>
        </w:rPr>
      </w:pPr>
      <w:bookmarkStart w:id="151" w:name="_Toc202457730"/>
      <w:r>
        <w:rPr>
          <w:rFonts w:hint="eastAsia" w:ascii="宋体" w:hAnsi="宋体" w:cs="宋体"/>
          <w:color w:val="auto"/>
          <w:highlight w:val="none"/>
        </w:rPr>
        <w:br w:type="page"/>
      </w:r>
    </w:p>
    <w:p w14:paraId="353C6C34">
      <w:pPr>
        <w:pStyle w:val="3"/>
        <w:jc w:val="center"/>
        <w:rPr>
          <w:rFonts w:ascii="宋体" w:hAnsi="宋体" w:cs="宋体"/>
          <w:color w:val="auto"/>
          <w:highlight w:val="none"/>
        </w:rPr>
      </w:pPr>
      <w:r>
        <w:rPr>
          <w:rFonts w:hint="eastAsia" w:ascii="宋体" w:hAnsi="宋体" w:cs="宋体"/>
          <w:color w:val="auto"/>
          <w:highlight w:val="none"/>
        </w:rPr>
        <w:t>第五章  拟签订的合同文本</w:t>
      </w:r>
      <w:bookmarkEnd w:id="150"/>
      <w:bookmarkEnd w:id="151"/>
    </w:p>
    <w:p w14:paraId="20BFF292">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一般货物类： </w:t>
      </w:r>
    </w:p>
    <w:p w14:paraId="0FAD260F">
      <w:pPr>
        <w:snapToGrid w:val="0"/>
        <w:spacing w:line="360" w:lineRule="auto"/>
        <w:jc w:val="center"/>
        <w:rPr>
          <w:rFonts w:ascii="宋体" w:hAnsi="宋体" w:cs="宋体"/>
          <w:b/>
          <w:bCs/>
          <w:color w:val="auto"/>
          <w:sz w:val="32"/>
          <w:szCs w:val="32"/>
          <w:highlight w:val="none"/>
        </w:rPr>
      </w:pPr>
    </w:p>
    <w:p w14:paraId="50C5772D">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039FFF68">
      <w:pPr>
        <w:spacing w:line="460" w:lineRule="exact"/>
        <w:rPr>
          <w:rFonts w:ascii="宋体" w:hAnsi="宋体" w:cs="宋体"/>
          <w:color w:val="auto"/>
          <w:sz w:val="24"/>
          <w:highlight w:val="none"/>
        </w:rPr>
      </w:pPr>
      <w:r>
        <w:rPr>
          <w:rFonts w:hint="eastAsia" w:ascii="宋体" w:hAnsi="宋体" w:cs="宋体"/>
          <w:color w:val="auto"/>
          <w:sz w:val="24"/>
          <w:highlight w:val="none"/>
        </w:rPr>
        <w:t>项目名称：</w:t>
      </w:r>
    </w:p>
    <w:p w14:paraId="1CAD9A30">
      <w:pPr>
        <w:spacing w:line="440" w:lineRule="exact"/>
        <w:rPr>
          <w:rFonts w:ascii="宋体" w:hAnsi="宋体" w:cs="宋体"/>
          <w:color w:val="auto"/>
          <w:sz w:val="24"/>
          <w:highlight w:val="none"/>
        </w:rPr>
      </w:pPr>
      <w:r>
        <w:rPr>
          <w:rFonts w:hint="eastAsia" w:ascii="宋体" w:hAnsi="宋体" w:cs="宋体"/>
          <w:color w:val="auto"/>
          <w:sz w:val="24"/>
          <w:highlight w:val="none"/>
        </w:rPr>
        <w:t>合同编号：</w:t>
      </w:r>
    </w:p>
    <w:p w14:paraId="15BAE50B">
      <w:pPr>
        <w:spacing w:line="440" w:lineRule="exact"/>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广西交通职业技术学院</w:t>
      </w:r>
      <w:r>
        <w:rPr>
          <w:rFonts w:hint="eastAsia" w:ascii="宋体" w:hAnsi="宋体" w:cs="宋体"/>
          <w:color w:val="auto"/>
          <w:sz w:val="24"/>
          <w:highlight w:val="none"/>
        </w:rPr>
        <w:t xml:space="preserve">                      </w:t>
      </w:r>
    </w:p>
    <w:p w14:paraId="255236B9">
      <w:pPr>
        <w:spacing w:line="440" w:lineRule="exact"/>
        <w:rPr>
          <w:rFonts w:ascii="宋体" w:hAnsi="宋体" w:cs="宋体"/>
          <w:color w:val="auto"/>
          <w:sz w:val="24"/>
          <w:highlight w:val="non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99A8956">
      <w:pPr>
        <w:spacing w:line="440" w:lineRule="exact"/>
        <w:rPr>
          <w:rFonts w:ascii="宋体" w:hAnsi="宋体" w:cs="宋体"/>
          <w:color w:val="auto"/>
          <w:sz w:val="24"/>
          <w:highlight w:val="none"/>
        </w:rPr>
      </w:pPr>
      <w:r>
        <w:rPr>
          <w:rFonts w:hint="eastAsia" w:ascii="宋体" w:hAnsi="宋体" w:cs="宋体"/>
          <w:color w:val="auto"/>
          <w:sz w:val="24"/>
          <w:highlight w:val="none"/>
        </w:rPr>
        <w:t>招标编号：</w:t>
      </w:r>
    </w:p>
    <w:p w14:paraId="5E50F332">
      <w:pPr>
        <w:spacing w:line="440" w:lineRule="exact"/>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p>
    <w:p w14:paraId="33B5401D">
      <w:pPr>
        <w:snapToGrid w:val="0"/>
        <w:spacing w:line="360" w:lineRule="auto"/>
        <w:ind w:firstLine="480" w:firstLineChars="200"/>
        <w:rPr>
          <w:rFonts w:ascii="宋体" w:hAnsi="宋体" w:cs="宋体"/>
          <w:color w:val="auto"/>
          <w:sz w:val="24"/>
          <w:highlight w:val="none"/>
        </w:rPr>
      </w:pPr>
    </w:p>
    <w:p w14:paraId="5F1138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根据《中华人民共和国政府采购法》《中华人民共和国民法典》等法律、法规规定，按照招标文件规定条款和中标（成交）供应商承诺，甲乙双方签订本合同。</w:t>
      </w:r>
    </w:p>
    <w:p w14:paraId="39697229">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14:paraId="2759BD4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1.供货一览表</w:t>
      </w: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7CA6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46FEEF3D">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034" w:type="dxa"/>
            <w:vAlign w:val="center"/>
          </w:tcPr>
          <w:p w14:paraId="7BBD73B8">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1134" w:type="dxa"/>
            <w:vAlign w:val="center"/>
          </w:tcPr>
          <w:p w14:paraId="4332A353">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商标品牌</w:t>
            </w:r>
          </w:p>
        </w:tc>
        <w:tc>
          <w:tcPr>
            <w:tcW w:w="1276" w:type="dxa"/>
            <w:vAlign w:val="center"/>
          </w:tcPr>
          <w:p w14:paraId="19666FC0">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134" w:type="dxa"/>
            <w:vAlign w:val="center"/>
          </w:tcPr>
          <w:p w14:paraId="41EE0176">
            <w:pPr>
              <w:snapToGrid w:val="0"/>
              <w:jc w:val="center"/>
              <w:rPr>
                <w:rFonts w:ascii="宋体" w:hAnsi="宋体" w:cs="宋体"/>
                <w:b/>
                <w:color w:val="auto"/>
                <w:sz w:val="24"/>
                <w:highlight w:val="none"/>
              </w:rPr>
            </w:pPr>
            <w:r>
              <w:rPr>
                <w:rFonts w:hint="eastAsia" w:ascii="宋体" w:hAnsi="宋体" w:cs="宋体"/>
                <w:b/>
                <w:color w:val="auto"/>
                <w:sz w:val="24"/>
                <w:highlight w:val="none"/>
              </w:rPr>
              <w:t>生产厂家</w:t>
            </w:r>
          </w:p>
        </w:tc>
        <w:tc>
          <w:tcPr>
            <w:tcW w:w="992" w:type="dxa"/>
            <w:vAlign w:val="center"/>
          </w:tcPr>
          <w:p w14:paraId="144DDEAD">
            <w:pPr>
              <w:snapToGrid w:val="0"/>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709" w:type="dxa"/>
            <w:vAlign w:val="center"/>
          </w:tcPr>
          <w:p w14:paraId="0D14A0B3">
            <w:pPr>
              <w:snapToGrid w:val="0"/>
              <w:jc w:val="center"/>
              <w:rPr>
                <w:rFonts w:ascii="宋体" w:hAnsi="宋体" w:cs="宋体"/>
                <w:b/>
                <w:color w:val="auto"/>
                <w:sz w:val="24"/>
                <w:highlight w:val="none"/>
              </w:rPr>
            </w:pPr>
            <w:r>
              <w:rPr>
                <w:rFonts w:hint="eastAsia" w:ascii="宋体" w:hAnsi="宋体" w:cs="宋体"/>
                <w:b/>
                <w:color w:val="auto"/>
                <w:sz w:val="24"/>
                <w:highlight w:val="none"/>
              </w:rPr>
              <w:t>数  量</w:t>
            </w:r>
          </w:p>
        </w:tc>
        <w:tc>
          <w:tcPr>
            <w:tcW w:w="830" w:type="dxa"/>
            <w:vAlign w:val="center"/>
          </w:tcPr>
          <w:p w14:paraId="5D652B63">
            <w:pPr>
              <w:snapToGrid w:val="0"/>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1722" w:type="dxa"/>
            <w:vAlign w:val="center"/>
          </w:tcPr>
          <w:p w14:paraId="2F62CF1E">
            <w:pPr>
              <w:snapToGrid w:val="0"/>
              <w:jc w:val="center"/>
              <w:rPr>
                <w:rFonts w:ascii="宋体" w:hAnsi="宋体" w:cs="宋体"/>
                <w:b/>
                <w:color w:val="auto"/>
                <w:sz w:val="24"/>
                <w:highlight w:val="none"/>
              </w:rPr>
            </w:pPr>
            <w:r>
              <w:rPr>
                <w:rFonts w:hint="eastAsia" w:ascii="宋体" w:hAnsi="宋体" w:cs="宋体"/>
                <w:b/>
                <w:color w:val="auto"/>
                <w:sz w:val="24"/>
                <w:highlight w:val="none"/>
              </w:rPr>
              <w:t>单  价</w:t>
            </w:r>
          </w:p>
          <w:p w14:paraId="6AAF451B">
            <w:pPr>
              <w:snapToGrid w:val="0"/>
              <w:jc w:val="center"/>
              <w:rPr>
                <w:rFonts w:ascii="宋体" w:hAnsi="宋体" w:cs="宋体"/>
                <w:b/>
                <w:color w:val="auto"/>
                <w:sz w:val="24"/>
                <w:highlight w:val="none"/>
              </w:rPr>
            </w:pPr>
            <w:r>
              <w:rPr>
                <w:rFonts w:hint="eastAsia" w:ascii="宋体" w:hAnsi="宋体" w:cs="宋体"/>
                <w:b/>
                <w:color w:val="auto"/>
                <w:sz w:val="24"/>
                <w:highlight w:val="none"/>
              </w:rPr>
              <w:t>（元/人民币）</w:t>
            </w:r>
          </w:p>
        </w:tc>
        <w:tc>
          <w:tcPr>
            <w:tcW w:w="1276" w:type="dxa"/>
            <w:vAlign w:val="center"/>
          </w:tcPr>
          <w:p w14:paraId="33A59846">
            <w:pPr>
              <w:snapToGrid w:val="0"/>
              <w:jc w:val="center"/>
              <w:rPr>
                <w:rFonts w:ascii="宋体" w:hAnsi="宋体" w:cs="宋体"/>
                <w:b/>
                <w:color w:val="auto"/>
                <w:sz w:val="24"/>
                <w:highlight w:val="none"/>
              </w:rPr>
            </w:pPr>
            <w:r>
              <w:rPr>
                <w:rFonts w:hint="eastAsia" w:ascii="宋体" w:hAnsi="宋体" w:cs="宋体"/>
                <w:b/>
                <w:color w:val="auto"/>
                <w:sz w:val="24"/>
                <w:highlight w:val="none"/>
              </w:rPr>
              <w:t>单项合计（元/人民币）</w:t>
            </w:r>
          </w:p>
        </w:tc>
      </w:tr>
      <w:tr w14:paraId="01FC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77DE27FD">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18A202CE">
            <w:pPr>
              <w:snapToGrid w:val="0"/>
              <w:spacing w:line="460" w:lineRule="exact"/>
              <w:jc w:val="center"/>
              <w:rPr>
                <w:rFonts w:ascii="宋体" w:hAnsi="宋体" w:cs="宋体"/>
                <w:color w:val="auto"/>
                <w:sz w:val="24"/>
                <w:highlight w:val="none"/>
              </w:rPr>
            </w:pPr>
          </w:p>
        </w:tc>
        <w:tc>
          <w:tcPr>
            <w:tcW w:w="1134" w:type="dxa"/>
            <w:vAlign w:val="center"/>
          </w:tcPr>
          <w:p w14:paraId="001F4487">
            <w:pPr>
              <w:snapToGrid w:val="0"/>
              <w:spacing w:line="460" w:lineRule="exact"/>
              <w:jc w:val="center"/>
              <w:rPr>
                <w:rFonts w:ascii="宋体" w:hAnsi="宋体" w:cs="宋体"/>
                <w:color w:val="auto"/>
                <w:sz w:val="24"/>
                <w:highlight w:val="none"/>
              </w:rPr>
            </w:pPr>
          </w:p>
        </w:tc>
        <w:tc>
          <w:tcPr>
            <w:tcW w:w="1276" w:type="dxa"/>
            <w:vAlign w:val="center"/>
          </w:tcPr>
          <w:p w14:paraId="22EF0DD8">
            <w:pPr>
              <w:snapToGrid w:val="0"/>
              <w:spacing w:line="460" w:lineRule="exact"/>
              <w:jc w:val="center"/>
              <w:rPr>
                <w:rFonts w:ascii="宋体" w:hAnsi="宋体" w:cs="宋体"/>
                <w:color w:val="auto"/>
                <w:sz w:val="24"/>
                <w:highlight w:val="none"/>
              </w:rPr>
            </w:pPr>
          </w:p>
        </w:tc>
        <w:tc>
          <w:tcPr>
            <w:tcW w:w="1134" w:type="dxa"/>
          </w:tcPr>
          <w:p w14:paraId="1DA72470">
            <w:pPr>
              <w:snapToGrid w:val="0"/>
              <w:spacing w:line="460" w:lineRule="exact"/>
              <w:jc w:val="center"/>
              <w:rPr>
                <w:rFonts w:ascii="宋体" w:hAnsi="宋体" w:cs="宋体"/>
                <w:color w:val="auto"/>
                <w:sz w:val="24"/>
                <w:highlight w:val="none"/>
              </w:rPr>
            </w:pPr>
          </w:p>
        </w:tc>
        <w:tc>
          <w:tcPr>
            <w:tcW w:w="992" w:type="dxa"/>
            <w:vAlign w:val="center"/>
          </w:tcPr>
          <w:p w14:paraId="200128A9">
            <w:pPr>
              <w:snapToGrid w:val="0"/>
              <w:spacing w:line="460" w:lineRule="exact"/>
              <w:jc w:val="center"/>
              <w:rPr>
                <w:rFonts w:ascii="宋体" w:hAnsi="宋体" w:cs="宋体"/>
                <w:color w:val="auto"/>
                <w:sz w:val="24"/>
                <w:highlight w:val="none"/>
              </w:rPr>
            </w:pPr>
          </w:p>
        </w:tc>
        <w:tc>
          <w:tcPr>
            <w:tcW w:w="709" w:type="dxa"/>
            <w:vAlign w:val="center"/>
          </w:tcPr>
          <w:p w14:paraId="1BDDEED3">
            <w:pPr>
              <w:snapToGrid w:val="0"/>
              <w:spacing w:line="460" w:lineRule="exact"/>
              <w:jc w:val="center"/>
              <w:rPr>
                <w:rFonts w:ascii="宋体" w:hAnsi="宋体" w:cs="宋体"/>
                <w:color w:val="auto"/>
                <w:sz w:val="24"/>
                <w:highlight w:val="none"/>
              </w:rPr>
            </w:pPr>
          </w:p>
        </w:tc>
        <w:tc>
          <w:tcPr>
            <w:tcW w:w="830" w:type="dxa"/>
          </w:tcPr>
          <w:p w14:paraId="6A32F5C8">
            <w:pPr>
              <w:snapToGrid w:val="0"/>
              <w:spacing w:line="460" w:lineRule="exact"/>
              <w:jc w:val="center"/>
              <w:rPr>
                <w:rFonts w:ascii="宋体" w:hAnsi="宋体" w:cs="宋体"/>
                <w:color w:val="auto"/>
                <w:sz w:val="24"/>
                <w:highlight w:val="none"/>
              </w:rPr>
            </w:pPr>
          </w:p>
        </w:tc>
        <w:tc>
          <w:tcPr>
            <w:tcW w:w="1722" w:type="dxa"/>
            <w:vAlign w:val="center"/>
          </w:tcPr>
          <w:p w14:paraId="25539D5D">
            <w:pPr>
              <w:snapToGrid w:val="0"/>
              <w:spacing w:line="460" w:lineRule="exact"/>
              <w:jc w:val="center"/>
              <w:rPr>
                <w:rFonts w:ascii="宋体" w:hAnsi="宋体" w:cs="宋体"/>
                <w:color w:val="auto"/>
                <w:sz w:val="24"/>
                <w:highlight w:val="none"/>
              </w:rPr>
            </w:pPr>
          </w:p>
        </w:tc>
        <w:tc>
          <w:tcPr>
            <w:tcW w:w="1276" w:type="dxa"/>
          </w:tcPr>
          <w:p w14:paraId="64A1CDAB">
            <w:pPr>
              <w:snapToGrid w:val="0"/>
              <w:spacing w:line="460" w:lineRule="exact"/>
              <w:jc w:val="center"/>
              <w:rPr>
                <w:rFonts w:ascii="宋体" w:hAnsi="宋体" w:cs="宋体"/>
                <w:color w:val="auto"/>
                <w:sz w:val="24"/>
                <w:highlight w:val="none"/>
              </w:rPr>
            </w:pPr>
          </w:p>
        </w:tc>
      </w:tr>
      <w:tr w14:paraId="549B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09BFEA56">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 </w:t>
            </w:r>
          </w:p>
        </w:tc>
      </w:tr>
    </w:tbl>
    <w:p w14:paraId="09A0DCDE">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合计金额包括产品价、运输费（含装卸费）、保险费、安装调试费、税费、培训费、产品检测费、产品质保期内维护等费用。对于本项目中明确列明必须报价的货物或服务，乙方应分别报价。对于本项目中未列明，而乙方认为必需的费用也需列入总报价。在合同实施时，甲方将不予支付乙方没有列入的项目费用，并认为此项目的费用已包括在合同价中。</w:t>
      </w:r>
    </w:p>
    <w:p w14:paraId="7068E4CE">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第二条　质量要求</w:t>
      </w:r>
    </w:p>
    <w:p w14:paraId="12A81B99">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1、乙方所提供的产品型号、技术规格、技术参数等质量必须与谈判文件和响应文件和承诺相一致。</w:t>
      </w:r>
    </w:p>
    <w:p w14:paraId="50866FD6">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2、乙方所提供的产品必须是全新、未使用的原装产品，且在正常安装、使用和维保条件下，其使用寿命期内各项指标均达到质量要求。</w:t>
      </w:r>
    </w:p>
    <w:p w14:paraId="0ADD553E">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14:paraId="37803B7C">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1.乙方应保证所提供货物在使用时不会侵犯任何第三方的专利权、商标权、工业设计权或者其他权利，不涉及任何法律纠纷。</w:t>
      </w:r>
    </w:p>
    <w:p w14:paraId="32B7CFA8">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2.乙方应按招标文件规定或者投标文件承诺的时间向甲方提供使用货物的有关技术资料。</w:t>
      </w:r>
    </w:p>
    <w:p w14:paraId="0918E5A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55BDCE0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21E24597">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包装、运输和签收</w:t>
      </w:r>
    </w:p>
    <w:p w14:paraId="074D1ABD">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1、乙方提供的产品均应按谈判文件和响应文件要求的包装材料、包装标准、包装方式进行包装，每一包装单元内应附详细的装箱单和质量合格证。</w:t>
      </w:r>
    </w:p>
    <w:p w14:paraId="327F3995">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2、产品的运输方式：不限。</w:t>
      </w:r>
    </w:p>
    <w:p w14:paraId="53B7886D">
      <w:pPr>
        <w:snapToGrid w:val="0"/>
        <w:spacing w:line="460" w:lineRule="exact"/>
        <w:ind w:firstLine="482" w:firstLineChars="200"/>
        <w:rPr>
          <w:rFonts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14:paraId="2B2A93C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3952B420">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2.乙方投标文件承诺负责甲方有关人员的培训：</w:t>
      </w:r>
      <w:r>
        <w:rPr>
          <w:rFonts w:hint="eastAsia" w:ascii="宋体" w:hAnsi="宋体" w:cs="宋体"/>
          <w:color w:val="auto"/>
          <w:sz w:val="24"/>
          <w:highlight w:val="none"/>
          <w:u w:val="single"/>
        </w:rPr>
        <w:t>根据甲方要求开展。</w:t>
      </w:r>
    </w:p>
    <w:p w14:paraId="2C9D567D">
      <w:pPr>
        <w:snapToGrid w:val="0"/>
        <w:spacing w:line="460" w:lineRule="exact"/>
        <w:ind w:firstLine="480" w:firstLineChars="200"/>
        <w:rPr>
          <w:color w:val="auto"/>
          <w:highlight w:val="non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甲方指定。</w:t>
      </w:r>
    </w:p>
    <w:p w14:paraId="03E7DD0B">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第六条　调试、交付和验收</w:t>
      </w:r>
    </w:p>
    <w:p w14:paraId="229B109B">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1、交货时间：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33FDD866">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2、乙方提供不符合谈判文件和响应文件和本合同规定的产品，甲方有权拒绝接受。</w:t>
      </w:r>
    </w:p>
    <w:p w14:paraId="01B878A3">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3、乙方应将所提供产品的清单、用户手册、原厂保修卡、随机资料、工具和备品、备件等交付给甲方，属于进口产品的，供货时应同时附上中文使用说明书，如有缺失应及时补齐，否则视为逾期交付。</w:t>
      </w:r>
    </w:p>
    <w:p w14:paraId="4CB3EED4">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4、甲方应当在到货（安装、调试完）后七个工作日内进行验收，逾期不验收的，乙方可视同验收合格。验收合格后由甲乙双方签署货物验收单并加盖采购单位公章，甲乙双方各执一份。</w:t>
      </w:r>
    </w:p>
    <w:p w14:paraId="6A252348">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CFBE49F">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6、甲方对验收有异议的，在验收后五个工作日内以书面形式向乙方提出，乙方应自收到甲方书面异议后七个工作日内及时予以解决。</w:t>
      </w:r>
    </w:p>
    <w:p w14:paraId="590F0093">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14.本合同的验收条款与采购需求商务条款中的验收要求互为补充。</w:t>
      </w:r>
    </w:p>
    <w:p w14:paraId="59BA0234">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付款方式</w:t>
      </w:r>
    </w:p>
    <w:p w14:paraId="2DE76725">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1．乙方按采购合同交货并安装调试完成后或服务完成后，甲方签署项目验收书；</w:t>
      </w:r>
    </w:p>
    <w:p w14:paraId="370D6F84">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甲方与乙方签订合同后，甲方应在合同生效后10个工作日内向乙方支付合同金额30%的预付款；乙方交付货物并经甲方验收合格后，甲方10个工作日内向乙方支付剩余货款。每次合同款支付前，乙方应向甲方提交等额发票。</w:t>
      </w:r>
    </w:p>
    <w:p w14:paraId="5EE1C2D1">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3．票据要求：乙方必须按照甲方要求提供真实、有效、合法的正式发票。一旦发现乙方提供虚假发票，除须向甲方补开合法发票外，甲方有权向税务机关投诉,并扣除全部履约保证金。</w:t>
      </w:r>
    </w:p>
    <w:p w14:paraId="151C4BEC">
      <w:pPr>
        <w:snapToGrid w:val="0"/>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．本合同使用货币币制如未作特别说明均为人民币。</w:t>
      </w:r>
    </w:p>
    <w:p w14:paraId="6BBB37D0">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履约保证金</w:t>
      </w:r>
    </w:p>
    <w:p w14:paraId="058452C0">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1、本项目履约保证金的金额：合同金额的   %；即人民币（大写）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b/>
          <w:bCs/>
          <w:color w:val="auto"/>
          <w:sz w:val="24"/>
          <w:highlight w:val="none"/>
          <w:u w:val="single"/>
        </w:rPr>
        <w:t>¥</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乙方在签订合同时交至指定账户。</w:t>
      </w:r>
    </w:p>
    <w:p w14:paraId="3142A1B5">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2、履约保证金的形式：乙方可以选择电汇、转账、支票、汇票、本票、保函等形式缴纳或提交。</w:t>
      </w:r>
    </w:p>
    <w:p w14:paraId="659E9E8E">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乙方人放弃签订合同。</w:t>
      </w:r>
    </w:p>
    <w:p w14:paraId="247F603F">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4、保证金缴纳的账号信息：</w:t>
      </w:r>
    </w:p>
    <w:p w14:paraId="20975558">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开户名称：广西交通职业技术学院；</w:t>
      </w:r>
    </w:p>
    <w:p w14:paraId="1AD74385">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开户银行：中国建设银行南宁园湖北路支行；</w:t>
      </w:r>
    </w:p>
    <w:p w14:paraId="391D8377">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银行账号：45050160435309888999；</w:t>
      </w:r>
    </w:p>
    <w:p w14:paraId="37FC3D79">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5、履约保证金在质量保证期过后，乙方提供履约保证金缴款凭证、退付意见书，甲方于5个工作日内无息退还（扣除违约金后）。</w:t>
      </w:r>
    </w:p>
    <w:p w14:paraId="7FFD64CD">
      <w:pPr>
        <w:snapToGrid w:val="0"/>
        <w:spacing w:line="460" w:lineRule="exact"/>
        <w:ind w:firstLine="514"/>
        <w:rPr>
          <w:rFonts w:ascii="宋体" w:hAnsi="宋体" w:cs="宋体"/>
          <w:b/>
          <w:color w:val="auto"/>
          <w:sz w:val="24"/>
          <w:highlight w:val="none"/>
        </w:rPr>
      </w:pPr>
      <w:r>
        <w:rPr>
          <w:rFonts w:hint="eastAsia" w:ascii="宋体" w:hAnsi="宋体" w:cs="宋体"/>
          <w:b/>
          <w:color w:val="auto"/>
          <w:sz w:val="24"/>
          <w:highlight w:val="none"/>
        </w:rPr>
        <w:t>第九条  税费</w:t>
      </w:r>
    </w:p>
    <w:p w14:paraId="5F83F3A4">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本合同执行中相关的一切税费均由乙方负担，合同另有约定的除外。合同执行期间税费发生变化的，由乙方承担。</w:t>
      </w:r>
    </w:p>
    <w:p w14:paraId="3FE80BB7">
      <w:pPr>
        <w:snapToGrid w:val="0"/>
        <w:spacing w:line="460" w:lineRule="exact"/>
        <w:ind w:firstLine="514"/>
        <w:rPr>
          <w:rFonts w:ascii="宋体" w:hAnsi="宋体" w:cs="宋体"/>
          <w:color w:val="auto"/>
          <w:sz w:val="24"/>
          <w:highlight w:val="none"/>
        </w:rPr>
      </w:pPr>
      <w:r>
        <w:rPr>
          <w:rFonts w:hint="eastAsia" w:ascii="宋体" w:hAnsi="宋体" w:cs="宋体"/>
          <w:b/>
          <w:color w:val="auto"/>
          <w:sz w:val="24"/>
          <w:highlight w:val="none"/>
        </w:rPr>
        <w:t>第十条  质量保证、售后服务</w:t>
      </w:r>
    </w:p>
    <w:p w14:paraId="5E752307">
      <w:pPr>
        <w:snapToGrid w:val="0"/>
        <w:spacing w:line="460" w:lineRule="exact"/>
        <w:ind w:firstLine="480" w:firstLineChars="200"/>
        <w:rPr>
          <w:rFonts w:ascii="宋体" w:hAnsi="宋体" w:cs="宋体"/>
          <w:bCs/>
          <w:color w:val="auto"/>
          <w:kern w:val="0"/>
          <w:sz w:val="24"/>
          <w:highlight w:val="none"/>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.乙方应按照国家有关法律法规和“三包”规定以及招投标文件（采购文件）和本合同所附的《售后服务承诺》，为甲方提供售后服务。质保期自货物验收合格之日起计算，全部产品质保期不少于       年（若采购需求中各分项产品技术参数中特别提出质保期要求的，按采购需求参数中的质保期要求执行；若产品制造商或部件制造商承诺的质保期更长的，按制造商承诺的质保期进行质保），质保期满后仍需维护的，系统维护费用由乙方承担。</w:t>
      </w:r>
    </w:p>
    <w:p w14:paraId="172DC175">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2.乙方应按招标文件规定的设备和软件性能、技术要求、质量标准向甲方提供未经使用的全新产品。对达不到要求者，根据实际情况，经双方协商，可按以下办法处理：</w:t>
      </w:r>
    </w:p>
    <w:p w14:paraId="69EAF5A6">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14:paraId="7BD12588">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14:paraId="4EF468E7">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14:paraId="5F7BD6A0">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14:paraId="1B33A4B5">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3.乙方提供的服务承诺和售后服务及质量保证期责任等其他具体约定事项（见合同附件）。</w:t>
      </w:r>
    </w:p>
    <w:p w14:paraId="0A6AE5F7">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4.乙方除承担运输、安装、调试、验收与培训等义务外，还将为甲方提供技术支持，包括</w:t>
      </w:r>
      <w:r>
        <w:rPr>
          <w:rFonts w:hint="eastAsia" w:ascii="宋体" w:hAnsi="宋体" w:cs="宋体"/>
          <w:color w:val="auto"/>
          <w:sz w:val="24"/>
          <w:highlight w:val="none"/>
        </w:rPr>
        <w:t>质量保证期</w:t>
      </w:r>
      <w:r>
        <w:rPr>
          <w:rFonts w:hint="eastAsia" w:ascii="宋体" w:hAnsi="宋体" w:cs="宋体"/>
          <w:bCs/>
          <w:color w:val="auto"/>
          <w:kern w:val="0"/>
          <w:sz w:val="24"/>
          <w:highlight w:val="none"/>
        </w:rPr>
        <w:t>外的技术指导。</w:t>
      </w:r>
    </w:p>
    <w:p w14:paraId="7F7C3ACB">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 xml:space="preserve">5.售后服务内容包含但不限于以下内容： </w:t>
      </w:r>
    </w:p>
    <w:p w14:paraId="205F3557">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（1）送货上门、提供产品工程师现场安装、安装调试服务和技术培训。</w:t>
      </w:r>
    </w:p>
    <w:p w14:paraId="26C28E56">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（2）质保期内提供上门培训。</w:t>
      </w:r>
    </w:p>
    <w:p w14:paraId="0B1C80DA">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（3）质保期内乙方为甲方提供以下技术服务：</w:t>
      </w:r>
    </w:p>
    <w:p w14:paraId="2285DEB4">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①提供远程技术服务及运维服务。乙方为甲方提供技术援助以电话、QQ、Email、微信等，解答甲方在使用中遇到的问题，提供7天×12小时服务，及时为甲方提出解决问题的建议。</w:t>
      </w:r>
    </w:p>
    <w:p w14:paraId="46798907">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②现场响应：甲方遇到使用及技术问题，电话咨询不能解决的，乙方须在    小时内到达现场进行处理，    小时内解决问题，确保各项货物及服务正常运行。质保期内同一问题3次修复仍无法解决的，承诺负责更换。</w:t>
      </w:r>
    </w:p>
    <w:p w14:paraId="76606AEC">
      <w:pPr>
        <w:snapToGrid w:val="0"/>
        <w:spacing w:line="460" w:lineRule="exact"/>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③</w:t>
      </w:r>
      <w:r>
        <w:rPr>
          <w:rFonts w:hint="eastAsia" w:ascii="宋体" w:hAnsi="宋体" w:cs="宋体"/>
          <w:bCs/>
          <w:color w:val="auto"/>
          <w:kern w:val="0"/>
          <w:sz w:val="24"/>
          <w:highlight w:val="none"/>
        </w:rPr>
        <w:t>乙方须对设备进行定期巡检。质保期内提供每年至少1次的巡检及校准服务，校准周期期满前一个月联系甲方提前安排巡检及校准计划。</w:t>
      </w:r>
    </w:p>
    <w:p w14:paraId="5B7E3261">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（4）在质保期内，如果乙方的产品或服务升级，乙方应及时通知甲方，如甲方有相应要求，乙方应对甲方购买的产品进行升级。质保期满后不升级不影响原有软件功能正常使用。</w:t>
      </w:r>
    </w:p>
    <w:p w14:paraId="01E8AA89">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（5）质保期满后仍需维护的，乙方在设备年检或校准过程中提供全面协助，并提供终身维护服务和技术咨询服务，以不高于提供上述售后服务时市场同类服务的最低优惠价格提供维修、备件更换。</w:t>
      </w:r>
    </w:p>
    <w:p w14:paraId="0FD06BC0">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（6）技术要求中的售后服务内容。</w:t>
      </w:r>
    </w:p>
    <w:p w14:paraId="10106E15">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（7）其余按乙方承诺。</w:t>
      </w:r>
    </w:p>
    <w:p w14:paraId="4D8B1266">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违约责任</w:t>
      </w:r>
    </w:p>
    <w:p w14:paraId="07BD25BD">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14:paraId="26DDE212">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2、乙方提供的货物如侵犯了第三方合法权益而引发的任何纠纷或诉讼，均由乙方负责交涉并承担全部责任。</w:t>
      </w:r>
    </w:p>
    <w:p w14:paraId="13B655CC">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4C6F0D18">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14:paraId="13BBA10A">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5、乙方未按本合同和响应文件中规定的服务承诺提供售后服务的，乙方应按本合同合计金额 5%向甲方支付违约金。</w:t>
      </w:r>
    </w:p>
    <w:p w14:paraId="56C1F55B">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6、乙方提供的货物在质量保证期内，因设计、工艺或材料的缺陷和其它质量原因造成的问题，由乙方负责，费用从履约保证金中扣除，不足另补。</w:t>
      </w:r>
    </w:p>
    <w:p w14:paraId="4B88FA19">
      <w:pPr>
        <w:pStyle w:val="25"/>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7、其它违约行为按违约货款额5%收取违约金并赔偿经济损失。</w:t>
      </w:r>
    </w:p>
    <w:p w14:paraId="32949B60">
      <w:pPr>
        <w:pStyle w:val="25"/>
        <w:snapToGrid w:val="0"/>
        <w:spacing w:line="44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8.其他违约责任按《中华人民共和国民法典》处理。</w:t>
      </w:r>
    </w:p>
    <w:p w14:paraId="54ACD603">
      <w:pPr>
        <w:pStyle w:val="25"/>
        <w:snapToGrid w:val="0"/>
        <w:spacing w:line="460" w:lineRule="exact"/>
        <w:ind w:firstLine="472" w:firstLineChars="196"/>
        <w:rPr>
          <w:rFonts w:hAnsi="宋体" w:cs="宋体"/>
          <w:b/>
          <w:bCs/>
          <w:color w:val="auto"/>
          <w:sz w:val="24"/>
          <w:szCs w:val="24"/>
          <w:highlight w:val="none"/>
        </w:rPr>
      </w:pPr>
      <w:r>
        <w:rPr>
          <w:rFonts w:hint="eastAsia" w:hAnsi="宋体" w:cs="宋体"/>
          <w:b/>
          <w:bCs/>
          <w:color w:val="auto"/>
          <w:sz w:val="24"/>
          <w:szCs w:val="24"/>
          <w:highlight w:val="none"/>
        </w:rPr>
        <w:t>第十二条  不可抗力事件处理</w:t>
      </w:r>
    </w:p>
    <w:p w14:paraId="52104918">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11A2FF28">
      <w:pPr>
        <w:pStyle w:val="25"/>
        <w:snapToGrid w:val="0"/>
        <w:spacing w:line="4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5AE602F7">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14:paraId="1B8E874E">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第十三条  合同争议解决</w:t>
      </w:r>
    </w:p>
    <w:p w14:paraId="0DF9AABF">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68EB7B96">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7239EBA1">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3.诉讼期间，本合同无争议部分须继续履行。</w:t>
      </w:r>
    </w:p>
    <w:p w14:paraId="43BD9C1C">
      <w:pPr>
        <w:pStyle w:val="25"/>
        <w:snapToGrid w:val="0"/>
        <w:spacing w:line="46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第十四条  合同生效及其他</w:t>
      </w:r>
    </w:p>
    <w:p w14:paraId="68A83729">
      <w:pPr>
        <w:pStyle w:val="25"/>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14:paraId="23073B83">
      <w:pPr>
        <w:pStyle w:val="25"/>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1F92892E">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第十五条　合同的变更、终止与转让</w:t>
      </w:r>
    </w:p>
    <w:p w14:paraId="05DB045F">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076BBBC4">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07EE862D">
      <w:pPr>
        <w:pStyle w:val="25"/>
        <w:snapToGrid w:val="0"/>
        <w:spacing w:line="460" w:lineRule="exact"/>
        <w:ind w:firstLine="472" w:firstLineChars="196"/>
        <w:rPr>
          <w:rFonts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14:paraId="048CD2A1">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1.中标通知书</w:t>
      </w:r>
    </w:p>
    <w:p w14:paraId="63C5D013">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2.采购需求</w:t>
      </w:r>
    </w:p>
    <w:p w14:paraId="618EB160">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3.投标函</w:t>
      </w:r>
    </w:p>
    <w:p w14:paraId="46AEE4FD">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4.开标一览表及设备性能配置清单</w:t>
      </w:r>
    </w:p>
    <w:p w14:paraId="718D82B8">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5.商务要求偏离表和技术要求偏离表</w:t>
      </w:r>
    </w:p>
    <w:p w14:paraId="45986B7D">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6.售后服务承诺</w:t>
      </w:r>
    </w:p>
    <w:p w14:paraId="140C3270">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7.其他合同文件</w:t>
      </w:r>
    </w:p>
    <w:p w14:paraId="7609BFC6">
      <w:pPr>
        <w:pStyle w:val="25"/>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 的排列顺序在先者为准。</w:t>
      </w:r>
    </w:p>
    <w:p w14:paraId="5950DB32">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第十七条　</w:t>
      </w:r>
      <w:r>
        <w:rPr>
          <w:rFonts w:hint="eastAsia" w:ascii="宋体" w:hAnsi="宋体" w:cs="宋体"/>
          <w:color w:val="auto"/>
          <w:sz w:val="24"/>
          <w:highlight w:val="none"/>
        </w:rPr>
        <w:t>本合同一式柒份，具有同等法律效力，甲方伍份，乙方壹份，采购代理机构壹份。</w:t>
      </w:r>
    </w:p>
    <w:p w14:paraId="5584C337">
      <w:pPr>
        <w:pStyle w:val="58"/>
        <w:rPr>
          <w:color w:val="auto"/>
          <w:highlight w:val="none"/>
        </w:rPr>
      </w:pPr>
    </w:p>
    <w:p w14:paraId="41204BB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1A16C46C">
      <w:pPr>
        <w:snapToGrid w:val="0"/>
        <w:spacing w:line="460" w:lineRule="exact"/>
        <w:rPr>
          <w:rFonts w:ascii="宋体" w:hAnsi="宋体" w:cs="宋体"/>
          <w:color w:val="auto"/>
          <w:sz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C54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tcBorders>
              <w:top w:val="single" w:color="auto" w:sz="4" w:space="0"/>
              <w:left w:val="single" w:color="auto" w:sz="4" w:space="0"/>
              <w:bottom w:val="single" w:color="auto" w:sz="4" w:space="0"/>
              <w:right w:val="single" w:color="auto" w:sz="4" w:space="0"/>
            </w:tcBorders>
            <w:vAlign w:val="center"/>
          </w:tcPr>
          <w:p w14:paraId="1A4F685C">
            <w:pPr>
              <w:snapToGrid w:val="0"/>
              <w:rPr>
                <w:rFonts w:ascii="宋体" w:hAnsi="宋体"/>
                <w:color w:val="auto"/>
                <w:szCs w:val="21"/>
                <w:highlight w:val="none"/>
              </w:rPr>
            </w:pPr>
            <w:r>
              <w:rPr>
                <w:rFonts w:hint="eastAsia" w:ascii="宋体" w:hAnsi="宋体"/>
                <w:color w:val="auto"/>
                <w:szCs w:val="21"/>
                <w:highlight w:val="none"/>
              </w:rPr>
              <w:t>甲方（章）</w:t>
            </w:r>
          </w:p>
          <w:p w14:paraId="65945751">
            <w:pPr>
              <w:snapToGrid w:val="0"/>
              <w:rPr>
                <w:rFonts w:ascii="宋体" w:hAnsi="宋体"/>
                <w:color w:val="auto"/>
                <w:szCs w:val="21"/>
                <w:highlight w:val="none"/>
              </w:rPr>
            </w:pPr>
          </w:p>
          <w:p w14:paraId="46E0412B">
            <w:pPr>
              <w:snapToGrid w:val="0"/>
              <w:ind w:firstLine="945" w:firstLineChars="450"/>
              <w:jc w:val="right"/>
              <w:rPr>
                <w:rFonts w:ascii="宋体" w:hAnsi="宋体"/>
                <w:color w:val="auto"/>
                <w:szCs w:val="21"/>
                <w:highlight w:val="none"/>
              </w:rPr>
            </w:pPr>
            <w:r>
              <w:rPr>
                <w:rFonts w:hint="eastAsia" w:ascii="宋体" w:hAnsi="宋体"/>
                <w:color w:val="auto"/>
                <w:szCs w:val="21"/>
                <w:highlight w:val="none"/>
              </w:rPr>
              <w:t>年月日</w:t>
            </w:r>
          </w:p>
        </w:tc>
        <w:tc>
          <w:tcPr>
            <w:tcW w:w="4264" w:type="dxa"/>
            <w:tcBorders>
              <w:top w:val="single" w:color="auto" w:sz="4" w:space="0"/>
              <w:left w:val="single" w:color="auto" w:sz="4" w:space="0"/>
              <w:bottom w:val="single" w:color="auto" w:sz="4" w:space="0"/>
              <w:right w:val="single" w:color="auto" w:sz="4" w:space="0"/>
            </w:tcBorders>
            <w:vAlign w:val="center"/>
          </w:tcPr>
          <w:p w14:paraId="45BD79BB">
            <w:pPr>
              <w:snapToGrid w:val="0"/>
              <w:rPr>
                <w:rFonts w:ascii="宋体" w:hAnsi="宋体"/>
                <w:color w:val="auto"/>
                <w:szCs w:val="21"/>
                <w:highlight w:val="none"/>
              </w:rPr>
            </w:pPr>
            <w:r>
              <w:rPr>
                <w:rFonts w:hint="eastAsia" w:ascii="宋体" w:hAnsi="宋体"/>
                <w:color w:val="auto"/>
                <w:szCs w:val="21"/>
                <w:highlight w:val="none"/>
              </w:rPr>
              <w:t>乙方（章）</w:t>
            </w:r>
          </w:p>
          <w:p w14:paraId="4F608EBE">
            <w:pPr>
              <w:snapToGrid w:val="0"/>
              <w:rPr>
                <w:rFonts w:ascii="宋体" w:hAnsi="宋体"/>
                <w:color w:val="auto"/>
                <w:szCs w:val="21"/>
                <w:highlight w:val="none"/>
              </w:rPr>
            </w:pPr>
          </w:p>
          <w:p w14:paraId="02EFB730">
            <w:pPr>
              <w:snapToGrid w:val="0"/>
              <w:jc w:val="right"/>
              <w:rPr>
                <w:rFonts w:ascii="宋体" w:hAnsi="宋体"/>
                <w:color w:val="auto"/>
                <w:szCs w:val="21"/>
                <w:highlight w:val="none"/>
              </w:rPr>
            </w:pPr>
            <w:r>
              <w:rPr>
                <w:rFonts w:hint="eastAsia" w:ascii="宋体" w:hAnsi="宋体"/>
                <w:color w:val="auto"/>
                <w:szCs w:val="21"/>
                <w:highlight w:val="none"/>
              </w:rPr>
              <w:t>年月日</w:t>
            </w:r>
          </w:p>
        </w:tc>
      </w:tr>
      <w:tr w14:paraId="4AFA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264" w:type="dxa"/>
            <w:tcBorders>
              <w:top w:val="single" w:color="auto" w:sz="4" w:space="0"/>
              <w:left w:val="single" w:color="auto" w:sz="4" w:space="0"/>
              <w:bottom w:val="single" w:color="auto" w:sz="4" w:space="0"/>
              <w:right w:val="single" w:color="auto" w:sz="4" w:space="0"/>
            </w:tcBorders>
            <w:vAlign w:val="center"/>
          </w:tcPr>
          <w:p w14:paraId="2B4BD9CA">
            <w:pPr>
              <w:snapToGrid w:val="0"/>
              <w:rPr>
                <w:rFonts w:ascii="宋体" w:hAnsi="宋体"/>
                <w:color w:val="auto"/>
                <w:szCs w:val="21"/>
                <w:highlight w:val="none"/>
              </w:rPr>
            </w:pPr>
            <w:r>
              <w:rPr>
                <w:rFonts w:hint="eastAsia" w:ascii="宋体" w:hAnsi="宋体"/>
                <w:color w:val="auto"/>
                <w:szCs w:val="21"/>
                <w:highlight w:val="none"/>
              </w:rPr>
              <w:t>单位地址：</w:t>
            </w:r>
          </w:p>
        </w:tc>
        <w:tc>
          <w:tcPr>
            <w:tcW w:w="4264" w:type="dxa"/>
            <w:tcBorders>
              <w:top w:val="single" w:color="auto" w:sz="4" w:space="0"/>
              <w:left w:val="single" w:color="auto" w:sz="4" w:space="0"/>
              <w:bottom w:val="single" w:color="auto" w:sz="4" w:space="0"/>
              <w:right w:val="single" w:color="auto" w:sz="4" w:space="0"/>
            </w:tcBorders>
            <w:vAlign w:val="center"/>
          </w:tcPr>
          <w:p w14:paraId="0041DCE2">
            <w:pPr>
              <w:snapToGrid w:val="0"/>
              <w:rPr>
                <w:rFonts w:ascii="宋体" w:hAnsi="宋体"/>
                <w:color w:val="auto"/>
                <w:szCs w:val="21"/>
                <w:highlight w:val="none"/>
              </w:rPr>
            </w:pPr>
            <w:r>
              <w:rPr>
                <w:rFonts w:hint="eastAsia" w:ascii="宋体" w:hAnsi="宋体"/>
                <w:color w:val="auto"/>
                <w:szCs w:val="21"/>
                <w:highlight w:val="none"/>
              </w:rPr>
              <w:t>单位地址：</w:t>
            </w:r>
          </w:p>
        </w:tc>
      </w:tr>
      <w:tr w14:paraId="4B72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264" w:type="dxa"/>
            <w:tcBorders>
              <w:top w:val="single" w:color="auto" w:sz="4" w:space="0"/>
              <w:left w:val="single" w:color="auto" w:sz="4" w:space="0"/>
              <w:bottom w:val="single" w:color="auto" w:sz="4" w:space="0"/>
              <w:right w:val="single" w:color="auto" w:sz="4" w:space="0"/>
            </w:tcBorders>
            <w:vAlign w:val="center"/>
          </w:tcPr>
          <w:p w14:paraId="6F2C0ACE">
            <w:pPr>
              <w:snapToGrid w:val="0"/>
              <w:rPr>
                <w:rFonts w:ascii="宋体" w:hAnsi="宋体"/>
                <w:color w:val="auto"/>
                <w:szCs w:val="21"/>
                <w:highlight w:val="none"/>
              </w:rPr>
            </w:pPr>
            <w:r>
              <w:rPr>
                <w:rFonts w:hint="eastAsia" w:ascii="宋体" w:hAnsi="宋体"/>
                <w:color w:val="auto"/>
                <w:szCs w:val="21"/>
                <w:highlight w:val="none"/>
              </w:rPr>
              <w:t>法定代表人：</w:t>
            </w:r>
          </w:p>
        </w:tc>
        <w:tc>
          <w:tcPr>
            <w:tcW w:w="4264" w:type="dxa"/>
            <w:tcBorders>
              <w:top w:val="single" w:color="auto" w:sz="4" w:space="0"/>
              <w:left w:val="single" w:color="auto" w:sz="4" w:space="0"/>
              <w:bottom w:val="single" w:color="auto" w:sz="4" w:space="0"/>
              <w:right w:val="single" w:color="auto" w:sz="4" w:space="0"/>
            </w:tcBorders>
            <w:vAlign w:val="center"/>
          </w:tcPr>
          <w:p w14:paraId="77BB9740">
            <w:pPr>
              <w:snapToGrid w:val="0"/>
              <w:rPr>
                <w:rFonts w:ascii="宋体" w:hAnsi="宋体"/>
                <w:color w:val="auto"/>
                <w:szCs w:val="21"/>
                <w:highlight w:val="none"/>
              </w:rPr>
            </w:pPr>
            <w:r>
              <w:rPr>
                <w:rFonts w:hint="eastAsia" w:ascii="宋体" w:hAnsi="宋体"/>
                <w:color w:val="auto"/>
                <w:szCs w:val="21"/>
                <w:highlight w:val="none"/>
              </w:rPr>
              <w:t>法定代表人：</w:t>
            </w:r>
          </w:p>
        </w:tc>
      </w:tr>
      <w:tr w14:paraId="7014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264" w:type="dxa"/>
            <w:tcBorders>
              <w:top w:val="single" w:color="auto" w:sz="4" w:space="0"/>
              <w:left w:val="single" w:color="auto" w:sz="4" w:space="0"/>
              <w:bottom w:val="single" w:color="auto" w:sz="4" w:space="0"/>
              <w:right w:val="single" w:color="auto" w:sz="4" w:space="0"/>
            </w:tcBorders>
            <w:vAlign w:val="center"/>
          </w:tcPr>
          <w:p w14:paraId="013A4F15">
            <w:pPr>
              <w:snapToGrid w:val="0"/>
              <w:rPr>
                <w:rFonts w:ascii="宋体" w:hAnsi="宋体"/>
                <w:color w:val="auto"/>
                <w:szCs w:val="21"/>
                <w:highlight w:val="none"/>
              </w:rPr>
            </w:pPr>
            <w:r>
              <w:rPr>
                <w:rFonts w:hint="eastAsia" w:ascii="宋体" w:hAnsi="宋体"/>
                <w:color w:val="auto"/>
                <w:szCs w:val="21"/>
                <w:highlight w:val="none"/>
              </w:rPr>
              <w:t>委托代理人：</w:t>
            </w:r>
          </w:p>
        </w:tc>
        <w:tc>
          <w:tcPr>
            <w:tcW w:w="4264" w:type="dxa"/>
            <w:tcBorders>
              <w:top w:val="single" w:color="auto" w:sz="4" w:space="0"/>
              <w:left w:val="single" w:color="auto" w:sz="4" w:space="0"/>
              <w:bottom w:val="single" w:color="auto" w:sz="4" w:space="0"/>
              <w:right w:val="single" w:color="auto" w:sz="4" w:space="0"/>
            </w:tcBorders>
            <w:vAlign w:val="center"/>
          </w:tcPr>
          <w:p w14:paraId="07A643E5">
            <w:pPr>
              <w:snapToGrid w:val="0"/>
              <w:rPr>
                <w:rFonts w:ascii="宋体" w:hAnsi="宋体"/>
                <w:color w:val="auto"/>
                <w:szCs w:val="21"/>
                <w:highlight w:val="none"/>
              </w:rPr>
            </w:pPr>
            <w:r>
              <w:rPr>
                <w:rFonts w:hint="eastAsia" w:ascii="宋体" w:hAnsi="宋体"/>
                <w:color w:val="auto"/>
                <w:szCs w:val="21"/>
                <w:highlight w:val="none"/>
              </w:rPr>
              <w:t>委托代理人</w:t>
            </w:r>
          </w:p>
        </w:tc>
      </w:tr>
      <w:tr w14:paraId="5C06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tcBorders>
              <w:top w:val="single" w:color="auto" w:sz="4" w:space="0"/>
              <w:left w:val="single" w:color="auto" w:sz="4" w:space="0"/>
              <w:bottom w:val="single" w:color="auto" w:sz="4" w:space="0"/>
              <w:right w:val="single" w:color="auto" w:sz="4" w:space="0"/>
            </w:tcBorders>
            <w:vAlign w:val="center"/>
          </w:tcPr>
          <w:p w14:paraId="1F580030">
            <w:pPr>
              <w:snapToGrid w:val="0"/>
              <w:rPr>
                <w:rFonts w:ascii="宋体" w:hAnsi="宋体"/>
                <w:color w:val="auto"/>
                <w:szCs w:val="21"/>
                <w:highlight w:val="none"/>
              </w:rPr>
            </w:pPr>
            <w:r>
              <w:rPr>
                <w:rFonts w:hint="eastAsia" w:ascii="宋体" w:hAnsi="宋体"/>
                <w:color w:val="auto"/>
                <w:szCs w:val="21"/>
                <w:highlight w:val="none"/>
              </w:rPr>
              <w:t>电话：</w:t>
            </w:r>
          </w:p>
        </w:tc>
        <w:tc>
          <w:tcPr>
            <w:tcW w:w="4264" w:type="dxa"/>
            <w:tcBorders>
              <w:top w:val="single" w:color="auto" w:sz="4" w:space="0"/>
              <w:left w:val="single" w:color="auto" w:sz="4" w:space="0"/>
              <w:bottom w:val="single" w:color="auto" w:sz="4" w:space="0"/>
              <w:right w:val="single" w:color="auto" w:sz="4" w:space="0"/>
            </w:tcBorders>
            <w:vAlign w:val="center"/>
          </w:tcPr>
          <w:p w14:paraId="1F6794D2">
            <w:pPr>
              <w:snapToGrid w:val="0"/>
              <w:rPr>
                <w:rFonts w:ascii="宋体" w:hAnsi="宋体"/>
                <w:color w:val="auto"/>
                <w:szCs w:val="21"/>
                <w:highlight w:val="none"/>
              </w:rPr>
            </w:pPr>
            <w:r>
              <w:rPr>
                <w:rFonts w:hint="eastAsia" w:ascii="宋体" w:hAnsi="宋体"/>
                <w:color w:val="auto"/>
                <w:szCs w:val="21"/>
                <w:highlight w:val="none"/>
              </w:rPr>
              <w:t>电话：</w:t>
            </w:r>
          </w:p>
        </w:tc>
      </w:tr>
      <w:tr w14:paraId="7B01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264" w:type="dxa"/>
            <w:tcBorders>
              <w:top w:val="single" w:color="auto" w:sz="4" w:space="0"/>
              <w:left w:val="single" w:color="auto" w:sz="4" w:space="0"/>
              <w:bottom w:val="single" w:color="auto" w:sz="4" w:space="0"/>
              <w:right w:val="single" w:color="auto" w:sz="4" w:space="0"/>
            </w:tcBorders>
            <w:vAlign w:val="center"/>
          </w:tcPr>
          <w:p w14:paraId="01CEE8DD">
            <w:pPr>
              <w:snapToGrid w:val="0"/>
              <w:rPr>
                <w:rFonts w:ascii="宋体" w:hAnsi="宋体"/>
                <w:color w:val="auto"/>
                <w:szCs w:val="21"/>
                <w:highlight w:val="none"/>
              </w:rPr>
            </w:pPr>
            <w:r>
              <w:rPr>
                <w:rFonts w:hint="eastAsia" w:ascii="宋体" w:hAnsi="宋体"/>
                <w:color w:val="auto"/>
                <w:szCs w:val="21"/>
                <w:highlight w:val="none"/>
              </w:rPr>
              <w:t>电子邮箱：</w:t>
            </w:r>
          </w:p>
        </w:tc>
        <w:tc>
          <w:tcPr>
            <w:tcW w:w="4264" w:type="dxa"/>
            <w:tcBorders>
              <w:top w:val="single" w:color="auto" w:sz="4" w:space="0"/>
              <w:left w:val="single" w:color="auto" w:sz="4" w:space="0"/>
              <w:bottom w:val="single" w:color="auto" w:sz="4" w:space="0"/>
              <w:right w:val="single" w:color="auto" w:sz="4" w:space="0"/>
            </w:tcBorders>
            <w:vAlign w:val="center"/>
          </w:tcPr>
          <w:p w14:paraId="4A7B4260">
            <w:pPr>
              <w:snapToGrid w:val="0"/>
              <w:rPr>
                <w:rFonts w:ascii="宋体" w:hAnsi="宋体"/>
                <w:color w:val="auto"/>
                <w:szCs w:val="21"/>
                <w:highlight w:val="none"/>
              </w:rPr>
            </w:pPr>
            <w:r>
              <w:rPr>
                <w:rFonts w:hint="eastAsia" w:ascii="宋体" w:hAnsi="宋体"/>
                <w:color w:val="auto"/>
                <w:szCs w:val="21"/>
                <w:highlight w:val="none"/>
              </w:rPr>
              <w:t>电子邮箱：</w:t>
            </w:r>
          </w:p>
        </w:tc>
      </w:tr>
      <w:tr w14:paraId="2A36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4" w:type="dxa"/>
            <w:tcBorders>
              <w:top w:val="single" w:color="auto" w:sz="4" w:space="0"/>
              <w:left w:val="single" w:color="auto" w:sz="4" w:space="0"/>
              <w:bottom w:val="single" w:color="auto" w:sz="4" w:space="0"/>
              <w:right w:val="single" w:color="auto" w:sz="4" w:space="0"/>
            </w:tcBorders>
            <w:vAlign w:val="center"/>
          </w:tcPr>
          <w:p w14:paraId="0E653AD0">
            <w:pPr>
              <w:snapToGrid w:val="0"/>
              <w:rPr>
                <w:rFonts w:ascii="宋体" w:hAnsi="宋体"/>
                <w:color w:val="auto"/>
                <w:szCs w:val="21"/>
                <w:highlight w:val="none"/>
              </w:rPr>
            </w:pPr>
            <w:r>
              <w:rPr>
                <w:rFonts w:hint="eastAsia" w:ascii="宋体" w:hAnsi="宋体"/>
                <w:color w:val="auto"/>
                <w:szCs w:val="21"/>
                <w:highlight w:val="none"/>
              </w:rPr>
              <w:t>开户银行：</w:t>
            </w:r>
          </w:p>
        </w:tc>
        <w:tc>
          <w:tcPr>
            <w:tcW w:w="4264" w:type="dxa"/>
            <w:tcBorders>
              <w:top w:val="single" w:color="auto" w:sz="4" w:space="0"/>
              <w:left w:val="single" w:color="auto" w:sz="4" w:space="0"/>
              <w:bottom w:val="single" w:color="auto" w:sz="4" w:space="0"/>
              <w:right w:val="single" w:color="auto" w:sz="4" w:space="0"/>
            </w:tcBorders>
            <w:vAlign w:val="center"/>
          </w:tcPr>
          <w:p w14:paraId="7845016E">
            <w:pPr>
              <w:snapToGrid w:val="0"/>
              <w:rPr>
                <w:rFonts w:ascii="宋体" w:hAnsi="宋体"/>
                <w:color w:val="auto"/>
                <w:szCs w:val="21"/>
                <w:highlight w:val="none"/>
              </w:rPr>
            </w:pPr>
            <w:r>
              <w:rPr>
                <w:rFonts w:hint="eastAsia" w:ascii="宋体" w:hAnsi="宋体"/>
                <w:color w:val="auto"/>
                <w:szCs w:val="21"/>
                <w:highlight w:val="none"/>
              </w:rPr>
              <w:t>开户银行：</w:t>
            </w:r>
          </w:p>
        </w:tc>
      </w:tr>
      <w:tr w14:paraId="23E2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vAlign w:val="center"/>
          </w:tcPr>
          <w:p w14:paraId="1999243A">
            <w:pPr>
              <w:snapToGrid w:val="0"/>
              <w:rPr>
                <w:rFonts w:ascii="宋体" w:hAnsi="宋体"/>
                <w:color w:val="auto"/>
                <w:szCs w:val="21"/>
                <w:highlight w:val="none"/>
              </w:rPr>
            </w:pPr>
            <w:r>
              <w:rPr>
                <w:rFonts w:hint="eastAsia" w:ascii="宋体" w:hAnsi="宋体"/>
                <w:color w:val="auto"/>
                <w:szCs w:val="21"/>
                <w:highlight w:val="none"/>
              </w:rPr>
              <w:t>账号：</w:t>
            </w:r>
          </w:p>
        </w:tc>
        <w:tc>
          <w:tcPr>
            <w:tcW w:w="4264" w:type="dxa"/>
            <w:tcBorders>
              <w:top w:val="single" w:color="auto" w:sz="4" w:space="0"/>
              <w:left w:val="single" w:color="auto" w:sz="4" w:space="0"/>
              <w:bottom w:val="single" w:color="auto" w:sz="4" w:space="0"/>
              <w:right w:val="single" w:color="auto" w:sz="4" w:space="0"/>
            </w:tcBorders>
            <w:vAlign w:val="center"/>
          </w:tcPr>
          <w:p w14:paraId="5588F7D2">
            <w:pPr>
              <w:snapToGrid w:val="0"/>
              <w:rPr>
                <w:rFonts w:ascii="宋体" w:hAnsi="宋体"/>
                <w:color w:val="auto"/>
                <w:szCs w:val="21"/>
                <w:highlight w:val="none"/>
              </w:rPr>
            </w:pPr>
            <w:r>
              <w:rPr>
                <w:rFonts w:hint="eastAsia" w:ascii="宋体" w:hAnsi="宋体"/>
                <w:color w:val="auto"/>
                <w:szCs w:val="21"/>
                <w:highlight w:val="none"/>
              </w:rPr>
              <w:t>账号：</w:t>
            </w:r>
          </w:p>
        </w:tc>
      </w:tr>
      <w:tr w14:paraId="00FE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vAlign w:val="center"/>
          </w:tcPr>
          <w:p w14:paraId="74494D87">
            <w:pPr>
              <w:snapToGrid w:val="0"/>
              <w:rPr>
                <w:rFonts w:ascii="宋体" w:hAnsi="宋体"/>
                <w:color w:val="auto"/>
                <w:szCs w:val="21"/>
                <w:highlight w:val="none"/>
              </w:rPr>
            </w:pPr>
            <w:r>
              <w:rPr>
                <w:rFonts w:hint="eastAsia" w:hAnsi="宋体"/>
                <w:color w:val="auto"/>
                <w:highlight w:val="none"/>
              </w:rPr>
              <w:t>纳税人识别号或统一社会信用代码：</w:t>
            </w:r>
          </w:p>
        </w:tc>
        <w:tc>
          <w:tcPr>
            <w:tcW w:w="4264" w:type="dxa"/>
            <w:tcBorders>
              <w:top w:val="single" w:color="auto" w:sz="4" w:space="0"/>
              <w:left w:val="single" w:color="auto" w:sz="4" w:space="0"/>
              <w:bottom w:val="single" w:color="auto" w:sz="4" w:space="0"/>
              <w:right w:val="single" w:color="auto" w:sz="4" w:space="0"/>
            </w:tcBorders>
            <w:vAlign w:val="center"/>
          </w:tcPr>
          <w:p w14:paraId="5BD46E8D">
            <w:pPr>
              <w:snapToGrid w:val="0"/>
              <w:rPr>
                <w:rFonts w:ascii="宋体" w:hAnsi="宋体"/>
                <w:color w:val="auto"/>
                <w:szCs w:val="21"/>
                <w:highlight w:val="none"/>
              </w:rPr>
            </w:pPr>
            <w:r>
              <w:rPr>
                <w:rFonts w:hint="eastAsia" w:hAnsi="宋体"/>
                <w:color w:val="auto"/>
                <w:highlight w:val="none"/>
              </w:rPr>
              <w:t>纳税人识别号或统一社会信用代码：</w:t>
            </w:r>
          </w:p>
        </w:tc>
      </w:tr>
      <w:tr w14:paraId="779F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264" w:type="dxa"/>
            <w:tcBorders>
              <w:top w:val="single" w:color="auto" w:sz="4" w:space="0"/>
              <w:left w:val="single" w:color="auto" w:sz="4" w:space="0"/>
              <w:bottom w:val="single" w:color="auto" w:sz="4" w:space="0"/>
              <w:right w:val="single" w:color="auto" w:sz="4" w:space="0"/>
            </w:tcBorders>
            <w:vAlign w:val="center"/>
          </w:tcPr>
          <w:p w14:paraId="73FEB127">
            <w:pPr>
              <w:snapToGrid w:val="0"/>
              <w:rPr>
                <w:rFonts w:ascii="宋体" w:hAnsi="宋体"/>
                <w:color w:val="auto"/>
                <w:szCs w:val="21"/>
                <w:highlight w:val="none"/>
              </w:rPr>
            </w:pPr>
            <w:r>
              <w:rPr>
                <w:rFonts w:hint="eastAsia" w:ascii="宋体" w:hAnsi="宋体"/>
                <w:color w:val="auto"/>
                <w:szCs w:val="21"/>
                <w:highlight w:val="none"/>
              </w:rPr>
              <w:t>邮政编码：</w:t>
            </w:r>
          </w:p>
        </w:tc>
        <w:tc>
          <w:tcPr>
            <w:tcW w:w="4264" w:type="dxa"/>
            <w:tcBorders>
              <w:top w:val="single" w:color="auto" w:sz="4" w:space="0"/>
              <w:left w:val="single" w:color="auto" w:sz="4" w:space="0"/>
              <w:bottom w:val="single" w:color="auto" w:sz="4" w:space="0"/>
              <w:right w:val="single" w:color="auto" w:sz="4" w:space="0"/>
            </w:tcBorders>
            <w:vAlign w:val="center"/>
          </w:tcPr>
          <w:p w14:paraId="2DCE5846">
            <w:pPr>
              <w:snapToGrid w:val="0"/>
              <w:rPr>
                <w:rFonts w:ascii="宋体" w:hAnsi="宋体"/>
                <w:color w:val="auto"/>
                <w:szCs w:val="21"/>
                <w:highlight w:val="none"/>
              </w:rPr>
            </w:pPr>
            <w:r>
              <w:rPr>
                <w:rFonts w:hint="eastAsia" w:ascii="宋体" w:hAnsi="宋体"/>
                <w:color w:val="auto"/>
                <w:szCs w:val="21"/>
                <w:highlight w:val="none"/>
              </w:rPr>
              <w:t>邮政编码：</w:t>
            </w:r>
          </w:p>
        </w:tc>
      </w:tr>
    </w:tbl>
    <w:p w14:paraId="48837BB1">
      <w:pPr>
        <w:spacing w:line="460" w:lineRule="exact"/>
        <w:rPr>
          <w:rFonts w:ascii="宋体" w:hAnsi="宋体" w:cs="宋体"/>
          <w:b/>
          <w:bCs/>
          <w:color w:val="auto"/>
          <w:kern w:val="0"/>
          <w:sz w:val="24"/>
          <w:highlight w:val="none"/>
        </w:rPr>
      </w:pPr>
      <w:r>
        <w:rPr>
          <w:rFonts w:hint="eastAsia" w:ascii="宋体" w:hAnsi="宋体" w:cs="宋体"/>
          <w:b/>
          <w:bCs/>
          <w:color w:val="auto"/>
          <w:kern w:val="0"/>
          <w:sz w:val="24"/>
          <w:highlight w:val="none"/>
        </w:rPr>
        <w:br w:type="page"/>
      </w:r>
    </w:p>
    <w:p w14:paraId="4DBE740D">
      <w:pPr>
        <w:pStyle w:val="3"/>
        <w:jc w:val="center"/>
        <w:rPr>
          <w:rFonts w:ascii="宋体" w:hAnsi="宋体" w:cs="宋体"/>
          <w:color w:val="auto"/>
          <w:highlight w:val="none"/>
        </w:rPr>
      </w:pPr>
      <w:bookmarkStart w:id="152" w:name="_Toc74320805"/>
      <w:bookmarkStart w:id="153" w:name="_Toc202457731"/>
      <w:r>
        <w:rPr>
          <w:rFonts w:hint="eastAsia" w:ascii="宋体" w:hAnsi="宋体" w:cs="宋体"/>
          <w:color w:val="auto"/>
          <w:highlight w:val="none"/>
        </w:rPr>
        <w:t>第六章　投标文件格式</w:t>
      </w:r>
      <w:bookmarkEnd w:id="152"/>
      <w:bookmarkEnd w:id="153"/>
    </w:p>
    <w:p w14:paraId="2CB48B79">
      <w:pPr>
        <w:rPr>
          <w:rFonts w:ascii="宋体" w:hAnsi="宋体" w:cs="宋体"/>
          <w:b/>
          <w:color w:val="auto"/>
          <w:sz w:val="28"/>
          <w:szCs w:val="28"/>
          <w:highlight w:val="none"/>
        </w:rPr>
      </w:pPr>
      <w:bookmarkStart w:id="154" w:name="_Toc19686836"/>
      <w:bookmarkStart w:id="155" w:name="_Toc254970698"/>
      <w:bookmarkStart w:id="156" w:name="_Toc254970557"/>
      <w:r>
        <w:rPr>
          <w:rFonts w:hint="eastAsia" w:ascii="宋体" w:hAnsi="宋体" w:cs="宋体"/>
          <w:b/>
          <w:color w:val="auto"/>
          <w:sz w:val="28"/>
          <w:szCs w:val="28"/>
          <w:highlight w:val="none"/>
        </w:rPr>
        <w:t>一、报价文件格式</w:t>
      </w:r>
      <w:bookmarkEnd w:id="154"/>
    </w:p>
    <w:p w14:paraId="30977328">
      <w:pPr>
        <w:snapToGrid w:val="0"/>
        <w:spacing w:before="120" w:beforeLines="50" w:after="50" w:line="360" w:lineRule="auto"/>
        <w:ind w:left="142"/>
        <w:jc w:val="left"/>
        <w:rPr>
          <w:rFonts w:ascii="宋体" w:hAnsi="宋体" w:cs="宋体"/>
          <w:color w:val="auto"/>
          <w:sz w:val="24"/>
          <w:highlight w:val="none"/>
        </w:rPr>
      </w:pPr>
      <w:r>
        <w:rPr>
          <w:rFonts w:hint="eastAsia" w:ascii="宋体" w:hAnsi="宋体" w:cs="宋体"/>
          <w:b/>
          <w:color w:val="auto"/>
          <w:sz w:val="24"/>
          <w:highlight w:val="none"/>
        </w:rPr>
        <w:t xml:space="preserve">1. 报价文件封面格式： </w:t>
      </w:r>
    </w:p>
    <w:p w14:paraId="4BD58964">
      <w:pPr>
        <w:snapToGrid w:val="0"/>
        <w:spacing w:before="120" w:beforeLines="50" w:after="50" w:line="400" w:lineRule="exact"/>
        <w:rPr>
          <w:rFonts w:ascii="宋体" w:hAnsi="宋体" w:cs="宋体"/>
          <w:bCs/>
          <w:color w:val="auto"/>
          <w:sz w:val="24"/>
          <w:highlight w:val="none"/>
        </w:rPr>
      </w:pPr>
      <w:r>
        <w:rPr>
          <w:rFonts w:hint="eastAsia" w:ascii="宋体" w:hAnsi="宋体" w:cs="宋体"/>
          <w:color w:val="auto"/>
          <w:sz w:val="24"/>
          <w:highlight w:val="none"/>
        </w:rPr>
        <w:t xml:space="preserve">                                                   </w:t>
      </w:r>
    </w:p>
    <w:p w14:paraId="4321B344">
      <w:pPr>
        <w:snapToGrid w:val="0"/>
        <w:spacing w:before="120" w:beforeLines="50" w:after="50" w:line="400" w:lineRule="exact"/>
        <w:jc w:val="center"/>
        <w:rPr>
          <w:rFonts w:ascii="宋体" w:hAnsi="宋体" w:cs="宋体"/>
          <w:bCs/>
          <w:color w:val="auto"/>
          <w:sz w:val="24"/>
          <w:highlight w:val="none"/>
        </w:rPr>
      </w:pPr>
    </w:p>
    <w:p w14:paraId="3B0A2800">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0353FDB9">
      <w:pPr>
        <w:snapToGrid w:val="0"/>
        <w:spacing w:before="120" w:beforeLines="50" w:after="50" w:line="400" w:lineRule="exact"/>
        <w:jc w:val="center"/>
        <w:rPr>
          <w:rFonts w:ascii="宋体" w:hAnsi="宋体" w:cs="宋体"/>
          <w:bCs/>
          <w:color w:val="auto"/>
          <w:sz w:val="32"/>
          <w:szCs w:val="32"/>
          <w:highlight w:val="none"/>
        </w:rPr>
      </w:pPr>
    </w:p>
    <w:p w14:paraId="3545F013">
      <w:pPr>
        <w:snapToGrid w:val="0"/>
        <w:spacing w:before="120" w:beforeLines="50" w:after="50" w:line="400" w:lineRule="exact"/>
        <w:jc w:val="center"/>
        <w:rPr>
          <w:rFonts w:ascii="宋体" w:hAnsi="宋体" w:cs="宋体"/>
          <w:color w:val="auto"/>
          <w:sz w:val="48"/>
          <w:szCs w:val="48"/>
          <w:highlight w:val="none"/>
        </w:rPr>
      </w:pPr>
      <w:r>
        <w:rPr>
          <w:rFonts w:hint="eastAsia" w:ascii="宋体" w:hAnsi="宋体" w:cs="宋体"/>
          <w:color w:val="auto"/>
          <w:sz w:val="48"/>
          <w:szCs w:val="48"/>
          <w:highlight w:val="none"/>
        </w:rPr>
        <w:t>报  价  文  件</w:t>
      </w:r>
    </w:p>
    <w:p w14:paraId="308759C0">
      <w:pPr>
        <w:snapToGrid w:val="0"/>
        <w:spacing w:before="120" w:beforeLines="50" w:after="50" w:line="400" w:lineRule="exact"/>
        <w:rPr>
          <w:rFonts w:ascii="宋体" w:hAnsi="宋体" w:cs="宋体"/>
          <w:bCs/>
          <w:color w:val="auto"/>
          <w:sz w:val="24"/>
          <w:szCs w:val="20"/>
          <w:highlight w:val="none"/>
        </w:rPr>
      </w:pPr>
    </w:p>
    <w:p w14:paraId="0257D93E">
      <w:pPr>
        <w:snapToGrid w:val="0"/>
        <w:spacing w:before="120" w:beforeLines="50" w:after="50" w:line="400" w:lineRule="exact"/>
        <w:rPr>
          <w:rFonts w:ascii="宋体" w:hAnsi="宋体" w:cs="宋体"/>
          <w:bCs/>
          <w:color w:val="auto"/>
          <w:sz w:val="24"/>
          <w:szCs w:val="20"/>
          <w:highlight w:val="none"/>
        </w:rPr>
      </w:pPr>
    </w:p>
    <w:p w14:paraId="0AB07074">
      <w:pPr>
        <w:snapToGrid w:val="0"/>
        <w:spacing w:before="120" w:beforeLines="50" w:after="50" w:line="400" w:lineRule="exact"/>
        <w:ind w:firstLine="1960" w:firstLineChars="700"/>
        <w:rPr>
          <w:rFonts w:ascii="宋体" w:hAnsi="宋体" w:cs="宋体"/>
          <w:bCs/>
          <w:color w:val="auto"/>
          <w:sz w:val="28"/>
          <w:szCs w:val="21"/>
          <w:highlight w:val="none"/>
        </w:rPr>
      </w:pPr>
    </w:p>
    <w:p w14:paraId="4D19E6F2">
      <w:pPr>
        <w:snapToGrid w:val="0"/>
        <w:spacing w:before="120" w:beforeLines="50" w:after="50" w:line="400" w:lineRule="exact"/>
        <w:ind w:firstLine="1960" w:firstLineChars="700"/>
        <w:rPr>
          <w:rFonts w:ascii="宋体" w:hAnsi="宋体" w:cs="宋体"/>
          <w:bCs/>
          <w:color w:val="auto"/>
          <w:sz w:val="28"/>
          <w:szCs w:val="21"/>
          <w:highlight w:val="none"/>
        </w:rPr>
      </w:pPr>
    </w:p>
    <w:p w14:paraId="1498FCAF">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项目名称： </w:t>
      </w:r>
    </w:p>
    <w:p w14:paraId="0F93F51B">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项目编号： </w:t>
      </w:r>
    </w:p>
    <w:p w14:paraId="2AD7C3F5">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516B136A">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40D87981">
      <w:pPr>
        <w:snapToGrid w:val="0"/>
        <w:spacing w:before="120" w:beforeLines="50" w:after="50" w:line="400" w:lineRule="exact"/>
        <w:ind w:firstLine="1960" w:firstLineChars="7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71CFEB2F">
      <w:pPr>
        <w:pStyle w:val="8"/>
        <w:snapToGrid w:val="0"/>
        <w:spacing w:before="50" w:after="50" w:line="400" w:lineRule="exact"/>
        <w:ind w:firstLine="1120" w:firstLineChars="400"/>
        <w:rPr>
          <w:rFonts w:ascii="宋体" w:hAnsi="宋体" w:cs="宋体"/>
          <w:bCs/>
          <w:color w:val="auto"/>
          <w:sz w:val="28"/>
          <w:szCs w:val="28"/>
          <w:highlight w:val="none"/>
        </w:rPr>
      </w:pPr>
    </w:p>
    <w:p w14:paraId="1C39761A">
      <w:pPr>
        <w:snapToGrid w:val="0"/>
        <w:spacing w:before="120" w:beforeLines="50" w:after="50" w:line="400" w:lineRule="exact"/>
        <w:rPr>
          <w:rFonts w:ascii="宋体" w:hAnsi="宋体" w:cs="宋体"/>
          <w:color w:val="auto"/>
          <w:sz w:val="32"/>
          <w:szCs w:val="21"/>
          <w:highlight w:val="none"/>
        </w:rPr>
      </w:pPr>
      <w:r>
        <w:rPr>
          <w:rFonts w:hint="eastAsia" w:ascii="宋体" w:hAnsi="宋体" w:cs="宋体"/>
          <w:color w:val="auto"/>
          <w:sz w:val="24"/>
          <w:highlight w:val="none"/>
        </w:rPr>
        <w:t xml:space="preserve">                             </w:t>
      </w:r>
      <w:r>
        <w:rPr>
          <w:rFonts w:hint="eastAsia" w:ascii="宋体" w:hAnsi="宋体" w:cs="宋体"/>
          <w:color w:val="auto"/>
          <w:sz w:val="28"/>
          <w:szCs w:val="28"/>
          <w:highlight w:val="none"/>
        </w:rPr>
        <w:t xml:space="preserve">      年  月  日</w:t>
      </w:r>
    </w:p>
    <w:p w14:paraId="35E34984">
      <w:pPr>
        <w:snapToGrid w:val="0"/>
        <w:spacing w:before="120" w:beforeLines="50" w:after="50" w:line="360" w:lineRule="auto"/>
        <w:jc w:val="left"/>
        <w:rPr>
          <w:rFonts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69D0AE3C">
      <w:pPr>
        <w:snapToGrid w:val="0"/>
        <w:spacing w:before="50" w:after="120" w:afterLines="50" w:line="360" w:lineRule="auto"/>
        <w:jc w:val="left"/>
        <w:rPr>
          <w:rFonts w:ascii="宋体" w:hAnsi="宋体" w:cs="宋体"/>
          <w:b/>
          <w:color w:val="auto"/>
          <w:sz w:val="24"/>
          <w:highlight w:val="none"/>
        </w:rPr>
      </w:pPr>
      <w:r>
        <w:rPr>
          <w:rFonts w:hint="eastAsia" w:ascii="宋体" w:hAnsi="宋体" w:cs="宋体"/>
          <w:color w:val="auto"/>
          <w:sz w:val="24"/>
          <w:highlight w:val="none"/>
        </w:rPr>
        <w:t>根据招标文件规定及投标人提供的材料自行编写目录。</w:t>
      </w:r>
    </w:p>
    <w:p w14:paraId="56CE7944">
      <w:pPr>
        <w:snapToGrid w:val="0"/>
        <w:spacing w:before="120" w:beforeLines="50" w:after="50"/>
        <w:rPr>
          <w:rFonts w:ascii="宋体" w:hAnsi="宋体" w:cs="宋体"/>
          <w:b/>
          <w:color w:val="auto"/>
          <w:sz w:val="24"/>
          <w:highlight w:val="none"/>
        </w:rPr>
      </w:pPr>
    </w:p>
    <w:p w14:paraId="497392E1">
      <w:pPr>
        <w:snapToGrid w:val="0"/>
        <w:spacing w:before="120" w:beforeLines="50" w:after="50"/>
        <w:rPr>
          <w:rFonts w:ascii="宋体" w:hAnsi="宋体" w:cs="宋体"/>
          <w:b/>
          <w:color w:val="auto"/>
          <w:sz w:val="24"/>
          <w:highlight w:val="none"/>
        </w:rPr>
      </w:pPr>
    </w:p>
    <w:p w14:paraId="3CF90353">
      <w:pPr>
        <w:snapToGrid w:val="0"/>
        <w:spacing w:before="120" w:beforeLines="50" w:after="50"/>
        <w:rPr>
          <w:rFonts w:ascii="宋体" w:hAnsi="宋体" w:cs="宋体"/>
          <w:b/>
          <w:color w:val="auto"/>
          <w:sz w:val="24"/>
          <w:highlight w:val="none"/>
        </w:rPr>
      </w:pPr>
    </w:p>
    <w:p w14:paraId="3B02657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3F8EB8C6">
      <w:pPr>
        <w:snapToGrid w:val="0"/>
        <w:spacing w:before="120" w:beforeLines="50" w:after="50" w:line="36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 标 函</w:t>
      </w:r>
    </w:p>
    <w:p w14:paraId="069CF25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01C0783E">
      <w:pPr>
        <w:spacing w:line="360" w:lineRule="auto"/>
        <w:ind w:firstLine="480"/>
        <w:contextualSpacing/>
        <w:rPr>
          <w:rFonts w:ascii="宋体" w:hAnsi="宋体" w:cs="宋体"/>
          <w:color w:val="auto"/>
          <w:sz w:val="24"/>
          <w:highlight w:val="none"/>
        </w:rPr>
      </w:pPr>
      <w:r>
        <w:rPr>
          <w:rFonts w:hint="eastAsia" w:ascii="宋体" w:hAnsi="宋体" w:cs="宋体"/>
          <w:color w:val="auto"/>
          <w:sz w:val="24"/>
          <w:highlight w:val="none"/>
        </w:rPr>
        <w:t>根据贵方</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）的招标公告，签字代表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（姓名）经正式授权并代表投标人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（投标人名称）提交投标文件。</w:t>
      </w:r>
    </w:p>
    <w:p w14:paraId="0CD60B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据此函，我方宣布同意如下：</w:t>
      </w:r>
    </w:p>
    <w:p w14:paraId="71E3640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B04BF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2.我方在投标之前已经完全理解并接受招标文件的各项规定和要求，对招标文件的合理性、合法性不再有异议。</w:t>
      </w:r>
    </w:p>
    <w:p w14:paraId="44E0A3F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3.本投标有效期自投标截止之日起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8C17C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4.如中标，本投标文件至本项目合同履行完毕止均保持有效，我方将按“招标文件”及政府采购法律、法规的规定履行合同责任和义务。</w:t>
      </w:r>
    </w:p>
    <w:p w14:paraId="0EDC28F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5.我方同意按照贵方要求提供与投标有关的一切数据或者资料。</w:t>
      </w:r>
    </w:p>
    <w:p w14:paraId="453300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6.我方向贵方提交的所有投标文件、资料都是准确的和真实的。</w:t>
      </w:r>
    </w:p>
    <w:p w14:paraId="07ECA4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7.以上事项如有虚假或者隐瞒，我方愿意承担一切后果，并不再寻求任何旨在减轻或者免除法律责任的辩解。</w:t>
      </w:r>
    </w:p>
    <w:p w14:paraId="2555CF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75F1C3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BB4D267">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sz w:val="24"/>
          <w:highlight w:val="none"/>
        </w:rPr>
        <w:t>□我方本次投标文件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A3CCAE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9.与本投标有关的一切正式往来信函请寄：</w:t>
      </w:r>
    </w:p>
    <w:p w14:paraId="24B0CD7B">
      <w:pPr>
        <w:spacing w:line="360" w:lineRule="auto"/>
        <w:ind w:firstLine="480" w:firstLineChars="200"/>
        <w:contextualSpacing/>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2CBB88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p>
    <w:p w14:paraId="27E002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p>
    <w:p w14:paraId="7E2EEC9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银行账号：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85903C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A6E683">
      <w:pPr>
        <w:pStyle w:val="25"/>
        <w:spacing w:line="360" w:lineRule="auto"/>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22FC0E0">
      <w:pPr>
        <w:pStyle w:val="25"/>
        <w:spacing w:line="360" w:lineRule="auto"/>
        <w:contextualSpacing/>
        <w:rPr>
          <w:rFonts w:hAnsi="宋体" w:cs="宋体"/>
          <w:color w:val="auto"/>
          <w:sz w:val="24"/>
          <w:szCs w:val="24"/>
          <w:highlight w:val="none"/>
        </w:rPr>
      </w:pPr>
      <w:r>
        <w:rPr>
          <w:rFonts w:hint="eastAsia" w:hAnsi="宋体" w:cs="宋体"/>
          <w:color w:val="auto"/>
          <w:sz w:val="24"/>
          <w:szCs w:val="24"/>
          <w:highlight w:val="none"/>
        </w:rPr>
        <w:t xml:space="preserve">                                                日期：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p>
    <w:p w14:paraId="47E75353">
      <w:pPr>
        <w:snapToGrid w:val="0"/>
        <w:spacing w:before="120" w:beforeLines="50" w:after="50" w:line="360" w:lineRule="auto"/>
        <w:jc w:val="left"/>
        <w:rPr>
          <w:rFonts w:ascii="宋体" w:hAnsi="宋体" w:cs="宋体"/>
          <w:b/>
          <w:color w:val="auto"/>
          <w:sz w:val="24"/>
          <w:szCs w:val="20"/>
          <w:highlight w:val="none"/>
        </w:rPr>
      </w:pPr>
      <w:r>
        <w:rPr>
          <w:rFonts w:hint="eastAsia" w:ascii="宋体" w:hAnsi="宋体" w:cs="宋体"/>
          <w:color w:val="auto"/>
          <w:sz w:val="24"/>
          <w:highlight w:val="none"/>
          <w:u w:val="single"/>
        </w:rPr>
        <w:br w:type="page"/>
      </w:r>
      <w:r>
        <w:rPr>
          <w:rFonts w:hint="eastAsia" w:ascii="宋体" w:hAnsi="宋体" w:cs="宋体"/>
          <w:b/>
          <w:color w:val="auto"/>
          <w:sz w:val="24"/>
          <w:highlight w:val="none"/>
        </w:rPr>
        <w:t>4. 开标一览表（货物类格式）</w:t>
      </w:r>
    </w:p>
    <w:p w14:paraId="14E02471">
      <w:pPr>
        <w:snapToGrid w:val="0"/>
        <w:spacing w:before="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开标一览表</w:t>
      </w:r>
    </w:p>
    <w:p w14:paraId="3E850217">
      <w:pPr>
        <w:snapToGrid w:val="0"/>
        <w:spacing w:before="50" w:after="50"/>
        <w:jc w:val="center"/>
        <w:rPr>
          <w:rFonts w:ascii="宋体" w:hAnsi="宋体" w:cs="宋体"/>
          <w:b/>
          <w:color w:val="auto"/>
          <w:sz w:val="24"/>
          <w:highlight w:val="none"/>
        </w:rPr>
      </w:pPr>
    </w:p>
    <w:p w14:paraId="09E7D62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5750AC2">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货币单位：人民币元</w:t>
      </w:r>
    </w:p>
    <w:p w14:paraId="26B4D2A0">
      <w:pPr>
        <w:snapToGrid w:val="0"/>
        <w:spacing w:before="50" w:after="50"/>
        <w:jc w:val="left"/>
        <w:rPr>
          <w:rFonts w:ascii="宋体" w:hAnsi="宋体" w:cs="宋体"/>
          <w:color w:val="auto"/>
          <w:sz w:val="24"/>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168E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188A8711">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1034" w:type="dxa"/>
            <w:vAlign w:val="center"/>
          </w:tcPr>
          <w:p w14:paraId="19C02EA2">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134" w:type="dxa"/>
            <w:vAlign w:val="center"/>
          </w:tcPr>
          <w:p w14:paraId="4C3EFA59">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276" w:type="dxa"/>
            <w:vAlign w:val="center"/>
          </w:tcPr>
          <w:p w14:paraId="38C78E4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型号（与铭牌一致）</w:t>
            </w:r>
          </w:p>
        </w:tc>
        <w:tc>
          <w:tcPr>
            <w:tcW w:w="1134" w:type="dxa"/>
            <w:vAlign w:val="center"/>
          </w:tcPr>
          <w:p w14:paraId="750D591A">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92" w:type="dxa"/>
            <w:vAlign w:val="center"/>
          </w:tcPr>
          <w:p w14:paraId="7E287428">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09" w:type="dxa"/>
            <w:vAlign w:val="center"/>
          </w:tcPr>
          <w:p w14:paraId="58693BD1">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830" w:type="dxa"/>
            <w:vAlign w:val="center"/>
          </w:tcPr>
          <w:p w14:paraId="55A805B9">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22" w:type="dxa"/>
            <w:vAlign w:val="center"/>
          </w:tcPr>
          <w:p w14:paraId="6D934321">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7F00931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276" w:type="dxa"/>
            <w:vAlign w:val="center"/>
          </w:tcPr>
          <w:p w14:paraId="1AEF2123">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62A3078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4532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762A3F73">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34" w:type="dxa"/>
            <w:vAlign w:val="center"/>
          </w:tcPr>
          <w:p w14:paraId="26A41438">
            <w:pPr>
              <w:snapToGrid w:val="0"/>
              <w:spacing w:line="460" w:lineRule="exact"/>
              <w:jc w:val="center"/>
              <w:rPr>
                <w:rFonts w:ascii="宋体" w:hAnsi="宋体" w:cs="宋体"/>
                <w:color w:val="auto"/>
                <w:sz w:val="24"/>
                <w:highlight w:val="none"/>
              </w:rPr>
            </w:pPr>
          </w:p>
        </w:tc>
        <w:tc>
          <w:tcPr>
            <w:tcW w:w="1134" w:type="dxa"/>
            <w:vAlign w:val="center"/>
          </w:tcPr>
          <w:p w14:paraId="06BCAF8F">
            <w:pPr>
              <w:snapToGrid w:val="0"/>
              <w:spacing w:line="460" w:lineRule="exact"/>
              <w:jc w:val="center"/>
              <w:rPr>
                <w:rFonts w:ascii="宋体" w:hAnsi="宋体" w:cs="宋体"/>
                <w:color w:val="auto"/>
                <w:sz w:val="24"/>
                <w:highlight w:val="none"/>
              </w:rPr>
            </w:pPr>
          </w:p>
        </w:tc>
        <w:tc>
          <w:tcPr>
            <w:tcW w:w="1276" w:type="dxa"/>
            <w:vAlign w:val="center"/>
          </w:tcPr>
          <w:p w14:paraId="0B53A13B">
            <w:pPr>
              <w:snapToGrid w:val="0"/>
              <w:spacing w:line="460" w:lineRule="exact"/>
              <w:jc w:val="center"/>
              <w:rPr>
                <w:rFonts w:ascii="宋体" w:hAnsi="宋体" w:cs="宋体"/>
                <w:color w:val="auto"/>
                <w:sz w:val="24"/>
                <w:highlight w:val="none"/>
              </w:rPr>
            </w:pPr>
          </w:p>
        </w:tc>
        <w:tc>
          <w:tcPr>
            <w:tcW w:w="1134" w:type="dxa"/>
          </w:tcPr>
          <w:p w14:paraId="395E1EEA">
            <w:pPr>
              <w:snapToGrid w:val="0"/>
              <w:spacing w:line="460" w:lineRule="exact"/>
              <w:jc w:val="center"/>
              <w:rPr>
                <w:rFonts w:ascii="宋体" w:hAnsi="宋体" w:cs="宋体"/>
                <w:color w:val="auto"/>
                <w:sz w:val="24"/>
                <w:highlight w:val="none"/>
              </w:rPr>
            </w:pPr>
          </w:p>
        </w:tc>
        <w:tc>
          <w:tcPr>
            <w:tcW w:w="992" w:type="dxa"/>
            <w:vAlign w:val="center"/>
          </w:tcPr>
          <w:p w14:paraId="53D3525D">
            <w:pPr>
              <w:snapToGrid w:val="0"/>
              <w:spacing w:line="460" w:lineRule="exact"/>
              <w:jc w:val="center"/>
              <w:rPr>
                <w:rFonts w:ascii="宋体" w:hAnsi="宋体" w:cs="宋体"/>
                <w:color w:val="auto"/>
                <w:sz w:val="24"/>
                <w:highlight w:val="none"/>
              </w:rPr>
            </w:pPr>
          </w:p>
        </w:tc>
        <w:tc>
          <w:tcPr>
            <w:tcW w:w="709" w:type="dxa"/>
            <w:vAlign w:val="center"/>
          </w:tcPr>
          <w:p w14:paraId="31D86A6B">
            <w:pPr>
              <w:pStyle w:val="124"/>
              <w:snapToGrid w:val="0"/>
              <w:spacing w:line="460" w:lineRule="exact"/>
              <w:ind w:left="360" w:firstLine="0" w:firstLineChars="0"/>
              <w:rPr>
                <w:rFonts w:ascii="宋体" w:hAnsi="宋体" w:cs="宋体"/>
                <w:color w:val="auto"/>
                <w:sz w:val="24"/>
                <w:highlight w:val="none"/>
              </w:rPr>
            </w:pPr>
          </w:p>
        </w:tc>
        <w:tc>
          <w:tcPr>
            <w:tcW w:w="830" w:type="dxa"/>
          </w:tcPr>
          <w:p w14:paraId="07EB192F">
            <w:pPr>
              <w:snapToGrid w:val="0"/>
              <w:spacing w:line="460" w:lineRule="exact"/>
              <w:jc w:val="center"/>
              <w:rPr>
                <w:rFonts w:ascii="宋体" w:hAnsi="宋体" w:cs="宋体"/>
                <w:color w:val="auto"/>
                <w:sz w:val="24"/>
                <w:highlight w:val="none"/>
              </w:rPr>
            </w:pPr>
          </w:p>
        </w:tc>
        <w:tc>
          <w:tcPr>
            <w:tcW w:w="1722" w:type="dxa"/>
            <w:vAlign w:val="center"/>
          </w:tcPr>
          <w:p w14:paraId="4EBD9EB2">
            <w:pPr>
              <w:pStyle w:val="124"/>
              <w:snapToGrid w:val="0"/>
              <w:spacing w:line="460" w:lineRule="exact"/>
              <w:ind w:left="360" w:firstLine="0" w:firstLineChars="0"/>
              <w:rPr>
                <w:rFonts w:ascii="宋体" w:hAnsi="宋体" w:cs="宋体"/>
                <w:color w:val="auto"/>
                <w:sz w:val="24"/>
                <w:highlight w:val="none"/>
              </w:rPr>
            </w:pPr>
          </w:p>
        </w:tc>
        <w:tc>
          <w:tcPr>
            <w:tcW w:w="1276" w:type="dxa"/>
          </w:tcPr>
          <w:p w14:paraId="06D5EC95">
            <w:pPr>
              <w:snapToGrid w:val="0"/>
              <w:spacing w:line="460" w:lineRule="exact"/>
              <w:jc w:val="center"/>
              <w:rPr>
                <w:rFonts w:ascii="宋体" w:hAnsi="宋体" w:cs="宋体"/>
                <w:color w:val="auto"/>
                <w:sz w:val="24"/>
                <w:highlight w:val="none"/>
              </w:rPr>
            </w:pPr>
          </w:p>
        </w:tc>
      </w:tr>
      <w:tr w14:paraId="78D0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AA240D5">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u w:val="single"/>
              </w:rPr>
              <w:t>元整</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6C02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665CAED8">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交付时间：</w:t>
            </w:r>
          </w:p>
        </w:tc>
      </w:tr>
    </w:tbl>
    <w:p w14:paraId="0A22C9E7">
      <w:pPr>
        <w:snapToGrid w:val="0"/>
        <w:spacing w:before="50" w:after="50" w:line="560" w:lineRule="exact"/>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r>
        <w:rPr>
          <w:rFonts w:ascii="楷体" w:hAnsi="楷体" w:eastAsia="楷体" w:cs="宋体"/>
          <w:b/>
          <w:color w:val="auto"/>
          <w:sz w:val="24"/>
          <w:highlight w:val="none"/>
        </w:rPr>
        <w:t xml:space="preserve"> </w:t>
      </w:r>
    </w:p>
    <w:p w14:paraId="2DAE34E4">
      <w:pPr>
        <w:spacing w:line="560" w:lineRule="exact"/>
        <w:ind w:firstLine="480" w:firstLineChars="200"/>
        <w:contextualSpacing/>
        <w:jc w:val="left"/>
        <w:rPr>
          <w:rFonts w:ascii="楷体" w:hAnsi="楷体" w:eastAsia="楷体"/>
          <w:color w:val="auto"/>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开标一览表中“标的名称、数量、单位、品牌、型号、生产厂家、产地”必须如实填写完整，定制产品在型号栏中填写“定制”。</w:t>
      </w:r>
      <w:r>
        <w:rPr>
          <w:rFonts w:hint="eastAsia" w:ascii="楷体" w:hAnsi="楷体" w:eastAsia="楷体" w:cs="宋体"/>
          <w:b/>
          <w:color w:val="auto"/>
          <w:sz w:val="24"/>
          <w:highlight w:val="none"/>
        </w:rPr>
        <w:t>填写有缺漏</w:t>
      </w:r>
      <w:r>
        <w:rPr>
          <w:rFonts w:hint="eastAsia" w:ascii="楷体" w:hAnsi="楷体" w:eastAsia="楷体" w:cs="宋体"/>
          <w:b/>
          <w:bCs/>
          <w:color w:val="auto"/>
          <w:sz w:val="24"/>
          <w:highlight w:val="none"/>
        </w:rPr>
        <w:t>的，</w:t>
      </w:r>
      <w:r>
        <w:rPr>
          <w:rFonts w:hint="eastAsia" w:ascii="楷体" w:hAnsi="楷体" w:eastAsia="楷体" w:cs="宋体"/>
          <w:b/>
          <w:color w:val="auto"/>
          <w:sz w:val="24"/>
          <w:highlight w:val="none"/>
        </w:rPr>
        <w:t>其投标文件按无效响应处理。</w:t>
      </w:r>
    </w:p>
    <w:p w14:paraId="17F887B3">
      <w:pPr>
        <w:snapToGrid w:val="0"/>
        <w:spacing w:before="50" w:after="50" w:line="560" w:lineRule="exact"/>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ascii="楷体" w:hAnsi="楷体" w:eastAsia="楷体" w:cs="宋体"/>
          <w:b/>
          <w:color w:val="auto"/>
          <w:sz w:val="24"/>
          <w:highlight w:val="none"/>
        </w:rPr>
        <w:t>所填写的型号与货物铭牌一致。</w:t>
      </w:r>
    </w:p>
    <w:p w14:paraId="53AC6130">
      <w:pPr>
        <w:snapToGrid w:val="0"/>
        <w:spacing w:before="50" w:after="50" w:line="560" w:lineRule="exact"/>
        <w:ind w:firstLine="480" w:firstLineChars="200"/>
        <w:jc w:val="left"/>
        <w:rPr>
          <w:rFonts w:ascii="楷体" w:hAnsi="楷体" w:eastAsia="楷体" w:cs="宋体"/>
          <w:b/>
          <w:color w:val="auto"/>
          <w:sz w:val="24"/>
          <w:highlight w:val="none"/>
        </w:rPr>
      </w:pPr>
      <w:r>
        <w:rPr>
          <w:rFonts w:ascii="楷体" w:hAnsi="楷体" w:eastAsia="楷体" w:cs="宋体"/>
          <w:bCs/>
          <w:color w:val="auto"/>
          <w:sz w:val="24"/>
          <w:highlight w:val="none"/>
        </w:rPr>
        <w:t>3.</w:t>
      </w:r>
      <w:r>
        <w:rPr>
          <w:rFonts w:hint="eastAsia" w:ascii="楷体" w:hAnsi="楷体" w:eastAsia="楷体" w:cs="宋体"/>
          <w:color w:val="auto"/>
          <w:sz w:val="24"/>
          <w:highlight w:val="none"/>
        </w:rPr>
        <w:t>报价一经涂改，应在涂改处加盖投标人公章或者由法定代表人或者委托代理人签字或者盖章</w:t>
      </w:r>
      <w:r>
        <w:rPr>
          <w:rFonts w:hint="eastAsia" w:ascii="楷体" w:hAnsi="楷体" w:eastAsia="楷体" w:cs="宋体"/>
          <w:b/>
          <w:color w:val="auto"/>
          <w:sz w:val="24"/>
          <w:highlight w:val="none"/>
        </w:rPr>
        <w:t>，否则其投标作无效标处理。</w:t>
      </w:r>
    </w:p>
    <w:p w14:paraId="059A11F4">
      <w:pPr>
        <w:snapToGrid w:val="0"/>
        <w:spacing w:before="50" w:after="50" w:line="560" w:lineRule="exact"/>
        <w:ind w:firstLine="482" w:firstLineChars="200"/>
        <w:jc w:val="left"/>
        <w:rPr>
          <w:rFonts w:ascii="楷体" w:hAnsi="楷体" w:eastAsia="楷体" w:cs="宋体"/>
          <w:color w:val="auto"/>
          <w:sz w:val="24"/>
          <w:highlight w:val="none"/>
        </w:rPr>
      </w:pPr>
      <w:r>
        <w:rPr>
          <w:rFonts w:ascii="楷体" w:hAnsi="楷体" w:eastAsia="楷体" w:cs="宋体"/>
          <w:b/>
          <w:color w:val="auto"/>
          <w:sz w:val="24"/>
          <w:highlight w:val="none"/>
        </w:rPr>
        <w:t>4.</w:t>
      </w:r>
      <w:r>
        <w:rPr>
          <w:rFonts w:hint="eastAsia" w:ascii="楷体" w:hAnsi="楷体" w:eastAsia="楷体" w:cs="宋体"/>
          <w:color w:val="auto"/>
          <w:sz w:val="24"/>
          <w:highlight w:val="none"/>
        </w:rPr>
        <w:t>投标人的开标一览表必须加盖投标人公章并由法定代表人或者委托代理人签字，</w:t>
      </w:r>
      <w:r>
        <w:rPr>
          <w:rFonts w:hint="eastAsia" w:ascii="楷体" w:hAnsi="楷体" w:eastAsia="楷体" w:cs="宋体"/>
          <w:b/>
          <w:color w:val="auto"/>
          <w:sz w:val="24"/>
          <w:highlight w:val="none"/>
        </w:rPr>
        <w:t>否则其投标作无效标处理</w:t>
      </w:r>
      <w:r>
        <w:rPr>
          <w:rFonts w:hint="eastAsia" w:ascii="楷体" w:hAnsi="楷体" w:eastAsia="楷体" w:cs="宋体"/>
          <w:color w:val="auto"/>
          <w:sz w:val="24"/>
          <w:highlight w:val="none"/>
        </w:rPr>
        <w:t>。</w:t>
      </w:r>
    </w:p>
    <w:p w14:paraId="4893F2C7">
      <w:pPr>
        <w:snapToGrid w:val="0"/>
        <w:spacing w:before="50" w:after="50" w:line="560" w:lineRule="exact"/>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5.招标文件中列明采购专用耗材的，应按招标文件规定的耗材量或者按耗材的常规</w:t>
      </w:r>
      <w:r>
        <w:rPr>
          <w:rFonts w:hint="eastAsia" w:ascii="楷体" w:hAnsi="楷体" w:eastAsia="楷体" w:cs="宋体"/>
          <w:color w:val="auto"/>
          <w:sz w:val="24"/>
          <w:highlight w:val="none"/>
        </w:rPr>
        <w:t>使用量提供报价。</w:t>
      </w:r>
    </w:p>
    <w:p w14:paraId="5DCAF8B0">
      <w:pPr>
        <w:snapToGrid w:val="0"/>
        <w:spacing w:before="50" w:after="50" w:line="560" w:lineRule="exact"/>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6.如为联合体投标，“投标人名称”处必须列明联合体各方名称，并标注联合体牵头人名称，</w:t>
      </w:r>
      <w:r>
        <w:rPr>
          <w:rFonts w:hint="eastAsia" w:ascii="楷体" w:hAnsi="楷体" w:eastAsia="楷体" w:cs="宋体"/>
          <w:b/>
          <w:color w:val="auto"/>
          <w:sz w:val="24"/>
          <w:highlight w:val="none"/>
        </w:rPr>
        <w:t>否则其投标作无效标处理。</w:t>
      </w:r>
    </w:p>
    <w:p w14:paraId="34358A14">
      <w:pPr>
        <w:snapToGrid w:val="0"/>
        <w:spacing w:before="50" w:after="50" w:line="560" w:lineRule="exact"/>
        <w:ind w:firstLine="456" w:firstLineChars="200"/>
        <w:jc w:val="left"/>
        <w:rPr>
          <w:rFonts w:ascii="楷体" w:hAnsi="楷体" w:eastAsia="楷体" w:cs="宋体"/>
          <w:color w:val="auto"/>
          <w:spacing w:val="-6"/>
          <w:sz w:val="24"/>
          <w:highlight w:val="none"/>
        </w:rPr>
      </w:pPr>
      <w:r>
        <w:rPr>
          <w:rFonts w:ascii="楷体" w:hAnsi="楷体" w:eastAsia="楷体" w:cs="宋体"/>
          <w:color w:val="auto"/>
          <w:spacing w:val="-6"/>
          <w:sz w:val="24"/>
          <w:highlight w:val="none"/>
        </w:rPr>
        <w:t>7.如为联合体投标，盖章处须加盖联合体各方公章，</w:t>
      </w:r>
      <w:r>
        <w:rPr>
          <w:rFonts w:hint="eastAsia" w:ascii="楷体" w:hAnsi="楷体" w:eastAsia="楷体" w:cs="宋体"/>
          <w:b/>
          <w:color w:val="auto"/>
          <w:spacing w:val="-6"/>
          <w:sz w:val="24"/>
          <w:highlight w:val="none"/>
        </w:rPr>
        <w:t>否则其投标作无效标处理。</w:t>
      </w:r>
    </w:p>
    <w:p w14:paraId="3E7B4F8C">
      <w:pPr>
        <w:snapToGrid w:val="0"/>
        <w:spacing w:before="50" w:after="50" w:line="560" w:lineRule="exact"/>
        <w:ind w:firstLine="480" w:firstLineChars="200"/>
        <w:rPr>
          <w:rFonts w:ascii="楷体" w:hAnsi="楷体" w:eastAsia="楷体" w:cs="宋体"/>
          <w:b/>
          <w:color w:val="auto"/>
          <w:sz w:val="24"/>
          <w:highlight w:val="none"/>
        </w:rPr>
      </w:pPr>
      <w:r>
        <w:rPr>
          <w:rFonts w:ascii="楷体" w:hAnsi="楷体" w:eastAsia="楷体" w:cs="宋体"/>
          <w:color w:val="auto"/>
          <w:sz w:val="24"/>
          <w:highlight w:val="none"/>
        </w:rPr>
        <w:t>8.</w:t>
      </w:r>
      <w:r>
        <w:rPr>
          <w:rFonts w:hint="eastAsia" w:ascii="楷体" w:hAnsi="楷体" w:eastAsia="楷体" w:cs="宋体"/>
          <w:color w:val="auto"/>
          <w:sz w:val="24"/>
          <w:highlight w:val="none"/>
        </w:rPr>
        <w:t>投标人需按本表格式填写，不得自行更改，如有多分标，按分标分别提供开标一览表，必须加盖投标人公章并由法定代表人或者委托代理人签字，</w:t>
      </w:r>
      <w:r>
        <w:rPr>
          <w:rFonts w:hint="eastAsia" w:ascii="楷体" w:hAnsi="楷体" w:eastAsia="楷体" w:cs="宋体"/>
          <w:b/>
          <w:color w:val="auto"/>
          <w:sz w:val="24"/>
          <w:highlight w:val="none"/>
        </w:rPr>
        <w:t>否则投标无效。</w:t>
      </w:r>
    </w:p>
    <w:p w14:paraId="6DE9BA68">
      <w:pPr>
        <w:snapToGrid w:val="0"/>
        <w:spacing w:before="120" w:beforeLines="50" w:line="560" w:lineRule="exact"/>
        <w:ind w:right="482" w:firstLine="480" w:firstLineChars="200"/>
        <w:rPr>
          <w:rFonts w:ascii="楷体" w:hAnsi="楷体" w:eastAsia="楷体" w:cs="宋体"/>
          <w:color w:val="auto"/>
          <w:sz w:val="24"/>
          <w:highlight w:val="none"/>
        </w:rPr>
      </w:pPr>
      <w:r>
        <w:rPr>
          <w:rFonts w:ascii="楷体" w:hAnsi="楷体" w:eastAsia="楷体" w:cs="宋体"/>
          <w:color w:val="auto"/>
          <w:sz w:val="24"/>
          <w:highlight w:val="none"/>
        </w:rPr>
        <w:t>9.特别提示：采购代理机构将对项目名称和项目编号，中标人名称、地址和中标金额，主要中标标的</w:t>
      </w:r>
      <w:r>
        <w:rPr>
          <w:rFonts w:hint="eastAsia" w:ascii="楷体" w:hAnsi="楷体" w:eastAsia="楷体" w:cs="宋体"/>
          <w:color w:val="auto"/>
          <w:sz w:val="24"/>
          <w:highlight w:val="none"/>
        </w:rPr>
        <w:t>的名称、规格型号、品牌（如有）、数量、单价等予以公示。</w:t>
      </w:r>
    </w:p>
    <w:p w14:paraId="38922A29">
      <w:pPr>
        <w:snapToGrid w:val="0"/>
        <w:spacing w:before="120" w:beforeLines="50" w:line="560" w:lineRule="exact"/>
        <w:ind w:right="482" w:firstLine="480" w:firstLineChars="200"/>
        <w:rPr>
          <w:rFonts w:ascii="楷体" w:hAnsi="楷体" w:eastAsia="楷体" w:cs="宋体"/>
          <w:color w:val="auto"/>
          <w:sz w:val="24"/>
          <w:highlight w:val="none"/>
        </w:rPr>
      </w:pPr>
    </w:p>
    <w:p w14:paraId="3C00B888">
      <w:pPr>
        <w:snapToGrid w:val="0"/>
        <w:spacing w:before="120" w:beforeLines="50" w:line="360" w:lineRule="auto"/>
        <w:ind w:right="482" w:firstLine="2400" w:firstLineChars="10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5398DF14">
      <w:pPr>
        <w:snapToGrid w:val="0"/>
        <w:spacing w:before="120" w:beforeLines="50" w:after="50" w:line="360" w:lineRule="auto"/>
        <w:ind w:right="480" w:firstLine="2400" w:firstLineChars="10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77BB03A4">
      <w:pPr>
        <w:snapToGrid w:val="0"/>
        <w:spacing w:before="50" w:after="50"/>
        <w:ind w:left="-31" w:leftChars="-15" w:right="-817" w:rightChars="-389" w:firstLine="2160" w:firstLineChars="9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5EDC1BFD">
      <w:pPr>
        <w:rPr>
          <w:rFonts w:ascii="宋体" w:hAnsi="宋体" w:cs="宋体"/>
          <w:b/>
          <w:bCs/>
          <w:color w:val="auto"/>
          <w:sz w:val="24"/>
          <w:highlight w:val="none"/>
        </w:rPr>
      </w:pPr>
    </w:p>
    <w:p w14:paraId="603978E7">
      <w:pPr>
        <w:rPr>
          <w:rFonts w:ascii="宋体" w:hAnsi="宋体" w:cs="宋体"/>
          <w:b/>
          <w:bCs/>
          <w:color w:val="auto"/>
          <w:sz w:val="24"/>
          <w:highlight w:val="none"/>
        </w:rPr>
      </w:pPr>
    </w:p>
    <w:p w14:paraId="42EC725C">
      <w:pPr>
        <w:rPr>
          <w:rFonts w:ascii="宋体" w:hAnsi="宋体" w:cs="宋体"/>
          <w:b/>
          <w:bCs/>
          <w:color w:val="auto"/>
          <w:sz w:val="24"/>
          <w:highlight w:val="none"/>
        </w:rPr>
      </w:pPr>
    </w:p>
    <w:p w14:paraId="23EE0702">
      <w:pPr>
        <w:rPr>
          <w:rFonts w:ascii="宋体" w:hAnsi="宋体" w:cs="宋体"/>
          <w:b/>
          <w:bCs/>
          <w:color w:val="auto"/>
          <w:sz w:val="24"/>
          <w:highlight w:val="none"/>
        </w:rPr>
      </w:pPr>
    </w:p>
    <w:p w14:paraId="4CF08B06">
      <w:pPr>
        <w:rPr>
          <w:rFonts w:ascii="宋体" w:hAnsi="宋体" w:cs="宋体"/>
          <w:b/>
          <w:bCs/>
          <w:color w:val="auto"/>
          <w:sz w:val="24"/>
          <w:highlight w:val="none"/>
        </w:rPr>
      </w:pPr>
      <w:r>
        <w:rPr>
          <w:rFonts w:hint="eastAsia" w:ascii="宋体" w:hAnsi="宋体" w:cs="宋体"/>
          <w:b/>
          <w:bCs/>
          <w:color w:val="auto"/>
          <w:sz w:val="24"/>
          <w:highlight w:val="none"/>
        </w:rPr>
        <w:br w:type="page"/>
      </w:r>
    </w:p>
    <w:p w14:paraId="268921B4">
      <w:pPr>
        <w:rPr>
          <w:rFonts w:ascii="宋体" w:hAnsi="宋体" w:cs="宋体"/>
          <w:b/>
          <w:bCs/>
          <w:color w:val="auto"/>
          <w:sz w:val="24"/>
          <w:highlight w:val="none"/>
        </w:rPr>
      </w:pPr>
    </w:p>
    <w:p w14:paraId="341DEEF2">
      <w:pPr>
        <w:rPr>
          <w:rFonts w:ascii="宋体" w:hAnsi="宋体" w:cs="宋体"/>
          <w:b/>
          <w:bCs/>
          <w:color w:val="auto"/>
          <w:sz w:val="24"/>
          <w:highlight w:val="none"/>
        </w:rPr>
      </w:pPr>
    </w:p>
    <w:p w14:paraId="303CF122">
      <w:pPr>
        <w:rPr>
          <w:rFonts w:ascii="宋体" w:hAnsi="宋体" w:cs="宋体"/>
          <w:b/>
          <w:color w:val="auto"/>
          <w:sz w:val="28"/>
          <w:szCs w:val="28"/>
          <w:highlight w:val="none"/>
        </w:rPr>
      </w:pPr>
      <w:bookmarkStart w:id="157" w:name="_Toc19686837"/>
      <w:r>
        <w:rPr>
          <w:rFonts w:hint="eastAsia" w:ascii="宋体" w:hAnsi="宋体" w:cs="宋体"/>
          <w:b/>
          <w:color w:val="auto"/>
          <w:sz w:val="28"/>
          <w:szCs w:val="28"/>
          <w:highlight w:val="none"/>
        </w:rPr>
        <w:t>二、资格证明文件格式</w:t>
      </w:r>
      <w:bookmarkEnd w:id="155"/>
      <w:bookmarkEnd w:id="156"/>
      <w:bookmarkEnd w:id="157"/>
    </w:p>
    <w:p w14:paraId="0B6C5051">
      <w:pPr>
        <w:numPr>
          <w:ilvl w:val="2"/>
          <w:numId w:val="5"/>
        </w:numPr>
        <w:snapToGrid w:val="0"/>
        <w:spacing w:before="120" w:beforeLines="50" w:after="50" w:line="360" w:lineRule="auto"/>
        <w:ind w:left="0" w:firstLine="0"/>
        <w:jc w:val="left"/>
        <w:rPr>
          <w:rFonts w:ascii="宋体" w:hAnsi="宋体" w:cs="宋体"/>
          <w:b/>
          <w:color w:val="auto"/>
          <w:sz w:val="24"/>
          <w:highlight w:val="none"/>
        </w:rPr>
      </w:pPr>
      <w:r>
        <w:rPr>
          <w:rFonts w:hint="eastAsia" w:ascii="宋体" w:hAnsi="宋体" w:cs="宋体"/>
          <w:b/>
          <w:color w:val="auto"/>
          <w:sz w:val="24"/>
          <w:highlight w:val="none"/>
        </w:rPr>
        <w:t xml:space="preserve">资格证明文件封面格式： </w:t>
      </w:r>
    </w:p>
    <w:p w14:paraId="40B60151">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D320437">
      <w:pPr>
        <w:snapToGrid w:val="0"/>
        <w:spacing w:before="120" w:beforeLines="50" w:after="50"/>
        <w:rPr>
          <w:rFonts w:ascii="宋体" w:hAnsi="宋体" w:cs="宋体"/>
          <w:color w:val="auto"/>
          <w:sz w:val="24"/>
          <w:szCs w:val="20"/>
          <w:highlight w:val="none"/>
        </w:rPr>
      </w:pPr>
    </w:p>
    <w:p w14:paraId="2690001C">
      <w:pPr>
        <w:snapToGrid w:val="0"/>
        <w:spacing w:before="120" w:beforeLines="50" w:after="50"/>
        <w:rPr>
          <w:rFonts w:ascii="宋体" w:hAnsi="宋体" w:cs="宋体"/>
          <w:color w:val="auto"/>
          <w:sz w:val="24"/>
          <w:szCs w:val="20"/>
          <w:highlight w:val="none"/>
        </w:rPr>
      </w:pPr>
    </w:p>
    <w:p w14:paraId="04D9BDEA">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1E04AF44">
      <w:pPr>
        <w:snapToGrid w:val="0"/>
        <w:spacing w:before="120" w:beforeLines="50" w:after="50"/>
        <w:rPr>
          <w:rFonts w:ascii="宋体" w:hAnsi="宋体" w:cs="宋体"/>
          <w:color w:val="auto"/>
          <w:sz w:val="24"/>
          <w:szCs w:val="20"/>
          <w:highlight w:val="none"/>
        </w:rPr>
      </w:pPr>
    </w:p>
    <w:p w14:paraId="6C858F75">
      <w:pPr>
        <w:snapToGrid w:val="0"/>
        <w:spacing w:before="120" w:beforeLines="50" w:after="50"/>
        <w:rPr>
          <w:rFonts w:ascii="宋体" w:hAnsi="宋体" w:cs="宋体"/>
          <w:color w:val="auto"/>
          <w:sz w:val="24"/>
          <w:szCs w:val="20"/>
          <w:highlight w:val="none"/>
        </w:rPr>
      </w:pPr>
    </w:p>
    <w:p w14:paraId="114ED228">
      <w:pPr>
        <w:snapToGrid w:val="0"/>
        <w:spacing w:before="120" w:beforeLines="50" w:after="50"/>
        <w:jc w:val="center"/>
        <w:rPr>
          <w:rFonts w:ascii="宋体" w:hAnsi="宋体" w:cs="宋体"/>
          <w:b/>
          <w:color w:val="auto"/>
          <w:sz w:val="24"/>
          <w:szCs w:val="20"/>
          <w:highlight w:val="none"/>
        </w:rPr>
      </w:pPr>
      <w:r>
        <w:rPr>
          <w:rFonts w:hint="eastAsia" w:ascii="宋体" w:hAnsi="宋体" w:cs="宋体"/>
          <w:b/>
          <w:color w:val="auto"/>
          <w:sz w:val="32"/>
          <w:szCs w:val="32"/>
          <w:highlight w:val="none"/>
        </w:rPr>
        <w:t>资 格 证 明 文 件</w:t>
      </w:r>
    </w:p>
    <w:p w14:paraId="0869D76E">
      <w:pPr>
        <w:snapToGrid w:val="0"/>
        <w:spacing w:before="120" w:beforeLines="50" w:after="50"/>
        <w:rPr>
          <w:rFonts w:ascii="宋体" w:hAnsi="宋体" w:cs="宋体"/>
          <w:bCs/>
          <w:color w:val="auto"/>
          <w:sz w:val="24"/>
          <w:szCs w:val="20"/>
          <w:highlight w:val="none"/>
        </w:rPr>
      </w:pPr>
    </w:p>
    <w:p w14:paraId="6AF988A0">
      <w:pPr>
        <w:snapToGrid w:val="0"/>
        <w:spacing w:before="120" w:beforeLines="50" w:after="50"/>
        <w:rPr>
          <w:rFonts w:ascii="宋体" w:hAnsi="宋体" w:cs="宋体"/>
          <w:bCs/>
          <w:color w:val="auto"/>
          <w:sz w:val="24"/>
          <w:szCs w:val="20"/>
          <w:highlight w:val="none"/>
        </w:rPr>
      </w:pPr>
    </w:p>
    <w:p w14:paraId="1D9F432B">
      <w:pPr>
        <w:snapToGrid w:val="0"/>
        <w:spacing w:before="120" w:beforeLines="50" w:after="50"/>
        <w:ind w:firstLine="1680" w:firstLineChars="600"/>
        <w:rPr>
          <w:rFonts w:ascii="宋体" w:hAnsi="宋体" w:cs="宋体"/>
          <w:bCs/>
          <w:color w:val="auto"/>
          <w:sz w:val="28"/>
          <w:szCs w:val="21"/>
          <w:highlight w:val="none"/>
        </w:rPr>
      </w:pPr>
    </w:p>
    <w:p w14:paraId="4B3D2DA0">
      <w:pPr>
        <w:snapToGrid w:val="0"/>
        <w:spacing w:before="120" w:beforeLines="50" w:after="50"/>
        <w:ind w:firstLine="1680" w:firstLineChars="600"/>
        <w:rPr>
          <w:rFonts w:ascii="宋体" w:hAnsi="宋体" w:cs="宋体"/>
          <w:bCs/>
          <w:color w:val="auto"/>
          <w:sz w:val="28"/>
          <w:szCs w:val="21"/>
          <w:highlight w:val="none"/>
        </w:rPr>
      </w:pPr>
    </w:p>
    <w:p w14:paraId="57E5F5D5">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项目名称：</w:t>
      </w:r>
    </w:p>
    <w:p w14:paraId="1B4DAFA5">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p>
    <w:p w14:paraId="66B39639">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37F4E0F8">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0379E295">
      <w:pPr>
        <w:pStyle w:val="8"/>
        <w:snapToGrid w:val="0"/>
        <w:spacing w:before="50" w:after="50"/>
        <w:ind w:firstLine="1680" w:firstLineChars="600"/>
        <w:rPr>
          <w:rFonts w:ascii="宋体" w:hAnsi="宋体" w:cs="宋体"/>
          <w:bCs/>
          <w:color w:val="auto"/>
          <w:sz w:val="28"/>
          <w:szCs w:val="28"/>
          <w:highlight w:val="none"/>
        </w:rPr>
      </w:pPr>
    </w:p>
    <w:p w14:paraId="7DB6944D">
      <w:pPr>
        <w:pStyle w:val="8"/>
        <w:snapToGrid w:val="0"/>
        <w:spacing w:before="50" w:after="50"/>
        <w:ind w:firstLine="1680" w:firstLineChars="600"/>
        <w:rPr>
          <w:rFonts w:ascii="宋体" w:hAnsi="宋体" w:cs="宋体"/>
          <w:bCs/>
          <w:color w:val="auto"/>
          <w:sz w:val="28"/>
          <w:szCs w:val="28"/>
          <w:highlight w:val="none"/>
        </w:rPr>
      </w:pPr>
    </w:p>
    <w:p w14:paraId="4A9629C8">
      <w:pPr>
        <w:snapToGrid w:val="0"/>
        <w:spacing w:before="120" w:beforeLines="50" w:after="50"/>
        <w:ind w:firstLine="1680" w:firstLineChars="60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7037791C">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60D86A4">
      <w:pPr>
        <w:snapToGrid w:val="0"/>
        <w:spacing w:before="120" w:beforeLines="50" w:after="50"/>
        <w:rPr>
          <w:rFonts w:ascii="宋体" w:hAnsi="宋体" w:cs="宋体"/>
          <w:color w:val="auto"/>
          <w:sz w:val="24"/>
          <w:szCs w:val="20"/>
          <w:highlight w:val="none"/>
        </w:rPr>
      </w:pPr>
    </w:p>
    <w:p w14:paraId="23E3123A">
      <w:pPr>
        <w:numPr>
          <w:ilvl w:val="2"/>
          <w:numId w:val="5"/>
        </w:numPr>
        <w:snapToGrid w:val="0"/>
        <w:spacing w:before="120" w:beforeLines="50" w:after="50" w:line="360" w:lineRule="auto"/>
        <w:ind w:left="0" w:firstLine="0"/>
        <w:jc w:val="left"/>
        <w:rPr>
          <w:rFonts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资格证明文件目录</w:t>
      </w:r>
    </w:p>
    <w:p w14:paraId="15250D3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647357F1">
      <w:pPr>
        <w:snapToGrid w:val="0"/>
        <w:spacing w:before="50" w:after="120" w:afterLines="50"/>
        <w:jc w:val="left"/>
        <w:rPr>
          <w:rFonts w:ascii="宋体" w:hAnsi="宋体" w:cs="宋体"/>
          <w:color w:val="auto"/>
          <w:sz w:val="24"/>
          <w:highlight w:val="none"/>
        </w:rPr>
      </w:pPr>
    </w:p>
    <w:p w14:paraId="66A495A2">
      <w:pPr>
        <w:snapToGrid w:val="0"/>
        <w:spacing w:before="50" w:after="120" w:afterLines="50"/>
        <w:jc w:val="left"/>
        <w:rPr>
          <w:rFonts w:ascii="宋体" w:hAnsi="宋体" w:cs="宋体"/>
          <w:color w:val="auto"/>
          <w:sz w:val="24"/>
          <w:highlight w:val="none"/>
        </w:rPr>
      </w:pPr>
    </w:p>
    <w:p w14:paraId="4A2D9CB1">
      <w:pPr>
        <w:numPr>
          <w:ilvl w:val="2"/>
          <w:numId w:val="5"/>
        </w:numPr>
        <w:snapToGrid w:val="0"/>
        <w:spacing w:before="120" w:beforeLines="50" w:after="50"/>
        <w:ind w:left="0" w:firstLine="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8"/>
          <w:szCs w:val="28"/>
          <w:highlight w:val="none"/>
        </w:rPr>
        <w:t>投标人直接控股、管理关系信息表</w:t>
      </w:r>
    </w:p>
    <w:p w14:paraId="0C4F01C6">
      <w:pPr>
        <w:snapToGrid w:val="0"/>
        <w:spacing w:before="50" w:after="120" w:afterLines="50"/>
        <w:jc w:val="center"/>
        <w:rPr>
          <w:rFonts w:ascii="宋体" w:hAnsi="宋体" w:cs="宋体"/>
          <w:b/>
          <w:color w:val="auto"/>
          <w:sz w:val="28"/>
          <w:szCs w:val="28"/>
          <w:highlight w:val="none"/>
        </w:rPr>
      </w:pPr>
    </w:p>
    <w:p w14:paraId="296A351F">
      <w:pPr>
        <w:snapToGrid w:val="0"/>
        <w:spacing w:before="50" w:after="120"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114CD5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1AF0FF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B7BDE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19FA5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8D6AA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F5044C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14BAE3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26E1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C1F6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970204">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3E8B7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3BAD63">
            <w:pPr>
              <w:spacing w:line="360" w:lineRule="auto"/>
              <w:jc w:val="center"/>
              <w:rPr>
                <w:rFonts w:ascii="宋体" w:hAnsi="宋体" w:cs="宋体"/>
                <w:color w:val="auto"/>
                <w:kern w:val="0"/>
                <w:sz w:val="24"/>
                <w:highlight w:val="none"/>
              </w:rPr>
            </w:pPr>
          </w:p>
        </w:tc>
      </w:tr>
      <w:tr w14:paraId="43C8B66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CBFAD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19F94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9AE04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1D50A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6856EF">
            <w:pPr>
              <w:spacing w:line="360" w:lineRule="auto"/>
              <w:jc w:val="center"/>
              <w:rPr>
                <w:rFonts w:ascii="宋体" w:hAnsi="宋体" w:cs="宋体"/>
                <w:color w:val="auto"/>
                <w:kern w:val="0"/>
                <w:sz w:val="24"/>
                <w:highlight w:val="none"/>
              </w:rPr>
            </w:pPr>
          </w:p>
        </w:tc>
      </w:tr>
      <w:tr w14:paraId="6CE3214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08497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C54E5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E4BA30">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8B313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08194A">
            <w:pPr>
              <w:spacing w:line="360" w:lineRule="auto"/>
              <w:jc w:val="center"/>
              <w:rPr>
                <w:rFonts w:ascii="宋体" w:hAnsi="宋体" w:cs="宋体"/>
                <w:color w:val="auto"/>
                <w:kern w:val="0"/>
                <w:sz w:val="24"/>
                <w:highlight w:val="none"/>
              </w:rPr>
            </w:pPr>
          </w:p>
        </w:tc>
      </w:tr>
      <w:tr w14:paraId="63DDD7E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AA4CD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BD359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60578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8B037C">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939595">
            <w:pPr>
              <w:spacing w:line="360" w:lineRule="auto"/>
              <w:jc w:val="center"/>
              <w:rPr>
                <w:rFonts w:ascii="宋体" w:hAnsi="宋体" w:cs="宋体"/>
                <w:color w:val="auto"/>
                <w:kern w:val="0"/>
                <w:sz w:val="24"/>
                <w:highlight w:val="none"/>
              </w:rPr>
            </w:pPr>
          </w:p>
        </w:tc>
      </w:tr>
    </w:tbl>
    <w:p w14:paraId="38581DAC">
      <w:pPr>
        <w:snapToGrid w:val="0"/>
        <w:spacing w:line="360" w:lineRule="auto"/>
        <w:jc w:val="left"/>
        <w:rPr>
          <w:rFonts w:ascii="楷体" w:hAnsi="楷体" w:eastAsia="楷体" w:cs="宋体"/>
          <w:color w:val="auto"/>
          <w:sz w:val="24"/>
          <w:highlight w:val="none"/>
        </w:rPr>
      </w:pPr>
    </w:p>
    <w:p w14:paraId="47CED5FA">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7406613E">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3F65C0">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74E256D0">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4FDBF085">
      <w:pPr>
        <w:snapToGrid w:val="0"/>
        <w:spacing w:line="360" w:lineRule="auto"/>
        <w:jc w:val="left"/>
        <w:rPr>
          <w:rFonts w:ascii="宋体" w:hAnsi="宋体" w:cs="宋体"/>
          <w:color w:val="auto"/>
          <w:sz w:val="24"/>
          <w:highlight w:val="none"/>
        </w:rPr>
      </w:pPr>
    </w:p>
    <w:p w14:paraId="22783213">
      <w:pPr>
        <w:snapToGrid w:val="0"/>
        <w:spacing w:line="360" w:lineRule="auto"/>
        <w:jc w:val="left"/>
        <w:rPr>
          <w:rFonts w:ascii="宋体" w:hAnsi="宋体" w:cs="宋体"/>
          <w:color w:val="auto"/>
          <w:sz w:val="24"/>
          <w:highlight w:val="none"/>
        </w:rPr>
      </w:pPr>
    </w:p>
    <w:p w14:paraId="45FE07AB">
      <w:pPr>
        <w:snapToGrid w:val="0"/>
        <w:spacing w:line="360" w:lineRule="auto"/>
        <w:jc w:val="left"/>
        <w:rPr>
          <w:rFonts w:ascii="宋体" w:hAnsi="宋体" w:cs="宋体"/>
          <w:color w:val="auto"/>
          <w:sz w:val="24"/>
          <w:highlight w:val="none"/>
        </w:rPr>
      </w:pPr>
    </w:p>
    <w:p w14:paraId="27347FB4">
      <w:pPr>
        <w:snapToGrid w:val="0"/>
        <w:spacing w:line="360" w:lineRule="auto"/>
        <w:jc w:val="left"/>
        <w:rPr>
          <w:rFonts w:ascii="宋体" w:hAnsi="宋体" w:cs="宋体"/>
          <w:color w:val="auto"/>
          <w:sz w:val="24"/>
          <w:highlight w:val="none"/>
        </w:rPr>
      </w:pPr>
    </w:p>
    <w:p w14:paraId="0F1DBDD9">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D31C249">
      <w:pPr>
        <w:snapToGrid w:val="0"/>
        <w:spacing w:before="120" w:beforeLines="50" w:after="50" w:line="360" w:lineRule="auto"/>
        <w:ind w:right="480" w:firstLine="4080" w:firstLineChars="1700"/>
        <w:rPr>
          <w:rFonts w:ascii="宋体" w:hAnsi="宋体" w:cs="宋体"/>
          <w:color w:val="auto"/>
          <w:sz w:val="24"/>
          <w:highlight w:val="none"/>
          <w:u w:val="singl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0CC72E39">
      <w:pPr>
        <w:snapToGrid w:val="0"/>
        <w:spacing w:before="120" w:beforeLines="50" w:after="50" w:line="360" w:lineRule="auto"/>
        <w:ind w:right="480" w:firstLine="4080" w:firstLineChars="17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12C01542">
      <w:pPr>
        <w:snapToGrid w:val="0"/>
        <w:jc w:val="center"/>
        <w:rPr>
          <w:rFonts w:ascii="宋体" w:hAnsi="宋体" w:cs="宋体"/>
          <w:b/>
          <w:color w:val="auto"/>
          <w:sz w:val="28"/>
          <w:szCs w:val="28"/>
          <w:highlight w:val="none"/>
        </w:rPr>
      </w:pPr>
    </w:p>
    <w:p w14:paraId="0B7C121E">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3049F65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B4DF9F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A696F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BC18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97012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72CE8D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E37DB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86D56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ECAAA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AAAB94">
            <w:pPr>
              <w:spacing w:line="360" w:lineRule="auto"/>
              <w:jc w:val="center"/>
              <w:rPr>
                <w:rFonts w:ascii="宋体" w:hAnsi="宋体" w:cs="宋体"/>
                <w:color w:val="auto"/>
                <w:kern w:val="0"/>
                <w:sz w:val="24"/>
                <w:highlight w:val="none"/>
              </w:rPr>
            </w:pPr>
          </w:p>
        </w:tc>
      </w:tr>
      <w:tr w14:paraId="2DFD90E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A58C0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FB510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FD590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B7D2AC">
            <w:pPr>
              <w:spacing w:line="360" w:lineRule="auto"/>
              <w:jc w:val="center"/>
              <w:rPr>
                <w:rFonts w:ascii="宋体" w:hAnsi="宋体" w:cs="宋体"/>
                <w:color w:val="auto"/>
                <w:kern w:val="0"/>
                <w:sz w:val="24"/>
                <w:highlight w:val="none"/>
              </w:rPr>
            </w:pPr>
          </w:p>
        </w:tc>
      </w:tr>
      <w:tr w14:paraId="1DD2BDD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4CCA1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7D74E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82E13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209B7E">
            <w:pPr>
              <w:spacing w:line="360" w:lineRule="auto"/>
              <w:jc w:val="center"/>
              <w:rPr>
                <w:rFonts w:ascii="宋体" w:hAnsi="宋体" w:cs="宋体"/>
                <w:color w:val="auto"/>
                <w:kern w:val="0"/>
                <w:sz w:val="24"/>
                <w:highlight w:val="none"/>
              </w:rPr>
            </w:pPr>
          </w:p>
        </w:tc>
      </w:tr>
      <w:tr w14:paraId="2EEBE7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D312D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7D784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CA73D1">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A8167A">
            <w:pPr>
              <w:spacing w:line="360" w:lineRule="auto"/>
              <w:jc w:val="center"/>
              <w:rPr>
                <w:rFonts w:ascii="宋体" w:hAnsi="宋体" w:cs="宋体"/>
                <w:color w:val="auto"/>
                <w:kern w:val="0"/>
                <w:sz w:val="24"/>
                <w:highlight w:val="none"/>
              </w:rPr>
            </w:pPr>
          </w:p>
        </w:tc>
      </w:tr>
    </w:tbl>
    <w:p w14:paraId="30CFE1E0">
      <w:pPr>
        <w:snapToGrid w:val="0"/>
        <w:spacing w:line="360" w:lineRule="auto"/>
        <w:jc w:val="left"/>
        <w:rPr>
          <w:rFonts w:ascii="楷体" w:hAnsi="楷体" w:eastAsia="楷体" w:cs="宋体"/>
          <w:color w:val="auto"/>
          <w:sz w:val="24"/>
          <w:highlight w:val="none"/>
        </w:rPr>
      </w:pPr>
    </w:p>
    <w:p w14:paraId="60630DD2">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008A65F">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641E411B">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6CC47069">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6CEFB3CE">
      <w:pPr>
        <w:snapToGrid w:val="0"/>
        <w:spacing w:line="360" w:lineRule="auto"/>
        <w:jc w:val="left"/>
        <w:rPr>
          <w:rFonts w:ascii="宋体" w:hAnsi="宋体" w:cs="宋体"/>
          <w:color w:val="auto"/>
          <w:sz w:val="24"/>
          <w:highlight w:val="none"/>
        </w:rPr>
      </w:pPr>
    </w:p>
    <w:p w14:paraId="11FC05A5">
      <w:pPr>
        <w:snapToGrid w:val="0"/>
        <w:spacing w:line="360" w:lineRule="auto"/>
        <w:jc w:val="left"/>
        <w:rPr>
          <w:rFonts w:ascii="宋体" w:hAnsi="宋体" w:cs="宋体"/>
          <w:color w:val="auto"/>
          <w:sz w:val="24"/>
          <w:highlight w:val="none"/>
        </w:rPr>
      </w:pPr>
    </w:p>
    <w:p w14:paraId="2247DA2C">
      <w:pPr>
        <w:snapToGrid w:val="0"/>
        <w:spacing w:line="360" w:lineRule="auto"/>
        <w:jc w:val="left"/>
        <w:rPr>
          <w:rFonts w:ascii="宋体" w:hAnsi="宋体" w:cs="宋体"/>
          <w:color w:val="auto"/>
          <w:sz w:val="24"/>
          <w:highlight w:val="none"/>
        </w:rPr>
      </w:pPr>
    </w:p>
    <w:p w14:paraId="1FF92347">
      <w:pPr>
        <w:snapToGrid w:val="0"/>
        <w:spacing w:line="360" w:lineRule="auto"/>
        <w:jc w:val="left"/>
        <w:rPr>
          <w:rFonts w:ascii="宋体" w:hAnsi="宋体" w:cs="宋体"/>
          <w:color w:val="auto"/>
          <w:sz w:val="24"/>
          <w:highlight w:val="none"/>
        </w:rPr>
      </w:pPr>
    </w:p>
    <w:p w14:paraId="35E82B0F">
      <w:pPr>
        <w:snapToGrid w:val="0"/>
        <w:spacing w:line="360" w:lineRule="auto"/>
        <w:jc w:val="left"/>
        <w:rPr>
          <w:rFonts w:ascii="宋体" w:hAnsi="宋体" w:cs="宋体"/>
          <w:color w:val="auto"/>
          <w:sz w:val="24"/>
          <w:highlight w:val="none"/>
        </w:rPr>
      </w:pPr>
    </w:p>
    <w:p w14:paraId="55CCD68C">
      <w:pPr>
        <w:snapToGrid w:val="0"/>
        <w:spacing w:line="360" w:lineRule="auto"/>
        <w:jc w:val="left"/>
        <w:rPr>
          <w:rFonts w:ascii="宋体" w:hAnsi="宋体" w:cs="宋体"/>
          <w:color w:val="auto"/>
          <w:sz w:val="24"/>
          <w:highlight w:val="none"/>
        </w:rPr>
      </w:pPr>
    </w:p>
    <w:p w14:paraId="3E1DA1E2">
      <w:pPr>
        <w:snapToGrid w:val="0"/>
        <w:spacing w:line="360" w:lineRule="auto"/>
        <w:jc w:val="left"/>
        <w:rPr>
          <w:rFonts w:ascii="宋体" w:hAnsi="宋体" w:cs="宋体"/>
          <w:color w:val="auto"/>
          <w:sz w:val="24"/>
          <w:highlight w:val="none"/>
        </w:rPr>
      </w:pPr>
    </w:p>
    <w:p w14:paraId="7758A456">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640AA29">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投标人（公章）：</w:t>
      </w:r>
      <w:r>
        <w:rPr>
          <w:rFonts w:hint="eastAsia" w:ascii="宋体" w:hAnsi="宋体" w:cs="宋体"/>
          <w:color w:val="auto"/>
          <w:sz w:val="24"/>
          <w:highlight w:val="none"/>
          <w:u w:val="single"/>
        </w:rPr>
        <w:t xml:space="preserve">                 </w:t>
      </w:r>
    </w:p>
    <w:p w14:paraId="4117AC38">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C0D8CFB">
      <w:pPr>
        <w:snapToGrid w:val="0"/>
        <w:spacing w:before="50" w:after="120" w:afterLines="50"/>
        <w:jc w:val="left"/>
        <w:rPr>
          <w:rFonts w:ascii="宋体" w:hAnsi="宋体" w:cs="宋体"/>
          <w:color w:val="auto"/>
          <w:szCs w:val="21"/>
          <w:highlight w:val="none"/>
        </w:rPr>
      </w:pPr>
    </w:p>
    <w:p w14:paraId="1C585E2E">
      <w:pPr>
        <w:snapToGrid w:val="0"/>
        <w:spacing w:before="120" w:beforeLines="50" w:after="50"/>
        <w:jc w:val="left"/>
        <w:rPr>
          <w:rFonts w:ascii="宋体" w:hAnsi="宋体" w:cs="宋体"/>
          <w:b/>
          <w:color w:val="auto"/>
          <w:sz w:val="24"/>
          <w:szCs w:val="20"/>
          <w:highlight w:val="none"/>
        </w:rPr>
      </w:pPr>
    </w:p>
    <w:p w14:paraId="7F031107">
      <w:pPr>
        <w:numPr>
          <w:ilvl w:val="2"/>
          <w:numId w:val="5"/>
        </w:numPr>
        <w:snapToGrid w:val="0"/>
        <w:spacing w:before="120" w:beforeLines="50" w:after="50"/>
        <w:ind w:left="0" w:firstLine="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投标声明格式</w:t>
      </w:r>
    </w:p>
    <w:p w14:paraId="6B98FE92">
      <w:pPr>
        <w:snapToGrid w:val="0"/>
        <w:spacing w:before="50" w:after="120" w:afterLines="50"/>
        <w:jc w:val="left"/>
        <w:rPr>
          <w:rFonts w:ascii="宋体" w:hAnsi="宋体" w:cs="宋体"/>
          <w:color w:val="auto"/>
          <w:highlight w:val="none"/>
        </w:rPr>
      </w:pPr>
    </w:p>
    <w:p w14:paraId="08523F35">
      <w:pPr>
        <w:snapToGrid w:val="0"/>
        <w:spacing w:before="50" w:after="120" w:afterLines="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投标声明</w:t>
      </w:r>
    </w:p>
    <w:p w14:paraId="6C13AA8A">
      <w:pPr>
        <w:snapToGrid w:val="0"/>
        <w:spacing w:before="50" w:after="120" w:afterLines="50"/>
        <w:jc w:val="center"/>
        <w:rPr>
          <w:rFonts w:ascii="宋体" w:hAnsi="宋体" w:cs="宋体"/>
          <w:bCs/>
          <w:color w:val="auto"/>
          <w:sz w:val="44"/>
          <w:szCs w:val="44"/>
          <w:highlight w:val="none"/>
        </w:rPr>
      </w:pPr>
    </w:p>
    <w:p w14:paraId="11D552B4">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（采购人名称）：</w:t>
      </w:r>
    </w:p>
    <w:p w14:paraId="484D99AB">
      <w:pPr>
        <w:spacing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rPr>
        <w:t>我方参加贵单位组织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）的政府采购活动。我方在此郑重声明：</w:t>
      </w:r>
    </w:p>
    <w:p w14:paraId="7653BE2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B02BBA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6ECBA44C">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3.我方承诺符合《中华人民共和国政府采购法》第二十二条规定：</w:t>
      </w:r>
    </w:p>
    <w:p w14:paraId="13988B7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（一）具有独立承担民事责任的能力；</w:t>
      </w:r>
    </w:p>
    <w:p w14:paraId="78F59EF5">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p>
    <w:p w14:paraId="7083599A">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p>
    <w:p w14:paraId="71FDB5B8">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5B64C3F2">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7AA480D7">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（六）法律、行政法规规定的其他条件。</w:t>
      </w:r>
    </w:p>
    <w:p w14:paraId="4D620D8D">
      <w:pPr>
        <w:spacing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4.以上事项如有虚假或者隐瞒，我方愿意承担一切后果，并不再寻求任何旨在减轻或者免除法律责任的辩解。</w:t>
      </w:r>
    </w:p>
    <w:p w14:paraId="64FC4944">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特此承诺。</w:t>
      </w:r>
    </w:p>
    <w:p w14:paraId="0E57CC74">
      <w:pPr>
        <w:spacing w:line="400" w:lineRule="exact"/>
        <w:contextualSpacing/>
        <w:jc w:val="left"/>
        <w:rPr>
          <w:rFonts w:ascii="楷体" w:hAnsi="楷体" w:eastAsia="楷体" w:cs="宋体"/>
          <w:b/>
          <w:color w:val="auto"/>
          <w:sz w:val="24"/>
          <w:highlight w:val="none"/>
        </w:rPr>
      </w:pPr>
      <w:r>
        <w:rPr>
          <w:rFonts w:hint="eastAsia" w:ascii="宋体" w:hAnsi="宋体" w:cs="宋体"/>
          <w:b/>
          <w:color w:val="auto"/>
          <w:sz w:val="24"/>
          <w:highlight w:val="none"/>
        </w:rPr>
        <w:t xml:space="preserve">   </w:t>
      </w:r>
      <w:r>
        <w:rPr>
          <w:rFonts w:ascii="楷体" w:hAnsi="楷体" w:eastAsia="楷体" w:cs="宋体"/>
          <w:b/>
          <w:color w:val="auto"/>
          <w:sz w:val="24"/>
          <w:highlight w:val="none"/>
        </w:rPr>
        <w:t xml:space="preserve"> 注：如为联合体投标，盖章处须加盖联合体各方公章并由联合体各方法定代表人分别签字，否则投标无效。</w:t>
      </w:r>
    </w:p>
    <w:p w14:paraId="47311238">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3FA415C6">
      <w:pPr>
        <w:spacing w:line="40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p>
    <w:p w14:paraId="7C625AB5">
      <w:pPr>
        <w:spacing w:line="400" w:lineRule="exact"/>
        <w:contextualSpacing/>
        <w:jc w:val="left"/>
        <w:rPr>
          <w:rFonts w:ascii="宋体" w:hAnsi="宋体" w:cs="宋体"/>
          <w:color w:val="auto"/>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9A8C6EE">
      <w:pPr>
        <w:rPr>
          <w:rFonts w:ascii="宋体" w:hAnsi="宋体" w:cs="宋体"/>
          <w:b/>
          <w:color w:val="auto"/>
          <w:sz w:val="28"/>
          <w:szCs w:val="28"/>
          <w:highlight w:val="none"/>
        </w:rPr>
      </w:pPr>
      <w:bookmarkStart w:id="158" w:name="_Toc19686838"/>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三、商务文件格式</w:t>
      </w:r>
      <w:bookmarkEnd w:id="158"/>
    </w:p>
    <w:p w14:paraId="11165BF4">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1.商务文件封面格式： </w:t>
      </w:r>
    </w:p>
    <w:p w14:paraId="394C90E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1B9BB8A4">
      <w:pPr>
        <w:snapToGrid w:val="0"/>
        <w:spacing w:before="120" w:beforeLines="50" w:after="50"/>
        <w:rPr>
          <w:rFonts w:ascii="宋体" w:hAnsi="宋体" w:cs="宋体"/>
          <w:color w:val="auto"/>
          <w:sz w:val="24"/>
          <w:szCs w:val="20"/>
          <w:highlight w:val="none"/>
        </w:rPr>
      </w:pPr>
    </w:p>
    <w:p w14:paraId="75727E31">
      <w:pPr>
        <w:snapToGrid w:val="0"/>
        <w:spacing w:before="120" w:beforeLines="50" w:after="50"/>
        <w:rPr>
          <w:rFonts w:ascii="宋体" w:hAnsi="宋体" w:cs="宋体"/>
          <w:color w:val="auto"/>
          <w:sz w:val="24"/>
          <w:szCs w:val="20"/>
          <w:highlight w:val="none"/>
        </w:rPr>
      </w:pPr>
    </w:p>
    <w:p w14:paraId="03262A3E">
      <w:pPr>
        <w:snapToGrid w:val="0"/>
        <w:spacing w:before="120" w:beforeLines="50" w:after="50"/>
        <w:rPr>
          <w:rFonts w:ascii="宋体" w:hAnsi="宋体" w:cs="宋体"/>
          <w:color w:val="auto"/>
          <w:sz w:val="24"/>
          <w:szCs w:val="20"/>
          <w:highlight w:val="none"/>
        </w:rPr>
      </w:pPr>
    </w:p>
    <w:p w14:paraId="160F916C">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277A6D11">
      <w:pPr>
        <w:snapToGrid w:val="0"/>
        <w:spacing w:before="120" w:beforeLines="50" w:after="50"/>
        <w:rPr>
          <w:rFonts w:ascii="宋体" w:hAnsi="宋体" w:cs="宋体"/>
          <w:color w:val="auto"/>
          <w:sz w:val="24"/>
          <w:szCs w:val="20"/>
          <w:highlight w:val="none"/>
        </w:rPr>
      </w:pPr>
    </w:p>
    <w:p w14:paraId="3173BB37">
      <w:pPr>
        <w:snapToGrid w:val="0"/>
        <w:spacing w:before="120" w:beforeLines="50" w:after="50"/>
        <w:rPr>
          <w:rFonts w:ascii="宋体" w:hAnsi="宋体" w:cs="宋体"/>
          <w:color w:val="auto"/>
          <w:sz w:val="24"/>
          <w:szCs w:val="20"/>
          <w:highlight w:val="none"/>
        </w:rPr>
      </w:pPr>
    </w:p>
    <w:p w14:paraId="0E4363A9">
      <w:pPr>
        <w:snapToGrid w:val="0"/>
        <w:spacing w:before="120"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商  务  文  件</w:t>
      </w:r>
    </w:p>
    <w:p w14:paraId="1CF7EC2B">
      <w:pPr>
        <w:snapToGrid w:val="0"/>
        <w:spacing w:before="120" w:beforeLines="50" w:after="50"/>
        <w:rPr>
          <w:rFonts w:ascii="宋体" w:hAnsi="宋体" w:cs="宋体"/>
          <w:bCs/>
          <w:color w:val="auto"/>
          <w:sz w:val="24"/>
          <w:szCs w:val="20"/>
          <w:highlight w:val="none"/>
        </w:rPr>
      </w:pPr>
    </w:p>
    <w:p w14:paraId="3C8ACC01">
      <w:pPr>
        <w:snapToGrid w:val="0"/>
        <w:spacing w:before="120" w:beforeLines="50" w:after="50"/>
        <w:ind w:firstLine="540" w:firstLineChars="225"/>
        <w:rPr>
          <w:rFonts w:ascii="宋体" w:hAnsi="宋体" w:cs="宋体"/>
          <w:bCs/>
          <w:color w:val="auto"/>
          <w:sz w:val="24"/>
          <w:highlight w:val="none"/>
        </w:rPr>
      </w:pPr>
    </w:p>
    <w:p w14:paraId="6AE43218">
      <w:pPr>
        <w:snapToGrid w:val="0"/>
        <w:spacing w:before="120" w:beforeLines="50" w:after="50"/>
        <w:ind w:firstLine="540" w:firstLineChars="225"/>
        <w:rPr>
          <w:rFonts w:ascii="宋体" w:hAnsi="宋体" w:cs="宋体"/>
          <w:bCs/>
          <w:color w:val="auto"/>
          <w:sz w:val="24"/>
          <w:highlight w:val="none"/>
        </w:rPr>
      </w:pPr>
    </w:p>
    <w:p w14:paraId="53C1C5F9">
      <w:pPr>
        <w:snapToGrid w:val="0"/>
        <w:spacing w:before="120" w:beforeLines="50" w:after="50"/>
        <w:ind w:firstLine="1680" w:firstLineChars="600"/>
        <w:rPr>
          <w:rFonts w:ascii="宋体" w:hAnsi="宋体" w:cs="宋体"/>
          <w:bCs/>
          <w:color w:val="auto"/>
          <w:sz w:val="28"/>
          <w:szCs w:val="28"/>
          <w:highlight w:val="none"/>
        </w:rPr>
      </w:pPr>
    </w:p>
    <w:p w14:paraId="01027500">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4CB89134">
      <w:pPr>
        <w:snapToGrid w:val="0"/>
        <w:spacing w:before="120" w:beforeLines="50" w:after="50"/>
        <w:ind w:firstLine="1680" w:firstLineChars="600"/>
        <w:rPr>
          <w:rFonts w:ascii="宋体" w:hAnsi="宋体" w:cs="宋体"/>
          <w:bCs/>
          <w:color w:val="auto"/>
          <w:sz w:val="28"/>
          <w:szCs w:val="21"/>
          <w:highlight w:val="none"/>
        </w:rPr>
      </w:pPr>
      <w:r>
        <w:rPr>
          <w:rFonts w:hint="eastAsia" w:ascii="宋体" w:hAnsi="宋体" w:cs="宋体"/>
          <w:bCs/>
          <w:color w:val="auto"/>
          <w:sz w:val="28"/>
          <w:szCs w:val="28"/>
          <w:highlight w:val="none"/>
        </w:rPr>
        <w:t>项目编号：</w:t>
      </w:r>
    </w:p>
    <w:p w14:paraId="43C7A076">
      <w:pPr>
        <w:snapToGrid w:val="0"/>
        <w:spacing w:before="120" w:beforeLines="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所投分标：</w:t>
      </w:r>
    </w:p>
    <w:p w14:paraId="55B572A7">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投标人名称：</w:t>
      </w:r>
    </w:p>
    <w:p w14:paraId="3BADC4BC">
      <w:pPr>
        <w:pStyle w:val="8"/>
        <w:snapToGrid w:val="0"/>
        <w:spacing w:before="50" w:after="50"/>
        <w:ind w:firstLine="1680" w:firstLineChars="600"/>
        <w:rPr>
          <w:rFonts w:ascii="宋体" w:hAnsi="宋体" w:cs="宋体"/>
          <w:bCs/>
          <w:color w:val="auto"/>
          <w:sz w:val="28"/>
          <w:szCs w:val="28"/>
          <w:highlight w:val="none"/>
        </w:rPr>
      </w:pPr>
      <w:r>
        <w:rPr>
          <w:rFonts w:hint="eastAsia" w:ascii="宋体" w:hAnsi="宋体" w:cs="宋体"/>
          <w:bCs/>
          <w:color w:val="auto"/>
          <w:sz w:val="28"/>
          <w:szCs w:val="28"/>
          <w:highlight w:val="none"/>
        </w:rPr>
        <w:t>投标人地址：</w:t>
      </w:r>
    </w:p>
    <w:p w14:paraId="4F94CB9C">
      <w:pPr>
        <w:pStyle w:val="8"/>
        <w:snapToGrid w:val="0"/>
        <w:spacing w:before="50" w:after="50"/>
        <w:ind w:firstLine="1680" w:firstLineChars="600"/>
        <w:rPr>
          <w:rFonts w:ascii="宋体" w:hAnsi="宋体" w:cs="宋体"/>
          <w:bCs/>
          <w:color w:val="auto"/>
          <w:sz w:val="28"/>
          <w:szCs w:val="28"/>
          <w:highlight w:val="none"/>
        </w:rPr>
      </w:pPr>
    </w:p>
    <w:p w14:paraId="15AC9C2E">
      <w:pPr>
        <w:snapToGrid w:val="0"/>
        <w:spacing w:before="120" w:beforeLines="50" w:after="50"/>
        <w:ind w:firstLine="1680" w:firstLineChars="600"/>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5723FCC1">
      <w:pPr>
        <w:snapToGrid w:val="0"/>
        <w:spacing w:before="120"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9B3E2EE">
      <w:pPr>
        <w:snapToGrid w:val="0"/>
        <w:spacing w:line="360" w:lineRule="auto"/>
        <w:jc w:val="left"/>
        <w:rPr>
          <w:rFonts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highlight w:val="none"/>
        </w:rPr>
        <w:t>2.商务文件目录</w:t>
      </w:r>
    </w:p>
    <w:p w14:paraId="5B3EDE5F">
      <w:pPr>
        <w:snapToGrid w:val="0"/>
        <w:spacing w:before="50" w:after="120" w:afterLines="50" w:line="360" w:lineRule="auto"/>
        <w:ind w:firstLine="480" w:firstLineChars="200"/>
        <w:jc w:val="left"/>
        <w:rPr>
          <w:rFonts w:ascii="宋体" w:hAnsi="宋体" w:cs="宋体"/>
          <w:b/>
          <w:bCs/>
          <w:color w:val="auto"/>
          <w:sz w:val="32"/>
          <w:szCs w:val="32"/>
          <w:highlight w:val="none"/>
        </w:rPr>
      </w:pPr>
      <w:r>
        <w:rPr>
          <w:rFonts w:hint="eastAsia" w:ascii="宋体" w:hAnsi="宋体" w:cs="宋体"/>
          <w:color w:val="auto"/>
          <w:sz w:val="24"/>
          <w:highlight w:val="none"/>
        </w:rPr>
        <w:t>根据招标文件规定及投标人提供的材料自行编写目录。</w:t>
      </w:r>
    </w:p>
    <w:p w14:paraId="7C534592">
      <w:pPr>
        <w:snapToGrid w:val="0"/>
        <w:spacing w:before="50" w:after="120" w:afterLines="50"/>
        <w:jc w:val="left"/>
        <w:rPr>
          <w:rFonts w:ascii="宋体" w:hAnsi="宋体" w:cs="宋体"/>
          <w:color w:val="auto"/>
          <w:highlight w:val="none"/>
        </w:rPr>
      </w:pPr>
    </w:p>
    <w:p w14:paraId="11C8559A">
      <w:pPr>
        <w:snapToGrid w:val="0"/>
        <w:spacing w:before="120" w:beforeLines="50" w:after="50"/>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3.投标人参加本项目无围标串标行为的承诺</w:t>
      </w:r>
    </w:p>
    <w:p w14:paraId="10815152">
      <w:pPr>
        <w:snapToGrid w:val="0"/>
        <w:spacing w:before="120" w:beforeLines="50" w:after="50"/>
        <w:jc w:val="left"/>
        <w:rPr>
          <w:rFonts w:ascii="宋体" w:hAnsi="宋体" w:cs="宋体"/>
          <w:b/>
          <w:color w:val="auto"/>
          <w:sz w:val="24"/>
          <w:highlight w:val="none"/>
        </w:rPr>
      </w:pPr>
    </w:p>
    <w:p w14:paraId="1EF3D93A">
      <w:pPr>
        <w:spacing w:line="360" w:lineRule="auto"/>
        <w:ind w:left="420"/>
        <w:contextualSpacing/>
        <w:jc w:val="center"/>
        <w:rPr>
          <w:rFonts w:ascii="宋体" w:hAnsi="宋体" w:cs="宋体"/>
          <w:b/>
          <w:color w:val="auto"/>
          <w:sz w:val="24"/>
          <w:highlight w:val="none"/>
        </w:rPr>
      </w:pPr>
      <w:r>
        <w:rPr>
          <w:rFonts w:hint="eastAsia" w:ascii="宋体" w:hAnsi="宋体" w:cs="宋体"/>
          <w:bCs/>
          <w:color w:val="auto"/>
          <w:spacing w:val="-11"/>
          <w:sz w:val="44"/>
          <w:szCs w:val="44"/>
          <w:highlight w:val="none"/>
        </w:rPr>
        <w:t>投标人参加本项目无围标串标行为的承诺函</w:t>
      </w:r>
    </w:p>
    <w:p w14:paraId="4E05BC30">
      <w:pPr>
        <w:spacing w:line="440" w:lineRule="exact"/>
        <w:contextualSpacing/>
        <w:jc w:val="left"/>
        <w:rPr>
          <w:rFonts w:ascii="宋体" w:hAnsi="宋体" w:cs="宋体"/>
          <w:b/>
          <w:color w:val="auto"/>
          <w:sz w:val="24"/>
          <w:highlight w:val="none"/>
        </w:rPr>
      </w:pPr>
      <w:r>
        <w:rPr>
          <w:rFonts w:hint="eastAsia" w:ascii="宋体" w:hAnsi="宋体" w:cs="宋体"/>
          <w:b/>
          <w:color w:val="auto"/>
          <w:sz w:val="24"/>
          <w:highlight w:val="none"/>
        </w:rPr>
        <w:t>一、我方承诺无下列相互串通投标的情形：</w:t>
      </w:r>
    </w:p>
    <w:p w14:paraId="3A51649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1799B1E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3AE72FF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3.不同的投标人的投标文件载明的项目管理员为同一个人；</w:t>
      </w:r>
    </w:p>
    <w:p w14:paraId="28E2A19B">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3C489BC1">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70224D0A">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6.不同投标人的投标保证金从同一单位或者个人账户转出。</w:t>
      </w:r>
    </w:p>
    <w:p w14:paraId="692A2A3A">
      <w:pPr>
        <w:spacing w:line="440" w:lineRule="exact"/>
        <w:contextualSpacing/>
        <w:jc w:val="left"/>
        <w:rPr>
          <w:rFonts w:ascii="宋体" w:hAnsi="宋体" w:cs="宋体"/>
          <w:color w:val="auto"/>
          <w:sz w:val="24"/>
          <w:highlight w:val="none"/>
        </w:rPr>
      </w:pPr>
      <w:r>
        <w:rPr>
          <w:rFonts w:hint="eastAsia" w:ascii="宋体" w:hAnsi="宋体" w:cs="宋体"/>
          <w:b/>
          <w:color w:val="auto"/>
          <w:sz w:val="24"/>
          <w:highlight w:val="none"/>
        </w:rPr>
        <w:t>二、我方承诺无下列恶意串通的情形：</w:t>
      </w:r>
    </w:p>
    <w:p w14:paraId="7E94CE0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1.投标人直接或者间接从采购人或者采购代理机构处获得其他投标人的相关信息并修改其投标文件或者响应文件；</w:t>
      </w:r>
    </w:p>
    <w:p w14:paraId="646699F7">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2.投标人按照采购人或者采购代理机构的授意撤换、修改投标文件或者响应文件；</w:t>
      </w:r>
    </w:p>
    <w:p w14:paraId="1A24E68E">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3.投标人之间协商报价、技术方案等投标文件或者响应文件的实质性内容；</w:t>
      </w:r>
    </w:p>
    <w:p w14:paraId="5606F88C">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4.属于同一集团、协会、商会等组织成员的投标人按照该组织要求协同参加政府采购活动；</w:t>
      </w:r>
    </w:p>
    <w:p w14:paraId="7F0F6DB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26C0BF11">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6.投标人之间商定部分投标人放弃参加政府采购活动或者放弃中标；</w:t>
      </w:r>
    </w:p>
    <w:p w14:paraId="0D1ECDD6">
      <w:pPr>
        <w:spacing w:line="440" w:lineRule="exact"/>
        <w:ind w:firstLine="470" w:firstLineChars="196"/>
        <w:contextualSpacing/>
        <w:jc w:val="left"/>
        <w:rPr>
          <w:rFonts w:ascii="宋体" w:hAnsi="宋体" w:cs="宋体"/>
          <w:color w:val="auto"/>
          <w:sz w:val="24"/>
          <w:highlight w:val="none"/>
        </w:rPr>
      </w:pPr>
      <w:r>
        <w:rPr>
          <w:rFonts w:hint="eastAsia" w:ascii="宋体" w:hAnsi="宋体" w:cs="宋体"/>
          <w:color w:val="auto"/>
          <w:sz w:val="24"/>
          <w:highlight w:val="none"/>
        </w:rPr>
        <w:t>7.投标人与采购人或者采购代理机构之间、投标人相互之间，为谋求特定投标人中标或者排斥其他投标人的其他串通行为。</w:t>
      </w:r>
    </w:p>
    <w:p w14:paraId="708842E2">
      <w:pPr>
        <w:spacing w:line="440" w:lineRule="exact"/>
        <w:ind w:firstLine="472" w:firstLineChars="196"/>
        <w:contextualSpacing/>
        <w:jc w:val="left"/>
        <w:rPr>
          <w:rFonts w:ascii="宋体" w:hAnsi="宋体" w:cs="宋体"/>
          <w:b/>
          <w:color w:val="auto"/>
          <w:sz w:val="24"/>
          <w:highlight w:val="none"/>
        </w:rPr>
      </w:pPr>
      <w:r>
        <w:rPr>
          <w:rFonts w:hint="eastAsia" w:ascii="宋体" w:hAnsi="宋体" w:cs="宋体"/>
          <w:b/>
          <w:color w:val="auto"/>
          <w:sz w:val="24"/>
          <w:highlight w:val="none"/>
        </w:rPr>
        <w:t>以上情形一经核查属实，我方愿意承担一切后果，并不再寻求任何旨在减轻或者免除法律责任的辩解。</w:t>
      </w:r>
    </w:p>
    <w:p w14:paraId="62F04841">
      <w:pPr>
        <w:pStyle w:val="25"/>
        <w:spacing w:line="440" w:lineRule="exact"/>
        <w:ind w:firstLine="6840" w:firstLineChars="2850"/>
        <w:contextualSpacing/>
        <w:rPr>
          <w:rFonts w:hAnsi="宋体" w:cs="宋体"/>
          <w:color w:val="auto"/>
          <w:sz w:val="24"/>
          <w:szCs w:val="24"/>
          <w:highlight w:val="none"/>
        </w:rPr>
      </w:pPr>
    </w:p>
    <w:p w14:paraId="41308A87">
      <w:pPr>
        <w:pStyle w:val="25"/>
        <w:spacing w:line="440" w:lineRule="exact"/>
        <w:contextualSpacing/>
        <w:jc w:val="center"/>
        <w:rPr>
          <w:rFonts w:hAnsi="宋体" w:cs="宋体"/>
          <w:color w:val="auto"/>
          <w:sz w:val="24"/>
          <w:szCs w:val="24"/>
          <w:highlight w:val="none"/>
          <w:u w:val="single"/>
        </w:rPr>
      </w:pPr>
      <w:r>
        <w:rPr>
          <w:rFonts w:hint="eastAsia" w:hAnsi="宋体" w:cs="宋体"/>
          <w:color w:val="auto"/>
          <w:sz w:val="24"/>
          <w:szCs w:val="24"/>
          <w:highlight w:val="none"/>
        </w:rPr>
        <w:t xml:space="preserve">                                    投标人名称（公章）：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r>
        <w:rPr>
          <w:rFonts w:hAnsi="宋体" w:cs="宋体"/>
          <w:color w:val="auto"/>
          <w:sz w:val="24"/>
          <w:szCs w:val="24"/>
          <w:highlight w:val="none"/>
        </w:rPr>
        <w:t xml:space="preserve">    </w:t>
      </w:r>
    </w:p>
    <w:p w14:paraId="734EEEAD">
      <w:pPr>
        <w:pStyle w:val="25"/>
        <w:spacing w:line="440" w:lineRule="exact"/>
        <w:contextualSpacing/>
        <w:rPr>
          <w:rFonts w:hAnsi="宋体" w:cs="宋体"/>
          <w:color w:val="auto"/>
          <w:sz w:val="24"/>
          <w:highlight w:val="none"/>
        </w:rPr>
      </w:pPr>
      <w:r>
        <w:rPr>
          <w:rFonts w:hint="eastAsia" w:hAnsi="宋体" w:cs="宋体"/>
          <w:color w:val="auto"/>
          <w:sz w:val="24"/>
          <w:highlight w:val="none"/>
        </w:rPr>
        <w:t xml:space="preserve">                                               </w:t>
      </w:r>
      <w:r>
        <w:rPr>
          <w:rFonts w:hint="eastAsia" w:hAnsi="宋体" w:cs="宋体"/>
          <w:color w:val="auto"/>
          <w:sz w:val="24"/>
          <w:szCs w:val="24"/>
          <w:highlight w:val="none"/>
        </w:rPr>
        <w:t>日期：</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1A0B5847">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4.法定代表人身份证明</w:t>
      </w:r>
    </w:p>
    <w:p w14:paraId="34059BAD">
      <w:pPr>
        <w:spacing w:before="240" w:beforeLines="100" w:after="120" w:afterLines="50"/>
        <w:ind w:left="540"/>
        <w:jc w:val="center"/>
        <w:rPr>
          <w:rFonts w:ascii="宋体" w:hAnsi="宋体" w:cs="宋体"/>
          <w:bCs/>
          <w:color w:val="auto"/>
          <w:sz w:val="44"/>
          <w:szCs w:val="44"/>
          <w:highlight w:val="none"/>
        </w:rPr>
      </w:pPr>
    </w:p>
    <w:p w14:paraId="1AE37874">
      <w:pPr>
        <w:spacing w:before="240" w:beforeLines="100" w:after="120" w:afterLines="50"/>
        <w:ind w:left="54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4307513D">
      <w:pPr>
        <w:spacing w:line="500" w:lineRule="exact"/>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2D79EE67">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DF507E6">
      <w:pPr>
        <w:spacing w:line="500" w:lineRule="exact"/>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5C631BB">
      <w:pPr>
        <w:spacing w:line="500" w:lineRule="exact"/>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4D48B62">
      <w:pPr>
        <w:spacing w:line="500" w:lineRule="exact"/>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54E7000">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401E177C">
      <w:pPr>
        <w:spacing w:line="500" w:lineRule="exact"/>
        <w:ind w:left="540"/>
        <w:rPr>
          <w:rFonts w:ascii="宋体" w:hAnsi="宋体" w:cs="宋体"/>
          <w:color w:val="auto"/>
          <w:sz w:val="24"/>
          <w:highlight w:val="none"/>
        </w:rPr>
      </w:pPr>
      <w:r>
        <w:rPr>
          <w:rFonts w:hint="eastAsia" w:ascii="宋体" w:hAnsi="宋体" w:cs="宋体"/>
          <w:color w:val="auto"/>
          <w:sz w:val="24"/>
          <w:highlight w:val="none"/>
        </w:rPr>
        <w:t>特此证明。</w:t>
      </w:r>
    </w:p>
    <w:p w14:paraId="12A42CBF">
      <w:pPr>
        <w:spacing w:line="500" w:lineRule="exact"/>
        <w:ind w:left="540"/>
        <w:rPr>
          <w:rFonts w:ascii="宋体" w:hAnsi="宋体" w:cs="宋体"/>
          <w:color w:val="auto"/>
          <w:sz w:val="24"/>
          <w:highlight w:val="none"/>
        </w:rPr>
      </w:pPr>
    </w:p>
    <w:p w14:paraId="5DA47C6C">
      <w:pPr>
        <w:spacing w:line="500" w:lineRule="exact"/>
        <w:ind w:left="540"/>
        <w:rPr>
          <w:rFonts w:ascii="宋体" w:hAnsi="宋体" w:cs="宋体"/>
          <w:color w:val="auto"/>
          <w:sz w:val="24"/>
          <w:highlight w:val="none"/>
        </w:rPr>
      </w:pPr>
    </w:p>
    <w:p w14:paraId="36DDE40F">
      <w:pPr>
        <w:spacing w:line="500" w:lineRule="exact"/>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6C27845">
      <w:pPr>
        <w:spacing w:line="500" w:lineRule="exact"/>
        <w:ind w:left="540"/>
        <w:rPr>
          <w:rFonts w:ascii="宋体" w:hAnsi="宋体" w:cs="宋体"/>
          <w:color w:val="auto"/>
          <w:sz w:val="24"/>
          <w:highlight w:val="none"/>
        </w:rPr>
      </w:pPr>
    </w:p>
    <w:p w14:paraId="73E3DC73">
      <w:pPr>
        <w:wordWrap w:val="0"/>
        <w:spacing w:line="500" w:lineRule="exact"/>
        <w:ind w:left="540"/>
        <w:jc w:val="right"/>
        <w:rPr>
          <w:rFonts w:ascii="宋体" w:hAnsi="宋体" w:cs="宋体"/>
          <w:color w:val="auto"/>
          <w:sz w:val="24"/>
          <w:highlight w:val="none"/>
          <w:u w:val="single"/>
        </w:rPr>
      </w:pPr>
      <w:r>
        <w:rPr>
          <w:rFonts w:hint="eastAsia" w:ascii="宋体" w:hAnsi="宋体" w:cs="宋体"/>
          <w:color w:val="auto"/>
          <w:sz w:val="24"/>
          <w:highlight w:val="none"/>
        </w:rPr>
        <w:t>投标人名称（公章）：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8DB9A34">
      <w:pPr>
        <w:spacing w:line="500" w:lineRule="exact"/>
        <w:ind w:left="540"/>
        <w:jc w:val="right"/>
        <w:rPr>
          <w:rFonts w:ascii="宋体" w:hAnsi="宋体" w:cs="宋体"/>
          <w:color w:val="auto"/>
          <w:sz w:val="24"/>
          <w:highlight w:val="none"/>
        </w:rPr>
      </w:pPr>
    </w:p>
    <w:p w14:paraId="4D4F824D">
      <w:pPr>
        <w:snapToGrid w:val="0"/>
        <w:spacing w:before="120" w:beforeLines="50" w:after="50"/>
        <w:ind w:left="540"/>
        <w:jc w:val="right"/>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71A3C403">
      <w:pPr>
        <w:snapToGrid w:val="0"/>
        <w:spacing w:before="120" w:beforeLines="50" w:after="50"/>
        <w:jc w:val="center"/>
        <w:rPr>
          <w:rFonts w:ascii="宋体" w:hAnsi="宋体" w:cs="宋体"/>
          <w:b/>
          <w:color w:val="auto"/>
          <w:sz w:val="24"/>
          <w:highlight w:val="none"/>
        </w:rPr>
      </w:pPr>
    </w:p>
    <w:p w14:paraId="38896420">
      <w:pPr>
        <w:snapToGrid w:val="0"/>
        <w:spacing w:before="120" w:beforeLines="50" w:after="50"/>
        <w:jc w:val="left"/>
        <w:rPr>
          <w:rFonts w:ascii="楷体" w:hAnsi="楷体" w:eastAsia="楷体" w:cs="宋体"/>
          <w:b/>
          <w:color w:val="auto"/>
          <w:sz w:val="24"/>
          <w:szCs w:val="20"/>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自然人投标的无需提供</w:t>
      </w:r>
    </w:p>
    <w:p w14:paraId="4E425714">
      <w:pPr>
        <w:snapToGrid w:val="0"/>
        <w:spacing w:before="120" w:beforeLines="50" w:after="50"/>
        <w:jc w:val="left"/>
        <w:rPr>
          <w:rFonts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5.授权委托书格式</w:t>
      </w:r>
    </w:p>
    <w:p w14:paraId="4E33E3A7">
      <w:pPr>
        <w:snapToGrid w:val="0"/>
        <w:spacing w:before="120" w:beforeLines="50" w:after="50"/>
        <w:jc w:val="center"/>
        <w:rPr>
          <w:rFonts w:ascii="宋体" w:hAnsi="宋体" w:cs="宋体"/>
          <w:b/>
          <w:color w:val="auto"/>
          <w:sz w:val="44"/>
          <w:szCs w:val="44"/>
          <w:highlight w:val="none"/>
        </w:rPr>
      </w:pPr>
    </w:p>
    <w:p w14:paraId="5E5AA3A8">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60A27AAB">
      <w:pPr>
        <w:spacing w:line="360" w:lineRule="auto"/>
        <w:contextualSpacing/>
        <w:jc w:val="center"/>
        <w:rPr>
          <w:rFonts w:ascii="宋体" w:hAnsi="宋体" w:cs="宋体"/>
          <w:bCs/>
          <w:color w:val="auto"/>
          <w:sz w:val="32"/>
          <w:szCs w:val="32"/>
          <w:highlight w:val="none"/>
        </w:rPr>
      </w:pPr>
      <w:r>
        <w:rPr>
          <w:rFonts w:hint="eastAsia" w:ascii="宋体" w:hAnsi="宋体" w:cs="宋体"/>
          <w:bCs/>
          <w:color w:val="auto"/>
          <w:sz w:val="32"/>
          <w:szCs w:val="32"/>
          <w:highlight w:val="none"/>
        </w:rPr>
        <w:t>（非联合体投标格式）</w:t>
      </w:r>
    </w:p>
    <w:p w14:paraId="084F72C0">
      <w:pPr>
        <w:spacing w:line="360" w:lineRule="auto"/>
        <w:contextualSpacing/>
        <w:jc w:val="center"/>
        <w:rPr>
          <w:rFonts w:ascii="宋体" w:hAnsi="宋体" w:cs="宋体"/>
          <w:bCs/>
          <w:color w:val="auto"/>
          <w:sz w:val="24"/>
          <w:highlight w:val="none"/>
        </w:rPr>
      </w:pPr>
      <w:r>
        <w:rPr>
          <w:rFonts w:hint="eastAsia" w:ascii="宋体" w:hAnsi="宋体" w:cs="宋体"/>
          <w:bCs/>
          <w:color w:val="auto"/>
          <w:sz w:val="32"/>
          <w:szCs w:val="32"/>
          <w:highlight w:val="none"/>
        </w:rPr>
        <w:t>（如有委托时）</w:t>
      </w:r>
    </w:p>
    <w:p w14:paraId="7BDA5460">
      <w:pPr>
        <w:spacing w:line="440" w:lineRule="exact"/>
        <w:contextualSpacing/>
        <w:jc w:val="center"/>
        <w:rPr>
          <w:rFonts w:ascii="宋体" w:hAnsi="宋体" w:cs="宋体"/>
          <w:b/>
          <w:color w:val="auto"/>
          <w:sz w:val="24"/>
          <w:highlight w:val="none"/>
        </w:rPr>
      </w:pPr>
    </w:p>
    <w:p w14:paraId="1141CF72">
      <w:pPr>
        <w:spacing w:line="440" w:lineRule="exact"/>
        <w:contextualSpacing/>
        <w:rPr>
          <w:rFonts w:ascii="宋体" w:hAnsi="宋体" w:cs="宋体"/>
          <w:b/>
          <w:bCs/>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395CC0C">
      <w:pPr>
        <w:spacing w:line="440" w:lineRule="exact"/>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4266BF52">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4A7B96B3">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49228E3">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2C66131">
      <w:pPr>
        <w:spacing w:line="440" w:lineRule="exact"/>
        <w:ind w:firstLine="480"/>
        <w:contextualSpacing/>
        <w:rPr>
          <w:rFonts w:ascii="宋体" w:hAnsi="宋体" w:cs="宋体"/>
          <w:color w:val="auto"/>
          <w:sz w:val="24"/>
          <w:highlight w:val="none"/>
        </w:rPr>
      </w:pPr>
      <w:r>
        <w:rPr>
          <w:rFonts w:hint="eastAsia" w:ascii="宋体" w:hAnsi="宋体" w:cs="宋体"/>
          <w:color w:val="auto"/>
          <w:sz w:val="24"/>
          <w:highlight w:val="none"/>
        </w:rPr>
        <w:t>附：法定代表人身份证明及委托代理人有效身份证正反面复印件</w:t>
      </w:r>
    </w:p>
    <w:p w14:paraId="43740521">
      <w:pPr>
        <w:spacing w:line="440" w:lineRule="exact"/>
        <w:contextualSpacing/>
        <w:rPr>
          <w:rFonts w:ascii="宋体" w:hAnsi="宋体" w:cs="宋体"/>
          <w:color w:val="auto"/>
          <w:sz w:val="24"/>
          <w:highlight w:val="none"/>
        </w:rPr>
      </w:pPr>
    </w:p>
    <w:p w14:paraId="3F959168">
      <w:pPr>
        <w:spacing w:line="440" w:lineRule="exact"/>
        <w:contextualSpacing/>
        <w:rPr>
          <w:rFonts w:ascii="宋体" w:hAnsi="宋体" w:cs="宋体"/>
          <w:color w:val="auto"/>
          <w:sz w:val="24"/>
          <w:highlight w:val="none"/>
          <w:u w:val="singl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p>
    <w:p w14:paraId="5B34928B">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47BB68C">
      <w:pPr>
        <w:spacing w:line="440" w:lineRule="exact"/>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投标人（公章）：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D75DD49">
      <w:pPr>
        <w:spacing w:line="44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0D53D75">
      <w:pPr>
        <w:spacing w:line="440" w:lineRule="exact"/>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29EF27B4">
      <w:pPr>
        <w:spacing w:line="440" w:lineRule="exact"/>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bookmarkStart w:id="159" w:name="_Hlk65851555"/>
      <w:bookmarkStart w:id="160" w:name="_Hlk65851620"/>
      <w:r>
        <w:rPr>
          <w:rFonts w:hint="eastAsia" w:ascii="楷体" w:hAnsi="楷体" w:eastAsia="楷体" w:cs="宋体"/>
          <w:color w:val="auto"/>
          <w:sz w:val="24"/>
          <w:highlight w:val="none"/>
        </w:rPr>
        <w:t>法定代表人必须在授权委托书上亲笔签字或者盖章，</w:t>
      </w:r>
      <w:bookmarkEnd w:id="159"/>
      <w:r>
        <w:rPr>
          <w:rFonts w:hint="eastAsia" w:ascii="楷体" w:hAnsi="楷体" w:eastAsia="楷体" w:cs="宋体"/>
          <w:color w:val="auto"/>
          <w:sz w:val="24"/>
          <w:highlight w:val="none"/>
        </w:rPr>
        <w:t>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bookmarkEnd w:id="160"/>
    </w:p>
    <w:p w14:paraId="6AE4B4C2">
      <w:pPr>
        <w:spacing w:line="440" w:lineRule="exact"/>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2.法人、其他组织投标时“我方”是指“我单位”，自然人投标时“我方”是指“本人”。</w:t>
      </w:r>
    </w:p>
    <w:p w14:paraId="4B3424DC">
      <w:pPr>
        <w:snapToGrid w:val="0"/>
        <w:spacing w:before="120" w:beforeLines="50" w:after="50"/>
        <w:ind w:firstLine="566" w:firstLineChars="236"/>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授权委托书</w:t>
      </w:r>
    </w:p>
    <w:p w14:paraId="159CE06C">
      <w:pPr>
        <w:snapToGrid w:val="0"/>
        <w:spacing w:before="120" w:beforeLines="50" w:after="50"/>
        <w:ind w:firstLine="755" w:firstLineChars="236"/>
        <w:jc w:val="center"/>
        <w:rPr>
          <w:rFonts w:ascii="宋体" w:hAnsi="宋体" w:cs="宋体"/>
          <w:color w:val="auto"/>
          <w:sz w:val="32"/>
          <w:szCs w:val="32"/>
          <w:highlight w:val="none"/>
        </w:rPr>
      </w:pPr>
      <w:r>
        <w:rPr>
          <w:rFonts w:hint="eastAsia" w:ascii="宋体" w:hAnsi="宋体" w:cs="宋体"/>
          <w:color w:val="auto"/>
          <w:sz w:val="32"/>
          <w:szCs w:val="32"/>
          <w:highlight w:val="none"/>
        </w:rPr>
        <w:t>（联合体投标格式）</w:t>
      </w:r>
    </w:p>
    <w:p w14:paraId="4369E157">
      <w:pPr>
        <w:snapToGrid w:val="0"/>
        <w:spacing w:before="120" w:beforeLines="50" w:after="50"/>
        <w:ind w:firstLine="755" w:firstLineChars="236"/>
        <w:jc w:val="center"/>
        <w:rPr>
          <w:rFonts w:ascii="宋体" w:hAnsi="宋体" w:cs="宋体"/>
          <w:color w:val="auto"/>
          <w:sz w:val="24"/>
          <w:highlight w:val="none"/>
        </w:rPr>
      </w:pPr>
      <w:r>
        <w:rPr>
          <w:rFonts w:hint="eastAsia" w:ascii="宋体" w:hAnsi="宋体" w:cs="宋体"/>
          <w:color w:val="auto"/>
          <w:sz w:val="32"/>
          <w:szCs w:val="32"/>
          <w:highlight w:val="none"/>
        </w:rPr>
        <w:t>（如有委托时）</w:t>
      </w:r>
    </w:p>
    <w:p w14:paraId="2312FCFE">
      <w:pPr>
        <w:spacing w:line="360" w:lineRule="auto"/>
        <w:contextualSpacing/>
        <w:jc w:val="left"/>
        <w:rPr>
          <w:rFonts w:ascii="宋体" w:hAnsi="宋体" w:cs="宋体"/>
          <w:color w:val="auto"/>
          <w:sz w:val="24"/>
          <w:highlight w:val="none"/>
        </w:rPr>
      </w:pPr>
      <w:r>
        <w:rPr>
          <w:rFonts w:hint="eastAsia" w:ascii="宋体" w:hAnsi="宋体" w:cs="宋体"/>
          <w:bCs/>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B3758EE">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 xml:space="preserve">根据 </w:t>
      </w:r>
      <w:r>
        <w:rPr>
          <w:rFonts w:hint="eastAsia" w:ascii="宋体" w:hAnsi="宋体" w:cs="宋体"/>
          <w:color w:val="auto"/>
          <w:sz w:val="24"/>
          <w:highlight w:val="none"/>
          <w:u w:val="single"/>
        </w:rPr>
        <w:t xml:space="preserve"> （牵头人名称）</w:t>
      </w:r>
      <w:r>
        <w:rPr>
          <w:rFonts w:hint="eastAsia" w:ascii="宋体" w:hAnsi="宋体" w:cs="宋体"/>
          <w:color w:val="auto"/>
          <w:sz w:val="24"/>
          <w:highlight w:val="none"/>
        </w:rPr>
        <w:t>与</w:t>
      </w:r>
      <w:r>
        <w:rPr>
          <w:rFonts w:hint="eastAsia" w:ascii="宋体" w:hAnsi="宋体" w:cs="宋体"/>
          <w:color w:val="auto"/>
          <w:sz w:val="24"/>
          <w:highlight w:val="none"/>
          <w:u w:val="single"/>
        </w:rPr>
        <w:t>（联合体其他成员名称）</w:t>
      </w:r>
      <w:r>
        <w:rPr>
          <w:rFonts w:hint="eastAsia" w:ascii="宋体" w:hAnsi="宋体" w:cs="宋体"/>
          <w:color w:val="auto"/>
          <w:sz w:val="24"/>
          <w:highlight w:val="none"/>
        </w:rPr>
        <w:t>签订的《联合体投标协议书》的内容，</w:t>
      </w:r>
      <w:r>
        <w:rPr>
          <w:rFonts w:hint="eastAsia" w:ascii="宋体" w:hAnsi="宋体" w:cs="宋体"/>
          <w:color w:val="auto"/>
          <w:sz w:val="24"/>
          <w:highlight w:val="none"/>
          <w:u w:val="single"/>
        </w:rPr>
        <w:t>（牵头人名称）</w:t>
      </w:r>
      <w:r>
        <w:rPr>
          <w:rFonts w:hint="eastAsia" w:ascii="宋体" w:hAnsi="宋体" w:cs="宋体"/>
          <w:color w:val="auto"/>
          <w:sz w:val="24"/>
          <w:highlight w:val="none"/>
        </w:rPr>
        <w:t>的法定代表人</w:t>
      </w:r>
      <w:r>
        <w:rPr>
          <w:rFonts w:hint="eastAsia" w:ascii="宋体" w:hAnsi="宋体" w:cs="宋体"/>
          <w:color w:val="auto"/>
          <w:sz w:val="24"/>
          <w:highlight w:val="none"/>
          <w:u w:val="single"/>
        </w:rPr>
        <w:t>（姓名）</w:t>
      </w:r>
      <w:r>
        <w:rPr>
          <w:rFonts w:hint="eastAsia" w:ascii="宋体" w:hAnsi="宋体" w:cs="宋体"/>
          <w:color w:val="auto"/>
          <w:sz w:val="24"/>
          <w:highlight w:val="none"/>
        </w:rPr>
        <w:t>现授权委托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7EBF40D7">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498B2F9C">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676CB5D">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CDA937B">
      <w:pPr>
        <w:spacing w:line="360" w:lineRule="auto"/>
        <w:ind w:firstLine="566" w:firstLineChars="236"/>
        <w:contextualSpacing/>
        <w:rPr>
          <w:rFonts w:ascii="宋体" w:hAnsi="宋体" w:cs="宋体"/>
          <w:color w:val="auto"/>
          <w:sz w:val="24"/>
          <w:highlight w:val="none"/>
        </w:rPr>
      </w:pPr>
      <w:r>
        <w:rPr>
          <w:rFonts w:hint="eastAsia" w:ascii="宋体" w:hAnsi="宋体" w:cs="宋体"/>
          <w:color w:val="auto"/>
          <w:sz w:val="24"/>
          <w:highlight w:val="none"/>
        </w:rPr>
        <w:t>附：牵头人法定代表人身份证明及委托代理人有效身份证正反面复印件</w:t>
      </w:r>
    </w:p>
    <w:p w14:paraId="27F46606">
      <w:pPr>
        <w:spacing w:line="360" w:lineRule="auto"/>
        <w:ind w:firstLine="566" w:firstLineChars="236"/>
        <w:contextualSpacing/>
        <w:rPr>
          <w:rFonts w:ascii="宋体" w:hAnsi="宋体" w:cs="宋体"/>
          <w:color w:val="auto"/>
          <w:sz w:val="24"/>
          <w:highlight w:val="none"/>
        </w:rPr>
      </w:pPr>
    </w:p>
    <w:p w14:paraId="583824C5">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F162E09">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6D4571D">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395C230F">
      <w:pPr>
        <w:spacing w:line="360" w:lineRule="auto"/>
        <w:ind w:firstLine="566" w:firstLineChars="236"/>
        <w:contextualSpacing/>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4E7B8BF">
      <w:pPr>
        <w:spacing w:line="360" w:lineRule="auto"/>
        <w:ind w:firstLine="566" w:firstLineChars="236"/>
        <w:contextualSpacing/>
        <w:rPr>
          <w:rFonts w:ascii="宋体" w:hAnsi="宋体" w:cs="宋体"/>
          <w:color w:val="auto"/>
          <w:sz w:val="24"/>
          <w:highlight w:val="none"/>
        </w:rPr>
      </w:pPr>
      <w:r>
        <w:rPr>
          <w:rFonts w:hint="eastAsia" w:hAnsi="宋体" w:cs="宋体"/>
          <w:color w:val="auto"/>
          <w:sz w:val="24"/>
          <w:highlight w:val="none"/>
        </w:rPr>
        <w:t>日期：</w:t>
      </w:r>
      <w:r>
        <w:rPr>
          <w:rFonts w:hAnsi="宋体" w:cs="宋体"/>
          <w:color w:val="auto"/>
          <w:sz w:val="24"/>
          <w:highlight w:val="none"/>
          <w:u w:val="single"/>
        </w:rPr>
        <w:t xml:space="preserve">      </w:t>
      </w:r>
      <w:r>
        <w:rPr>
          <w:rFonts w:hint="eastAsia" w:hAnsi="宋体" w:cs="宋体"/>
          <w:color w:val="auto"/>
          <w:sz w:val="24"/>
          <w:highlight w:val="none"/>
        </w:rPr>
        <w:t>年</w:t>
      </w:r>
      <w:r>
        <w:rPr>
          <w:rFonts w:hAnsi="宋体" w:cs="宋体"/>
          <w:color w:val="auto"/>
          <w:sz w:val="24"/>
          <w:highlight w:val="none"/>
          <w:u w:val="single"/>
        </w:rPr>
        <w:t xml:space="preserve">    </w:t>
      </w:r>
      <w:r>
        <w:rPr>
          <w:rFonts w:hint="eastAsia" w:hAnsi="宋体" w:cs="宋体"/>
          <w:color w:val="auto"/>
          <w:sz w:val="24"/>
          <w:highlight w:val="none"/>
        </w:rPr>
        <w:t>月</w:t>
      </w:r>
      <w:r>
        <w:rPr>
          <w:rFonts w:hAnsi="宋体" w:cs="宋体"/>
          <w:color w:val="auto"/>
          <w:sz w:val="24"/>
          <w:highlight w:val="none"/>
          <w:u w:val="single"/>
        </w:rPr>
        <w:t xml:space="preserve">     </w:t>
      </w:r>
      <w:r>
        <w:rPr>
          <w:rFonts w:hint="eastAsia" w:hAnsi="宋体" w:cs="宋体"/>
          <w:color w:val="auto"/>
          <w:sz w:val="24"/>
          <w:highlight w:val="none"/>
        </w:rPr>
        <w:t>日</w:t>
      </w:r>
    </w:p>
    <w:p w14:paraId="53216DB6">
      <w:pPr>
        <w:pStyle w:val="58"/>
        <w:rPr>
          <w:color w:val="auto"/>
          <w:highlight w:val="none"/>
        </w:rPr>
      </w:pPr>
    </w:p>
    <w:p w14:paraId="7ED7C21E">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5296B63A">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法定代表人必须在授权委托书上亲笔签字或者盖章，委托代理人必须在授权委托书上亲笔签字，</w:t>
      </w:r>
      <w:r>
        <w:rPr>
          <w:rFonts w:hint="eastAsia" w:ascii="楷体" w:hAnsi="楷体" w:eastAsia="楷体" w:cs="宋体"/>
          <w:b/>
          <w:bCs/>
          <w:color w:val="auto"/>
          <w:sz w:val="24"/>
          <w:highlight w:val="none"/>
        </w:rPr>
        <w:t>否则按无效投标处理</w:t>
      </w:r>
      <w:r>
        <w:rPr>
          <w:rFonts w:hint="eastAsia" w:ascii="楷体" w:hAnsi="楷体" w:eastAsia="楷体" w:cs="宋体"/>
          <w:color w:val="auto"/>
          <w:sz w:val="24"/>
          <w:highlight w:val="none"/>
        </w:rPr>
        <w:t>；</w:t>
      </w:r>
    </w:p>
    <w:p w14:paraId="0F51909B">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2.本授权委托书应由联合体牵头人的法定代表人按上述规定签字。</w:t>
      </w:r>
    </w:p>
    <w:p w14:paraId="39C3A65D">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3.法人、其他组织投标时“我方”是指“我单位”，自然人投标时“我方”是指“本人”。</w:t>
      </w:r>
    </w:p>
    <w:p w14:paraId="23BE1A14">
      <w:pPr>
        <w:snapToGrid w:val="0"/>
        <w:spacing w:before="50" w:after="120" w:afterLines="50" w:line="360" w:lineRule="auto"/>
        <w:ind w:firstLine="480" w:firstLineChars="200"/>
        <w:jc w:val="left"/>
        <w:rPr>
          <w:rFonts w:ascii="宋体" w:hAnsi="宋体" w:cs="宋体"/>
          <w:color w:val="auto"/>
          <w:sz w:val="24"/>
          <w:highlight w:val="none"/>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14:paraId="47CD9B7E">
      <w:pPr>
        <w:rPr>
          <w:rFonts w:ascii="宋体" w:hAnsi="宋体" w:cs="宋体"/>
          <w:color w:val="auto"/>
          <w:sz w:val="24"/>
          <w:highlight w:val="none"/>
        </w:rPr>
      </w:pPr>
    </w:p>
    <w:p w14:paraId="7616A609">
      <w:pPr>
        <w:rPr>
          <w:rFonts w:ascii="宋体" w:hAnsi="宋体" w:cs="宋体"/>
          <w:b/>
          <w:color w:val="auto"/>
          <w:sz w:val="24"/>
          <w:szCs w:val="20"/>
          <w:highlight w:val="none"/>
        </w:rPr>
      </w:pPr>
      <w:r>
        <w:rPr>
          <w:rFonts w:hint="eastAsia" w:ascii="宋体" w:hAnsi="宋体" w:cs="宋体"/>
          <w:b/>
          <w:color w:val="auto"/>
          <w:sz w:val="24"/>
          <w:highlight w:val="none"/>
        </w:rPr>
        <w:t>6.商务要求偏离表格式（注：按采购需求表具体项目修改）</w:t>
      </w:r>
    </w:p>
    <w:p w14:paraId="59910AD6">
      <w:pPr>
        <w:snapToGrid w:val="0"/>
        <w:spacing w:before="50"/>
        <w:jc w:val="left"/>
        <w:rPr>
          <w:rFonts w:ascii="宋体" w:hAnsi="宋体" w:cs="宋体"/>
          <w:color w:val="auto"/>
          <w:sz w:val="24"/>
          <w:highlight w:val="none"/>
        </w:rPr>
      </w:pPr>
    </w:p>
    <w:p w14:paraId="4EC9EC65">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商务要求偏离表</w:t>
      </w:r>
    </w:p>
    <w:p w14:paraId="6494D6AB">
      <w:pPr>
        <w:snapToGrid w:val="0"/>
        <w:spacing w:before="50" w:after="50" w:line="360" w:lineRule="auto"/>
        <w:rPr>
          <w:rFonts w:ascii="宋体" w:hAnsi="宋体" w:cs="宋体"/>
          <w:color w:val="auto"/>
          <w:sz w:val="24"/>
          <w:highlight w:val="none"/>
        </w:rPr>
      </w:pPr>
    </w:p>
    <w:p w14:paraId="1096B82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7B8F60EA">
      <w:pPr>
        <w:rPr>
          <w:rFonts w:ascii="宋体" w:hAnsi="宋体" w:cs="宋体"/>
          <w:color w:val="auto"/>
          <w:kern w:val="0"/>
          <w:sz w:val="24"/>
          <w:highlight w:val="non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hint="eastAsia" w:ascii="宋体" w:hAnsi="宋体" w:cs="宋体"/>
          <w:color w:val="auto"/>
          <w:kern w:val="0"/>
          <w:sz w:val="24"/>
          <w:szCs w:val="21"/>
          <w:highlight w:val="none"/>
        </w:rPr>
        <w:t xml:space="preserve">                      </w:t>
      </w:r>
    </w:p>
    <w:p w14:paraId="18DCEF91">
      <w:pPr>
        <w:snapToGrid w:val="0"/>
        <w:spacing w:before="50"/>
        <w:jc w:val="left"/>
        <w:rPr>
          <w:rFonts w:ascii="宋体" w:hAnsi="宋体" w:cs="宋体"/>
          <w:color w:val="auto"/>
          <w:sz w:val="24"/>
          <w:highlight w:val="none"/>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09828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43F20065">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464614FC">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FE68609">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457E257B">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6FF71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0AAC9849">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6AAD3360">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501799D">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B6C817C">
            <w:pPr>
              <w:snapToGrid w:val="0"/>
              <w:spacing w:before="120" w:beforeLines="50"/>
              <w:jc w:val="center"/>
              <w:rPr>
                <w:rFonts w:ascii="宋体" w:hAnsi="宋体" w:cs="宋体"/>
                <w:color w:val="auto"/>
                <w:sz w:val="24"/>
                <w:highlight w:val="none"/>
              </w:rPr>
            </w:pPr>
          </w:p>
        </w:tc>
      </w:tr>
      <w:tr w14:paraId="6AF2F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5C50C342">
            <w:pPr>
              <w:jc w:val="center"/>
              <w:rPr>
                <w:rFonts w:ascii="宋体" w:hAnsi="宋体" w:cs="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42BAA853">
            <w:pPr>
              <w:snapToGrid w:val="0"/>
              <w:spacing w:before="120" w:beforeLines="50"/>
              <w:rPr>
                <w:rFonts w:ascii="宋体" w:hAnsi="宋体" w:cs="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60303D66">
            <w:pPr>
              <w:snapToGrid w:val="0"/>
              <w:spacing w:before="120" w:beforeLines="50"/>
              <w:ind w:left="43"/>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956B4DB">
            <w:pPr>
              <w:snapToGrid w:val="0"/>
              <w:spacing w:before="120" w:beforeLines="50"/>
              <w:ind w:left="43"/>
              <w:jc w:val="center"/>
              <w:rPr>
                <w:rFonts w:ascii="宋体" w:hAnsi="宋体" w:cs="宋体"/>
                <w:color w:val="auto"/>
                <w:sz w:val="24"/>
                <w:highlight w:val="none"/>
              </w:rPr>
            </w:pPr>
          </w:p>
        </w:tc>
      </w:tr>
      <w:tr w14:paraId="6EAE2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35B3BF0C">
            <w:pPr>
              <w:snapToGrid w:val="0"/>
              <w:spacing w:before="120" w:beforeLines="50"/>
              <w:jc w:val="center"/>
              <w:rPr>
                <w:rFonts w:ascii="宋体" w:hAnsi="宋体" w:cs="宋体"/>
                <w:color w:val="auto"/>
                <w:sz w:val="24"/>
                <w:highlight w:val="none"/>
              </w:rPr>
            </w:pPr>
            <w:r>
              <w:rPr>
                <w:rFonts w:hint="eastAsia" w:ascii="宋体" w:hAnsi="宋体" w:cs="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111BB6F5">
            <w:pPr>
              <w:snapToGrid w:val="0"/>
              <w:spacing w:before="120" w:beforeLines="50"/>
              <w:jc w:val="center"/>
              <w:rPr>
                <w:rFonts w:ascii="宋体" w:hAnsi="宋体" w:cs="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B9C74F4">
            <w:pPr>
              <w:snapToGrid w:val="0"/>
              <w:spacing w:before="120" w:beforeLines="50"/>
              <w:jc w:val="center"/>
              <w:rPr>
                <w:rFonts w:ascii="宋体" w:hAnsi="宋体" w:cs="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34AC265">
            <w:pPr>
              <w:snapToGrid w:val="0"/>
              <w:spacing w:before="120" w:beforeLines="50"/>
              <w:jc w:val="center"/>
              <w:rPr>
                <w:rFonts w:ascii="宋体" w:hAnsi="宋体" w:cs="宋体"/>
                <w:color w:val="auto"/>
                <w:sz w:val="24"/>
                <w:highlight w:val="none"/>
              </w:rPr>
            </w:pPr>
          </w:p>
        </w:tc>
      </w:tr>
    </w:tbl>
    <w:p w14:paraId="5FA37298">
      <w:pPr>
        <w:pStyle w:val="19"/>
        <w:rPr>
          <w:rFonts w:ascii="楷体" w:hAnsi="楷体" w:eastAsia="楷体" w:cs="宋体"/>
          <w:color w:val="auto"/>
          <w:highlight w:val="none"/>
        </w:rPr>
      </w:pPr>
    </w:p>
    <w:p w14:paraId="65FF0C69">
      <w:pPr>
        <w:pStyle w:val="19"/>
        <w:rPr>
          <w:rFonts w:ascii="楷体" w:hAnsi="楷体" w:eastAsia="楷体" w:cs="宋体"/>
          <w:color w:val="auto"/>
          <w:highlight w:val="none"/>
        </w:rPr>
      </w:pPr>
      <w:r>
        <w:rPr>
          <w:rFonts w:hint="eastAsia" w:ascii="楷体" w:hAnsi="楷体" w:eastAsia="楷体" w:cs="宋体"/>
          <w:color w:val="auto"/>
          <w:highlight w:val="none"/>
        </w:rPr>
        <w:t>注：</w:t>
      </w:r>
    </w:p>
    <w:p w14:paraId="4EEEC807">
      <w:pPr>
        <w:pStyle w:val="20"/>
        <w:spacing w:line="520" w:lineRule="exact"/>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采购需求”中的商务要求逐条作明确的投标响应，并作出偏离说明。</w:t>
      </w:r>
    </w:p>
    <w:p w14:paraId="3E626619">
      <w:pPr>
        <w:pStyle w:val="19"/>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2.投标人应根据自身的承诺，对照招标文件要求在“偏离说明”中注明“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25640013">
      <w:pPr>
        <w:snapToGrid w:val="0"/>
        <w:spacing w:before="50" w:after="50"/>
        <w:rPr>
          <w:rFonts w:ascii="宋体" w:hAnsi="宋体" w:cs="宋体"/>
          <w:color w:val="auto"/>
          <w:sz w:val="24"/>
          <w:highlight w:val="none"/>
        </w:rPr>
      </w:pPr>
    </w:p>
    <w:p w14:paraId="42BCE76A">
      <w:pPr>
        <w:pStyle w:val="58"/>
        <w:rPr>
          <w:color w:val="auto"/>
          <w:highlight w:val="none"/>
        </w:rPr>
      </w:pPr>
    </w:p>
    <w:p w14:paraId="081C0B89">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DC3BB2A">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D14B736">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66726F6C">
      <w:pPr>
        <w:snapToGrid w:val="0"/>
        <w:spacing w:before="120" w:beforeLines="50"/>
        <w:ind w:firstLine="2640" w:firstLineChars="1100"/>
        <w:jc w:val="left"/>
        <w:rPr>
          <w:rFonts w:ascii="宋体" w:hAnsi="宋体" w:cs="宋体"/>
          <w:color w:val="auto"/>
          <w:sz w:val="24"/>
          <w:szCs w:val="20"/>
          <w:highlight w:val="none"/>
        </w:rPr>
      </w:pPr>
    </w:p>
    <w:p w14:paraId="52A1798E">
      <w:pPr>
        <w:snapToGrid w:val="0"/>
        <w:spacing w:before="120" w:beforeLines="50"/>
        <w:rPr>
          <w:rFonts w:ascii="宋体" w:hAnsi="宋体" w:cs="宋体"/>
          <w:color w:val="auto"/>
          <w:sz w:val="24"/>
          <w:szCs w:val="20"/>
          <w:highlight w:val="none"/>
        </w:rPr>
      </w:pPr>
    </w:p>
    <w:p w14:paraId="7A5AA3BF">
      <w:pPr>
        <w:snapToGrid w:val="0"/>
        <w:spacing w:before="120" w:beforeLines="50" w:after="50"/>
        <w:jc w:val="left"/>
        <w:rPr>
          <w:rFonts w:ascii="宋体" w:hAnsi="宋体" w:cs="宋体"/>
          <w:color w:val="auto"/>
          <w:sz w:val="24"/>
          <w:szCs w:val="20"/>
          <w:highlight w:val="none"/>
        </w:rPr>
      </w:pPr>
    </w:p>
    <w:p w14:paraId="2CE21725">
      <w:pPr>
        <w:snapToGrid w:val="0"/>
        <w:spacing w:before="120" w:beforeLines="50" w:after="50"/>
        <w:jc w:val="left"/>
        <w:rPr>
          <w:rFonts w:ascii="宋体" w:hAnsi="宋体" w:cs="宋体"/>
          <w:b/>
          <w:color w:val="auto"/>
          <w:sz w:val="24"/>
          <w:highlight w:val="none"/>
        </w:rPr>
      </w:pPr>
      <w:r>
        <w:rPr>
          <w:rFonts w:hint="eastAsia" w:ascii="宋体" w:hAnsi="宋体" w:cs="宋体"/>
          <w:color w:val="auto"/>
          <w:sz w:val="24"/>
          <w:szCs w:val="20"/>
          <w:highlight w:val="none"/>
        </w:rPr>
        <w:br w:type="page"/>
      </w:r>
      <w:r>
        <w:rPr>
          <w:rFonts w:hint="eastAsia" w:ascii="宋体" w:hAnsi="宋体" w:cs="宋体"/>
          <w:b/>
          <w:color w:val="auto"/>
          <w:sz w:val="24"/>
          <w:highlight w:val="none"/>
        </w:rPr>
        <w:t>7.投标人业绩及证明材料</w:t>
      </w:r>
    </w:p>
    <w:p w14:paraId="3609984D">
      <w:pPr>
        <w:pStyle w:val="35"/>
        <w:snapToGrid w:val="0"/>
        <w:ind w:left="480" w:hanging="480"/>
        <w:rPr>
          <w:rFonts w:ascii="宋体" w:hAnsi="宋体" w:cs="宋体"/>
          <w:color w:val="auto"/>
          <w:sz w:val="24"/>
          <w:highlight w:val="none"/>
        </w:rPr>
      </w:pPr>
    </w:p>
    <w:p w14:paraId="6EFC5F95">
      <w:pPr>
        <w:pStyle w:val="35"/>
        <w:snapToGrid w:val="0"/>
        <w:ind w:left="-420" w:leftChars="-20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投标人业绩情况一览表</w:t>
      </w:r>
    </w:p>
    <w:p w14:paraId="06B0D272">
      <w:pPr>
        <w:pStyle w:val="35"/>
        <w:snapToGrid w:val="0"/>
        <w:ind w:left="-420" w:leftChars="-200" w:firstLine="0" w:firstLineChars="0"/>
        <w:jc w:val="center"/>
        <w:rPr>
          <w:rFonts w:ascii="宋体" w:hAnsi="宋体" w:cs="宋体"/>
          <w:b/>
          <w:bCs/>
          <w:color w:val="auto"/>
          <w:sz w:val="24"/>
          <w:highlight w:val="none"/>
        </w:rPr>
      </w:pPr>
    </w:p>
    <w:p w14:paraId="0115EC94">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00E6D3A7">
      <w:pPr>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投标人名称：</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t xml:space="preserve">            </w:t>
      </w:r>
    </w:p>
    <w:p w14:paraId="1B02724C">
      <w:pPr>
        <w:pStyle w:val="58"/>
        <w:rPr>
          <w:color w:val="auto"/>
          <w:highlight w:val="none"/>
        </w:rPr>
      </w:pPr>
    </w:p>
    <w:tbl>
      <w:tblPr>
        <w:tblStyle w:val="4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3B506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6C42215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45A3001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36CD896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合同金额</w:t>
            </w:r>
          </w:p>
          <w:p w14:paraId="21C5B71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3B21213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0A753E8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76875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57CE88E8">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334FB1DF">
            <w:pPr>
              <w:jc w:val="left"/>
              <w:rPr>
                <w:rFonts w:ascii="宋体" w:hAnsi="宋体" w:cs="宋体"/>
                <w:color w:val="auto"/>
                <w:sz w:val="24"/>
                <w:highlight w:val="none"/>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62D10469">
            <w:pPr>
              <w:jc w:val="left"/>
              <w:rPr>
                <w:rFonts w:ascii="宋体" w:hAnsi="宋体" w:cs="宋体"/>
                <w:color w:val="auto"/>
                <w:sz w:val="24"/>
                <w:highlight w:val="none"/>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528F7CCC">
            <w:pPr>
              <w:jc w:val="left"/>
              <w:rPr>
                <w:rFonts w:ascii="宋体" w:hAnsi="宋体" w:cs="宋体"/>
                <w:color w:val="auto"/>
                <w:sz w:val="24"/>
                <w:highlight w:val="none"/>
              </w:rPr>
            </w:pPr>
          </w:p>
        </w:tc>
      </w:tr>
      <w:tr w14:paraId="07CB0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0C549FB4">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33818A4">
            <w:pPr>
              <w:snapToGrid w:val="0"/>
              <w:spacing w:line="24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28245C1">
            <w:pPr>
              <w:snapToGrid w:val="0"/>
              <w:spacing w:line="24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E0AC887">
            <w:pPr>
              <w:snapToGrid w:val="0"/>
              <w:spacing w:line="240" w:lineRule="exact"/>
              <w:jc w:val="left"/>
              <w:rPr>
                <w:rFonts w:ascii="宋体" w:hAnsi="宋体" w:cs="宋体"/>
                <w:color w:val="auto"/>
                <w:sz w:val="24"/>
                <w:highlight w:val="none"/>
              </w:rPr>
            </w:pPr>
          </w:p>
        </w:tc>
      </w:tr>
      <w:tr w14:paraId="447D8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17B4B6BD">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D84A952">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17CD5ADA">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D7D3DDA">
            <w:pPr>
              <w:snapToGrid w:val="0"/>
              <w:spacing w:before="50" w:after="120" w:afterLines="50" w:line="400" w:lineRule="exact"/>
              <w:jc w:val="left"/>
              <w:rPr>
                <w:rFonts w:ascii="宋体" w:hAnsi="宋体" w:cs="宋体"/>
                <w:color w:val="auto"/>
                <w:sz w:val="24"/>
                <w:highlight w:val="none"/>
              </w:rPr>
            </w:pPr>
          </w:p>
        </w:tc>
      </w:tr>
      <w:tr w14:paraId="19978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7DFE7C3A">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136263F">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0F08EA7">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1002F61F">
            <w:pPr>
              <w:snapToGrid w:val="0"/>
              <w:spacing w:before="50" w:after="120" w:afterLines="50" w:line="400" w:lineRule="exact"/>
              <w:jc w:val="left"/>
              <w:rPr>
                <w:rFonts w:ascii="宋体" w:hAnsi="宋体" w:cs="宋体"/>
                <w:color w:val="auto"/>
                <w:sz w:val="24"/>
                <w:highlight w:val="none"/>
              </w:rPr>
            </w:pPr>
          </w:p>
        </w:tc>
      </w:tr>
      <w:tr w14:paraId="4959B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00967031">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1B5B43A">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0E22DE17">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3ABDF310">
            <w:pPr>
              <w:snapToGrid w:val="0"/>
              <w:spacing w:before="50" w:after="120" w:afterLines="50" w:line="400" w:lineRule="exact"/>
              <w:jc w:val="left"/>
              <w:rPr>
                <w:rFonts w:ascii="宋体" w:hAnsi="宋体" w:cs="宋体"/>
                <w:color w:val="auto"/>
                <w:sz w:val="24"/>
                <w:highlight w:val="none"/>
              </w:rPr>
            </w:pPr>
          </w:p>
        </w:tc>
      </w:tr>
      <w:tr w14:paraId="2A309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2FCE61D">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735ABE0F">
            <w:pPr>
              <w:snapToGrid w:val="0"/>
              <w:spacing w:before="50" w:after="120" w:afterLines="50" w:line="400" w:lineRule="exact"/>
              <w:jc w:val="left"/>
              <w:rPr>
                <w:rFonts w:ascii="宋体" w:hAnsi="宋体" w:cs="宋体"/>
                <w:color w:val="auto"/>
                <w:sz w:val="24"/>
                <w:highlight w:val="none"/>
              </w:rPr>
            </w:pPr>
          </w:p>
        </w:tc>
        <w:tc>
          <w:tcPr>
            <w:tcW w:w="1928" w:type="dxa"/>
            <w:tcBorders>
              <w:top w:val="single" w:color="auto" w:sz="4" w:space="0"/>
              <w:left w:val="single" w:color="auto" w:sz="4" w:space="0"/>
              <w:bottom w:val="single" w:color="auto" w:sz="4" w:space="0"/>
              <w:right w:val="single" w:color="auto" w:sz="4" w:space="0"/>
            </w:tcBorders>
          </w:tcPr>
          <w:p w14:paraId="4F0A8F96">
            <w:pPr>
              <w:snapToGrid w:val="0"/>
              <w:spacing w:before="50" w:after="120" w:afterLines="50" w:line="400" w:lineRule="exact"/>
              <w:jc w:val="left"/>
              <w:rPr>
                <w:rFonts w:ascii="宋体" w:hAnsi="宋体" w:cs="宋体"/>
                <w:color w:val="auto"/>
                <w:sz w:val="24"/>
                <w:highlight w:val="none"/>
              </w:rPr>
            </w:pPr>
          </w:p>
        </w:tc>
        <w:tc>
          <w:tcPr>
            <w:tcW w:w="3110" w:type="dxa"/>
            <w:tcBorders>
              <w:top w:val="single" w:color="auto" w:sz="4" w:space="0"/>
              <w:left w:val="single" w:color="auto" w:sz="4" w:space="0"/>
              <w:bottom w:val="single" w:color="auto" w:sz="4" w:space="0"/>
              <w:right w:val="single" w:color="auto" w:sz="4" w:space="0"/>
            </w:tcBorders>
          </w:tcPr>
          <w:p w14:paraId="7C188961">
            <w:pPr>
              <w:snapToGrid w:val="0"/>
              <w:spacing w:before="50" w:after="120" w:afterLines="50" w:line="400" w:lineRule="exact"/>
              <w:jc w:val="left"/>
              <w:rPr>
                <w:rFonts w:ascii="宋体" w:hAnsi="宋体" w:cs="宋体"/>
                <w:color w:val="auto"/>
                <w:sz w:val="24"/>
                <w:highlight w:val="none"/>
              </w:rPr>
            </w:pPr>
          </w:p>
        </w:tc>
      </w:tr>
    </w:tbl>
    <w:p w14:paraId="2F0561FC">
      <w:pPr>
        <w:pStyle w:val="16"/>
        <w:spacing w:before="0" w:after="0" w:line="360" w:lineRule="auto"/>
        <w:contextualSpacing/>
        <w:rPr>
          <w:rFonts w:ascii="宋体" w:hAnsi="宋体" w:eastAsia="宋体" w:cs="宋体"/>
          <w:color w:val="auto"/>
          <w:sz w:val="24"/>
          <w:szCs w:val="24"/>
          <w:highlight w:val="none"/>
        </w:rPr>
      </w:pPr>
    </w:p>
    <w:p w14:paraId="2C895476">
      <w:pPr>
        <w:pStyle w:val="16"/>
        <w:spacing w:before="0" w:after="0" w:line="360" w:lineRule="auto"/>
        <w:contextualSpacing/>
        <w:rPr>
          <w:rFonts w:ascii="楷体" w:hAnsi="楷体" w:eastAsia="楷体" w:cs="宋体"/>
          <w:color w:val="auto"/>
          <w:sz w:val="24"/>
          <w:highlight w:val="none"/>
        </w:rPr>
      </w:pPr>
      <w:r>
        <w:rPr>
          <w:rFonts w:hint="eastAsia" w:ascii="楷体" w:hAnsi="楷体" w:eastAsia="楷体" w:cs="宋体"/>
          <w:color w:val="auto"/>
          <w:sz w:val="24"/>
          <w:szCs w:val="24"/>
          <w:highlight w:val="none"/>
        </w:rPr>
        <w:t>注：</w:t>
      </w:r>
      <w:r>
        <w:rPr>
          <w:rFonts w:hint="eastAsia" w:ascii="楷体" w:hAnsi="楷体" w:eastAsia="楷体" w:cs="宋体"/>
          <w:color w:val="auto"/>
          <w:sz w:val="24"/>
          <w:highlight w:val="none"/>
        </w:rPr>
        <w:t>投标人根据评标标准具体要求附业绩证明材料。</w:t>
      </w:r>
    </w:p>
    <w:p w14:paraId="0C587835">
      <w:pPr>
        <w:rPr>
          <w:color w:val="auto"/>
          <w:highlight w:val="none"/>
        </w:rPr>
      </w:pPr>
    </w:p>
    <w:p w14:paraId="4B221B85">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3C7AF91">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762105C">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13AF8B6D">
      <w:pPr>
        <w:snapToGrid w:val="0"/>
        <w:spacing w:before="50"/>
        <w:ind w:firstLine="480" w:firstLineChars="200"/>
        <w:jc w:val="left"/>
        <w:rPr>
          <w:rFonts w:ascii="宋体" w:hAnsi="宋体" w:cs="宋体"/>
          <w:color w:val="auto"/>
          <w:sz w:val="24"/>
          <w:szCs w:val="20"/>
          <w:highlight w:val="none"/>
        </w:rPr>
      </w:pPr>
    </w:p>
    <w:p w14:paraId="40E2F401">
      <w:pPr>
        <w:snapToGrid w:val="0"/>
        <w:spacing w:before="50"/>
        <w:jc w:val="left"/>
        <w:rPr>
          <w:rFonts w:ascii="宋体" w:hAnsi="宋体" w:cs="宋体"/>
          <w:color w:val="auto"/>
          <w:sz w:val="24"/>
          <w:highlight w:val="none"/>
        </w:rPr>
      </w:pPr>
    </w:p>
    <w:p w14:paraId="358C1418">
      <w:pPr>
        <w:snapToGrid w:val="0"/>
        <w:spacing w:before="120" w:beforeLines="50"/>
        <w:rPr>
          <w:rFonts w:ascii="宋体" w:hAnsi="宋体" w:cs="宋体"/>
          <w:color w:val="auto"/>
          <w:sz w:val="24"/>
          <w:szCs w:val="20"/>
          <w:highlight w:val="none"/>
        </w:rPr>
        <w:sectPr>
          <w:pgSz w:w="11906" w:h="16838"/>
          <w:pgMar w:top="1417" w:right="1417" w:bottom="1417" w:left="1417" w:header="851" w:footer="567" w:gutter="0"/>
          <w:cols w:space="720" w:num="1"/>
          <w:titlePg/>
          <w:docGrid w:linePitch="312" w:charSpace="0"/>
        </w:sectPr>
      </w:pPr>
    </w:p>
    <w:p w14:paraId="470CBDA5">
      <w:pPr>
        <w:rPr>
          <w:rFonts w:ascii="宋体" w:hAnsi="宋体" w:cs="宋体"/>
          <w:b/>
          <w:color w:val="auto"/>
          <w:sz w:val="28"/>
          <w:szCs w:val="28"/>
          <w:highlight w:val="none"/>
        </w:rPr>
      </w:pPr>
      <w:r>
        <w:rPr>
          <w:rFonts w:hint="eastAsia" w:ascii="宋体" w:hAnsi="宋体" w:cs="宋体"/>
          <w:b/>
          <w:color w:val="auto"/>
          <w:sz w:val="28"/>
          <w:szCs w:val="28"/>
          <w:highlight w:val="none"/>
        </w:rPr>
        <w:t>四、技术文件格式</w:t>
      </w:r>
    </w:p>
    <w:p w14:paraId="6A5BEBAC">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 xml:space="preserve">1. 技术文件封面格式： </w:t>
      </w:r>
    </w:p>
    <w:p w14:paraId="03B31E79">
      <w:pPr>
        <w:snapToGrid w:val="0"/>
        <w:spacing w:before="120" w:beforeLines="50" w:after="50"/>
        <w:rPr>
          <w:rFonts w:ascii="宋体" w:hAnsi="宋体" w:cs="宋体"/>
          <w:b/>
          <w:bCs/>
          <w:color w:val="auto"/>
          <w:sz w:val="32"/>
          <w:szCs w:val="20"/>
          <w:highlight w:val="none"/>
        </w:rPr>
      </w:pPr>
      <w:r>
        <w:rPr>
          <w:rFonts w:hint="eastAsia" w:ascii="宋体" w:hAnsi="宋体" w:cs="宋体"/>
          <w:color w:val="auto"/>
          <w:sz w:val="24"/>
          <w:highlight w:val="none"/>
        </w:rPr>
        <w:t xml:space="preserve">                                                   </w:t>
      </w:r>
    </w:p>
    <w:p w14:paraId="3F714B0E">
      <w:pPr>
        <w:snapToGrid w:val="0"/>
        <w:spacing w:before="120" w:beforeLines="50" w:after="50"/>
        <w:rPr>
          <w:rFonts w:ascii="宋体" w:hAnsi="宋体" w:cs="宋体"/>
          <w:color w:val="auto"/>
          <w:sz w:val="24"/>
          <w:szCs w:val="20"/>
          <w:highlight w:val="none"/>
        </w:rPr>
      </w:pPr>
    </w:p>
    <w:p w14:paraId="2CD8CB01">
      <w:pPr>
        <w:snapToGrid w:val="0"/>
        <w:spacing w:before="120" w:beforeLines="50" w:after="50"/>
        <w:rPr>
          <w:rFonts w:ascii="宋体" w:hAnsi="宋体" w:cs="宋体"/>
          <w:color w:val="auto"/>
          <w:sz w:val="24"/>
          <w:szCs w:val="20"/>
          <w:highlight w:val="none"/>
        </w:rPr>
      </w:pPr>
    </w:p>
    <w:p w14:paraId="7579F709">
      <w:pPr>
        <w:snapToGrid w:val="0"/>
        <w:spacing w:before="120" w:beforeLines="50" w:after="50"/>
        <w:jc w:val="center"/>
        <w:rPr>
          <w:rFonts w:ascii="宋体" w:hAnsi="宋体" w:cs="宋体"/>
          <w:color w:val="auto"/>
          <w:sz w:val="84"/>
          <w:szCs w:val="84"/>
          <w:highlight w:val="none"/>
        </w:rPr>
      </w:pPr>
      <w:r>
        <w:rPr>
          <w:rFonts w:hint="eastAsia" w:ascii="宋体" w:hAnsi="宋体" w:cs="宋体"/>
          <w:color w:val="auto"/>
          <w:sz w:val="84"/>
          <w:szCs w:val="84"/>
          <w:highlight w:val="none"/>
        </w:rPr>
        <w:t>投  标  文  件</w:t>
      </w:r>
    </w:p>
    <w:p w14:paraId="7BD7B41B">
      <w:pPr>
        <w:snapToGrid w:val="0"/>
        <w:spacing w:before="120" w:beforeLines="50" w:after="50"/>
        <w:rPr>
          <w:rFonts w:ascii="宋体" w:hAnsi="宋体" w:cs="宋体"/>
          <w:color w:val="auto"/>
          <w:sz w:val="24"/>
          <w:szCs w:val="20"/>
          <w:highlight w:val="none"/>
        </w:rPr>
      </w:pPr>
    </w:p>
    <w:p w14:paraId="7BD53744">
      <w:pPr>
        <w:snapToGrid w:val="0"/>
        <w:spacing w:before="120" w:beforeLines="50" w:after="50"/>
        <w:rPr>
          <w:rFonts w:ascii="宋体" w:hAnsi="宋体" w:cs="宋体"/>
          <w:color w:val="auto"/>
          <w:sz w:val="24"/>
          <w:szCs w:val="20"/>
          <w:highlight w:val="none"/>
        </w:rPr>
      </w:pPr>
    </w:p>
    <w:p w14:paraId="770149F2">
      <w:pPr>
        <w:snapToGrid w:val="0"/>
        <w:spacing w:before="120" w:beforeLines="50" w:after="5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  术  文  件</w:t>
      </w:r>
    </w:p>
    <w:p w14:paraId="68911D29">
      <w:pPr>
        <w:snapToGrid w:val="0"/>
        <w:spacing w:before="120" w:beforeLines="50" w:after="50"/>
        <w:rPr>
          <w:rFonts w:ascii="宋体" w:hAnsi="宋体" w:cs="宋体"/>
          <w:bCs/>
          <w:color w:val="auto"/>
          <w:sz w:val="24"/>
          <w:szCs w:val="20"/>
          <w:highlight w:val="none"/>
        </w:rPr>
      </w:pPr>
    </w:p>
    <w:p w14:paraId="6536ADB6">
      <w:pPr>
        <w:snapToGrid w:val="0"/>
        <w:spacing w:before="120" w:beforeLines="50" w:after="50"/>
        <w:rPr>
          <w:rFonts w:ascii="宋体" w:hAnsi="宋体" w:cs="宋体"/>
          <w:bCs/>
          <w:color w:val="auto"/>
          <w:sz w:val="24"/>
          <w:szCs w:val="20"/>
          <w:highlight w:val="none"/>
        </w:rPr>
      </w:pPr>
    </w:p>
    <w:p w14:paraId="6E66AB8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EE1D58C">
      <w:pPr>
        <w:snapToGrid w:val="0"/>
        <w:spacing w:before="120" w:beforeLines="50" w:after="50" w:line="400" w:lineRule="exact"/>
        <w:ind w:firstLine="360" w:firstLineChars="150"/>
        <w:rPr>
          <w:rFonts w:ascii="宋体" w:hAnsi="宋体" w:cs="宋体"/>
          <w:bCs/>
          <w:color w:val="auto"/>
          <w:sz w:val="24"/>
          <w:szCs w:val="20"/>
          <w:highlight w:val="none"/>
        </w:rPr>
      </w:pPr>
    </w:p>
    <w:p w14:paraId="67856DE7">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2391D75A">
      <w:pPr>
        <w:snapToGrid w:val="0"/>
        <w:spacing w:before="120" w:beforeLines="50" w:after="50" w:line="400" w:lineRule="exact"/>
        <w:ind w:firstLine="360" w:firstLineChars="150"/>
        <w:rPr>
          <w:rFonts w:ascii="宋体" w:hAnsi="宋体" w:cs="宋体"/>
          <w:bCs/>
          <w:color w:val="auto"/>
          <w:sz w:val="24"/>
          <w:highlight w:val="none"/>
        </w:rPr>
      </w:pPr>
    </w:p>
    <w:p w14:paraId="01009440">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2B8E618B">
      <w:pPr>
        <w:snapToGrid w:val="0"/>
        <w:spacing w:before="120" w:beforeLines="50" w:after="50" w:line="400" w:lineRule="exact"/>
        <w:ind w:firstLine="360" w:firstLineChars="150"/>
        <w:rPr>
          <w:rFonts w:ascii="宋体" w:hAnsi="宋体" w:cs="宋体"/>
          <w:bCs/>
          <w:color w:val="auto"/>
          <w:sz w:val="24"/>
          <w:highlight w:val="none"/>
        </w:rPr>
      </w:pPr>
    </w:p>
    <w:p w14:paraId="67C1646C">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656F6D7C">
      <w:pPr>
        <w:snapToGrid w:val="0"/>
        <w:spacing w:before="120" w:beforeLines="50" w:after="50" w:line="400" w:lineRule="exact"/>
        <w:ind w:firstLine="360" w:firstLineChars="150"/>
        <w:rPr>
          <w:rFonts w:ascii="宋体" w:hAnsi="宋体" w:cs="宋体"/>
          <w:bCs/>
          <w:color w:val="auto"/>
          <w:sz w:val="24"/>
          <w:highlight w:val="none"/>
        </w:rPr>
      </w:pPr>
    </w:p>
    <w:p w14:paraId="2E823DB6">
      <w:pPr>
        <w:snapToGrid w:val="0"/>
        <w:spacing w:before="120" w:beforeLines="50" w:after="50" w:line="400" w:lineRule="exact"/>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77D4BBB2">
      <w:pPr>
        <w:snapToGrid w:val="0"/>
        <w:spacing w:before="120" w:beforeLines="50" w:after="50" w:line="400" w:lineRule="exact"/>
        <w:ind w:firstLine="360" w:firstLineChars="150"/>
        <w:rPr>
          <w:rFonts w:ascii="宋体" w:hAnsi="宋体" w:cs="宋体"/>
          <w:bCs/>
          <w:color w:val="auto"/>
          <w:sz w:val="24"/>
          <w:highlight w:val="none"/>
        </w:rPr>
      </w:pPr>
    </w:p>
    <w:p w14:paraId="46A9A488">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58EFD075">
      <w:pPr>
        <w:snapToGrid w:val="0"/>
        <w:spacing w:before="120" w:beforeLines="50" w:after="50"/>
        <w:ind w:firstLine="645"/>
        <w:jc w:val="center"/>
        <w:rPr>
          <w:rFonts w:ascii="宋体" w:hAnsi="宋体" w:cs="宋体"/>
          <w:color w:val="auto"/>
          <w:sz w:val="24"/>
          <w:highlight w:val="none"/>
        </w:rPr>
      </w:pPr>
    </w:p>
    <w:p w14:paraId="421FA6BC">
      <w:pPr>
        <w:snapToGrid w:val="0"/>
        <w:spacing w:before="120" w:beforeLines="50" w:after="50"/>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9A65904">
      <w:pPr>
        <w:snapToGrid w:val="0"/>
        <w:spacing w:before="120" w:beforeLines="50" w:after="50"/>
        <w:ind w:firstLine="645"/>
        <w:jc w:val="center"/>
        <w:rPr>
          <w:rFonts w:ascii="宋体" w:hAnsi="宋体" w:cs="宋体"/>
          <w:color w:val="auto"/>
          <w:sz w:val="24"/>
          <w:szCs w:val="20"/>
          <w:highlight w:val="none"/>
        </w:rPr>
      </w:pPr>
    </w:p>
    <w:p w14:paraId="72DCB95A">
      <w:pPr>
        <w:snapToGrid w:val="0"/>
        <w:spacing w:before="120" w:beforeLines="50" w:after="50"/>
        <w:ind w:left="142"/>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2.技术文件目录</w:t>
      </w:r>
    </w:p>
    <w:p w14:paraId="7D86173C">
      <w:pPr>
        <w:snapToGrid w:val="0"/>
        <w:spacing w:before="50" w:after="120" w:afterLines="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根据招标文件规定及投标人提供的材料自行编写目录。</w:t>
      </w:r>
    </w:p>
    <w:p w14:paraId="3F46DE78">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设备性能配置清单格式</w:t>
      </w:r>
    </w:p>
    <w:p w14:paraId="53B1A4E8">
      <w:pPr>
        <w:snapToGrid w:val="0"/>
        <w:spacing w:before="120" w:beforeLines="50" w:after="50"/>
        <w:ind w:left="142"/>
        <w:jc w:val="left"/>
        <w:rPr>
          <w:rFonts w:ascii="宋体" w:hAnsi="宋体" w:cs="宋体"/>
          <w:b/>
          <w:color w:val="auto"/>
          <w:sz w:val="24"/>
          <w:highlight w:val="none"/>
        </w:rPr>
      </w:pPr>
    </w:p>
    <w:p w14:paraId="6D05658D">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设备性能配置清单</w:t>
      </w:r>
    </w:p>
    <w:p w14:paraId="1FA42644">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DD810FA">
      <w:pPr>
        <w:pStyle w:val="25"/>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1851260D">
      <w:pPr>
        <w:pStyle w:val="6"/>
        <w:rPr>
          <w:color w:val="auto"/>
          <w:highlight w:val="none"/>
        </w:rPr>
      </w:pPr>
    </w:p>
    <w:tbl>
      <w:tblPr>
        <w:tblStyle w:val="48"/>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5717E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7BD7C984">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141B51B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5E99135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00845BB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51B851A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22DC4F5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137560C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0290C6E0">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6856A61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17C16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86DBF18">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66DE0C9E">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37A6402F">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2AB2B8A4">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138549B">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7876D312">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232E16FC">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26DCCD13">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3524768F">
            <w:pPr>
              <w:snapToGrid w:val="0"/>
              <w:spacing w:before="50" w:after="50"/>
              <w:jc w:val="center"/>
              <w:rPr>
                <w:rFonts w:ascii="宋体" w:hAnsi="宋体" w:cs="宋体"/>
                <w:color w:val="auto"/>
                <w:sz w:val="24"/>
                <w:highlight w:val="none"/>
              </w:rPr>
            </w:pPr>
          </w:p>
        </w:tc>
      </w:tr>
      <w:tr w14:paraId="157E6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3E6D9DA8">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18F83040">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146B1BB7">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2DADB11A">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2D2EDEF">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6DC6B681">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4192F95B">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6429375E">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4D2CE276">
            <w:pPr>
              <w:snapToGrid w:val="0"/>
              <w:spacing w:before="50" w:after="50"/>
              <w:jc w:val="center"/>
              <w:rPr>
                <w:rFonts w:ascii="宋体" w:hAnsi="宋体" w:cs="宋体"/>
                <w:color w:val="auto"/>
                <w:sz w:val="24"/>
                <w:highlight w:val="none"/>
              </w:rPr>
            </w:pPr>
          </w:p>
        </w:tc>
      </w:tr>
      <w:tr w14:paraId="3E419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2E832AF">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1EF6D05">
            <w:pPr>
              <w:snapToGrid w:val="0"/>
              <w:spacing w:before="50" w:after="50"/>
              <w:jc w:val="center"/>
              <w:rPr>
                <w:rFonts w:ascii="宋体" w:hAnsi="宋体" w:cs="宋体"/>
                <w:color w:val="auto"/>
                <w:sz w:val="24"/>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7BC2894E">
            <w:pPr>
              <w:snapToGrid w:val="0"/>
              <w:spacing w:before="50" w:after="50"/>
              <w:jc w:val="center"/>
              <w:rPr>
                <w:rFonts w:ascii="宋体" w:hAnsi="宋体" w:cs="宋体"/>
                <w:color w:val="auto"/>
                <w:sz w:val="24"/>
                <w:highlight w:val="none"/>
              </w:rPr>
            </w:pPr>
          </w:p>
        </w:tc>
        <w:tc>
          <w:tcPr>
            <w:tcW w:w="1854" w:type="dxa"/>
            <w:tcBorders>
              <w:top w:val="single" w:color="auto" w:sz="4" w:space="0"/>
              <w:left w:val="single" w:color="auto" w:sz="4" w:space="0"/>
              <w:bottom w:val="single" w:color="auto" w:sz="4" w:space="0"/>
              <w:right w:val="single" w:color="auto" w:sz="4" w:space="0"/>
            </w:tcBorders>
          </w:tcPr>
          <w:p w14:paraId="0A9FDDE4">
            <w:pPr>
              <w:snapToGrid w:val="0"/>
              <w:spacing w:before="50" w:after="50"/>
              <w:jc w:val="center"/>
              <w:rPr>
                <w:rFonts w:ascii="宋体" w:hAnsi="宋体" w:cs="宋体"/>
                <w:color w:val="auto"/>
                <w:sz w:val="24"/>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1786BE4">
            <w:pPr>
              <w:snapToGrid w:val="0"/>
              <w:spacing w:before="50" w:after="50"/>
              <w:jc w:val="center"/>
              <w:rPr>
                <w:rFonts w:ascii="宋体" w:hAnsi="宋体" w:cs="宋体"/>
                <w:color w:val="auto"/>
                <w:sz w:val="24"/>
                <w:highlight w:val="none"/>
              </w:rPr>
            </w:pPr>
          </w:p>
        </w:tc>
        <w:tc>
          <w:tcPr>
            <w:tcW w:w="765" w:type="dxa"/>
            <w:tcBorders>
              <w:top w:val="single" w:color="auto" w:sz="4" w:space="0"/>
              <w:left w:val="single" w:color="auto" w:sz="4" w:space="0"/>
              <w:bottom w:val="single" w:color="auto" w:sz="4" w:space="0"/>
              <w:right w:val="single" w:color="auto" w:sz="4" w:space="0"/>
            </w:tcBorders>
            <w:vAlign w:val="center"/>
          </w:tcPr>
          <w:p w14:paraId="1ABBC556">
            <w:pPr>
              <w:snapToGrid w:val="0"/>
              <w:spacing w:before="50" w:after="50"/>
              <w:jc w:val="center"/>
              <w:rPr>
                <w:rFonts w:ascii="宋体" w:hAnsi="宋体" w:cs="宋体"/>
                <w:color w:val="auto"/>
                <w:sz w:val="24"/>
                <w:highlight w:val="none"/>
              </w:rPr>
            </w:pPr>
          </w:p>
        </w:tc>
        <w:tc>
          <w:tcPr>
            <w:tcW w:w="797" w:type="dxa"/>
            <w:tcBorders>
              <w:top w:val="single" w:color="auto" w:sz="4" w:space="0"/>
              <w:left w:val="single" w:color="auto" w:sz="4" w:space="0"/>
              <w:bottom w:val="single" w:color="auto" w:sz="4" w:space="0"/>
              <w:right w:val="single" w:color="auto" w:sz="4" w:space="0"/>
            </w:tcBorders>
          </w:tcPr>
          <w:p w14:paraId="7AF774FF">
            <w:pPr>
              <w:snapToGrid w:val="0"/>
              <w:spacing w:before="50" w:after="50"/>
              <w:jc w:val="center"/>
              <w:rPr>
                <w:rFonts w:ascii="宋体" w:hAnsi="宋体" w:cs="宋体"/>
                <w:color w:val="auto"/>
                <w:sz w:val="24"/>
                <w:highlight w:val="none"/>
              </w:rPr>
            </w:pPr>
          </w:p>
        </w:tc>
        <w:tc>
          <w:tcPr>
            <w:tcW w:w="971" w:type="dxa"/>
            <w:tcBorders>
              <w:top w:val="single" w:color="auto" w:sz="4" w:space="0"/>
              <w:left w:val="single" w:color="auto" w:sz="4" w:space="0"/>
              <w:bottom w:val="single" w:color="auto" w:sz="4" w:space="0"/>
              <w:right w:val="single" w:color="auto" w:sz="4" w:space="0"/>
            </w:tcBorders>
          </w:tcPr>
          <w:p w14:paraId="44F1B209">
            <w:pPr>
              <w:snapToGrid w:val="0"/>
              <w:spacing w:before="50" w:after="50"/>
              <w:jc w:val="center"/>
              <w:rPr>
                <w:rFonts w:ascii="宋体" w:hAnsi="宋体" w:cs="宋体"/>
                <w:color w:val="auto"/>
                <w:sz w:val="24"/>
                <w:highlight w:val="none"/>
              </w:rPr>
            </w:pPr>
          </w:p>
        </w:tc>
        <w:tc>
          <w:tcPr>
            <w:tcW w:w="2147" w:type="dxa"/>
            <w:tcBorders>
              <w:top w:val="single" w:color="auto" w:sz="4" w:space="0"/>
              <w:left w:val="single" w:color="auto" w:sz="4" w:space="0"/>
              <w:bottom w:val="single" w:color="auto" w:sz="4" w:space="0"/>
              <w:right w:val="single" w:color="auto" w:sz="4" w:space="0"/>
            </w:tcBorders>
            <w:vAlign w:val="center"/>
          </w:tcPr>
          <w:p w14:paraId="3399AC4E">
            <w:pPr>
              <w:snapToGrid w:val="0"/>
              <w:spacing w:before="50" w:after="50"/>
              <w:jc w:val="center"/>
              <w:rPr>
                <w:rFonts w:ascii="宋体" w:hAnsi="宋体" w:cs="宋体"/>
                <w:color w:val="auto"/>
                <w:sz w:val="24"/>
                <w:highlight w:val="none"/>
              </w:rPr>
            </w:pPr>
          </w:p>
        </w:tc>
      </w:tr>
    </w:tbl>
    <w:p w14:paraId="17075E74">
      <w:pPr>
        <w:spacing w:line="360" w:lineRule="auto"/>
        <w:contextualSpacing/>
        <w:rPr>
          <w:rFonts w:ascii="宋体" w:hAnsi="宋体" w:cs="宋体"/>
          <w:color w:val="auto"/>
          <w:sz w:val="24"/>
          <w:highlight w:val="none"/>
        </w:rPr>
      </w:pPr>
    </w:p>
    <w:p w14:paraId="7279E744">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3E2F7B53">
      <w:pPr>
        <w:spacing w:line="360" w:lineRule="auto"/>
        <w:ind w:firstLine="480" w:firstLineChars="200"/>
        <w:contextualSpacing/>
        <w:rPr>
          <w:rFonts w:ascii="楷体" w:hAnsi="楷体" w:eastAsia="楷体" w:cs="宋体"/>
          <w:b/>
          <w:color w:val="auto"/>
          <w:sz w:val="24"/>
          <w:highlight w:val="none"/>
        </w:rPr>
      </w:pPr>
      <w:r>
        <w:rPr>
          <w:rFonts w:hint="eastAsia" w:ascii="楷体" w:hAnsi="楷体" w:eastAsia="楷体" w:cs="宋体"/>
          <w:color w:val="auto"/>
          <w:sz w:val="24"/>
          <w:highlight w:val="none"/>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color w:val="auto"/>
          <w:sz w:val="24"/>
          <w:highlight w:val="none"/>
        </w:rPr>
        <w:t>的，</w:t>
      </w:r>
      <w:r>
        <w:rPr>
          <w:rFonts w:hint="eastAsia" w:ascii="楷体" w:hAnsi="楷体" w:eastAsia="楷体" w:cs="宋体"/>
          <w:b/>
          <w:color w:val="auto"/>
          <w:sz w:val="24"/>
          <w:highlight w:val="none"/>
        </w:rPr>
        <w:t>作无效投标处理。标的</w:t>
      </w:r>
      <w:r>
        <w:rPr>
          <w:rFonts w:hint="eastAsia" w:ascii="楷体" w:hAnsi="楷体" w:eastAsia="楷体" w:cs="宋体"/>
          <w:color w:val="auto"/>
          <w:sz w:val="24"/>
          <w:highlight w:val="none"/>
        </w:rPr>
        <w:t>名称、数量、单位、品牌等必须与“开标一览表”一致，</w:t>
      </w:r>
      <w:r>
        <w:rPr>
          <w:rFonts w:hint="eastAsia" w:ascii="楷体" w:hAnsi="楷体" w:eastAsia="楷体" w:cs="宋体"/>
          <w:b/>
          <w:color w:val="auto"/>
          <w:sz w:val="24"/>
          <w:highlight w:val="none"/>
        </w:rPr>
        <w:t>否则按无效投标处理。</w:t>
      </w:r>
    </w:p>
    <w:p w14:paraId="0A02C632">
      <w:pPr>
        <w:spacing w:line="360" w:lineRule="auto"/>
        <w:ind w:firstLine="480" w:firstLineChars="200"/>
        <w:contextualSpacing/>
        <w:rPr>
          <w:rFonts w:ascii="宋体" w:hAnsi="宋体" w:cs="宋体"/>
          <w:color w:val="auto"/>
          <w:sz w:val="24"/>
          <w:highlight w:val="none"/>
        </w:rPr>
      </w:pPr>
    </w:p>
    <w:p w14:paraId="1F90ECA4">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AB0DCCF">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71F5F14">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4050A694">
      <w:pPr>
        <w:snapToGrid w:val="0"/>
        <w:spacing w:before="50" w:after="120" w:afterLines="50"/>
        <w:jc w:val="left"/>
        <w:rPr>
          <w:rFonts w:ascii="宋体" w:hAnsi="宋体" w:cs="宋体"/>
          <w:color w:val="auto"/>
          <w:sz w:val="24"/>
          <w:szCs w:val="20"/>
          <w:highlight w:val="none"/>
        </w:rPr>
      </w:pPr>
    </w:p>
    <w:p w14:paraId="14E877E9">
      <w:pPr>
        <w:snapToGrid w:val="0"/>
        <w:spacing w:before="50" w:after="120" w:afterLines="50"/>
        <w:jc w:val="left"/>
        <w:rPr>
          <w:rFonts w:ascii="宋体" w:hAnsi="宋体" w:cs="宋体"/>
          <w:color w:val="auto"/>
          <w:sz w:val="24"/>
          <w:szCs w:val="20"/>
          <w:highlight w:val="none"/>
        </w:rPr>
      </w:pPr>
    </w:p>
    <w:p w14:paraId="3BC55CD6">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 技术要求偏离表格式（注：按采购需求具体项目修改）</w:t>
      </w:r>
    </w:p>
    <w:p w14:paraId="5A4B90D4">
      <w:pPr>
        <w:snapToGrid w:val="0"/>
        <w:spacing w:before="120" w:beforeLines="50" w:after="50"/>
        <w:ind w:left="142"/>
        <w:jc w:val="left"/>
        <w:rPr>
          <w:rFonts w:ascii="宋体" w:hAnsi="宋体" w:cs="宋体"/>
          <w:b/>
          <w:color w:val="auto"/>
          <w:sz w:val="24"/>
          <w:highlight w:val="none"/>
        </w:rPr>
      </w:pPr>
    </w:p>
    <w:p w14:paraId="13256194">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技术要求偏离表</w:t>
      </w:r>
    </w:p>
    <w:p w14:paraId="34A48E35">
      <w:pPr>
        <w:pStyle w:val="58"/>
        <w:rPr>
          <w:color w:val="auto"/>
          <w:highlight w:val="none"/>
        </w:rPr>
      </w:pPr>
    </w:p>
    <w:p w14:paraId="7C03203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33A95C0">
      <w:pPr>
        <w:pStyle w:val="25"/>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036BEE8F">
      <w:pPr>
        <w:pStyle w:val="6"/>
        <w:rPr>
          <w:color w:val="auto"/>
          <w:highlight w:val="none"/>
        </w:rPr>
      </w:pP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7F7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3135B031">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143" w:type="dxa"/>
            <w:vAlign w:val="center"/>
          </w:tcPr>
          <w:p w14:paraId="7318AEC4">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标的名称</w:t>
            </w:r>
          </w:p>
        </w:tc>
        <w:tc>
          <w:tcPr>
            <w:tcW w:w="1834" w:type="dxa"/>
            <w:vAlign w:val="center"/>
          </w:tcPr>
          <w:p w14:paraId="3741F043">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技术要求</w:t>
            </w:r>
          </w:p>
        </w:tc>
        <w:tc>
          <w:tcPr>
            <w:tcW w:w="2181" w:type="dxa"/>
            <w:vAlign w:val="center"/>
          </w:tcPr>
          <w:p w14:paraId="18889DB0">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投标响应</w:t>
            </w:r>
          </w:p>
        </w:tc>
        <w:tc>
          <w:tcPr>
            <w:tcW w:w="1934" w:type="dxa"/>
            <w:vAlign w:val="center"/>
          </w:tcPr>
          <w:p w14:paraId="2BA85567">
            <w:pPr>
              <w:pStyle w:val="25"/>
              <w:spacing w:line="400" w:lineRule="exact"/>
              <w:jc w:val="center"/>
              <w:rPr>
                <w:rFonts w:hAnsi="宋体" w:cs="宋体"/>
                <w:color w:val="auto"/>
                <w:kern w:val="2"/>
                <w:sz w:val="24"/>
                <w:szCs w:val="24"/>
                <w:highlight w:val="none"/>
              </w:rPr>
            </w:pPr>
            <w:r>
              <w:rPr>
                <w:rFonts w:hint="eastAsia" w:hAnsi="宋体" w:cs="宋体"/>
                <w:color w:val="auto"/>
                <w:kern w:val="2"/>
                <w:sz w:val="24"/>
                <w:szCs w:val="24"/>
                <w:highlight w:val="none"/>
              </w:rPr>
              <w:t>偏离说明</w:t>
            </w:r>
          </w:p>
        </w:tc>
      </w:tr>
      <w:tr w14:paraId="2059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F75A2A">
            <w:pPr>
              <w:pStyle w:val="25"/>
              <w:spacing w:line="600" w:lineRule="exact"/>
              <w:jc w:val="center"/>
              <w:rPr>
                <w:rFonts w:hAnsi="宋体" w:cs="宋体"/>
                <w:color w:val="auto"/>
                <w:kern w:val="2"/>
                <w:sz w:val="24"/>
                <w:szCs w:val="24"/>
                <w:highlight w:val="none"/>
              </w:rPr>
            </w:pPr>
          </w:p>
        </w:tc>
        <w:tc>
          <w:tcPr>
            <w:tcW w:w="2143" w:type="dxa"/>
            <w:vAlign w:val="center"/>
          </w:tcPr>
          <w:p w14:paraId="0E9FE950">
            <w:pPr>
              <w:pStyle w:val="25"/>
              <w:spacing w:line="600" w:lineRule="exact"/>
              <w:jc w:val="center"/>
              <w:rPr>
                <w:rFonts w:hAnsi="宋体" w:cs="宋体"/>
                <w:color w:val="auto"/>
                <w:kern w:val="2"/>
                <w:sz w:val="24"/>
                <w:szCs w:val="24"/>
                <w:highlight w:val="none"/>
              </w:rPr>
            </w:pPr>
          </w:p>
        </w:tc>
        <w:tc>
          <w:tcPr>
            <w:tcW w:w="1834" w:type="dxa"/>
            <w:vAlign w:val="center"/>
          </w:tcPr>
          <w:p w14:paraId="68DA3E1A">
            <w:pPr>
              <w:pStyle w:val="25"/>
              <w:spacing w:line="600" w:lineRule="exact"/>
              <w:jc w:val="center"/>
              <w:rPr>
                <w:rFonts w:hAnsi="宋体" w:cs="宋体"/>
                <w:color w:val="auto"/>
                <w:kern w:val="2"/>
                <w:sz w:val="24"/>
                <w:szCs w:val="24"/>
                <w:highlight w:val="none"/>
              </w:rPr>
            </w:pPr>
          </w:p>
        </w:tc>
        <w:tc>
          <w:tcPr>
            <w:tcW w:w="2181" w:type="dxa"/>
            <w:vAlign w:val="center"/>
          </w:tcPr>
          <w:p w14:paraId="09C2EB15">
            <w:pPr>
              <w:pStyle w:val="25"/>
              <w:spacing w:line="600" w:lineRule="exact"/>
              <w:jc w:val="center"/>
              <w:rPr>
                <w:rFonts w:hAnsi="宋体" w:cs="宋体"/>
                <w:color w:val="auto"/>
                <w:kern w:val="2"/>
                <w:sz w:val="24"/>
                <w:szCs w:val="24"/>
                <w:highlight w:val="none"/>
              </w:rPr>
            </w:pPr>
          </w:p>
        </w:tc>
        <w:tc>
          <w:tcPr>
            <w:tcW w:w="1934" w:type="dxa"/>
            <w:vAlign w:val="center"/>
          </w:tcPr>
          <w:p w14:paraId="75E27E91">
            <w:pPr>
              <w:pStyle w:val="25"/>
              <w:spacing w:line="600" w:lineRule="exact"/>
              <w:jc w:val="center"/>
              <w:rPr>
                <w:rFonts w:hAnsi="宋体" w:cs="宋体"/>
                <w:color w:val="auto"/>
                <w:kern w:val="2"/>
                <w:sz w:val="24"/>
                <w:szCs w:val="24"/>
                <w:highlight w:val="none"/>
              </w:rPr>
            </w:pPr>
          </w:p>
        </w:tc>
      </w:tr>
      <w:tr w14:paraId="2930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D89B4E">
            <w:pPr>
              <w:pStyle w:val="25"/>
              <w:spacing w:line="600" w:lineRule="exact"/>
              <w:rPr>
                <w:rFonts w:hAnsi="宋体" w:cs="宋体"/>
                <w:color w:val="auto"/>
                <w:kern w:val="2"/>
                <w:sz w:val="24"/>
                <w:szCs w:val="24"/>
                <w:highlight w:val="none"/>
              </w:rPr>
            </w:pPr>
          </w:p>
        </w:tc>
        <w:tc>
          <w:tcPr>
            <w:tcW w:w="2143" w:type="dxa"/>
          </w:tcPr>
          <w:p w14:paraId="22F46D6D">
            <w:pPr>
              <w:pStyle w:val="25"/>
              <w:spacing w:line="600" w:lineRule="exact"/>
              <w:rPr>
                <w:rFonts w:hAnsi="宋体" w:cs="宋体"/>
                <w:color w:val="auto"/>
                <w:kern w:val="2"/>
                <w:sz w:val="24"/>
                <w:szCs w:val="24"/>
                <w:highlight w:val="none"/>
              </w:rPr>
            </w:pPr>
          </w:p>
        </w:tc>
        <w:tc>
          <w:tcPr>
            <w:tcW w:w="1834" w:type="dxa"/>
          </w:tcPr>
          <w:p w14:paraId="0D7ECE9B">
            <w:pPr>
              <w:pStyle w:val="25"/>
              <w:spacing w:line="600" w:lineRule="exact"/>
              <w:rPr>
                <w:rFonts w:hAnsi="宋体" w:cs="宋体"/>
                <w:color w:val="auto"/>
                <w:kern w:val="2"/>
                <w:sz w:val="24"/>
                <w:szCs w:val="24"/>
                <w:highlight w:val="none"/>
              </w:rPr>
            </w:pPr>
          </w:p>
        </w:tc>
        <w:tc>
          <w:tcPr>
            <w:tcW w:w="2181" w:type="dxa"/>
          </w:tcPr>
          <w:p w14:paraId="62DD216D">
            <w:pPr>
              <w:pStyle w:val="25"/>
              <w:spacing w:line="600" w:lineRule="exact"/>
              <w:rPr>
                <w:rFonts w:hAnsi="宋体" w:cs="宋体"/>
                <w:color w:val="auto"/>
                <w:kern w:val="2"/>
                <w:sz w:val="24"/>
                <w:szCs w:val="24"/>
                <w:highlight w:val="none"/>
              </w:rPr>
            </w:pPr>
          </w:p>
        </w:tc>
        <w:tc>
          <w:tcPr>
            <w:tcW w:w="1934" w:type="dxa"/>
          </w:tcPr>
          <w:p w14:paraId="55ECCE0F">
            <w:pPr>
              <w:pStyle w:val="25"/>
              <w:spacing w:line="600" w:lineRule="exact"/>
              <w:rPr>
                <w:rFonts w:hAnsi="宋体" w:cs="宋体"/>
                <w:color w:val="auto"/>
                <w:kern w:val="2"/>
                <w:sz w:val="24"/>
                <w:szCs w:val="24"/>
                <w:highlight w:val="none"/>
              </w:rPr>
            </w:pPr>
          </w:p>
        </w:tc>
      </w:tr>
      <w:tr w14:paraId="39CE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B9EA02C">
            <w:pPr>
              <w:pStyle w:val="25"/>
              <w:spacing w:line="600" w:lineRule="exact"/>
              <w:rPr>
                <w:rFonts w:hAnsi="宋体" w:cs="宋体"/>
                <w:color w:val="auto"/>
                <w:kern w:val="2"/>
                <w:sz w:val="24"/>
                <w:szCs w:val="24"/>
                <w:highlight w:val="none"/>
              </w:rPr>
            </w:pPr>
          </w:p>
        </w:tc>
        <w:tc>
          <w:tcPr>
            <w:tcW w:w="2143" w:type="dxa"/>
          </w:tcPr>
          <w:p w14:paraId="017BE5C5">
            <w:pPr>
              <w:pStyle w:val="25"/>
              <w:spacing w:line="600" w:lineRule="exact"/>
              <w:rPr>
                <w:rFonts w:hAnsi="宋体" w:cs="宋体"/>
                <w:color w:val="auto"/>
                <w:kern w:val="2"/>
                <w:sz w:val="24"/>
                <w:szCs w:val="24"/>
                <w:highlight w:val="none"/>
              </w:rPr>
            </w:pPr>
          </w:p>
        </w:tc>
        <w:tc>
          <w:tcPr>
            <w:tcW w:w="1834" w:type="dxa"/>
          </w:tcPr>
          <w:p w14:paraId="773F0B73">
            <w:pPr>
              <w:pStyle w:val="25"/>
              <w:spacing w:line="600" w:lineRule="exact"/>
              <w:rPr>
                <w:rFonts w:hAnsi="宋体" w:cs="宋体"/>
                <w:color w:val="auto"/>
                <w:kern w:val="2"/>
                <w:sz w:val="24"/>
                <w:szCs w:val="24"/>
                <w:highlight w:val="none"/>
              </w:rPr>
            </w:pPr>
          </w:p>
        </w:tc>
        <w:tc>
          <w:tcPr>
            <w:tcW w:w="2181" w:type="dxa"/>
          </w:tcPr>
          <w:p w14:paraId="0FD580E0">
            <w:pPr>
              <w:pStyle w:val="25"/>
              <w:spacing w:line="600" w:lineRule="exact"/>
              <w:rPr>
                <w:rFonts w:hAnsi="宋体" w:cs="宋体"/>
                <w:color w:val="auto"/>
                <w:kern w:val="2"/>
                <w:sz w:val="24"/>
                <w:szCs w:val="24"/>
                <w:highlight w:val="none"/>
              </w:rPr>
            </w:pPr>
          </w:p>
        </w:tc>
        <w:tc>
          <w:tcPr>
            <w:tcW w:w="1934" w:type="dxa"/>
          </w:tcPr>
          <w:p w14:paraId="152D415C">
            <w:pPr>
              <w:pStyle w:val="25"/>
              <w:spacing w:line="600" w:lineRule="exact"/>
              <w:rPr>
                <w:rFonts w:hAnsi="宋体" w:cs="宋体"/>
                <w:color w:val="auto"/>
                <w:kern w:val="2"/>
                <w:sz w:val="24"/>
                <w:szCs w:val="24"/>
                <w:highlight w:val="none"/>
              </w:rPr>
            </w:pPr>
          </w:p>
        </w:tc>
      </w:tr>
      <w:tr w14:paraId="5009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31733ED">
            <w:pPr>
              <w:pStyle w:val="25"/>
              <w:spacing w:line="600" w:lineRule="exact"/>
              <w:rPr>
                <w:rFonts w:hAnsi="宋体" w:cs="宋体"/>
                <w:color w:val="auto"/>
                <w:kern w:val="2"/>
                <w:sz w:val="24"/>
                <w:szCs w:val="24"/>
                <w:highlight w:val="none"/>
              </w:rPr>
            </w:pPr>
          </w:p>
        </w:tc>
        <w:tc>
          <w:tcPr>
            <w:tcW w:w="2143" w:type="dxa"/>
          </w:tcPr>
          <w:p w14:paraId="446BF839">
            <w:pPr>
              <w:pStyle w:val="25"/>
              <w:spacing w:line="600" w:lineRule="exact"/>
              <w:rPr>
                <w:rFonts w:hAnsi="宋体" w:cs="宋体"/>
                <w:color w:val="auto"/>
                <w:kern w:val="2"/>
                <w:sz w:val="24"/>
                <w:szCs w:val="24"/>
                <w:highlight w:val="none"/>
              </w:rPr>
            </w:pPr>
          </w:p>
        </w:tc>
        <w:tc>
          <w:tcPr>
            <w:tcW w:w="1834" w:type="dxa"/>
          </w:tcPr>
          <w:p w14:paraId="318BA1E6">
            <w:pPr>
              <w:pStyle w:val="25"/>
              <w:spacing w:line="600" w:lineRule="exact"/>
              <w:rPr>
                <w:rFonts w:hAnsi="宋体" w:cs="宋体"/>
                <w:color w:val="auto"/>
                <w:kern w:val="2"/>
                <w:sz w:val="24"/>
                <w:szCs w:val="24"/>
                <w:highlight w:val="none"/>
              </w:rPr>
            </w:pPr>
          </w:p>
        </w:tc>
        <w:tc>
          <w:tcPr>
            <w:tcW w:w="2181" w:type="dxa"/>
          </w:tcPr>
          <w:p w14:paraId="769B92E4">
            <w:pPr>
              <w:pStyle w:val="25"/>
              <w:spacing w:line="600" w:lineRule="exact"/>
              <w:rPr>
                <w:rFonts w:hAnsi="宋体" w:cs="宋体"/>
                <w:color w:val="auto"/>
                <w:kern w:val="2"/>
                <w:sz w:val="24"/>
                <w:szCs w:val="24"/>
                <w:highlight w:val="none"/>
              </w:rPr>
            </w:pPr>
          </w:p>
        </w:tc>
        <w:tc>
          <w:tcPr>
            <w:tcW w:w="1934" w:type="dxa"/>
          </w:tcPr>
          <w:p w14:paraId="2E8070FA">
            <w:pPr>
              <w:pStyle w:val="25"/>
              <w:spacing w:line="600" w:lineRule="exact"/>
              <w:rPr>
                <w:rFonts w:hAnsi="宋体" w:cs="宋体"/>
                <w:color w:val="auto"/>
                <w:kern w:val="2"/>
                <w:sz w:val="24"/>
                <w:szCs w:val="24"/>
                <w:highlight w:val="none"/>
              </w:rPr>
            </w:pPr>
          </w:p>
        </w:tc>
      </w:tr>
      <w:tr w14:paraId="5E5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3069C8">
            <w:pPr>
              <w:pStyle w:val="25"/>
              <w:spacing w:line="600" w:lineRule="exact"/>
              <w:rPr>
                <w:rFonts w:hAnsi="宋体" w:cs="宋体"/>
                <w:color w:val="auto"/>
                <w:kern w:val="2"/>
                <w:sz w:val="24"/>
                <w:szCs w:val="24"/>
                <w:highlight w:val="none"/>
              </w:rPr>
            </w:pPr>
          </w:p>
        </w:tc>
        <w:tc>
          <w:tcPr>
            <w:tcW w:w="2143" w:type="dxa"/>
          </w:tcPr>
          <w:p w14:paraId="4DAC6F7E">
            <w:pPr>
              <w:pStyle w:val="25"/>
              <w:spacing w:line="600" w:lineRule="exact"/>
              <w:rPr>
                <w:rFonts w:hAnsi="宋体" w:cs="宋体"/>
                <w:color w:val="auto"/>
                <w:kern w:val="2"/>
                <w:sz w:val="24"/>
                <w:szCs w:val="24"/>
                <w:highlight w:val="none"/>
              </w:rPr>
            </w:pPr>
          </w:p>
        </w:tc>
        <w:tc>
          <w:tcPr>
            <w:tcW w:w="1834" w:type="dxa"/>
          </w:tcPr>
          <w:p w14:paraId="5D2B3B6A">
            <w:pPr>
              <w:pStyle w:val="25"/>
              <w:spacing w:line="600" w:lineRule="exact"/>
              <w:rPr>
                <w:rFonts w:hAnsi="宋体" w:cs="宋体"/>
                <w:color w:val="auto"/>
                <w:kern w:val="2"/>
                <w:sz w:val="24"/>
                <w:szCs w:val="24"/>
                <w:highlight w:val="none"/>
              </w:rPr>
            </w:pPr>
          </w:p>
        </w:tc>
        <w:tc>
          <w:tcPr>
            <w:tcW w:w="2181" w:type="dxa"/>
          </w:tcPr>
          <w:p w14:paraId="750A198F">
            <w:pPr>
              <w:pStyle w:val="25"/>
              <w:spacing w:line="600" w:lineRule="exact"/>
              <w:rPr>
                <w:rFonts w:hAnsi="宋体" w:cs="宋体"/>
                <w:color w:val="auto"/>
                <w:kern w:val="2"/>
                <w:sz w:val="24"/>
                <w:szCs w:val="24"/>
                <w:highlight w:val="none"/>
              </w:rPr>
            </w:pPr>
          </w:p>
        </w:tc>
        <w:tc>
          <w:tcPr>
            <w:tcW w:w="1934" w:type="dxa"/>
          </w:tcPr>
          <w:p w14:paraId="1D86D410">
            <w:pPr>
              <w:pStyle w:val="25"/>
              <w:spacing w:line="600" w:lineRule="exact"/>
              <w:rPr>
                <w:rFonts w:hAnsi="宋体" w:cs="宋体"/>
                <w:color w:val="auto"/>
                <w:kern w:val="2"/>
                <w:sz w:val="24"/>
                <w:szCs w:val="24"/>
                <w:highlight w:val="none"/>
              </w:rPr>
            </w:pPr>
          </w:p>
        </w:tc>
      </w:tr>
      <w:tr w14:paraId="11C0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E1414F7">
            <w:pPr>
              <w:pStyle w:val="25"/>
              <w:spacing w:line="600" w:lineRule="exact"/>
              <w:rPr>
                <w:rFonts w:hAnsi="宋体" w:cs="宋体"/>
                <w:color w:val="auto"/>
                <w:kern w:val="2"/>
                <w:sz w:val="24"/>
                <w:szCs w:val="24"/>
                <w:highlight w:val="none"/>
              </w:rPr>
            </w:pPr>
          </w:p>
        </w:tc>
        <w:tc>
          <w:tcPr>
            <w:tcW w:w="2143" w:type="dxa"/>
          </w:tcPr>
          <w:p w14:paraId="0BB9BD16">
            <w:pPr>
              <w:pStyle w:val="25"/>
              <w:spacing w:line="600" w:lineRule="exact"/>
              <w:rPr>
                <w:rFonts w:hAnsi="宋体" w:cs="宋体"/>
                <w:color w:val="auto"/>
                <w:kern w:val="2"/>
                <w:sz w:val="24"/>
                <w:szCs w:val="24"/>
                <w:highlight w:val="none"/>
              </w:rPr>
            </w:pPr>
          </w:p>
        </w:tc>
        <w:tc>
          <w:tcPr>
            <w:tcW w:w="1834" w:type="dxa"/>
          </w:tcPr>
          <w:p w14:paraId="0CFE150B">
            <w:pPr>
              <w:pStyle w:val="25"/>
              <w:spacing w:line="600" w:lineRule="exact"/>
              <w:rPr>
                <w:rFonts w:hAnsi="宋体" w:cs="宋体"/>
                <w:color w:val="auto"/>
                <w:kern w:val="2"/>
                <w:sz w:val="24"/>
                <w:szCs w:val="24"/>
                <w:highlight w:val="none"/>
              </w:rPr>
            </w:pPr>
          </w:p>
        </w:tc>
        <w:tc>
          <w:tcPr>
            <w:tcW w:w="2181" w:type="dxa"/>
          </w:tcPr>
          <w:p w14:paraId="32966FD4">
            <w:pPr>
              <w:pStyle w:val="25"/>
              <w:spacing w:line="600" w:lineRule="exact"/>
              <w:rPr>
                <w:rFonts w:hAnsi="宋体" w:cs="宋体"/>
                <w:color w:val="auto"/>
                <w:kern w:val="2"/>
                <w:sz w:val="24"/>
                <w:szCs w:val="24"/>
                <w:highlight w:val="none"/>
              </w:rPr>
            </w:pPr>
          </w:p>
        </w:tc>
        <w:tc>
          <w:tcPr>
            <w:tcW w:w="1934" w:type="dxa"/>
          </w:tcPr>
          <w:p w14:paraId="619B9BA5">
            <w:pPr>
              <w:pStyle w:val="25"/>
              <w:spacing w:line="600" w:lineRule="exact"/>
              <w:rPr>
                <w:rFonts w:hAnsi="宋体" w:cs="宋体"/>
                <w:color w:val="auto"/>
                <w:kern w:val="2"/>
                <w:sz w:val="24"/>
                <w:szCs w:val="24"/>
                <w:highlight w:val="none"/>
              </w:rPr>
            </w:pPr>
          </w:p>
        </w:tc>
      </w:tr>
    </w:tbl>
    <w:p w14:paraId="494A0754">
      <w:pPr>
        <w:pStyle w:val="19"/>
        <w:rPr>
          <w:rFonts w:ascii="楷体" w:hAnsi="楷体" w:eastAsia="楷体" w:cs="宋体"/>
          <w:color w:val="auto"/>
          <w:highlight w:val="none"/>
        </w:rPr>
      </w:pPr>
      <w:r>
        <w:rPr>
          <w:rFonts w:hint="eastAsia" w:ascii="楷体" w:hAnsi="楷体" w:eastAsia="楷体" w:cs="宋体"/>
          <w:color w:val="auto"/>
          <w:highlight w:val="none"/>
        </w:rPr>
        <w:t>注：</w:t>
      </w:r>
    </w:p>
    <w:p w14:paraId="5F49FF02">
      <w:pPr>
        <w:pStyle w:val="20"/>
        <w:spacing w:line="360" w:lineRule="auto"/>
        <w:ind w:firstLine="480" w:firstLineChars="200"/>
        <w:rPr>
          <w:rFonts w:ascii="楷体" w:hAnsi="楷体" w:eastAsia="楷体" w:cs="宋体"/>
          <w:color w:val="auto"/>
          <w:szCs w:val="32"/>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说明：应对照招标文件“第二章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采购需求”中的“技术参数及性能（配置）要求”逐条作明确的投标响应，并作出偏离说明。</w:t>
      </w:r>
    </w:p>
    <w:p w14:paraId="2C8ABE42">
      <w:pPr>
        <w:pStyle w:val="19"/>
        <w:spacing w:line="360" w:lineRule="auto"/>
        <w:ind w:firstLine="480" w:firstLineChars="200"/>
        <w:rPr>
          <w:rFonts w:ascii="楷体" w:hAnsi="楷体" w:eastAsia="楷体" w:cs="宋体"/>
          <w:b w:val="0"/>
          <w:bCs w:val="0"/>
          <w:color w:val="auto"/>
          <w:highlight w:val="none"/>
        </w:rPr>
      </w:pPr>
      <w:r>
        <w:rPr>
          <w:rFonts w:ascii="楷体" w:hAnsi="楷体" w:eastAsia="楷体" w:cs="宋体"/>
          <w:b w:val="0"/>
          <w:bCs w:val="0"/>
          <w:color w:val="auto"/>
          <w:highlight w:val="none"/>
        </w:rPr>
        <w:t>2.投标人根据投标货物的性能指标，对照招标文件技术要求，在“偏离说明”中注明“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”或者“</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”。既不属于“</w:t>
      </w:r>
      <w:r>
        <w:rPr>
          <w:rFonts w:hint="eastAsia" w:ascii="楷体" w:hAnsi="楷体" w:eastAsia="楷体" w:cs="宋体"/>
          <w:color w:val="auto"/>
          <w:highlight w:val="none"/>
        </w:rPr>
        <w:t>正偏离</w:t>
      </w:r>
      <w:r>
        <w:rPr>
          <w:rFonts w:hint="eastAsia" w:ascii="楷体" w:hAnsi="楷体" w:eastAsia="楷体" w:cs="宋体"/>
          <w:b w:val="0"/>
          <w:bCs w:val="0"/>
          <w:color w:val="auto"/>
          <w:highlight w:val="none"/>
        </w:rPr>
        <w:t>”也不属于“</w:t>
      </w:r>
      <w:r>
        <w:rPr>
          <w:rFonts w:hint="eastAsia" w:ascii="楷体" w:hAnsi="楷体" w:eastAsia="楷体" w:cs="宋体"/>
          <w:color w:val="auto"/>
          <w:highlight w:val="none"/>
        </w:rPr>
        <w:t>负偏离</w:t>
      </w:r>
      <w:r>
        <w:rPr>
          <w:rFonts w:hint="eastAsia" w:ascii="楷体" w:hAnsi="楷体" w:eastAsia="楷体" w:cs="宋体"/>
          <w:b w:val="0"/>
          <w:bCs w:val="0"/>
          <w:color w:val="auto"/>
          <w:highlight w:val="none"/>
        </w:rPr>
        <w:t>”即为“</w:t>
      </w:r>
      <w:r>
        <w:rPr>
          <w:rFonts w:hint="eastAsia" w:ascii="楷体" w:hAnsi="楷体" w:eastAsia="楷体" w:cs="宋体"/>
          <w:color w:val="auto"/>
          <w:highlight w:val="none"/>
        </w:rPr>
        <w:t>无偏离</w:t>
      </w:r>
      <w:r>
        <w:rPr>
          <w:rFonts w:hint="eastAsia" w:ascii="楷体" w:hAnsi="楷体" w:eastAsia="楷体" w:cs="宋体"/>
          <w:b w:val="0"/>
          <w:bCs w:val="0"/>
          <w:color w:val="auto"/>
          <w:highlight w:val="none"/>
        </w:rPr>
        <w:t>”。</w:t>
      </w:r>
    </w:p>
    <w:p w14:paraId="276649F9">
      <w:pPr>
        <w:pStyle w:val="20"/>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color w:val="auto"/>
          <w:sz w:val="24"/>
          <w:szCs w:val="24"/>
          <w:highlight w:val="none"/>
        </w:rPr>
        <w:t>附生产厂家授权资料）公章。</w:t>
      </w:r>
    </w:p>
    <w:p w14:paraId="63D4F01F">
      <w:pPr>
        <w:pStyle w:val="20"/>
        <w:spacing w:line="360" w:lineRule="auto"/>
        <w:ind w:firstLine="480" w:firstLineChars="200"/>
        <w:rPr>
          <w:rFonts w:ascii="楷体" w:hAnsi="楷体" w:eastAsia="楷体" w:cs="宋体"/>
          <w:color w:val="auto"/>
          <w:sz w:val="24"/>
          <w:szCs w:val="24"/>
          <w:highlight w:val="none"/>
        </w:rPr>
      </w:pPr>
      <w:r>
        <w:rPr>
          <w:rFonts w:ascii="楷体" w:hAnsi="楷体" w:eastAsia="楷体" w:cs="宋体"/>
          <w:color w:val="auto"/>
          <w:sz w:val="24"/>
          <w:szCs w:val="24"/>
          <w:highlight w:val="none"/>
        </w:rPr>
        <w:t>4.</w:t>
      </w:r>
      <w:r>
        <w:rPr>
          <w:rFonts w:hint="eastAsia" w:ascii="楷体" w:hAnsi="楷体" w:eastAsia="楷体" w:cs="宋体"/>
          <w:color w:val="auto"/>
          <w:sz w:val="24"/>
          <w:szCs w:val="24"/>
          <w:highlight w:val="none"/>
        </w:rPr>
        <w:t>如技术要求偏离表中的投标响应与佐证材料不一致的，以佐证材料为准。</w:t>
      </w:r>
    </w:p>
    <w:p w14:paraId="2262A677">
      <w:pPr>
        <w:snapToGrid w:val="0"/>
        <w:spacing w:before="50" w:after="50" w:line="360" w:lineRule="auto"/>
        <w:rPr>
          <w:rFonts w:ascii="宋体" w:hAnsi="宋体" w:cs="宋体"/>
          <w:color w:val="auto"/>
          <w:sz w:val="24"/>
          <w:highlight w:val="none"/>
        </w:rPr>
      </w:pPr>
    </w:p>
    <w:p w14:paraId="206BBC56">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F7FA709">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AA46608">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20F11861">
      <w:pPr>
        <w:snapToGrid w:val="0"/>
        <w:spacing w:before="50" w:after="50" w:line="360" w:lineRule="auto"/>
        <w:rPr>
          <w:rFonts w:ascii="宋体" w:hAnsi="宋体" w:cs="宋体"/>
          <w:color w:val="auto"/>
          <w:sz w:val="24"/>
          <w:szCs w:val="20"/>
          <w:highlight w:val="none"/>
        </w:rPr>
      </w:pPr>
    </w:p>
    <w:p w14:paraId="62A947BB">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5. 项目实施人员一览表格式</w:t>
      </w:r>
    </w:p>
    <w:p w14:paraId="77613414">
      <w:pPr>
        <w:snapToGrid w:val="0"/>
        <w:spacing w:before="120" w:beforeLines="50" w:after="50"/>
        <w:ind w:left="142"/>
        <w:jc w:val="left"/>
        <w:rPr>
          <w:rFonts w:ascii="宋体" w:hAnsi="宋体" w:cs="宋体"/>
          <w:b/>
          <w:color w:val="auto"/>
          <w:sz w:val="24"/>
          <w:highlight w:val="none"/>
        </w:rPr>
      </w:pPr>
    </w:p>
    <w:p w14:paraId="2E7A32C5">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65AB5F0E">
      <w:pPr>
        <w:pStyle w:val="58"/>
        <w:rPr>
          <w:color w:val="auto"/>
          <w:highlight w:val="none"/>
        </w:rPr>
      </w:pPr>
    </w:p>
    <w:p w14:paraId="7C422694">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5587F5DF">
      <w:pPr>
        <w:pStyle w:val="25"/>
        <w:rPr>
          <w:rFonts w:hAnsi="宋体" w:cs="宋体"/>
          <w:color w:val="auto"/>
          <w:sz w:val="24"/>
          <w:highlight w:val="none"/>
          <w:u w:val="singl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p>
    <w:p w14:paraId="4095584F">
      <w:pPr>
        <w:pStyle w:val="6"/>
        <w:rPr>
          <w:color w:val="auto"/>
          <w:highlight w:val="none"/>
        </w:rPr>
      </w:pP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0A7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203F614">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09" w:type="dxa"/>
            <w:vAlign w:val="center"/>
          </w:tcPr>
          <w:p w14:paraId="1F9A70C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701" w:type="dxa"/>
            <w:vAlign w:val="center"/>
          </w:tcPr>
          <w:p w14:paraId="2AAB3344">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420" w:type="dxa"/>
            <w:vAlign w:val="center"/>
          </w:tcPr>
          <w:p w14:paraId="07024B41">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698" w:type="dxa"/>
            <w:vAlign w:val="center"/>
          </w:tcPr>
          <w:p w14:paraId="6867A6D9">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756D53B3">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1843" w:type="dxa"/>
            <w:vAlign w:val="center"/>
          </w:tcPr>
          <w:p w14:paraId="09E05D4C">
            <w:pPr>
              <w:snapToGrid w:val="0"/>
              <w:spacing w:before="50" w:after="120" w:afterLines="50"/>
              <w:jc w:val="center"/>
              <w:rPr>
                <w:rFonts w:ascii="宋体" w:hAnsi="宋体" w:cs="宋体"/>
                <w:color w:val="auto"/>
                <w:sz w:val="24"/>
                <w:szCs w:val="20"/>
                <w:highlight w:val="none"/>
              </w:rPr>
            </w:pPr>
            <w:r>
              <w:rPr>
                <w:rFonts w:hint="eastAsia" w:ascii="宋体" w:hAnsi="宋体" w:cs="宋体"/>
                <w:color w:val="auto"/>
                <w:sz w:val="24"/>
                <w:szCs w:val="20"/>
                <w:highlight w:val="none"/>
              </w:rPr>
              <w:t>劳动合同编号</w:t>
            </w:r>
          </w:p>
        </w:tc>
      </w:tr>
      <w:tr w14:paraId="19D8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9C4074C">
            <w:pPr>
              <w:snapToGrid w:val="0"/>
              <w:spacing w:before="50" w:after="120" w:afterLines="50"/>
              <w:jc w:val="center"/>
              <w:rPr>
                <w:rFonts w:ascii="宋体" w:hAnsi="宋体" w:cs="宋体"/>
                <w:color w:val="auto"/>
                <w:sz w:val="24"/>
                <w:szCs w:val="20"/>
                <w:highlight w:val="none"/>
              </w:rPr>
            </w:pPr>
          </w:p>
        </w:tc>
        <w:tc>
          <w:tcPr>
            <w:tcW w:w="709" w:type="dxa"/>
            <w:vAlign w:val="center"/>
          </w:tcPr>
          <w:p w14:paraId="49316EF3">
            <w:pPr>
              <w:snapToGrid w:val="0"/>
              <w:spacing w:before="50" w:after="120" w:afterLines="50"/>
              <w:jc w:val="center"/>
              <w:rPr>
                <w:rFonts w:ascii="宋体" w:hAnsi="宋体" w:cs="宋体"/>
                <w:color w:val="auto"/>
                <w:sz w:val="24"/>
                <w:szCs w:val="20"/>
                <w:highlight w:val="none"/>
              </w:rPr>
            </w:pPr>
          </w:p>
        </w:tc>
        <w:tc>
          <w:tcPr>
            <w:tcW w:w="1701" w:type="dxa"/>
            <w:vAlign w:val="center"/>
          </w:tcPr>
          <w:p w14:paraId="0552F811">
            <w:pPr>
              <w:snapToGrid w:val="0"/>
              <w:spacing w:before="50" w:after="120" w:afterLines="50"/>
              <w:jc w:val="center"/>
              <w:rPr>
                <w:rFonts w:ascii="宋体" w:hAnsi="宋体" w:cs="宋体"/>
                <w:color w:val="auto"/>
                <w:sz w:val="24"/>
                <w:szCs w:val="20"/>
                <w:highlight w:val="none"/>
              </w:rPr>
            </w:pPr>
          </w:p>
        </w:tc>
        <w:tc>
          <w:tcPr>
            <w:tcW w:w="1420" w:type="dxa"/>
            <w:vAlign w:val="center"/>
          </w:tcPr>
          <w:p w14:paraId="54CE84C2">
            <w:pPr>
              <w:snapToGrid w:val="0"/>
              <w:spacing w:before="50" w:after="120" w:afterLines="50"/>
              <w:jc w:val="center"/>
              <w:rPr>
                <w:rFonts w:ascii="宋体" w:hAnsi="宋体" w:cs="宋体"/>
                <w:color w:val="auto"/>
                <w:sz w:val="24"/>
                <w:szCs w:val="20"/>
                <w:highlight w:val="none"/>
              </w:rPr>
            </w:pPr>
          </w:p>
        </w:tc>
        <w:tc>
          <w:tcPr>
            <w:tcW w:w="1698" w:type="dxa"/>
            <w:vAlign w:val="center"/>
          </w:tcPr>
          <w:p w14:paraId="05ED4250">
            <w:pPr>
              <w:snapToGrid w:val="0"/>
              <w:spacing w:before="50" w:after="120" w:afterLines="50"/>
              <w:jc w:val="center"/>
              <w:rPr>
                <w:rFonts w:ascii="宋体" w:hAnsi="宋体" w:cs="宋体"/>
                <w:color w:val="auto"/>
                <w:sz w:val="24"/>
                <w:szCs w:val="20"/>
                <w:highlight w:val="none"/>
              </w:rPr>
            </w:pPr>
          </w:p>
        </w:tc>
        <w:tc>
          <w:tcPr>
            <w:tcW w:w="1843" w:type="dxa"/>
            <w:vAlign w:val="center"/>
          </w:tcPr>
          <w:p w14:paraId="66D5B50A">
            <w:pPr>
              <w:snapToGrid w:val="0"/>
              <w:spacing w:before="50" w:after="120" w:afterLines="50"/>
              <w:jc w:val="center"/>
              <w:rPr>
                <w:rFonts w:ascii="宋体" w:hAnsi="宋体" w:cs="宋体"/>
                <w:color w:val="auto"/>
                <w:sz w:val="24"/>
                <w:szCs w:val="20"/>
                <w:highlight w:val="none"/>
              </w:rPr>
            </w:pPr>
          </w:p>
        </w:tc>
      </w:tr>
      <w:tr w14:paraId="3DB5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0BB783">
            <w:pPr>
              <w:snapToGrid w:val="0"/>
              <w:spacing w:before="50" w:after="120" w:afterLines="50"/>
              <w:jc w:val="center"/>
              <w:rPr>
                <w:rFonts w:ascii="宋体" w:hAnsi="宋体" w:cs="宋体"/>
                <w:color w:val="auto"/>
                <w:sz w:val="24"/>
                <w:szCs w:val="20"/>
                <w:highlight w:val="none"/>
              </w:rPr>
            </w:pPr>
          </w:p>
        </w:tc>
        <w:tc>
          <w:tcPr>
            <w:tcW w:w="709" w:type="dxa"/>
            <w:vAlign w:val="center"/>
          </w:tcPr>
          <w:p w14:paraId="3BC36532">
            <w:pPr>
              <w:snapToGrid w:val="0"/>
              <w:spacing w:before="50" w:after="120" w:afterLines="50"/>
              <w:jc w:val="center"/>
              <w:rPr>
                <w:rFonts w:ascii="宋体" w:hAnsi="宋体" w:cs="宋体"/>
                <w:color w:val="auto"/>
                <w:sz w:val="24"/>
                <w:szCs w:val="20"/>
                <w:highlight w:val="none"/>
              </w:rPr>
            </w:pPr>
          </w:p>
        </w:tc>
        <w:tc>
          <w:tcPr>
            <w:tcW w:w="1701" w:type="dxa"/>
            <w:vAlign w:val="center"/>
          </w:tcPr>
          <w:p w14:paraId="79ADB341">
            <w:pPr>
              <w:snapToGrid w:val="0"/>
              <w:spacing w:before="50" w:after="120" w:afterLines="50"/>
              <w:jc w:val="center"/>
              <w:rPr>
                <w:rFonts w:ascii="宋体" w:hAnsi="宋体" w:cs="宋体"/>
                <w:color w:val="auto"/>
                <w:sz w:val="24"/>
                <w:szCs w:val="20"/>
                <w:highlight w:val="none"/>
              </w:rPr>
            </w:pPr>
          </w:p>
        </w:tc>
        <w:tc>
          <w:tcPr>
            <w:tcW w:w="1420" w:type="dxa"/>
            <w:vAlign w:val="center"/>
          </w:tcPr>
          <w:p w14:paraId="461270E2">
            <w:pPr>
              <w:snapToGrid w:val="0"/>
              <w:spacing w:before="50" w:after="120" w:afterLines="50"/>
              <w:jc w:val="center"/>
              <w:rPr>
                <w:rFonts w:ascii="宋体" w:hAnsi="宋体" w:cs="宋体"/>
                <w:color w:val="auto"/>
                <w:sz w:val="24"/>
                <w:szCs w:val="20"/>
                <w:highlight w:val="none"/>
              </w:rPr>
            </w:pPr>
          </w:p>
        </w:tc>
        <w:tc>
          <w:tcPr>
            <w:tcW w:w="1698" w:type="dxa"/>
            <w:vAlign w:val="center"/>
          </w:tcPr>
          <w:p w14:paraId="632CEC51">
            <w:pPr>
              <w:snapToGrid w:val="0"/>
              <w:spacing w:before="50" w:after="120" w:afterLines="50"/>
              <w:jc w:val="center"/>
              <w:rPr>
                <w:rFonts w:ascii="宋体" w:hAnsi="宋体" w:cs="宋体"/>
                <w:color w:val="auto"/>
                <w:sz w:val="24"/>
                <w:szCs w:val="20"/>
                <w:highlight w:val="none"/>
              </w:rPr>
            </w:pPr>
          </w:p>
        </w:tc>
        <w:tc>
          <w:tcPr>
            <w:tcW w:w="1843" w:type="dxa"/>
            <w:vAlign w:val="center"/>
          </w:tcPr>
          <w:p w14:paraId="5F31E8A5">
            <w:pPr>
              <w:snapToGrid w:val="0"/>
              <w:spacing w:before="50" w:after="120" w:afterLines="50"/>
              <w:jc w:val="center"/>
              <w:rPr>
                <w:rFonts w:ascii="宋体" w:hAnsi="宋体" w:cs="宋体"/>
                <w:color w:val="auto"/>
                <w:sz w:val="24"/>
                <w:szCs w:val="20"/>
                <w:highlight w:val="none"/>
              </w:rPr>
            </w:pPr>
          </w:p>
        </w:tc>
      </w:tr>
      <w:tr w14:paraId="11FE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5063F98">
            <w:pPr>
              <w:snapToGrid w:val="0"/>
              <w:spacing w:before="50" w:after="120" w:afterLines="50"/>
              <w:jc w:val="center"/>
              <w:rPr>
                <w:rFonts w:ascii="宋体" w:hAnsi="宋体" w:cs="宋体"/>
                <w:color w:val="auto"/>
                <w:sz w:val="24"/>
                <w:szCs w:val="20"/>
                <w:highlight w:val="none"/>
              </w:rPr>
            </w:pPr>
          </w:p>
        </w:tc>
        <w:tc>
          <w:tcPr>
            <w:tcW w:w="709" w:type="dxa"/>
            <w:vAlign w:val="center"/>
          </w:tcPr>
          <w:p w14:paraId="73078F19">
            <w:pPr>
              <w:snapToGrid w:val="0"/>
              <w:spacing w:before="50" w:after="120" w:afterLines="50"/>
              <w:jc w:val="center"/>
              <w:rPr>
                <w:rFonts w:ascii="宋体" w:hAnsi="宋体" w:cs="宋体"/>
                <w:color w:val="auto"/>
                <w:sz w:val="24"/>
                <w:szCs w:val="20"/>
                <w:highlight w:val="none"/>
              </w:rPr>
            </w:pPr>
          </w:p>
        </w:tc>
        <w:tc>
          <w:tcPr>
            <w:tcW w:w="1701" w:type="dxa"/>
            <w:vAlign w:val="center"/>
          </w:tcPr>
          <w:p w14:paraId="663FAE4D">
            <w:pPr>
              <w:snapToGrid w:val="0"/>
              <w:spacing w:before="50" w:after="120" w:afterLines="50"/>
              <w:jc w:val="center"/>
              <w:rPr>
                <w:rFonts w:ascii="宋体" w:hAnsi="宋体" w:cs="宋体"/>
                <w:color w:val="auto"/>
                <w:sz w:val="24"/>
                <w:szCs w:val="20"/>
                <w:highlight w:val="none"/>
              </w:rPr>
            </w:pPr>
          </w:p>
        </w:tc>
        <w:tc>
          <w:tcPr>
            <w:tcW w:w="1420" w:type="dxa"/>
            <w:vAlign w:val="center"/>
          </w:tcPr>
          <w:p w14:paraId="2F41F494">
            <w:pPr>
              <w:snapToGrid w:val="0"/>
              <w:spacing w:before="50" w:after="120" w:afterLines="50"/>
              <w:jc w:val="center"/>
              <w:rPr>
                <w:rFonts w:ascii="宋体" w:hAnsi="宋体" w:cs="宋体"/>
                <w:color w:val="auto"/>
                <w:sz w:val="24"/>
                <w:szCs w:val="20"/>
                <w:highlight w:val="none"/>
              </w:rPr>
            </w:pPr>
          </w:p>
        </w:tc>
        <w:tc>
          <w:tcPr>
            <w:tcW w:w="1698" w:type="dxa"/>
            <w:vAlign w:val="center"/>
          </w:tcPr>
          <w:p w14:paraId="69CDA824">
            <w:pPr>
              <w:snapToGrid w:val="0"/>
              <w:spacing w:before="50" w:after="120" w:afterLines="50"/>
              <w:jc w:val="center"/>
              <w:rPr>
                <w:rFonts w:ascii="宋体" w:hAnsi="宋体" w:cs="宋体"/>
                <w:color w:val="auto"/>
                <w:sz w:val="24"/>
                <w:szCs w:val="20"/>
                <w:highlight w:val="none"/>
              </w:rPr>
            </w:pPr>
          </w:p>
        </w:tc>
        <w:tc>
          <w:tcPr>
            <w:tcW w:w="1843" w:type="dxa"/>
            <w:vAlign w:val="center"/>
          </w:tcPr>
          <w:p w14:paraId="45B69D8E">
            <w:pPr>
              <w:snapToGrid w:val="0"/>
              <w:spacing w:before="50" w:after="120" w:afterLines="50"/>
              <w:jc w:val="center"/>
              <w:rPr>
                <w:rFonts w:ascii="宋体" w:hAnsi="宋体" w:cs="宋体"/>
                <w:color w:val="auto"/>
                <w:sz w:val="24"/>
                <w:szCs w:val="20"/>
                <w:highlight w:val="none"/>
              </w:rPr>
            </w:pPr>
          </w:p>
        </w:tc>
      </w:tr>
    </w:tbl>
    <w:p w14:paraId="3A394765">
      <w:pPr>
        <w:snapToGrid w:val="0"/>
        <w:spacing w:before="50" w:after="120" w:afterLines="50"/>
        <w:jc w:val="left"/>
        <w:rPr>
          <w:rFonts w:ascii="宋体" w:hAnsi="宋体" w:cs="宋体"/>
          <w:color w:val="auto"/>
          <w:sz w:val="24"/>
          <w:szCs w:val="20"/>
          <w:highlight w:val="none"/>
        </w:rPr>
      </w:pPr>
    </w:p>
    <w:p w14:paraId="407AB1BE">
      <w:pPr>
        <w:spacing w:line="360" w:lineRule="auto"/>
        <w:contextualSpacing/>
        <w:jc w:val="left"/>
        <w:rPr>
          <w:rFonts w:ascii="楷体" w:hAnsi="楷体" w:eastAsia="楷体" w:cs="宋体"/>
          <w:color w:val="auto"/>
          <w:sz w:val="24"/>
          <w:szCs w:val="20"/>
          <w:highlight w:val="none"/>
        </w:rPr>
      </w:pPr>
      <w:r>
        <w:rPr>
          <w:rFonts w:hint="eastAsia" w:ascii="楷体" w:hAnsi="楷体" w:eastAsia="楷体" w:cs="宋体"/>
          <w:color w:val="auto"/>
          <w:sz w:val="24"/>
          <w:szCs w:val="20"/>
          <w:highlight w:val="none"/>
        </w:rPr>
        <w:t>注：</w:t>
      </w:r>
    </w:p>
    <w:p w14:paraId="6C36ECC7">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1.在填写时，如本表格不适合投标单位的实际情况，可根据本表格式自行制表填写。</w:t>
      </w:r>
    </w:p>
    <w:p w14:paraId="7402E81C">
      <w:pPr>
        <w:spacing w:line="360" w:lineRule="auto"/>
        <w:ind w:firstLine="480" w:firstLineChars="200"/>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2.投标人应当附本表所</w:t>
      </w:r>
      <w:r>
        <w:rPr>
          <w:rFonts w:hint="eastAsia" w:ascii="楷体" w:hAnsi="楷体" w:eastAsia="楷体" w:cs="宋体"/>
          <w:color w:val="auto"/>
          <w:sz w:val="24"/>
          <w:szCs w:val="20"/>
          <w:highlight w:val="none"/>
        </w:rPr>
        <w:t>列证书的复印件并加盖投标人公章。</w:t>
      </w:r>
    </w:p>
    <w:p w14:paraId="31C679CC">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E2B14B1">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投标人（公章）：</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29D3C58E">
      <w:pPr>
        <w:snapToGrid w:val="0"/>
        <w:spacing w:before="120" w:beforeLines="50"/>
        <w:ind w:firstLine="3360" w:firstLineChars="1400"/>
        <w:rPr>
          <w:rFonts w:cs="宋体" w:asciiTheme="minorEastAsia" w:hAnsiTheme="minorEastAsia" w:eastAsiaTheme="minorEastAsia"/>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0EF631F7">
      <w:pPr>
        <w:snapToGrid w:val="0"/>
        <w:spacing w:before="50" w:after="120" w:afterLines="50"/>
        <w:jc w:val="left"/>
        <w:rPr>
          <w:rFonts w:ascii="宋体" w:hAnsi="宋体" w:cs="宋体"/>
          <w:color w:val="auto"/>
          <w:sz w:val="24"/>
          <w:szCs w:val="20"/>
          <w:highlight w:val="none"/>
        </w:rPr>
      </w:pPr>
    </w:p>
    <w:p w14:paraId="0C1C46B1">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6. 选配件、专用耗材、售后服务优惠表格式（注：按项目需求表具体项目修改）</w:t>
      </w:r>
    </w:p>
    <w:p w14:paraId="6241F9C2">
      <w:pPr>
        <w:snapToGrid w:val="0"/>
        <w:spacing w:before="120" w:beforeLines="50" w:after="50"/>
        <w:ind w:left="142"/>
        <w:jc w:val="left"/>
        <w:rPr>
          <w:rFonts w:ascii="宋体" w:hAnsi="宋体" w:cs="宋体"/>
          <w:b/>
          <w:color w:val="auto"/>
          <w:sz w:val="24"/>
          <w:highlight w:val="none"/>
        </w:rPr>
      </w:pPr>
    </w:p>
    <w:p w14:paraId="23649360">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选配件、专用耗材、售后服务优惠表</w:t>
      </w:r>
    </w:p>
    <w:p w14:paraId="1D0913B4">
      <w:pPr>
        <w:pStyle w:val="58"/>
        <w:rPr>
          <w:color w:val="auto"/>
          <w:highlight w:val="none"/>
        </w:rPr>
      </w:pPr>
    </w:p>
    <w:p w14:paraId="38786CF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895BC01">
      <w:pPr>
        <w:pStyle w:val="25"/>
        <w:rPr>
          <w:rFonts w:hAnsi="宋体" w:cs="宋体"/>
          <w:color w:val="auto"/>
          <w:sz w:val="24"/>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4EAB03D5">
      <w:pPr>
        <w:pStyle w:val="6"/>
        <w:rPr>
          <w:color w:val="auto"/>
          <w:highlight w:val="none"/>
        </w:rPr>
      </w:pPr>
    </w:p>
    <w:tbl>
      <w:tblPr>
        <w:tblStyle w:val="48"/>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CC9F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BB787C">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1FDBAB1A">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44FCF1F1">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5AD3FCA">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14:paraId="1EFB95AC">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比市场价优惠率</w:t>
            </w:r>
          </w:p>
        </w:tc>
      </w:tr>
      <w:tr w14:paraId="7FF26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2E6B603">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vAlign w:val="center"/>
          </w:tcPr>
          <w:p w14:paraId="203EFFAC">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vAlign w:val="center"/>
          </w:tcPr>
          <w:p w14:paraId="50389ADD">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2F376E97">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vAlign w:val="center"/>
          </w:tcPr>
          <w:p w14:paraId="5035A392">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67AA0A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6F2CCDD">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vAlign w:val="center"/>
          </w:tcPr>
          <w:p w14:paraId="635BF337">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1E741763">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14CDCBC9">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5A270EAD">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r w14:paraId="2852A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7A4AE17">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vAlign w:val="center"/>
          </w:tcPr>
          <w:p w14:paraId="6923E58D">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vAlign w:val="center"/>
          </w:tcPr>
          <w:p w14:paraId="0198B92C">
            <w:pPr>
              <w:pStyle w:val="25"/>
              <w:snapToGrid w:val="0"/>
              <w:spacing w:before="295" w:after="295"/>
              <w:jc w:val="center"/>
              <w:rPr>
                <w:rFonts w:hAnsi="宋体" w:cs="宋体"/>
                <w:color w:val="auto"/>
                <w:kern w:val="2"/>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C717876">
            <w:pPr>
              <w:pStyle w:val="25"/>
              <w:snapToGrid w:val="0"/>
              <w:spacing w:before="295" w:after="295"/>
              <w:jc w:val="center"/>
              <w:rPr>
                <w:rFonts w:hAnsi="宋体" w:cs="宋体"/>
                <w:color w:val="auto"/>
                <w:kern w:val="2"/>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vAlign w:val="center"/>
          </w:tcPr>
          <w:p w14:paraId="007E959C">
            <w:pPr>
              <w:pStyle w:val="25"/>
              <w:snapToGrid w:val="0"/>
              <w:spacing w:before="295" w:after="295"/>
              <w:jc w:val="center"/>
              <w:rPr>
                <w:rFonts w:hAnsi="宋体" w:cs="宋体"/>
                <w:color w:val="auto"/>
                <w:kern w:val="2"/>
                <w:sz w:val="24"/>
                <w:szCs w:val="24"/>
                <w:highlight w:val="none"/>
              </w:rPr>
            </w:pPr>
            <w:r>
              <w:rPr>
                <w:rFonts w:hint="eastAsia" w:hAnsi="宋体" w:cs="宋体"/>
                <w:color w:val="auto"/>
                <w:kern w:val="2"/>
                <w:sz w:val="24"/>
                <w:szCs w:val="24"/>
                <w:highlight w:val="none"/>
              </w:rPr>
              <w:t xml:space="preserve"> </w:t>
            </w:r>
            <w:r>
              <w:rPr>
                <w:rFonts w:hint="eastAsia" w:hAnsi="宋体" w:cs="宋体"/>
                <w:color w:val="auto"/>
                <w:kern w:val="2"/>
                <w:sz w:val="24"/>
                <w:szCs w:val="24"/>
                <w:highlight w:val="none"/>
                <w:u w:val="single"/>
              </w:rPr>
              <w:t xml:space="preserve">           </w:t>
            </w:r>
            <w:r>
              <w:rPr>
                <w:rFonts w:hint="eastAsia" w:hAnsi="宋体" w:cs="宋体"/>
                <w:color w:val="auto"/>
                <w:kern w:val="2"/>
                <w:sz w:val="24"/>
                <w:szCs w:val="24"/>
                <w:highlight w:val="none"/>
              </w:rPr>
              <w:t>%</w:t>
            </w:r>
          </w:p>
        </w:tc>
      </w:tr>
    </w:tbl>
    <w:p w14:paraId="57DB966C">
      <w:pPr>
        <w:spacing w:line="360" w:lineRule="auto"/>
        <w:contextualSpacing/>
        <w:rPr>
          <w:rFonts w:ascii="宋体" w:hAnsi="宋体" w:cs="宋体"/>
          <w:color w:val="auto"/>
          <w:sz w:val="24"/>
          <w:highlight w:val="none"/>
        </w:rPr>
      </w:pPr>
    </w:p>
    <w:p w14:paraId="1B9636CB">
      <w:pPr>
        <w:snapToGrid w:val="0"/>
        <w:spacing w:before="50" w:after="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8E32D36">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公章</w:t>
      </w:r>
      <w:r>
        <w:rPr>
          <w:rFonts w:hint="eastAsia" w:ascii="黑体" w:hAnsi="黑体" w:eastAsia="黑体" w:cs="宋体"/>
          <w:color w:val="auto"/>
          <w:kern w:val="0"/>
          <w:sz w:val="24"/>
          <w:highlight w:val="none"/>
        </w:rPr>
        <w:t>）</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6A876D97">
      <w:pPr>
        <w:snapToGrid w:val="0"/>
        <w:spacing w:before="120" w:beforeLines="50"/>
        <w:ind w:firstLine="3360" w:firstLineChars="1400"/>
        <w:rPr>
          <w:rFonts w:ascii="宋体" w:hAnsi="宋体" w:cs="宋体"/>
          <w:color w:val="auto"/>
          <w:kern w:val="0"/>
          <w:sz w:val="24"/>
          <w:highlight w:val="none"/>
        </w:rPr>
      </w:pPr>
      <w:r>
        <w:rPr>
          <w:rFonts w:hint="eastAsia" w:ascii="宋体" w:hAnsi="宋体" w:cs="宋体"/>
          <w:color w:val="auto"/>
          <w:kern w:val="0"/>
          <w:sz w:val="24"/>
          <w:highlight w:val="none"/>
        </w:rPr>
        <w:t xml:space="preserve">日  期：   </w:t>
      </w:r>
      <w:r>
        <w:rPr>
          <w:rFonts w:hint="eastAsia" w:ascii="黑体" w:hAnsi="黑体" w:eastAsia="黑体" w:cs="宋体"/>
          <w:b/>
          <w:color w:val="auto"/>
          <w:kern w:val="0"/>
          <w:sz w:val="24"/>
          <w:highlight w:val="none"/>
          <w:u w:val="single"/>
        </w:rPr>
        <w:t xml:space="preserve">     </w:t>
      </w:r>
      <w:r>
        <w:rPr>
          <w:rFonts w:ascii="黑体" w:hAnsi="黑体" w:eastAsia="黑体" w:cs="宋体"/>
          <w:b/>
          <w:color w:val="auto"/>
          <w:kern w:val="0"/>
          <w:sz w:val="24"/>
          <w:highlight w:val="none"/>
          <w:u w:val="single"/>
        </w:rPr>
        <w:t xml:space="preserve"> </w:t>
      </w:r>
      <w:r>
        <w:rPr>
          <w:rFonts w:hint="eastAsia" w:ascii="黑体" w:hAnsi="黑体" w:eastAsia="黑体" w:cs="宋体"/>
          <w:b/>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年</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月</w:t>
      </w:r>
      <w:r>
        <w:rPr>
          <w:rFonts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日</w:t>
      </w:r>
    </w:p>
    <w:p w14:paraId="3498A445">
      <w:pPr>
        <w:snapToGrid w:val="0"/>
        <w:spacing w:before="50" w:after="120" w:afterLines="50"/>
        <w:jc w:val="left"/>
        <w:rPr>
          <w:rFonts w:ascii="宋体" w:hAnsi="宋体" w:cs="宋体"/>
          <w:color w:val="auto"/>
          <w:sz w:val="24"/>
          <w:szCs w:val="20"/>
          <w:highlight w:val="none"/>
        </w:rPr>
      </w:pPr>
    </w:p>
    <w:p w14:paraId="7B0EAFBF">
      <w:pPr>
        <w:rPr>
          <w:rFonts w:ascii="宋体" w:hAnsi="宋体" w:cs="宋体"/>
          <w:b/>
          <w:color w:val="auto"/>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sz w:val="28"/>
          <w:szCs w:val="28"/>
          <w:highlight w:val="none"/>
        </w:rPr>
        <w:t>五、其他文书、文件格式</w:t>
      </w:r>
    </w:p>
    <w:p w14:paraId="1D56237F">
      <w:pPr>
        <w:snapToGrid w:val="0"/>
        <w:spacing w:before="120" w:beforeLines="50" w:after="50"/>
        <w:ind w:left="142"/>
        <w:jc w:val="left"/>
        <w:rPr>
          <w:rFonts w:ascii="宋体" w:hAnsi="宋体" w:cs="宋体"/>
          <w:b/>
          <w:color w:val="auto"/>
          <w:spacing w:val="20"/>
          <w:sz w:val="24"/>
          <w:highlight w:val="none"/>
        </w:rPr>
      </w:pPr>
      <w:r>
        <w:rPr>
          <w:rFonts w:hint="eastAsia" w:ascii="宋体" w:hAnsi="宋体" w:cs="宋体"/>
          <w:b/>
          <w:color w:val="auto"/>
          <w:spacing w:val="20"/>
          <w:sz w:val="24"/>
          <w:highlight w:val="none"/>
        </w:rPr>
        <w:t>1.联合投标协议书格式</w:t>
      </w:r>
    </w:p>
    <w:p w14:paraId="05838FF0">
      <w:pPr>
        <w:snapToGrid w:val="0"/>
        <w:spacing w:before="120" w:beforeLines="50" w:after="50"/>
        <w:ind w:left="142"/>
        <w:jc w:val="left"/>
        <w:rPr>
          <w:rFonts w:ascii="宋体" w:hAnsi="宋体" w:cs="宋体"/>
          <w:b/>
          <w:color w:val="auto"/>
          <w:spacing w:val="20"/>
          <w:sz w:val="24"/>
          <w:highlight w:val="none"/>
        </w:rPr>
      </w:pPr>
    </w:p>
    <w:p w14:paraId="34B2C8C8">
      <w:pPr>
        <w:pStyle w:val="8"/>
        <w:overflowPunct w:val="0"/>
        <w:jc w:val="center"/>
        <w:rPr>
          <w:rFonts w:ascii="宋体" w:hAnsi="宋体" w:cs="宋体"/>
          <w:color w:val="auto"/>
          <w:sz w:val="44"/>
          <w:szCs w:val="44"/>
          <w:highlight w:val="none"/>
        </w:rPr>
      </w:pPr>
      <w:r>
        <w:rPr>
          <w:rFonts w:hint="eastAsia" w:ascii="宋体" w:hAnsi="宋体" w:cs="宋体"/>
          <w:color w:val="auto"/>
          <w:sz w:val="44"/>
          <w:szCs w:val="44"/>
          <w:highlight w:val="none"/>
        </w:rPr>
        <w:t>联合体协议书</w:t>
      </w:r>
    </w:p>
    <w:p w14:paraId="17A4BF88">
      <w:pPr>
        <w:pStyle w:val="8"/>
        <w:overflowPunct w:val="0"/>
        <w:rPr>
          <w:rFonts w:ascii="宋体" w:hAnsi="宋体" w:cs="宋体"/>
          <w:color w:val="auto"/>
          <w:sz w:val="24"/>
          <w:highlight w:val="none"/>
        </w:rPr>
      </w:pPr>
    </w:p>
    <w:p w14:paraId="144721B0">
      <w:pPr>
        <w:pStyle w:val="8"/>
        <w:overflowPunct w:val="0"/>
        <w:spacing w:line="360" w:lineRule="auto"/>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（所有成员单位名称）自愿组成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（联合体名称）联合体，共同参加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（项</w:t>
      </w:r>
      <w:r>
        <w:rPr>
          <w:rFonts w:hint="eastAsia" w:ascii="宋体" w:hAnsi="宋体" w:cs="宋体"/>
          <w:color w:val="auto"/>
          <w:sz w:val="24"/>
          <w:highlight w:val="none"/>
        </w:rPr>
        <w:t>目名称）采购招标项目投标。现就联合体投标事宜订立如下协议。</w:t>
      </w:r>
    </w:p>
    <w:p w14:paraId="69803E4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（某成员单位名称）为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（联合体名称）牵头人。</w:t>
      </w:r>
    </w:p>
    <w:p w14:paraId="322B5EB0">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393ADC16">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3.联合体牵头人在本项目中签署和盖章的一切文件和处理的一切事宜，联合体各成员均予以承认。 联合体各成员将严格按照招标文件、投标文件和合同的要求全面履行义务，并向甲方承担连带责任。</w:t>
      </w:r>
    </w:p>
    <w:p w14:paraId="6106FA6A">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451F95D3">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5.本协议书自所有成员单位法定代表人或者其委托代理人签字或者盖公章之日起生效，合同履行完毕后自动失效。</w:t>
      </w:r>
    </w:p>
    <w:p w14:paraId="1A5B250C">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份，联合体成员和甲方各执壹份。</w:t>
      </w:r>
    </w:p>
    <w:p w14:paraId="647038C6">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注：本协议书由法定代表人签字的，应附法定代表人身份证明；由委托代理人签字的，应附授权委托书。</w:t>
      </w:r>
    </w:p>
    <w:p w14:paraId="13089099">
      <w:pPr>
        <w:pStyle w:val="8"/>
        <w:overflowPunct w:val="0"/>
        <w:spacing w:line="360" w:lineRule="auto"/>
        <w:ind w:firstLineChars="175"/>
        <w:contextualSpacing/>
        <w:rPr>
          <w:rFonts w:ascii="宋体" w:hAnsi="宋体" w:cs="宋体"/>
          <w:color w:val="auto"/>
          <w:sz w:val="24"/>
          <w:highlight w:val="none"/>
        </w:rPr>
      </w:pPr>
    </w:p>
    <w:p w14:paraId="6220EAC7">
      <w:pPr>
        <w:pStyle w:val="8"/>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联合体牵头人名称（公章）：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F69376D">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37EEB7F8">
      <w:pPr>
        <w:pStyle w:val="8"/>
        <w:overflowPunct w:val="0"/>
        <w:spacing w:line="360" w:lineRule="auto"/>
        <w:ind w:firstLineChars="175"/>
        <w:contextualSpacing/>
        <w:rPr>
          <w:rFonts w:ascii="宋体" w:hAnsi="宋体" w:cs="宋体"/>
          <w:color w:val="auto"/>
          <w:sz w:val="24"/>
          <w:highlight w:val="none"/>
        </w:rPr>
      </w:pPr>
    </w:p>
    <w:p w14:paraId="0683B5BD">
      <w:pPr>
        <w:pStyle w:val="8"/>
        <w:overflowPunct w:val="0"/>
        <w:spacing w:line="360" w:lineRule="auto"/>
        <w:ind w:firstLineChars="175"/>
        <w:contextualSpacing/>
        <w:rPr>
          <w:rFonts w:ascii="宋体" w:hAnsi="宋体" w:cs="宋体"/>
          <w:color w:val="auto"/>
          <w:sz w:val="24"/>
          <w:highlight w:val="none"/>
          <w:u w:val="single"/>
        </w:rPr>
      </w:pPr>
      <w:r>
        <w:rPr>
          <w:rFonts w:hint="eastAsia" w:ascii="宋体" w:hAnsi="宋体" w:cs="宋体"/>
          <w:color w:val="auto"/>
          <w:sz w:val="24"/>
          <w:highlight w:val="none"/>
        </w:rPr>
        <w:t>联合体成员名称（公章）：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901E62A">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法定代表人或者其委托代理人（签字）：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290C585D">
      <w:pPr>
        <w:pStyle w:val="8"/>
        <w:overflowPunct w:val="0"/>
        <w:spacing w:line="360" w:lineRule="auto"/>
        <w:ind w:firstLineChars="175"/>
        <w:contextualSpacing/>
        <w:rPr>
          <w:rFonts w:ascii="宋体" w:hAnsi="宋体" w:cs="宋体"/>
          <w:color w:val="auto"/>
          <w:sz w:val="24"/>
          <w:highlight w:val="none"/>
        </w:rPr>
      </w:pPr>
      <w:r>
        <w:rPr>
          <w:rFonts w:hint="eastAsia" w:ascii="宋体" w:hAnsi="宋体" w:cs="宋体"/>
          <w:color w:val="auto"/>
          <w:sz w:val="24"/>
          <w:highlight w:val="none"/>
        </w:rPr>
        <w:t>……</w:t>
      </w:r>
    </w:p>
    <w:p w14:paraId="10CF0D6D">
      <w:pPr>
        <w:pStyle w:val="8"/>
        <w:overflowPunct w:val="0"/>
        <w:spacing w:line="360" w:lineRule="auto"/>
        <w:ind w:firstLineChars="175"/>
        <w:contextualSpacing/>
        <w:rPr>
          <w:rFonts w:ascii="宋体" w:hAnsi="宋体" w:cs="宋体"/>
          <w:color w:val="auto"/>
          <w:sz w:val="24"/>
          <w:highlight w:val="none"/>
        </w:rPr>
      </w:pPr>
    </w:p>
    <w:p w14:paraId="3AFC11B3">
      <w:pPr>
        <w:pStyle w:val="8"/>
        <w:overflowPunct w:val="0"/>
        <w:spacing w:line="360" w:lineRule="auto"/>
        <w:ind w:right="720" w:firstLineChars="175"/>
        <w:contextualSpacing/>
        <w:jc w:val="right"/>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351D22C7">
      <w:pPr>
        <w:snapToGrid w:val="0"/>
        <w:spacing w:before="120" w:beforeLines="50" w:after="50"/>
        <w:jc w:val="left"/>
        <w:rPr>
          <w:rFonts w:ascii="宋体" w:hAnsi="宋体" w:cs="宋体"/>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2.中小企业声明函格式</w:t>
      </w:r>
    </w:p>
    <w:p w14:paraId="11780509">
      <w:pPr>
        <w:rPr>
          <w:rFonts w:ascii="宋体" w:hAnsi="宋体" w:cs="宋体"/>
          <w:color w:val="auto"/>
          <w:highlight w:val="none"/>
        </w:rPr>
      </w:pPr>
    </w:p>
    <w:p w14:paraId="79F4CF8F">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中小企业声明函（货物）</w:t>
      </w:r>
    </w:p>
    <w:p w14:paraId="23A1F14A">
      <w:pPr>
        <w:spacing w:before="2" w:line="500" w:lineRule="exact"/>
        <w:rPr>
          <w:rFonts w:ascii="宋体" w:hAnsi="宋体" w:cs="宋体"/>
          <w:b/>
          <w:bCs/>
          <w:color w:val="auto"/>
          <w:sz w:val="27"/>
          <w:szCs w:val="27"/>
          <w:highlight w:val="none"/>
        </w:rPr>
      </w:pPr>
    </w:p>
    <w:p w14:paraId="6E748888">
      <w:pPr>
        <w:pStyle w:val="2"/>
        <w:spacing w:line="360" w:lineRule="auto"/>
        <w:ind w:left="-426" w:leftChars="-203" w:right="142" w:firstLine="480" w:firstLineChars="200"/>
        <w:contextualSpacing/>
        <w:rPr>
          <w:rFonts w:ascii="宋体" w:hAnsi="宋体" w:cs="宋体"/>
          <w:color w:val="auto"/>
          <w:kern w:val="24"/>
          <w:highlight w:val="none"/>
        </w:rPr>
      </w:pPr>
      <w:r>
        <w:rPr>
          <w:rFonts w:hint="eastAsia" w:ascii="宋体" w:hAnsi="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rPr>
        <w:t>（单位名称）</w:t>
      </w:r>
      <w:r>
        <w:rPr>
          <w:rFonts w:hint="eastAsia" w:ascii="宋体" w:hAnsi="宋体" w:cs="宋体"/>
          <w:color w:val="auto"/>
          <w:kern w:val="24"/>
          <w:highlight w:val="none"/>
        </w:rPr>
        <w:t>的</w:t>
      </w:r>
      <w:r>
        <w:rPr>
          <w:rFonts w:hint="eastAsia" w:ascii="宋体" w:hAnsi="宋体" w:cs="宋体"/>
          <w:color w:val="auto"/>
          <w:kern w:val="24"/>
          <w:highlight w:val="none"/>
          <w:u w:val="single"/>
        </w:rPr>
        <w:t>（项目名称）</w:t>
      </w:r>
      <w:r>
        <w:rPr>
          <w:rFonts w:hint="eastAsia" w:ascii="宋体" w:hAnsi="宋体" w:cs="宋体"/>
          <w:color w:val="auto"/>
          <w:kern w:val="24"/>
          <w:highlight w:val="none"/>
        </w:rPr>
        <w:t>采购活动，提供的货物全部由符合政策要求的中小企业制造。相关企业（含联合体中的中小企业、签订分包意向协议的中小企业）的具体情况如下：</w:t>
      </w:r>
    </w:p>
    <w:p w14:paraId="1AE5DE66">
      <w:pPr>
        <w:tabs>
          <w:tab w:val="left" w:pos="1384"/>
          <w:tab w:val="left" w:pos="4562"/>
          <w:tab w:val="left" w:pos="6803"/>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1.</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7D7C7BBD">
      <w:pPr>
        <w:tabs>
          <w:tab w:val="left" w:pos="1065"/>
          <w:tab w:val="left" w:pos="6477"/>
        </w:tabs>
        <w:spacing w:line="360" w:lineRule="auto"/>
        <w:ind w:left="-426" w:right="-58" w:firstLine="655"/>
        <w:contextualSpacing/>
        <w:rPr>
          <w:rFonts w:ascii="宋体" w:hAnsi="宋体" w:cs="宋体"/>
          <w:color w:val="auto"/>
          <w:kern w:val="24"/>
          <w:sz w:val="24"/>
          <w:highlight w:val="none"/>
        </w:rPr>
      </w:pPr>
      <w:r>
        <w:rPr>
          <w:rFonts w:hint="eastAsia" w:ascii="宋体" w:hAnsi="宋体" w:cs="宋体"/>
          <w:color w:val="auto"/>
          <w:kern w:val="24"/>
          <w:sz w:val="24"/>
          <w:highlight w:val="none"/>
        </w:rPr>
        <w:t>2.</w:t>
      </w:r>
      <w:r>
        <w:rPr>
          <w:rFonts w:hint="eastAsia" w:ascii="宋体" w:hAnsi="宋体" w:cs="宋体"/>
          <w:color w:val="auto"/>
          <w:kern w:val="24"/>
          <w:sz w:val="24"/>
          <w:highlight w:val="none"/>
          <w:u w:val="single"/>
        </w:rPr>
        <w:t>（标的名称）</w:t>
      </w:r>
      <w:r>
        <w:rPr>
          <w:rFonts w:hint="eastAsia" w:ascii="宋体" w:hAnsi="宋体" w:cs="宋体"/>
          <w:color w:val="auto"/>
          <w:kern w:val="24"/>
          <w:sz w:val="24"/>
          <w:highlight w:val="none"/>
        </w:rPr>
        <w:t>，属于</w:t>
      </w:r>
      <w:r>
        <w:rPr>
          <w:rFonts w:hint="eastAsia" w:ascii="宋体" w:hAnsi="宋体" w:cs="宋体"/>
          <w:color w:val="auto"/>
          <w:kern w:val="24"/>
          <w:sz w:val="24"/>
          <w:highlight w:val="none"/>
          <w:u w:val="single"/>
        </w:rPr>
        <w:t>（采购文件中明确的所属行业）</w:t>
      </w:r>
      <w:r>
        <w:rPr>
          <w:rFonts w:hint="eastAsia" w:ascii="宋体" w:hAnsi="宋体" w:cs="宋体"/>
          <w:color w:val="auto"/>
          <w:kern w:val="24"/>
          <w:sz w:val="24"/>
          <w:highlight w:val="none"/>
        </w:rPr>
        <w:t>行业；制造商为</w:t>
      </w:r>
      <w:r>
        <w:rPr>
          <w:rFonts w:hint="eastAsia" w:ascii="宋体" w:hAnsi="宋体" w:cs="宋体"/>
          <w:color w:val="auto"/>
          <w:kern w:val="24"/>
          <w:sz w:val="24"/>
          <w:highlight w:val="none"/>
          <w:u w:val="single"/>
        </w:rPr>
        <w:t>（企业名称）</w:t>
      </w:r>
      <w:r>
        <w:rPr>
          <w:rFonts w:hint="eastAsia" w:ascii="宋体" w:hAnsi="宋体" w:cs="宋体"/>
          <w:color w:val="auto"/>
          <w:kern w:val="24"/>
          <w:sz w:val="24"/>
          <w:highlight w:val="none"/>
        </w:rPr>
        <w:t>，从业人员</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人，营业收入为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万元，资产总额为</w:t>
      </w:r>
      <w:r>
        <w:rPr>
          <w:rFonts w:hint="eastAsia" w:ascii="宋体" w:hAnsi="宋体" w:cs="宋体"/>
          <w:color w:val="auto"/>
          <w:kern w:val="24"/>
          <w:sz w:val="24"/>
          <w:highlight w:val="none"/>
          <w:u w:val="single"/>
        </w:rPr>
        <w:t xml:space="preserve">      </w:t>
      </w:r>
      <w:r>
        <w:rPr>
          <w:rFonts w:hint="eastAsia" w:ascii="宋体" w:hAnsi="宋体" w:cs="宋体"/>
          <w:color w:val="auto"/>
          <w:kern w:val="24"/>
          <w:sz w:val="24"/>
          <w:highlight w:val="none"/>
        </w:rPr>
        <w:t>万元，属于</w:t>
      </w:r>
      <w:r>
        <w:rPr>
          <w:rFonts w:hint="eastAsia" w:ascii="宋体" w:hAnsi="宋体" w:cs="宋体"/>
          <w:color w:val="auto"/>
          <w:kern w:val="24"/>
          <w:sz w:val="24"/>
          <w:highlight w:val="none"/>
          <w:u w:val="single"/>
        </w:rPr>
        <w:t>（中型企业、小型企业、微型企业）</w:t>
      </w:r>
      <w:r>
        <w:rPr>
          <w:rFonts w:hint="eastAsia" w:ascii="宋体" w:hAnsi="宋体" w:cs="宋体"/>
          <w:color w:val="auto"/>
          <w:kern w:val="24"/>
          <w:sz w:val="24"/>
          <w:highlight w:val="none"/>
        </w:rPr>
        <w:t>；</w:t>
      </w:r>
    </w:p>
    <w:p w14:paraId="3E1B75BA">
      <w:pPr>
        <w:pStyle w:val="2"/>
        <w:spacing w:line="360" w:lineRule="auto"/>
        <w:ind w:left="142" w:right="142"/>
        <w:contextualSpacing/>
        <w:rPr>
          <w:rFonts w:ascii="宋体" w:hAnsi="宋体" w:cs="宋体"/>
          <w:color w:val="auto"/>
          <w:kern w:val="24"/>
          <w:highlight w:val="none"/>
        </w:rPr>
      </w:pPr>
      <w:r>
        <w:rPr>
          <w:rFonts w:hint="eastAsia" w:ascii="宋体" w:hAnsi="宋体" w:cs="宋体"/>
          <w:color w:val="auto"/>
          <w:kern w:val="24"/>
          <w:highlight w:val="none"/>
        </w:rPr>
        <w:t xml:space="preserve">…… </w:t>
      </w:r>
    </w:p>
    <w:p w14:paraId="128B4D95">
      <w:pPr>
        <w:pStyle w:val="2"/>
        <w:spacing w:line="360" w:lineRule="auto"/>
        <w:ind w:left="-405" w:leftChars="-193" w:right="142" w:firstLine="453" w:firstLineChars="189"/>
        <w:contextualSpacing/>
        <w:rPr>
          <w:rFonts w:ascii="宋体" w:hAnsi="宋体" w:cs="宋体"/>
          <w:color w:val="auto"/>
          <w:kern w:val="24"/>
          <w:highlight w:val="none"/>
        </w:rPr>
      </w:pPr>
      <w:r>
        <w:rPr>
          <w:rFonts w:hint="eastAsia" w:ascii="宋体" w:hAnsi="宋体" w:cs="宋体"/>
          <w:color w:val="auto"/>
          <w:kern w:val="24"/>
          <w:highlight w:val="none"/>
        </w:rPr>
        <w:t>以上企业，不属于大企业的分支机构，不存在控股股东为大企业的情形，也不存在与大企业的负责人为同一人的情形。</w:t>
      </w:r>
    </w:p>
    <w:p w14:paraId="3EB9C67C">
      <w:pPr>
        <w:pStyle w:val="2"/>
        <w:spacing w:line="360" w:lineRule="auto"/>
        <w:ind w:left="-426" w:right="142" w:firstLine="567"/>
        <w:contextualSpacing/>
        <w:rPr>
          <w:rFonts w:ascii="宋体" w:hAnsi="宋体" w:cs="宋体"/>
          <w:color w:val="auto"/>
          <w:kern w:val="24"/>
          <w:highlight w:val="none"/>
        </w:rPr>
      </w:pPr>
      <w:r>
        <w:rPr>
          <w:rFonts w:hint="eastAsia" w:ascii="宋体" w:hAnsi="宋体" w:cs="宋体"/>
          <w:color w:val="auto"/>
          <w:kern w:val="24"/>
          <w:highlight w:val="none"/>
        </w:rPr>
        <w:t>本企业对上述声明内容的真实性负责。如有虚假，将依法承担相应责任。</w:t>
      </w:r>
    </w:p>
    <w:p w14:paraId="74A48CED">
      <w:pPr>
        <w:pStyle w:val="2"/>
        <w:spacing w:line="360" w:lineRule="auto"/>
        <w:ind w:left="3960" w:right="1808"/>
        <w:contextualSpacing/>
        <w:rPr>
          <w:rFonts w:ascii="宋体" w:hAnsi="宋体" w:cs="宋体"/>
          <w:color w:val="auto"/>
          <w:kern w:val="24"/>
          <w:highlight w:val="none"/>
        </w:rPr>
      </w:pPr>
    </w:p>
    <w:p w14:paraId="1963F750">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kern w:val="24"/>
          <w:highlight w:val="none"/>
        </w:rPr>
        <w:t>企业名称（公章）：</w:t>
      </w:r>
      <w:r>
        <w:rPr>
          <w:rFonts w:hint="eastAsia" w:ascii="宋体" w:hAnsi="宋体" w:cs="宋体"/>
          <w:color w:val="auto"/>
          <w:kern w:val="24"/>
          <w:highlight w:val="none"/>
          <w:u w:val="single"/>
        </w:rPr>
        <w:t xml:space="preserve"> </w:t>
      </w:r>
      <w:r>
        <w:rPr>
          <w:rFonts w:ascii="宋体" w:hAnsi="宋体" w:cs="宋体"/>
          <w:color w:val="auto"/>
          <w:kern w:val="24"/>
          <w:highlight w:val="none"/>
          <w:u w:val="single"/>
        </w:rPr>
        <w:t xml:space="preserve">         </w:t>
      </w:r>
      <w:r>
        <w:rPr>
          <w:rFonts w:hint="eastAsia" w:ascii="宋体" w:hAnsi="宋体" w:cs="宋体"/>
          <w:color w:val="auto"/>
          <w:kern w:val="24"/>
          <w:highlight w:val="none"/>
        </w:rPr>
        <w:t xml:space="preserve"> </w:t>
      </w:r>
    </w:p>
    <w:p w14:paraId="05EF073F">
      <w:pPr>
        <w:pStyle w:val="2"/>
        <w:spacing w:line="360" w:lineRule="auto"/>
        <w:ind w:left="3960" w:right="1808"/>
        <w:contextualSpacing/>
        <w:rPr>
          <w:rFonts w:ascii="宋体" w:hAnsi="宋体" w:cs="宋体"/>
          <w:color w:val="auto"/>
          <w:kern w:val="24"/>
          <w:highlight w:val="none"/>
        </w:rPr>
      </w:pPr>
      <w:r>
        <w:rPr>
          <w:rFonts w:hint="eastAsia" w:ascii="宋体" w:hAnsi="宋体" w:cs="宋体"/>
          <w:color w:val="auto"/>
          <w:spacing w:val="20"/>
          <w:highlight w:val="none"/>
        </w:rPr>
        <w:t>日 期：</w:t>
      </w:r>
      <w:r>
        <w:rPr>
          <w:rFonts w:hint="eastAsia" w:ascii="宋体" w:hAnsi="宋体" w:cs="宋体"/>
          <w:color w:val="auto"/>
          <w:spacing w:val="20"/>
          <w:highlight w:val="none"/>
          <w:u w:val="single"/>
        </w:rPr>
        <w:t xml:space="preserve"> </w:t>
      </w:r>
      <w:r>
        <w:rPr>
          <w:rFonts w:ascii="宋体" w:hAnsi="宋体" w:cs="宋体"/>
          <w:color w:val="auto"/>
          <w:spacing w:val="20"/>
          <w:highlight w:val="none"/>
          <w:u w:val="single"/>
        </w:rPr>
        <w:t xml:space="preserve">  </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年</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月</w:t>
      </w:r>
      <w:r>
        <w:rPr>
          <w:rFonts w:hint="eastAsia" w:ascii="宋体" w:hAnsi="宋体" w:cs="宋体"/>
          <w:color w:val="auto"/>
          <w:spacing w:val="20"/>
          <w:highlight w:val="none"/>
          <w:u w:val="single"/>
        </w:rPr>
        <w:t xml:space="preserve">  </w:t>
      </w:r>
      <w:r>
        <w:rPr>
          <w:rFonts w:hint="eastAsia" w:ascii="宋体" w:hAnsi="宋体" w:cs="宋体"/>
          <w:color w:val="auto"/>
          <w:spacing w:val="20"/>
          <w:highlight w:val="none"/>
        </w:rPr>
        <w:t>日</w:t>
      </w:r>
    </w:p>
    <w:p w14:paraId="7C324E24">
      <w:pPr>
        <w:pStyle w:val="2"/>
        <w:spacing w:line="360" w:lineRule="auto"/>
        <w:ind w:left="3960" w:right="1808"/>
        <w:contextualSpacing/>
        <w:rPr>
          <w:rFonts w:ascii="宋体" w:hAnsi="宋体" w:cs="宋体"/>
          <w:color w:val="auto"/>
          <w:kern w:val="24"/>
          <w:highlight w:val="none"/>
        </w:rPr>
      </w:pPr>
    </w:p>
    <w:p w14:paraId="468C7540">
      <w:pPr>
        <w:pStyle w:val="2"/>
        <w:spacing w:line="360" w:lineRule="auto"/>
        <w:ind w:left="-426" w:right="142" w:firstLine="567"/>
        <w:contextualSpacing/>
        <w:rPr>
          <w:rFonts w:ascii="楷体" w:hAnsi="楷体" w:eastAsia="楷体" w:cs="宋体"/>
          <w:b/>
          <w:color w:val="auto"/>
          <w:kern w:val="24"/>
          <w:highlight w:val="none"/>
        </w:rPr>
      </w:pPr>
      <w:r>
        <w:rPr>
          <w:rFonts w:hint="eastAsia" w:ascii="楷体" w:hAnsi="楷体" w:eastAsia="楷体" w:cs="宋体"/>
          <w:b/>
          <w:color w:val="auto"/>
          <w:kern w:val="24"/>
          <w:highlight w:val="none"/>
        </w:rPr>
        <w:t>注：</w:t>
      </w:r>
    </w:p>
    <w:p w14:paraId="0359B89B">
      <w:pPr>
        <w:pStyle w:val="2"/>
        <w:spacing w:line="360" w:lineRule="auto"/>
        <w:ind w:left="-426" w:right="142" w:firstLine="567"/>
        <w:contextualSpacing/>
        <w:rPr>
          <w:rFonts w:ascii="楷体" w:hAnsi="楷体" w:eastAsia="楷体" w:cs="宋体"/>
          <w:color w:val="auto"/>
          <w:kern w:val="24"/>
          <w:highlight w:val="none"/>
        </w:rPr>
      </w:pPr>
      <w:r>
        <w:rPr>
          <w:rFonts w:hint="eastAsia" w:ascii="楷体" w:hAnsi="楷体" w:eastAsia="楷体" w:cs="宋体"/>
          <w:color w:val="auto"/>
          <w:kern w:val="24"/>
          <w:highlight w:val="none"/>
        </w:rPr>
        <w:t>享受《政府采购促进中小企业发展管理办法》（财库〔</w:t>
      </w:r>
      <w:r>
        <w:rPr>
          <w:rFonts w:ascii="楷体" w:hAnsi="楷体" w:eastAsia="楷体" w:cs="宋体"/>
          <w:color w:val="auto"/>
          <w:kern w:val="24"/>
          <w:highlight w:val="none"/>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color w:val="auto"/>
          <w:kern w:val="24"/>
          <w:highlight w:val="none"/>
        </w:rPr>
        <w:t>一年度数据的新成立企业可不填报。</w:t>
      </w:r>
    </w:p>
    <w:p w14:paraId="7CC90A7D">
      <w:pPr>
        <w:snapToGrid w:val="0"/>
        <w:spacing w:before="120" w:beforeLines="50" w:after="50"/>
        <w:ind w:left="142"/>
        <w:jc w:val="left"/>
        <w:rPr>
          <w:rFonts w:ascii="宋体" w:hAnsi="宋体" w:cs="宋体"/>
          <w:b/>
          <w:color w:val="auto"/>
          <w:sz w:val="24"/>
          <w:highlight w:val="none"/>
        </w:rPr>
      </w:pPr>
    </w:p>
    <w:p w14:paraId="4C97714A">
      <w:pPr>
        <w:rPr>
          <w:rFonts w:hAnsi="宋体" w:cs="宋体"/>
          <w:color w:val="auto"/>
          <w:sz w:val="32"/>
          <w:szCs w:val="32"/>
          <w:highlight w:val="none"/>
        </w:rPr>
      </w:pPr>
      <w:r>
        <w:rPr>
          <w:rFonts w:hint="eastAsia" w:hAnsi="宋体" w:cs="宋体"/>
          <w:color w:val="auto"/>
          <w:sz w:val="32"/>
          <w:szCs w:val="32"/>
          <w:highlight w:val="none"/>
        </w:rPr>
        <w:br w:type="page"/>
      </w:r>
    </w:p>
    <w:p w14:paraId="2D04660D">
      <w:pPr>
        <w:snapToGrid w:val="0"/>
        <w:spacing w:before="120" w:beforeLines="50" w:after="50"/>
        <w:ind w:left="142"/>
        <w:jc w:val="left"/>
        <w:rPr>
          <w:rFonts w:ascii="宋体" w:hAnsi="宋体" w:cs="宋体"/>
          <w:b/>
          <w:color w:val="auto"/>
          <w:sz w:val="24"/>
          <w:highlight w:val="none"/>
        </w:rPr>
      </w:pPr>
      <w:r>
        <w:rPr>
          <w:rFonts w:hint="eastAsia" w:ascii="宋体" w:hAnsi="宋体" w:cs="宋体"/>
          <w:b/>
          <w:color w:val="auto"/>
          <w:sz w:val="24"/>
          <w:highlight w:val="none"/>
        </w:rPr>
        <w:t>3.残疾人福利性单位声明函格式</w:t>
      </w:r>
    </w:p>
    <w:p w14:paraId="1C9A8582">
      <w:pPr>
        <w:spacing w:line="588" w:lineRule="exact"/>
        <w:jc w:val="center"/>
        <w:rPr>
          <w:rFonts w:ascii="宋体" w:hAnsi="宋体" w:cs="宋体"/>
          <w:b/>
          <w:color w:val="auto"/>
          <w:spacing w:val="6"/>
          <w:sz w:val="32"/>
          <w:szCs w:val="32"/>
          <w:highlight w:val="none"/>
        </w:rPr>
      </w:pPr>
    </w:p>
    <w:p w14:paraId="0BFA838B">
      <w:pPr>
        <w:spacing w:line="588" w:lineRule="exact"/>
        <w:jc w:val="center"/>
        <w:rPr>
          <w:rFonts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0CDF07CB">
      <w:pPr>
        <w:spacing w:line="360" w:lineRule="auto"/>
        <w:contextualSpacing/>
        <w:rPr>
          <w:rFonts w:ascii="宋体" w:hAnsi="宋体" w:cs="宋体"/>
          <w:bCs/>
          <w:color w:val="auto"/>
          <w:spacing w:val="6"/>
          <w:sz w:val="30"/>
          <w:szCs w:val="30"/>
          <w:highlight w:val="none"/>
        </w:rPr>
      </w:pPr>
    </w:p>
    <w:p w14:paraId="4D7F1755">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 w:val="24"/>
          <w:highlight w:val="none"/>
        </w:rPr>
        <w:t>疾人福利性单位制造的货物（不包括使用非残疾人福利性单位注册商标的货物）。</w:t>
      </w:r>
    </w:p>
    <w:p w14:paraId="5658AF10">
      <w:pPr>
        <w:spacing w:line="360" w:lineRule="auto"/>
        <w:ind w:firstLine="504" w:firstLineChars="200"/>
        <w:contextualSpacing/>
        <w:rPr>
          <w:rFonts w:ascii="宋体" w:hAnsi="宋体" w:cs="宋体"/>
          <w:color w:val="auto"/>
          <w:spacing w:val="6"/>
          <w:sz w:val="24"/>
          <w:highlight w:val="none"/>
        </w:rPr>
      </w:pPr>
      <w:r>
        <w:rPr>
          <w:rFonts w:hint="eastAsia" w:ascii="宋体" w:hAnsi="宋体" w:cs="宋体"/>
          <w:color w:val="auto"/>
          <w:spacing w:val="6"/>
          <w:sz w:val="24"/>
          <w:highlight w:val="none"/>
        </w:rPr>
        <w:t>本单位对上述声明的真实性负责。如有虚假，将依法承担相应责任。</w:t>
      </w:r>
    </w:p>
    <w:p w14:paraId="6163079E">
      <w:pPr>
        <w:spacing w:line="360" w:lineRule="auto"/>
        <w:ind w:firstLine="504" w:firstLineChars="200"/>
        <w:contextualSpacing/>
        <w:rPr>
          <w:rFonts w:ascii="宋体" w:hAnsi="宋体" w:cs="宋体"/>
          <w:color w:val="auto"/>
          <w:spacing w:val="6"/>
          <w:sz w:val="24"/>
          <w:highlight w:val="none"/>
        </w:rPr>
      </w:pPr>
    </w:p>
    <w:p w14:paraId="5427B034">
      <w:pPr>
        <w:spacing w:line="360" w:lineRule="auto"/>
        <w:ind w:firstLine="504" w:firstLineChars="200"/>
        <w:contextualSpacing/>
        <w:rPr>
          <w:rFonts w:ascii="宋体" w:hAnsi="宋体" w:cs="宋体"/>
          <w:color w:val="auto"/>
          <w:spacing w:val="6"/>
          <w:sz w:val="24"/>
          <w:highlight w:val="none"/>
        </w:rPr>
      </w:pPr>
    </w:p>
    <w:p w14:paraId="2B47F265">
      <w:pPr>
        <w:tabs>
          <w:tab w:val="left" w:pos="4860"/>
        </w:tabs>
        <w:spacing w:line="360" w:lineRule="auto"/>
        <w:ind w:right="1560" w:firstLine="504" w:firstLineChars="200"/>
        <w:contextualSpacing/>
        <w:jc w:val="center"/>
        <w:rPr>
          <w:rFonts w:ascii="宋体" w:hAnsi="宋体" w:cs="宋体"/>
          <w:color w:val="auto"/>
          <w:spacing w:val="6"/>
          <w:sz w:val="24"/>
          <w:highlight w:val="none"/>
          <w:u w:val="single"/>
        </w:rPr>
      </w:pPr>
      <w:r>
        <w:rPr>
          <w:rFonts w:hint="eastAsia" w:ascii="宋体" w:hAnsi="宋体" w:cs="宋体"/>
          <w:color w:val="auto"/>
          <w:spacing w:val="6"/>
          <w:sz w:val="24"/>
          <w:highlight w:val="none"/>
        </w:rPr>
        <w:t>单位名称（公章）：</w:t>
      </w:r>
      <w:r>
        <w:rPr>
          <w:rFonts w:hint="eastAsia" w:ascii="宋体" w:hAnsi="宋体" w:cs="宋体"/>
          <w:color w:val="auto"/>
          <w:spacing w:val="6"/>
          <w:sz w:val="24"/>
          <w:highlight w:val="none"/>
          <w:u w:val="single"/>
        </w:rPr>
        <w:t xml:space="preserve"> </w:t>
      </w:r>
      <w:r>
        <w:rPr>
          <w:rFonts w:ascii="宋体" w:hAnsi="宋体" w:cs="宋体"/>
          <w:color w:val="auto"/>
          <w:spacing w:val="6"/>
          <w:sz w:val="24"/>
          <w:highlight w:val="none"/>
          <w:u w:val="single"/>
        </w:rPr>
        <w:t xml:space="preserve">              </w:t>
      </w:r>
    </w:p>
    <w:p w14:paraId="642CB40D">
      <w:pPr>
        <w:spacing w:line="360" w:lineRule="auto"/>
        <w:contextualSpacing/>
        <w:rPr>
          <w:rFonts w:ascii="宋体" w:hAnsi="宋体" w:cs="宋体"/>
          <w:color w:val="auto"/>
          <w:sz w:val="24"/>
          <w:highlight w:val="none"/>
        </w:rPr>
      </w:pPr>
      <w:r>
        <w:rPr>
          <w:rFonts w:hint="eastAsia" w:ascii="宋体" w:hAnsi="宋体" w:cs="宋体"/>
          <w:color w:val="auto"/>
          <w:spacing w:val="20"/>
          <w:sz w:val="24"/>
          <w:highlight w:val="none"/>
        </w:rPr>
        <w:t xml:space="preserve"> </w:t>
      </w:r>
      <w:r>
        <w:rPr>
          <w:rFonts w:ascii="宋体" w:hAnsi="宋体" w:cs="宋体"/>
          <w:color w:val="auto"/>
          <w:spacing w:val="20"/>
          <w:sz w:val="24"/>
          <w:highlight w:val="none"/>
        </w:rPr>
        <w:t xml:space="preserve">                 </w:t>
      </w:r>
      <w:r>
        <w:rPr>
          <w:rFonts w:hint="eastAsia" w:ascii="宋体" w:hAnsi="宋体" w:cs="宋体"/>
          <w:color w:val="auto"/>
          <w:spacing w:val="20"/>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7C0A52C8">
      <w:pPr>
        <w:spacing w:line="360" w:lineRule="auto"/>
        <w:contextualSpacing/>
        <w:rPr>
          <w:rFonts w:ascii="宋体" w:hAnsi="宋体" w:cs="宋体"/>
          <w:color w:val="auto"/>
          <w:sz w:val="24"/>
          <w:highlight w:val="none"/>
        </w:rPr>
      </w:pPr>
    </w:p>
    <w:p w14:paraId="2487BC4E">
      <w:pPr>
        <w:spacing w:line="360" w:lineRule="auto"/>
        <w:contextualSpacing/>
        <w:rPr>
          <w:rFonts w:ascii="宋体" w:hAnsi="宋体" w:cs="宋体"/>
          <w:color w:val="auto"/>
          <w:sz w:val="24"/>
          <w:highlight w:val="none"/>
        </w:rPr>
      </w:pPr>
    </w:p>
    <w:p w14:paraId="6DDF2B9F">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7D590BE5">
      <w:pPr>
        <w:spacing w:line="360" w:lineRule="auto"/>
        <w:ind w:firstLine="480" w:firstLineChars="200"/>
        <w:contextualSpacing/>
        <w:rPr>
          <w:rFonts w:ascii="楷体" w:hAnsi="楷体" w:eastAsia="楷体" w:cs="宋体"/>
          <w:color w:val="auto"/>
          <w:sz w:val="24"/>
          <w:highlight w:val="none"/>
        </w:rPr>
      </w:pP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43CCDB64">
      <w:pPr>
        <w:spacing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4.质疑函格式</w:t>
      </w:r>
    </w:p>
    <w:p w14:paraId="2FDCED2D">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质疑函</w:t>
      </w:r>
    </w:p>
    <w:p w14:paraId="0A4ADA41">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46C814E5">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9DDFA2">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44072B">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5C76130">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27F842FE">
      <w:pPr>
        <w:pStyle w:val="2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310621A">
      <w:pPr>
        <w:pStyle w:val="2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E06C5CD">
      <w:pPr>
        <w:pStyle w:val="2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60538C4">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0C383EF1">
      <w:pPr>
        <w:pStyle w:val="2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2C5EC8F8">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4D7E9DB7">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w:t>
      </w:r>
    </w:p>
    <w:p w14:paraId="30B8261A">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□招标文件   招标文件获取日期：</w:t>
      </w:r>
      <w:r>
        <w:rPr>
          <w:rFonts w:hint="eastAsia" w:hAnsi="宋体" w:cs="宋体"/>
          <w:bCs/>
          <w:color w:val="auto"/>
          <w:sz w:val="24"/>
          <w:szCs w:val="24"/>
          <w:highlight w:val="none"/>
          <w:u w:val="single"/>
        </w:rPr>
        <w:t xml:space="preserve">                                   </w:t>
      </w:r>
    </w:p>
    <w:p w14:paraId="485AA65C">
      <w:pPr>
        <w:pStyle w:val="25"/>
        <w:spacing w:line="360" w:lineRule="auto"/>
        <w:ind w:left="25" w:leftChars="12" w:firstLine="352" w:firstLineChars="147"/>
        <w:rPr>
          <w:rFonts w:hAnsi="宋体" w:cs="宋体"/>
          <w:color w:val="auto"/>
          <w:sz w:val="24"/>
          <w:szCs w:val="24"/>
          <w:highlight w:val="none"/>
        </w:rPr>
      </w:pPr>
      <w:r>
        <w:rPr>
          <w:rFonts w:hint="eastAsia" w:hAnsi="宋体" w:cs="宋体"/>
          <w:color w:val="auto"/>
          <w:sz w:val="24"/>
          <w:szCs w:val="24"/>
          <w:highlight w:val="none"/>
        </w:rPr>
        <w:t xml:space="preserve">□采购过程   </w:t>
      </w:r>
    </w:p>
    <w:p w14:paraId="5BB8DD93">
      <w:pPr>
        <w:pStyle w:val="25"/>
        <w:spacing w:line="360" w:lineRule="auto"/>
        <w:ind w:left="25" w:leftChars="12" w:firstLine="352" w:firstLineChars="147"/>
        <w:rPr>
          <w:rFonts w:hAnsi="宋体" w:cs="宋体"/>
          <w:bCs/>
          <w:color w:val="auto"/>
          <w:sz w:val="24"/>
          <w:szCs w:val="24"/>
          <w:highlight w:val="none"/>
          <w:u w:val="single"/>
        </w:rPr>
      </w:pPr>
      <w:r>
        <w:rPr>
          <w:rFonts w:hint="eastAsia" w:hAnsi="宋体" w:cs="宋体"/>
          <w:color w:val="auto"/>
          <w:sz w:val="24"/>
          <w:szCs w:val="24"/>
          <w:highlight w:val="none"/>
        </w:rPr>
        <w:t xml:space="preserve">□中标结果   </w:t>
      </w:r>
    </w:p>
    <w:p w14:paraId="600372F5">
      <w:pPr>
        <w:pStyle w:val="2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143E4A8">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8795F4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56C48D15">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CA1F751">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质疑事项2</w:t>
      </w:r>
    </w:p>
    <w:p w14:paraId="5D338A9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w:t>
      </w:r>
    </w:p>
    <w:p w14:paraId="28303AE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B8F9832">
      <w:pPr>
        <w:pStyle w:val="2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5C45693">
      <w:pPr>
        <w:pStyle w:val="25"/>
        <w:spacing w:line="360" w:lineRule="auto"/>
        <w:ind w:left="25" w:leftChars="12" w:firstLine="352" w:firstLineChars="147"/>
        <w:rPr>
          <w:rFonts w:hAnsi="宋体" w:cs="宋体"/>
          <w:color w:val="auto"/>
          <w:sz w:val="24"/>
          <w:szCs w:val="24"/>
          <w:highlight w:val="none"/>
        </w:rPr>
      </w:pPr>
    </w:p>
    <w:p w14:paraId="2E86CF1D">
      <w:pPr>
        <w:pStyle w:val="25"/>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619971B">
      <w:pPr>
        <w:pStyle w:val="25"/>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08D3ACBE">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448A7F19">
      <w:pPr>
        <w:pStyle w:val="25"/>
        <w:snapToGrid w:val="0"/>
        <w:spacing w:line="360" w:lineRule="auto"/>
        <w:rPr>
          <w:rFonts w:hAnsi="宋体" w:cs="宋体"/>
          <w:b/>
          <w:color w:val="auto"/>
          <w:sz w:val="24"/>
          <w:szCs w:val="24"/>
          <w:highlight w:val="none"/>
        </w:rPr>
      </w:pPr>
    </w:p>
    <w:p w14:paraId="2A441D48">
      <w:pPr>
        <w:pStyle w:val="25"/>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7CE8BC09">
      <w:pPr>
        <w:pStyle w:val="25"/>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0F43D001">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77A6A797">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7B42BD3F">
      <w:pPr>
        <w:pStyle w:val="25"/>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78E0CAD1">
      <w:pPr>
        <w:pStyle w:val="25"/>
        <w:spacing w:line="360" w:lineRule="auto"/>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0E820472">
      <w:pPr>
        <w:pStyle w:val="25"/>
        <w:snapToGrid w:val="0"/>
        <w:rPr>
          <w:rFonts w:hAnsi="宋体" w:cs="宋体"/>
          <w:b/>
          <w:color w:val="auto"/>
          <w:sz w:val="24"/>
          <w:szCs w:val="24"/>
          <w:highlight w:val="none"/>
        </w:rPr>
      </w:pPr>
    </w:p>
    <w:p w14:paraId="6046D39A">
      <w:pPr>
        <w:spacing w:line="360" w:lineRule="auto"/>
        <w:jc w:val="left"/>
        <w:rPr>
          <w:rFonts w:ascii="宋体" w:hAnsi="宋体" w:cs="宋体"/>
          <w:b/>
          <w:bCs/>
          <w:color w:val="auto"/>
          <w:sz w:val="32"/>
          <w:szCs w:val="32"/>
          <w:highlight w:val="none"/>
        </w:rPr>
      </w:pPr>
      <w:r>
        <w:rPr>
          <w:rFonts w:hint="eastAsia" w:ascii="宋体" w:hAnsi="宋体" w:cs="宋体"/>
          <w:color w:val="auto"/>
          <w:sz w:val="44"/>
          <w:highlight w:val="none"/>
        </w:rPr>
        <w:br w:type="page"/>
      </w:r>
      <w:r>
        <w:rPr>
          <w:rFonts w:hint="eastAsia" w:ascii="宋体" w:hAnsi="宋体" w:cs="宋体"/>
          <w:b/>
          <w:color w:val="auto"/>
          <w:sz w:val="24"/>
          <w:highlight w:val="none"/>
        </w:rPr>
        <w:t>5.投诉书格式</w:t>
      </w:r>
    </w:p>
    <w:p w14:paraId="5BB4E567">
      <w:pPr>
        <w:jc w:val="center"/>
        <w:rPr>
          <w:rFonts w:ascii="宋体" w:hAnsi="宋体" w:cs="宋体"/>
          <w:color w:val="auto"/>
          <w:sz w:val="44"/>
          <w:szCs w:val="44"/>
          <w:highlight w:val="none"/>
        </w:rPr>
      </w:pPr>
      <w:r>
        <w:rPr>
          <w:rFonts w:hint="eastAsia" w:ascii="宋体" w:hAnsi="宋体" w:cs="宋体"/>
          <w:color w:val="auto"/>
          <w:sz w:val="44"/>
          <w:szCs w:val="44"/>
          <w:highlight w:val="none"/>
        </w:rPr>
        <w:t>投诉书</w:t>
      </w:r>
    </w:p>
    <w:p w14:paraId="540DECFB">
      <w:pPr>
        <w:pStyle w:val="25"/>
        <w:snapToGrid w:val="0"/>
        <w:spacing w:line="440" w:lineRule="exact"/>
        <w:ind w:firstLine="482" w:firstLineChars="200"/>
        <w:rPr>
          <w:rFonts w:hAnsi="宋体" w:cs="宋体"/>
          <w:b/>
          <w:bCs/>
          <w:color w:val="auto"/>
          <w:sz w:val="24"/>
          <w:szCs w:val="24"/>
          <w:highlight w:val="none"/>
        </w:rPr>
      </w:pPr>
    </w:p>
    <w:p w14:paraId="02FB7BBD">
      <w:pPr>
        <w:pStyle w:val="25"/>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029A23CB">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投标人：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F56F250">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C23A700">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D866A3F">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EEA6999">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691A2EF">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3BE1BE2">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878E083">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被投诉人1：</w:t>
      </w:r>
    </w:p>
    <w:p w14:paraId="25840DFD">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689B5FDB">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CE00F7D">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8512483">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被投诉人2：</w:t>
      </w:r>
    </w:p>
    <w:p w14:paraId="1BCF6849">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w:t>
      </w:r>
    </w:p>
    <w:p w14:paraId="10C44F91">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A0C418D">
      <w:pPr>
        <w:pStyle w:val="25"/>
        <w:snapToGrid w:val="0"/>
        <w:spacing w:line="440" w:lineRule="exact"/>
        <w:ind w:firstLine="480" w:firstLineChars="200"/>
        <w:jc w:val="left"/>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430A8484">
      <w:pPr>
        <w:pStyle w:val="25"/>
        <w:snapToGrid w:val="0"/>
        <w:spacing w:line="440" w:lineRule="exact"/>
        <w:ind w:firstLine="480" w:firstLineChars="200"/>
        <w:jc w:val="left"/>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7E59D166">
      <w:pPr>
        <w:pStyle w:val="25"/>
        <w:snapToGrid w:val="0"/>
        <w:spacing w:line="440" w:lineRule="exact"/>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56C9906">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22039A6">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64226AE1">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0E423247">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5EB741C5">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04A124F">
      <w:pPr>
        <w:pStyle w:val="25"/>
        <w:spacing w:line="440" w:lineRule="exact"/>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70B54B38">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7D1F6C77">
      <w:pPr>
        <w:pStyle w:val="25"/>
        <w:spacing w:line="440" w:lineRule="exact"/>
        <w:ind w:left="25" w:leftChars="12" w:firstLine="480" w:firstLineChars="200"/>
        <w:rPr>
          <w:rFonts w:hAnsi="宋体" w:cs="宋体"/>
          <w:bCs/>
          <w:color w:val="auto"/>
          <w:sz w:val="24"/>
          <w:szCs w:val="24"/>
          <w:highlight w:val="none"/>
          <w:u w:val="singl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bCs/>
          <w:color w:val="auto"/>
          <w:sz w:val="24"/>
          <w:szCs w:val="24"/>
          <w:highlight w:val="none"/>
          <w:u w:val="single"/>
        </w:rPr>
        <w:t xml:space="preserve">                                                                                      </w:t>
      </w:r>
    </w:p>
    <w:p w14:paraId="66FFD326">
      <w:pPr>
        <w:pStyle w:val="25"/>
        <w:spacing w:line="440" w:lineRule="exact"/>
        <w:rPr>
          <w:rFonts w:hAnsi="宋体" w:cs="宋体"/>
          <w:bCs/>
          <w:color w:val="auto"/>
          <w:sz w:val="24"/>
          <w:szCs w:val="24"/>
          <w:highlight w:val="none"/>
          <w:u w:val="single"/>
        </w:rPr>
      </w:pPr>
      <w:r>
        <w:rPr>
          <w:rFonts w:hint="eastAsia" w:hAnsi="宋体" w:cs="宋体"/>
          <w:bCs/>
          <w:color w:val="auto"/>
          <w:sz w:val="24"/>
          <w:szCs w:val="24"/>
          <w:highlight w:val="none"/>
          <w:u w:val="single"/>
        </w:rPr>
        <w:t xml:space="preserve">                                                                                      </w:t>
      </w:r>
    </w:p>
    <w:p w14:paraId="21B37AC4">
      <w:pPr>
        <w:pStyle w:val="25"/>
        <w:spacing w:line="44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1D7F3186">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8E6B602">
      <w:pPr>
        <w:pStyle w:val="25"/>
        <w:spacing w:line="440" w:lineRule="exact"/>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0324F3C5">
      <w:pPr>
        <w:pStyle w:val="25"/>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7FAEEC9">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6A85861">
      <w:pPr>
        <w:pStyle w:val="25"/>
        <w:spacing w:line="440" w:lineRule="exact"/>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90CD199">
      <w:pPr>
        <w:pStyle w:val="25"/>
        <w:spacing w:line="440" w:lineRule="exact"/>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1528A59">
      <w:pPr>
        <w:pStyle w:val="25"/>
        <w:spacing w:line="440" w:lineRule="exact"/>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19156453">
      <w:pPr>
        <w:pStyle w:val="25"/>
        <w:spacing w:line="440" w:lineRule="exact"/>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1AEDA232">
      <w:pPr>
        <w:pStyle w:val="25"/>
        <w:spacing w:line="440" w:lineRule="exact"/>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E9AB3CE">
      <w:pPr>
        <w:pStyle w:val="25"/>
        <w:spacing w:line="440" w:lineRule="exact"/>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3BB8613">
      <w:pPr>
        <w:pStyle w:val="25"/>
        <w:spacing w:line="440" w:lineRule="exact"/>
        <w:ind w:left="25" w:leftChars="12" w:firstLine="352" w:firstLineChars="147"/>
        <w:rPr>
          <w:rFonts w:hAnsi="宋体" w:cs="宋体"/>
          <w:color w:val="auto"/>
          <w:sz w:val="24"/>
          <w:szCs w:val="24"/>
          <w:highlight w:val="none"/>
        </w:rPr>
      </w:pPr>
    </w:p>
    <w:p w14:paraId="313CD5D9">
      <w:pPr>
        <w:pStyle w:val="25"/>
        <w:spacing w:line="360" w:lineRule="auto"/>
        <w:ind w:left="25" w:leftChars="12" w:firstLine="4792" w:firstLineChars="1997"/>
        <w:rPr>
          <w:rFonts w:hAnsi="宋体" w:cs="宋体"/>
          <w:color w:val="auto"/>
          <w:sz w:val="24"/>
          <w:szCs w:val="24"/>
          <w:highlight w:val="none"/>
        </w:rPr>
      </w:pPr>
      <w:r>
        <w:rPr>
          <w:rFonts w:hint="eastAsia" w:hAnsi="宋体" w:cs="宋体"/>
          <w:color w:val="auto"/>
          <w:sz w:val="24"/>
          <w:szCs w:val="24"/>
          <w:highlight w:val="none"/>
        </w:rPr>
        <w:t>签 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E92FB85">
      <w:pPr>
        <w:pStyle w:val="25"/>
        <w:spacing w:line="360" w:lineRule="auto"/>
        <w:ind w:left="25" w:leftChars="12" w:firstLine="4792" w:firstLineChars="1997"/>
        <w:rPr>
          <w:rFonts w:hAnsi="宋体" w:cs="宋体"/>
          <w:color w:val="auto"/>
          <w:sz w:val="24"/>
          <w:szCs w:val="24"/>
          <w:highlight w:val="none"/>
          <w:u w:val="single"/>
        </w:rPr>
      </w:pPr>
      <w:r>
        <w:rPr>
          <w:rFonts w:hint="eastAsia" w:hAnsi="宋体" w:cs="宋体"/>
          <w:color w:val="auto"/>
          <w:sz w:val="24"/>
          <w:szCs w:val="24"/>
          <w:highlight w:val="none"/>
        </w:rPr>
        <w:t>公 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0A5E62DD">
      <w:pPr>
        <w:spacing w:line="360" w:lineRule="auto"/>
        <w:ind w:firstLine="4800" w:firstLineChars="2000"/>
        <w:contextualSpacing/>
        <w:rPr>
          <w:rFonts w:ascii="宋体" w:hAnsi="宋体" w:cs="宋体"/>
          <w:color w:val="auto"/>
          <w:sz w:val="24"/>
          <w:szCs w:val="20"/>
          <w:highlight w:val="none"/>
        </w:rPr>
      </w:pPr>
      <w:r>
        <w:rPr>
          <w:rFonts w:hint="eastAsia" w:hAnsi="宋体" w:cs="宋体"/>
          <w:color w:val="auto"/>
          <w:sz w:val="24"/>
          <w:highlight w:val="none"/>
        </w:rPr>
        <w:t>日 期：</w:t>
      </w:r>
      <w:r>
        <w:rPr>
          <w:rFonts w:hint="eastAsia" w:ascii="黑体" w:hAnsi="黑体" w:eastAsia="黑体" w:cs="宋体"/>
          <w:b/>
          <w:color w:val="auto"/>
          <w:spacing w:val="20"/>
          <w:sz w:val="24"/>
          <w:highlight w:val="none"/>
          <w:u w:val="single"/>
        </w:rPr>
        <w:t xml:space="preserve"> </w:t>
      </w:r>
      <w:r>
        <w:rPr>
          <w:rFonts w:ascii="黑体" w:hAnsi="黑体" w:eastAsia="黑体" w:cs="宋体"/>
          <w:b/>
          <w:color w:val="auto"/>
          <w:spacing w:val="20"/>
          <w:sz w:val="24"/>
          <w:highlight w:val="none"/>
          <w:u w:val="single"/>
        </w:rPr>
        <w:t xml:space="preserve">  </w:t>
      </w:r>
      <w:r>
        <w:rPr>
          <w:rFonts w:hint="eastAsia" w:ascii="黑体" w:hAnsi="黑体" w:eastAsia="黑体" w:cs="宋体"/>
          <w:b/>
          <w:color w:val="auto"/>
          <w:spacing w:val="20"/>
          <w:sz w:val="24"/>
          <w:highlight w:val="none"/>
          <w:u w:val="single"/>
        </w:rPr>
        <w:t xml:space="preserve">  </w:t>
      </w:r>
      <w:r>
        <w:rPr>
          <w:rFonts w:hint="eastAsia" w:ascii="黑体" w:hAnsi="黑体" w:eastAsia="黑体" w:cs="宋体"/>
          <w:color w:val="auto"/>
          <w:spacing w:val="20"/>
          <w:sz w:val="24"/>
          <w:highlight w:val="none"/>
        </w:rPr>
        <w:t>年</w:t>
      </w:r>
      <w:r>
        <w:rPr>
          <w:rFonts w:ascii="黑体" w:hAnsi="黑体" w:eastAsia="黑体" w:cs="宋体"/>
          <w:color w:val="auto"/>
          <w:spacing w:val="20"/>
          <w:sz w:val="24"/>
          <w:highlight w:val="none"/>
          <w:u w:val="single"/>
        </w:rPr>
        <w:t xml:space="preserve">  </w:t>
      </w:r>
      <w:r>
        <w:rPr>
          <w:rFonts w:hint="eastAsia" w:ascii="黑体" w:hAnsi="黑体" w:eastAsia="黑体" w:cs="宋体"/>
          <w:color w:val="auto"/>
          <w:spacing w:val="20"/>
          <w:sz w:val="24"/>
          <w:highlight w:val="none"/>
        </w:rPr>
        <w:t>月</w:t>
      </w:r>
      <w:r>
        <w:rPr>
          <w:rFonts w:ascii="黑体" w:hAnsi="黑体" w:eastAsia="黑体" w:cs="宋体"/>
          <w:color w:val="auto"/>
          <w:spacing w:val="20"/>
          <w:sz w:val="24"/>
          <w:highlight w:val="none"/>
          <w:u w:val="single"/>
        </w:rPr>
        <w:t xml:space="preserve">  </w:t>
      </w:r>
      <w:r>
        <w:rPr>
          <w:rFonts w:hint="eastAsia" w:cs="宋体" w:asciiTheme="minorEastAsia" w:hAnsiTheme="minorEastAsia" w:eastAsiaTheme="minorEastAsia"/>
          <w:color w:val="auto"/>
          <w:spacing w:val="20"/>
          <w:sz w:val="24"/>
          <w:highlight w:val="none"/>
        </w:rPr>
        <w:t>日</w:t>
      </w:r>
    </w:p>
    <w:p w14:paraId="7C3CE128">
      <w:pPr>
        <w:pStyle w:val="25"/>
        <w:spacing w:line="440" w:lineRule="exact"/>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43D48CF8">
      <w:pPr>
        <w:pStyle w:val="25"/>
        <w:snapToGrid w:val="0"/>
        <w:spacing w:line="440" w:lineRule="exact"/>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5DD83E05">
      <w:pPr>
        <w:pStyle w:val="25"/>
        <w:spacing w:line="440" w:lineRule="exact"/>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2971D387">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A0DC8A8">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6CA94F69">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395390C2">
      <w:pPr>
        <w:pStyle w:val="25"/>
        <w:spacing w:line="440" w:lineRule="exact"/>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073632FA">
      <w:pPr>
        <w:pStyle w:val="25"/>
        <w:spacing w:line="440" w:lineRule="exact"/>
        <w:ind w:left="25" w:leftChars="12" w:firstLine="354" w:firstLineChars="147"/>
        <w:rPr>
          <w:rFonts w:ascii="楷体" w:hAnsi="楷体" w:eastAsia="楷体" w:cs="宋体"/>
          <w:b/>
          <w:color w:val="auto"/>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BC34">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34252">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9034252">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2EA8">
    <w:pPr>
      <w:pStyle w:val="3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4BC98">
                          <w:pPr>
                            <w:pStyle w:val="3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7A04BC98">
                    <w:pPr>
                      <w:pStyle w:val="3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08B6">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D49FE">
                          <w:pPr>
                            <w:pStyle w:val="31"/>
                            <w:jc w:val="center"/>
                          </w:pPr>
                          <w:r>
                            <w:fldChar w:fldCharType="begin"/>
                          </w:r>
                          <w:r>
                            <w:instrText xml:space="preserve"> PAGE   \* MERGEFORMAT </w:instrText>
                          </w:r>
                          <w:r>
                            <w:fldChar w:fldCharType="separate"/>
                          </w:r>
                          <w:r>
                            <w:rPr>
                              <w:lang w:val="zh-CN"/>
                            </w:rPr>
                            <w:t>135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B3D49FE">
                    <w:pPr>
                      <w:pStyle w:val="31"/>
                      <w:jc w:val="center"/>
                    </w:pPr>
                    <w:r>
                      <w:fldChar w:fldCharType="begin"/>
                    </w:r>
                    <w:r>
                      <w:instrText xml:space="preserve"> PAGE   \* MERGEFORMAT </w:instrText>
                    </w:r>
                    <w:r>
                      <w:fldChar w:fldCharType="separate"/>
                    </w:r>
                    <w:r>
                      <w:rPr>
                        <w:lang w:val="zh-CN"/>
                      </w:rPr>
                      <w:t>135</w:t>
                    </w:r>
                    <w:r>
                      <w:rPr>
                        <w:lang w:val="zh-CN"/>
                      </w:rPr>
                      <w:fldChar w:fldCharType="end"/>
                    </w:r>
                  </w:p>
                </w:txbxContent>
              </v:textbox>
            </v:shape>
          </w:pict>
        </mc:Fallback>
      </mc:AlternateContent>
    </w:r>
  </w:p>
  <w:p w14:paraId="71709E47">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6F31">
    <w:pPr>
      <w:pStyle w:val="31"/>
      <w:framePr w:wrap="around" w:vAnchor="text" w:hAnchor="margin" w:xAlign="center" w:y="1"/>
      <w:rPr>
        <w:rStyle w:val="52"/>
      </w:rPr>
    </w:pPr>
    <w:r>
      <w:fldChar w:fldCharType="begin"/>
    </w:r>
    <w:r>
      <w:rPr>
        <w:rStyle w:val="52"/>
      </w:rPr>
      <w:instrText xml:space="preserve">PAGE  </w:instrText>
    </w:r>
    <w:r>
      <w:fldChar w:fldCharType="end"/>
    </w:r>
  </w:p>
  <w:p w14:paraId="156C5B25">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2FBB">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C1709">
                          <w:pPr>
                            <w:pStyle w:val="31"/>
                            <w:jc w:val="center"/>
                          </w:pPr>
                          <w:r>
                            <w:fldChar w:fldCharType="begin"/>
                          </w:r>
                          <w:r>
                            <w:instrText xml:space="preserve">PAGE   \* MERGEFORMAT</w:instrText>
                          </w:r>
                          <w:r>
                            <w:fldChar w:fldCharType="separate"/>
                          </w:r>
                          <w:r>
                            <w:rPr>
                              <w:lang w:val="zh-CN"/>
                            </w:rPr>
                            <w:t>113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41C1709">
                    <w:pPr>
                      <w:pStyle w:val="31"/>
                      <w:jc w:val="center"/>
                    </w:pPr>
                    <w:r>
                      <w:fldChar w:fldCharType="begin"/>
                    </w:r>
                    <w:r>
                      <w:instrText xml:space="preserve">PAGE   \* MERGEFORMAT</w:instrText>
                    </w:r>
                    <w:r>
                      <w:fldChar w:fldCharType="separate"/>
                    </w:r>
                    <w:r>
                      <w:rPr>
                        <w:lang w:val="zh-CN"/>
                      </w:rPr>
                      <w:t>113</w:t>
                    </w:r>
                    <w:r>
                      <w:rPr>
                        <w:lang w:val="zh-CN"/>
                      </w:rPr>
                      <w:fldChar w:fldCharType="end"/>
                    </w:r>
                  </w:p>
                </w:txbxContent>
              </v:textbox>
            </v:shape>
          </w:pict>
        </mc:Fallback>
      </mc:AlternateContent>
    </w:r>
  </w:p>
  <w:p w14:paraId="2740CF3A">
    <w:pPr>
      <w:pStyle w:val="31"/>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225E">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28759">
                          <w:pPr>
                            <w:pStyle w:val="31"/>
                            <w:jc w:val="center"/>
                          </w:pPr>
                          <w:r>
                            <w:fldChar w:fldCharType="begin"/>
                          </w:r>
                          <w:r>
                            <w:instrText xml:space="preserve"> PAGE   \* MERGEFORMAT </w:instrText>
                          </w:r>
                          <w:r>
                            <w:fldChar w:fldCharType="separate"/>
                          </w:r>
                          <w:r>
                            <w:rPr>
                              <w:lang w:val="zh-CN"/>
                            </w:rPr>
                            <w:t>189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6BC28759">
                    <w:pPr>
                      <w:pStyle w:val="31"/>
                      <w:jc w:val="center"/>
                    </w:pPr>
                    <w:r>
                      <w:fldChar w:fldCharType="begin"/>
                    </w:r>
                    <w:r>
                      <w:instrText xml:space="preserve"> PAGE   \* MERGEFORMAT </w:instrText>
                    </w:r>
                    <w:r>
                      <w:fldChar w:fldCharType="separate"/>
                    </w:r>
                    <w:r>
                      <w:rPr>
                        <w:lang w:val="zh-CN"/>
                      </w:rPr>
                      <w:t>189</w:t>
                    </w:r>
                    <w:r>
                      <w:rPr>
                        <w:lang w:val="zh-CN"/>
                      </w:rPr>
                      <w:fldChar w:fldCharType="end"/>
                    </w:r>
                  </w:p>
                </w:txbxContent>
              </v:textbox>
            </v:shape>
          </w:pict>
        </mc:Fallback>
      </mc:AlternateContent>
    </w:r>
  </w:p>
  <w:p w14:paraId="4AB1A14E">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926E">
    <w:pPr>
      <w:pStyle w:val="31"/>
      <w:framePr w:wrap="around" w:vAnchor="text" w:hAnchor="margin" w:xAlign="center" w:y="1"/>
      <w:rPr>
        <w:rStyle w:val="52"/>
      </w:rPr>
    </w:pPr>
    <w:r>
      <w:fldChar w:fldCharType="begin"/>
    </w:r>
    <w:r>
      <w:rPr>
        <w:rStyle w:val="52"/>
      </w:rPr>
      <w:instrText xml:space="preserve">PAGE  </w:instrText>
    </w:r>
    <w:r>
      <w:fldChar w:fldCharType="end"/>
    </w:r>
  </w:p>
  <w:p w14:paraId="2875AAF3">
    <w:pPr>
      <w:pStyle w:val="3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2C65">
    <w:pPr>
      <w:pStyle w:val="31"/>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9630C">
                          <w:pPr>
                            <w:pStyle w:val="31"/>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2739630C">
                    <w:pPr>
                      <w:pStyle w:val="31"/>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7FCB">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0F91">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F9008B"/>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0F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833"/>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407"/>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9D"/>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C38"/>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5B96"/>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1F"/>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031"/>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88D"/>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0D6"/>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49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1F"/>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205D5C"/>
    <w:rsid w:val="015E0F15"/>
    <w:rsid w:val="01663906"/>
    <w:rsid w:val="01714ECB"/>
    <w:rsid w:val="018C42DB"/>
    <w:rsid w:val="018F2EE2"/>
    <w:rsid w:val="01901FEF"/>
    <w:rsid w:val="01AA2C10"/>
    <w:rsid w:val="01B5148C"/>
    <w:rsid w:val="01BC4C97"/>
    <w:rsid w:val="0282105D"/>
    <w:rsid w:val="029D1065"/>
    <w:rsid w:val="02A6252E"/>
    <w:rsid w:val="02DD4E03"/>
    <w:rsid w:val="037738D8"/>
    <w:rsid w:val="04272850"/>
    <w:rsid w:val="047B2AA8"/>
    <w:rsid w:val="06197F7E"/>
    <w:rsid w:val="062804A3"/>
    <w:rsid w:val="068955F4"/>
    <w:rsid w:val="06F97555"/>
    <w:rsid w:val="072A194E"/>
    <w:rsid w:val="07302240"/>
    <w:rsid w:val="074E419A"/>
    <w:rsid w:val="075A5BC6"/>
    <w:rsid w:val="075F0692"/>
    <w:rsid w:val="07935DE5"/>
    <w:rsid w:val="07DB054A"/>
    <w:rsid w:val="081172DC"/>
    <w:rsid w:val="083D2AF4"/>
    <w:rsid w:val="08CA2AEE"/>
    <w:rsid w:val="08F53B23"/>
    <w:rsid w:val="0973310E"/>
    <w:rsid w:val="099A1CEE"/>
    <w:rsid w:val="09DE0BD4"/>
    <w:rsid w:val="0A053C89"/>
    <w:rsid w:val="0A070656"/>
    <w:rsid w:val="0A1A38C1"/>
    <w:rsid w:val="0A913ED8"/>
    <w:rsid w:val="0AE54131"/>
    <w:rsid w:val="0B1D5DDF"/>
    <w:rsid w:val="0B2034AD"/>
    <w:rsid w:val="0B24171E"/>
    <w:rsid w:val="0B5C3243"/>
    <w:rsid w:val="0B5E59FA"/>
    <w:rsid w:val="0B6920C9"/>
    <w:rsid w:val="0B753B34"/>
    <w:rsid w:val="0B9F3C59"/>
    <w:rsid w:val="0BAD59A4"/>
    <w:rsid w:val="0BC51652"/>
    <w:rsid w:val="0BE92617"/>
    <w:rsid w:val="0C274EF7"/>
    <w:rsid w:val="0C2769AC"/>
    <w:rsid w:val="0C357211"/>
    <w:rsid w:val="0C466B45"/>
    <w:rsid w:val="0C963376"/>
    <w:rsid w:val="0D584403"/>
    <w:rsid w:val="0DCD2324"/>
    <w:rsid w:val="0DE30DD2"/>
    <w:rsid w:val="0DEE7765"/>
    <w:rsid w:val="0E652045"/>
    <w:rsid w:val="0E9919B5"/>
    <w:rsid w:val="0ECB6041"/>
    <w:rsid w:val="0EF96E2C"/>
    <w:rsid w:val="0F204221"/>
    <w:rsid w:val="0F2B5D1F"/>
    <w:rsid w:val="0F3D5D2B"/>
    <w:rsid w:val="0F6053AB"/>
    <w:rsid w:val="0FD22848"/>
    <w:rsid w:val="0FDA5C70"/>
    <w:rsid w:val="0FE4691A"/>
    <w:rsid w:val="10050347"/>
    <w:rsid w:val="101C0A97"/>
    <w:rsid w:val="10505595"/>
    <w:rsid w:val="10674DD9"/>
    <w:rsid w:val="10707626"/>
    <w:rsid w:val="10F67974"/>
    <w:rsid w:val="11A75F6C"/>
    <w:rsid w:val="122F6D64"/>
    <w:rsid w:val="12685FCD"/>
    <w:rsid w:val="128D191E"/>
    <w:rsid w:val="12FE1C75"/>
    <w:rsid w:val="132A4818"/>
    <w:rsid w:val="13347445"/>
    <w:rsid w:val="13810255"/>
    <w:rsid w:val="13EF0479"/>
    <w:rsid w:val="145324A8"/>
    <w:rsid w:val="14695EAA"/>
    <w:rsid w:val="146F2C7A"/>
    <w:rsid w:val="149E4992"/>
    <w:rsid w:val="14B24AC5"/>
    <w:rsid w:val="15126437"/>
    <w:rsid w:val="152F6116"/>
    <w:rsid w:val="158B3597"/>
    <w:rsid w:val="15B50326"/>
    <w:rsid w:val="16170BEA"/>
    <w:rsid w:val="16962C7A"/>
    <w:rsid w:val="16A3101D"/>
    <w:rsid w:val="16CC05DF"/>
    <w:rsid w:val="170E5D26"/>
    <w:rsid w:val="17694B12"/>
    <w:rsid w:val="17892665"/>
    <w:rsid w:val="178D7946"/>
    <w:rsid w:val="17B01BD2"/>
    <w:rsid w:val="17BE59A2"/>
    <w:rsid w:val="18185849"/>
    <w:rsid w:val="18500415"/>
    <w:rsid w:val="187C781B"/>
    <w:rsid w:val="18966CCD"/>
    <w:rsid w:val="198461C9"/>
    <w:rsid w:val="199B6134"/>
    <w:rsid w:val="19CC487B"/>
    <w:rsid w:val="19DC60C6"/>
    <w:rsid w:val="19F70796"/>
    <w:rsid w:val="1A442DE9"/>
    <w:rsid w:val="1AB548B3"/>
    <w:rsid w:val="1AFB2E83"/>
    <w:rsid w:val="1B3121E7"/>
    <w:rsid w:val="1B4D5548"/>
    <w:rsid w:val="1B595246"/>
    <w:rsid w:val="1B82273A"/>
    <w:rsid w:val="1B9C38C4"/>
    <w:rsid w:val="1BC305D3"/>
    <w:rsid w:val="1BD6378F"/>
    <w:rsid w:val="1BF679EE"/>
    <w:rsid w:val="1C51467D"/>
    <w:rsid w:val="1CD55680"/>
    <w:rsid w:val="1D15446A"/>
    <w:rsid w:val="1D321E13"/>
    <w:rsid w:val="1D4B6B3B"/>
    <w:rsid w:val="1DA717A4"/>
    <w:rsid w:val="1DBC044E"/>
    <w:rsid w:val="1DE70498"/>
    <w:rsid w:val="1EDF69ED"/>
    <w:rsid w:val="1F4849CA"/>
    <w:rsid w:val="1F4A101C"/>
    <w:rsid w:val="1F873477"/>
    <w:rsid w:val="1F94755F"/>
    <w:rsid w:val="1FE25B40"/>
    <w:rsid w:val="201A1C7B"/>
    <w:rsid w:val="20511755"/>
    <w:rsid w:val="20A9456C"/>
    <w:rsid w:val="20B00655"/>
    <w:rsid w:val="21455F84"/>
    <w:rsid w:val="217D4EBE"/>
    <w:rsid w:val="21B10E65"/>
    <w:rsid w:val="22447D7B"/>
    <w:rsid w:val="22552F34"/>
    <w:rsid w:val="22E96842"/>
    <w:rsid w:val="22F505AA"/>
    <w:rsid w:val="24131ED5"/>
    <w:rsid w:val="24294678"/>
    <w:rsid w:val="24975894"/>
    <w:rsid w:val="24977600"/>
    <w:rsid w:val="24B831E2"/>
    <w:rsid w:val="24D74796"/>
    <w:rsid w:val="250B120F"/>
    <w:rsid w:val="25114D14"/>
    <w:rsid w:val="252C7220"/>
    <w:rsid w:val="25592D3B"/>
    <w:rsid w:val="256C2A6E"/>
    <w:rsid w:val="25822292"/>
    <w:rsid w:val="25B95C6E"/>
    <w:rsid w:val="25F352E0"/>
    <w:rsid w:val="25F67E5A"/>
    <w:rsid w:val="26152EB1"/>
    <w:rsid w:val="266C69A3"/>
    <w:rsid w:val="26813D30"/>
    <w:rsid w:val="26A50560"/>
    <w:rsid w:val="26C74F55"/>
    <w:rsid w:val="270F55EE"/>
    <w:rsid w:val="272F1A96"/>
    <w:rsid w:val="27366201"/>
    <w:rsid w:val="27466D84"/>
    <w:rsid w:val="276E48E5"/>
    <w:rsid w:val="279F3713"/>
    <w:rsid w:val="27E6663B"/>
    <w:rsid w:val="27F52753"/>
    <w:rsid w:val="284035F2"/>
    <w:rsid w:val="28553930"/>
    <w:rsid w:val="292F5620"/>
    <w:rsid w:val="29461EDC"/>
    <w:rsid w:val="297B0CF7"/>
    <w:rsid w:val="29B14AC5"/>
    <w:rsid w:val="2A4D4072"/>
    <w:rsid w:val="2A501EEC"/>
    <w:rsid w:val="2B1B3318"/>
    <w:rsid w:val="2B822DA1"/>
    <w:rsid w:val="2BE13903"/>
    <w:rsid w:val="2C3D6859"/>
    <w:rsid w:val="2C53536D"/>
    <w:rsid w:val="2C6E08C2"/>
    <w:rsid w:val="2DC5137E"/>
    <w:rsid w:val="2E2D6DDD"/>
    <w:rsid w:val="2E606C4B"/>
    <w:rsid w:val="2EA133AF"/>
    <w:rsid w:val="2ECA459D"/>
    <w:rsid w:val="2EDD2DD9"/>
    <w:rsid w:val="2EE30245"/>
    <w:rsid w:val="2F723467"/>
    <w:rsid w:val="2F922149"/>
    <w:rsid w:val="2FDA3CE0"/>
    <w:rsid w:val="30002B75"/>
    <w:rsid w:val="30405CA0"/>
    <w:rsid w:val="306075B0"/>
    <w:rsid w:val="306835D0"/>
    <w:rsid w:val="30DF5271"/>
    <w:rsid w:val="30F62005"/>
    <w:rsid w:val="313E0DD8"/>
    <w:rsid w:val="31633C5C"/>
    <w:rsid w:val="31920EFC"/>
    <w:rsid w:val="32070A4B"/>
    <w:rsid w:val="32153FA4"/>
    <w:rsid w:val="32270447"/>
    <w:rsid w:val="32A0292F"/>
    <w:rsid w:val="32A02B99"/>
    <w:rsid w:val="32DF72DB"/>
    <w:rsid w:val="330F2BAA"/>
    <w:rsid w:val="331D4DE9"/>
    <w:rsid w:val="3324601C"/>
    <w:rsid w:val="335450AB"/>
    <w:rsid w:val="337D5F7B"/>
    <w:rsid w:val="33D12D62"/>
    <w:rsid w:val="33D414D0"/>
    <w:rsid w:val="33DA5945"/>
    <w:rsid w:val="3411197D"/>
    <w:rsid w:val="34603E67"/>
    <w:rsid w:val="34A246FE"/>
    <w:rsid w:val="34AD26E7"/>
    <w:rsid w:val="35B5220F"/>
    <w:rsid w:val="35CD358A"/>
    <w:rsid w:val="35E23642"/>
    <w:rsid w:val="36232DB0"/>
    <w:rsid w:val="362C0BAC"/>
    <w:rsid w:val="36CC7811"/>
    <w:rsid w:val="371F01BC"/>
    <w:rsid w:val="37253409"/>
    <w:rsid w:val="37457E46"/>
    <w:rsid w:val="3800212F"/>
    <w:rsid w:val="38250B76"/>
    <w:rsid w:val="38303215"/>
    <w:rsid w:val="385F359C"/>
    <w:rsid w:val="388123BB"/>
    <w:rsid w:val="38AB7589"/>
    <w:rsid w:val="38B642D4"/>
    <w:rsid w:val="399135F9"/>
    <w:rsid w:val="39F06DAC"/>
    <w:rsid w:val="3ABB2076"/>
    <w:rsid w:val="3AE574A6"/>
    <w:rsid w:val="3B223262"/>
    <w:rsid w:val="3B266C42"/>
    <w:rsid w:val="3B9673A8"/>
    <w:rsid w:val="3BA80B19"/>
    <w:rsid w:val="3BE848C4"/>
    <w:rsid w:val="3C1850E0"/>
    <w:rsid w:val="3C2D6FA3"/>
    <w:rsid w:val="3C3B15E2"/>
    <w:rsid w:val="3C4240EC"/>
    <w:rsid w:val="3C7544A7"/>
    <w:rsid w:val="3C9C5ED7"/>
    <w:rsid w:val="3CFA1BCE"/>
    <w:rsid w:val="3D711B40"/>
    <w:rsid w:val="3DC348D3"/>
    <w:rsid w:val="3DF0138D"/>
    <w:rsid w:val="3E800AA6"/>
    <w:rsid w:val="3EE62B4D"/>
    <w:rsid w:val="3EEF32E3"/>
    <w:rsid w:val="3EF4725F"/>
    <w:rsid w:val="3F3A1FEB"/>
    <w:rsid w:val="3F6A726A"/>
    <w:rsid w:val="40580367"/>
    <w:rsid w:val="40A631FD"/>
    <w:rsid w:val="40A67243"/>
    <w:rsid w:val="41046224"/>
    <w:rsid w:val="41F11750"/>
    <w:rsid w:val="42253D73"/>
    <w:rsid w:val="422C7D41"/>
    <w:rsid w:val="42F827BF"/>
    <w:rsid w:val="442B6096"/>
    <w:rsid w:val="445A645C"/>
    <w:rsid w:val="44E4602A"/>
    <w:rsid w:val="45247770"/>
    <w:rsid w:val="454B1794"/>
    <w:rsid w:val="45B80788"/>
    <w:rsid w:val="45CF681F"/>
    <w:rsid w:val="460556BB"/>
    <w:rsid w:val="46181376"/>
    <w:rsid w:val="467D1647"/>
    <w:rsid w:val="473F771C"/>
    <w:rsid w:val="477115AD"/>
    <w:rsid w:val="47904EA2"/>
    <w:rsid w:val="47D400B1"/>
    <w:rsid w:val="47E9061B"/>
    <w:rsid w:val="484245C7"/>
    <w:rsid w:val="484336AB"/>
    <w:rsid w:val="48883BF9"/>
    <w:rsid w:val="488D7CFE"/>
    <w:rsid w:val="491133E8"/>
    <w:rsid w:val="49323FD7"/>
    <w:rsid w:val="495B5688"/>
    <w:rsid w:val="49C03205"/>
    <w:rsid w:val="4A181844"/>
    <w:rsid w:val="4A4E2254"/>
    <w:rsid w:val="4AD04C95"/>
    <w:rsid w:val="4B5C05B0"/>
    <w:rsid w:val="4B8F3EAC"/>
    <w:rsid w:val="4C12409B"/>
    <w:rsid w:val="4D023B34"/>
    <w:rsid w:val="4D5601C7"/>
    <w:rsid w:val="4D774028"/>
    <w:rsid w:val="4D84279B"/>
    <w:rsid w:val="4DF826FD"/>
    <w:rsid w:val="4E2C0B7D"/>
    <w:rsid w:val="4E34228F"/>
    <w:rsid w:val="4EAC5711"/>
    <w:rsid w:val="4EBA57DB"/>
    <w:rsid w:val="4F467D50"/>
    <w:rsid w:val="4F4E6379"/>
    <w:rsid w:val="4FA87897"/>
    <w:rsid w:val="4FEC6B08"/>
    <w:rsid w:val="50425896"/>
    <w:rsid w:val="504C1E2C"/>
    <w:rsid w:val="506C74F2"/>
    <w:rsid w:val="50AC1958"/>
    <w:rsid w:val="51B2004B"/>
    <w:rsid w:val="51BC3BBA"/>
    <w:rsid w:val="51BD7D15"/>
    <w:rsid w:val="52045C59"/>
    <w:rsid w:val="5217053A"/>
    <w:rsid w:val="52274208"/>
    <w:rsid w:val="52BF6E89"/>
    <w:rsid w:val="53426D47"/>
    <w:rsid w:val="539834E7"/>
    <w:rsid w:val="53B80B00"/>
    <w:rsid w:val="53D67233"/>
    <w:rsid w:val="543C792C"/>
    <w:rsid w:val="54556AEA"/>
    <w:rsid w:val="545D1F8F"/>
    <w:rsid w:val="55131A57"/>
    <w:rsid w:val="552B02EF"/>
    <w:rsid w:val="55622629"/>
    <w:rsid w:val="557958E4"/>
    <w:rsid w:val="55AA4D69"/>
    <w:rsid w:val="55B160F8"/>
    <w:rsid w:val="55CE626F"/>
    <w:rsid w:val="563B4C0B"/>
    <w:rsid w:val="564E3B99"/>
    <w:rsid w:val="568E4DA2"/>
    <w:rsid w:val="56BE16E4"/>
    <w:rsid w:val="56D1475F"/>
    <w:rsid w:val="57593CE3"/>
    <w:rsid w:val="577D71D5"/>
    <w:rsid w:val="57E44E66"/>
    <w:rsid w:val="580544D9"/>
    <w:rsid w:val="59044790"/>
    <w:rsid w:val="59047AA6"/>
    <w:rsid w:val="59862D57"/>
    <w:rsid w:val="5A3A2DDD"/>
    <w:rsid w:val="5A8A233D"/>
    <w:rsid w:val="5ABB7A77"/>
    <w:rsid w:val="5B1E5FDD"/>
    <w:rsid w:val="5B2E27E1"/>
    <w:rsid w:val="5B3031CA"/>
    <w:rsid w:val="5BA719D7"/>
    <w:rsid w:val="5BD3526B"/>
    <w:rsid w:val="5BDC25B9"/>
    <w:rsid w:val="5BE62B50"/>
    <w:rsid w:val="5BF918A2"/>
    <w:rsid w:val="5C0957B6"/>
    <w:rsid w:val="5C37020C"/>
    <w:rsid w:val="5C9155E0"/>
    <w:rsid w:val="5CD9478A"/>
    <w:rsid w:val="5CEF0F74"/>
    <w:rsid w:val="5D4452E4"/>
    <w:rsid w:val="5D7336BB"/>
    <w:rsid w:val="5DA25CF6"/>
    <w:rsid w:val="5DA31A6E"/>
    <w:rsid w:val="5DE10EE3"/>
    <w:rsid w:val="5E011BEC"/>
    <w:rsid w:val="5E176F0D"/>
    <w:rsid w:val="5E6261E1"/>
    <w:rsid w:val="5E8C4930"/>
    <w:rsid w:val="5EAC049C"/>
    <w:rsid w:val="5F496CCB"/>
    <w:rsid w:val="5FCB7293"/>
    <w:rsid w:val="600452D7"/>
    <w:rsid w:val="60113A80"/>
    <w:rsid w:val="606478FC"/>
    <w:rsid w:val="6074044E"/>
    <w:rsid w:val="60911000"/>
    <w:rsid w:val="60FC6105"/>
    <w:rsid w:val="613227E3"/>
    <w:rsid w:val="617B2CF6"/>
    <w:rsid w:val="61FD5876"/>
    <w:rsid w:val="62093465"/>
    <w:rsid w:val="62315204"/>
    <w:rsid w:val="623B7475"/>
    <w:rsid w:val="625369E0"/>
    <w:rsid w:val="62920206"/>
    <w:rsid w:val="629A0BF4"/>
    <w:rsid w:val="62B8336A"/>
    <w:rsid w:val="63141A74"/>
    <w:rsid w:val="633B5253"/>
    <w:rsid w:val="638906B4"/>
    <w:rsid w:val="63BD2EF1"/>
    <w:rsid w:val="63FB27EA"/>
    <w:rsid w:val="64337579"/>
    <w:rsid w:val="643A6F91"/>
    <w:rsid w:val="64441196"/>
    <w:rsid w:val="647520D0"/>
    <w:rsid w:val="647B633D"/>
    <w:rsid w:val="64D766B5"/>
    <w:rsid w:val="65077E41"/>
    <w:rsid w:val="65091B75"/>
    <w:rsid w:val="652A1A23"/>
    <w:rsid w:val="65851E77"/>
    <w:rsid w:val="65A67D23"/>
    <w:rsid w:val="65B62F8A"/>
    <w:rsid w:val="65BC6440"/>
    <w:rsid w:val="65C36E7F"/>
    <w:rsid w:val="65D21A26"/>
    <w:rsid w:val="65DF6369"/>
    <w:rsid w:val="66247356"/>
    <w:rsid w:val="663033C6"/>
    <w:rsid w:val="663B7430"/>
    <w:rsid w:val="664D4F6C"/>
    <w:rsid w:val="672A0BC3"/>
    <w:rsid w:val="67AF7FBD"/>
    <w:rsid w:val="67B339ED"/>
    <w:rsid w:val="67BA708E"/>
    <w:rsid w:val="67BF611B"/>
    <w:rsid w:val="67D961C0"/>
    <w:rsid w:val="687775B2"/>
    <w:rsid w:val="69392B0D"/>
    <w:rsid w:val="697A2199"/>
    <w:rsid w:val="69EE74C3"/>
    <w:rsid w:val="6A1B14A7"/>
    <w:rsid w:val="6A450AF2"/>
    <w:rsid w:val="6A6039AA"/>
    <w:rsid w:val="6A627569"/>
    <w:rsid w:val="6AD32BB4"/>
    <w:rsid w:val="6AE5012B"/>
    <w:rsid w:val="6AF40D47"/>
    <w:rsid w:val="6B241A17"/>
    <w:rsid w:val="6B7636D8"/>
    <w:rsid w:val="6D821992"/>
    <w:rsid w:val="6DA305C4"/>
    <w:rsid w:val="6DF30B28"/>
    <w:rsid w:val="6E1148C4"/>
    <w:rsid w:val="6E713CCA"/>
    <w:rsid w:val="6E81596A"/>
    <w:rsid w:val="6E914282"/>
    <w:rsid w:val="6E9C0F6F"/>
    <w:rsid w:val="6F0E4EC3"/>
    <w:rsid w:val="6FCB013A"/>
    <w:rsid w:val="70557737"/>
    <w:rsid w:val="71AD7318"/>
    <w:rsid w:val="71B95A25"/>
    <w:rsid w:val="71BA222B"/>
    <w:rsid w:val="71C37A53"/>
    <w:rsid w:val="71EA5EF0"/>
    <w:rsid w:val="71F9581F"/>
    <w:rsid w:val="72290019"/>
    <w:rsid w:val="723E0D28"/>
    <w:rsid w:val="72553376"/>
    <w:rsid w:val="726D70E7"/>
    <w:rsid w:val="72A63D8F"/>
    <w:rsid w:val="72BC394B"/>
    <w:rsid w:val="72D134E1"/>
    <w:rsid w:val="72E32735"/>
    <w:rsid w:val="734F20CF"/>
    <w:rsid w:val="73FF1AA8"/>
    <w:rsid w:val="7427011F"/>
    <w:rsid w:val="74523A58"/>
    <w:rsid w:val="747D74F0"/>
    <w:rsid w:val="74837D23"/>
    <w:rsid w:val="74C31ECB"/>
    <w:rsid w:val="74E134D0"/>
    <w:rsid w:val="74F34FD2"/>
    <w:rsid w:val="74F72F88"/>
    <w:rsid w:val="75257746"/>
    <w:rsid w:val="75942919"/>
    <w:rsid w:val="75A24683"/>
    <w:rsid w:val="75D313FF"/>
    <w:rsid w:val="75DE10F7"/>
    <w:rsid w:val="75E55000"/>
    <w:rsid w:val="766C14B7"/>
    <w:rsid w:val="76A63920"/>
    <w:rsid w:val="76C5112B"/>
    <w:rsid w:val="772207AC"/>
    <w:rsid w:val="77540081"/>
    <w:rsid w:val="77A411C1"/>
    <w:rsid w:val="77AA57AB"/>
    <w:rsid w:val="781A799C"/>
    <w:rsid w:val="784B4C85"/>
    <w:rsid w:val="785F4137"/>
    <w:rsid w:val="78E026CC"/>
    <w:rsid w:val="78EC1ACB"/>
    <w:rsid w:val="793623C2"/>
    <w:rsid w:val="79723BD2"/>
    <w:rsid w:val="79E537AF"/>
    <w:rsid w:val="7A016D9E"/>
    <w:rsid w:val="7AAA36FF"/>
    <w:rsid w:val="7AF67294"/>
    <w:rsid w:val="7B1538AF"/>
    <w:rsid w:val="7B5B428C"/>
    <w:rsid w:val="7BDF1093"/>
    <w:rsid w:val="7C9C4E59"/>
    <w:rsid w:val="7CF16C56"/>
    <w:rsid w:val="7D00036C"/>
    <w:rsid w:val="7D1A5E32"/>
    <w:rsid w:val="7D327E74"/>
    <w:rsid w:val="7D391B9A"/>
    <w:rsid w:val="7D4D4616"/>
    <w:rsid w:val="7DD6660C"/>
    <w:rsid w:val="7DFA765C"/>
    <w:rsid w:val="7E2F1D63"/>
    <w:rsid w:val="7E6B34F5"/>
    <w:rsid w:val="7E7D1DE8"/>
    <w:rsid w:val="7F0B6F00"/>
    <w:rsid w:val="7F192494"/>
    <w:rsid w:val="7FD54B39"/>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8"/>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9"/>
    <w:qFormat/>
    <w:uiPriority w:val="0"/>
    <w:pPr>
      <w:keepNext/>
      <w:keepLines/>
      <w:numPr>
        <w:ilvl w:val="4"/>
        <w:numId w:val="1"/>
      </w:numPr>
      <w:spacing w:before="280" w:after="290" w:line="376" w:lineRule="auto"/>
      <w:outlineLvl w:val="4"/>
    </w:pPr>
    <w:rPr>
      <w:b/>
      <w:sz w:val="28"/>
    </w:rPr>
  </w:style>
  <w:style w:type="paragraph" w:styleId="9">
    <w:name w:val="heading 6"/>
    <w:basedOn w:val="1"/>
    <w:next w:val="1"/>
    <w:link w:val="8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8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8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7"/>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4"/>
    <w:unhideWhenUsed/>
    <w:qFormat/>
    <w:uiPriority w:val="0"/>
    <w:pPr>
      <w:shd w:val="clear" w:color="auto" w:fill="000080"/>
    </w:pPr>
    <w:rPr>
      <w:rFonts w:hint="eastAsia" w:ascii="宋体" w:hAnsi="宋体"/>
      <w:kern w:val="0"/>
      <w:sz w:val="20"/>
      <w:szCs w:val="20"/>
    </w:rPr>
  </w:style>
  <w:style w:type="paragraph" w:styleId="18">
    <w:name w:val="annotation text"/>
    <w:basedOn w:val="1"/>
    <w:link w:val="85"/>
    <w:unhideWhenUsed/>
    <w:qFormat/>
    <w:uiPriority w:val="0"/>
    <w:pPr>
      <w:jc w:val="left"/>
    </w:pPr>
  </w:style>
  <w:style w:type="paragraph" w:styleId="19">
    <w:name w:val="Body Text 3"/>
    <w:basedOn w:val="1"/>
    <w:link w:val="86"/>
    <w:qFormat/>
    <w:uiPriority w:val="0"/>
    <w:pPr>
      <w:spacing w:line="500" w:lineRule="exact"/>
    </w:pPr>
    <w:rPr>
      <w:b/>
      <w:bCs/>
      <w:kern w:val="0"/>
      <w:sz w:val="24"/>
    </w:rPr>
  </w:style>
  <w:style w:type="paragraph" w:styleId="20">
    <w:name w:val="Body Text Indent"/>
    <w:basedOn w:val="1"/>
    <w:link w:val="8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6"/>
    <w:link w:val="89"/>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90"/>
    <w:qFormat/>
    <w:uiPriority w:val="0"/>
    <w:pPr>
      <w:ind w:left="100" w:leftChars="2500"/>
    </w:pPr>
    <w:rPr>
      <w:rFonts w:ascii="宋体" w:hAnsi="Courier New"/>
      <w:kern w:val="0"/>
      <w:sz w:val="20"/>
      <w:szCs w:val="21"/>
    </w:rPr>
  </w:style>
  <w:style w:type="paragraph" w:styleId="28">
    <w:name w:val="Body Text Indent 2"/>
    <w:basedOn w:val="1"/>
    <w:link w:val="91"/>
    <w:qFormat/>
    <w:uiPriority w:val="0"/>
    <w:pPr>
      <w:ind w:firstLine="630"/>
    </w:pPr>
    <w:rPr>
      <w:kern w:val="0"/>
      <w:sz w:val="32"/>
      <w:szCs w:val="20"/>
    </w:rPr>
  </w:style>
  <w:style w:type="paragraph" w:styleId="29">
    <w:name w:val="endnote text"/>
    <w:basedOn w:val="1"/>
    <w:link w:val="92"/>
    <w:unhideWhenUsed/>
    <w:qFormat/>
    <w:uiPriority w:val="99"/>
    <w:pPr>
      <w:snapToGrid w:val="0"/>
      <w:jc w:val="left"/>
    </w:pPr>
  </w:style>
  <w:style w:type="paragraph" w:styleId="30">
    <w:name w:val="Balloon Text"/>
    <w:basedOn w:val="1"/>
    <w:link w:val="93"/>
    <w:semiHidden/>
    <w:qFormat/>
    <w:uiPriority w:val="0"/>
    <w:rPr>
      <w:kern w:val="0"/>
      <w:sz w:val="18"/>
      <w:szCs w:val="18"/>
    </w:rPr>
  </w:style>
  <w:style w:type="paragraph" w:styleId="31">
    <w:name w:val="footer"/>
    <w:basedOn w:val="1"/>
    <w:link w:val="94"/>
    <w:unhideWhenUsed/>
    <w:qFormat/>
    <w:uiPriority w:val="99"/>
    <w:pPr>
      <w:tabs>
        <w:tab w:val="center" w:pos="4153"/>
        <w:tab w:val="right" w:pos="8306"/>
      </w:tabs>
      <w:snapToGrid w:val="0"/>
      <w:jc w:val="left"/>
    </w:pPr>
    <w:rPr>
      <w:kern w:val="0"/>
      <w:sz w:val="18"/>
      <w:szCs w:val="18"/>
    </w:rPr>
  </w:style>
  <w:style w:type="paragraph" w:styleId="32">
    <w:name w:val="header"/>
    <w:basedOn w:val="1"/>
    <w:link w:val="95"/>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9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9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9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99"/>
    <w:qFormat/>
    <w:uiPriority w:val="10"/>
    <w:pPr>
      <w:spacing w:before="240" w:after="60"/>
      <w:jc w:val="center"/>
      <w:outlineLvl w:val="0"/>
    </w:pPr>
    <w:rPr>
      <w:rFonts w:ascii="Cambria" w:hAnsi="Cambria"/>
      <w:b/>
      <w:bCs/>
      <w:sz w:val="32"/>
      <w:szCs w:val="32"/>
    </w:rPr>
  </w:style>
  <w:style w:type="paragraph" w:styleId="45">
    <w:name w:val="annotation subject"/>
    <w:basedOn w:val="18"/>
    <w:next w:val="18"/>
    <w:link w:val="100"/>
    <w:unhideWhenUsed/>
    <w:qFormat/>
    <w:uiPriority w:val="99"/>
    <w:rPr>
      <w:b/>
      <w:bCs/>
    </w:rPr>
  </w:style>
  <w:style w:type="paragraph" w:styleId="46">
    <w:name w:val="Body Text First Indent"/>
    <w:basedOn w:val="2"/>
    <w:next w:val="1"/>
    <w:qFormat/>
    <w:uiPriority w:val="0"/>
    <w:pPr>
      <w:spacing w:after="120" w:line="240" w:lineRule="auto"/>
      <w:ind w:firstLine="420" w:firstLineChars="100"/>
    </w:pPr>
    <w:rPr>
      <w:sz w:val="21"/>
    </w:rPr>
  </w:style>
  <w:style w:type="paragraph" w:styleId="47">
    <w:name w:val="Body Text First Indent 2"/>
    <w:basedOn w:val="20"/>
    <w:next w:val="1"/>
    <w:qFormat/>
    <w:uiPriority w:val="0"/>
    <w:pPr>
      <w:spacing w:after="120"/>
      <w:ind w:left="420" w:leftChars="200" w:firstLine="420" w:firstLineChars="200"/>
    </w:pPr>
    <w:rPr>
      <w:szCs w:val="24"/>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000000"/>
      <w:u w:val="none"/>
    </w:rPr>
  </w:style>
  <w:style w:type="character" w:styleId="54">
    <w:name w:val="Emphasis"/>
    <w:basedOn w:val="50"/>
    <w:qFormat/>
    <w:uiPriority w:val="20"/>
    <w:rPr>
      <w:i/>
    </w:rPr>
  </w:style>
  <w:style w:type="character" w:styleId="55">
    <w:name w:val="Hyperlink"/>
    <w:qFormat/>
    <w:uiPriority w:val="99"/>
    <w:rPr>
      <w:color w:val="000000"/>
      <w:u w:val="none"/>
    </w:rPr>
  </w:style>
  <w:style w:type="character" w:styleId="56">
    <w:name w:val="annotation reference"/>
    <w:basedOn w:val="50"/>
    <w:unhideWhenUsed/>
    <w:qFormat/>
    <w:uiPriority w:val="0"/>
    <w:rPr>
      <w:sz w:val="21"/>
      <w:szCs w:val="21"/>
    </w:rPr>
  </w:style>
  <w:style w:type="character" w:styleId="57">
    <w:name w:val="footnote reference"/>
    <w:unhideWhenUsed/>
    <w:qFormat/>
    <w:uiPriority w:val="99"/>
    <w:rPr>
      <w:vertAlign w:val="superscript"/>
    </w:rPr>
  </w:style>
  <w:style w:type="paragraph" w:customStyle="1" w:styleId="58">
    <w:name w:val="Title1"/>
    <w:basedOn w:val="1"/>
    <w:next w:val="1"/>
    <w:qFormat/>
    <w:uiPriority w:val="0"/>
    <w:pPr>
      <w:jc w:val="center"/>
      <w:outlineLvl w:val="0"/>
    </w:pPr>
    <w:rPr>
      <w:rFonts w:ascii="Calibri Light" w:hAnsi="Calibri Light" w:eastAsia="Arial Unicode MS"/>
      <w:b/>
    </w:rPr>
  </w:style>
  <w:style w:type="paragraph" w:customStyle="1" w:styleId="59">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Char1"/>
    <w:basedOn w:val="1"/>
    <w:qFormat/>
    <w:uiPriority w:val="0"/>
    <w:rPr>
      <w:szCs w:val="21"/>
    </w:rPr>
  </w:style>
  <w:style w:type="paragraph" w:customStyle="1" w:styleId="61">
    <w:name w:val="_Style 56"/>
    <w:basedOn w:val="1"/>
    <w:qFormat/>
    <w:uiPriority w:val="34"/>
    <w:pPr>
      <w:ind w:firstLine="420" w:firstLineChars="200"/>
    </w:pPr>
  </w:style>
  <w:style w:type="paragraph" w:customStyle="1" w:styleId="6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3">
    <w:name w:val="默认段落字体 Para Char Char Char Char Char Char Char Char Char1 Char Char Char Char"/>
    <w:basedOn w:val="1"/>
    <w:qFormat/>
    <w:uiPriority w:val="0"/>
    <w:rPr>
      <w:rFonts w:ascii="Tahoma" w:hAnsi="Tahoma"/>
      <w:sz w:val="24"/>
      <w:szCs w:val="20"/>
    </w:rPr>
  </w:style>
  <w:style w:type="paragraph" w:customStyle="1" w:styleId="64">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5">
    <w:name w:val="纯文本1"/>
    <w:basedOn w:val="1"/>
    <w:qFormat/>
    <w:uiPriority w:val="0"/>
    <w:rPr>
      <w:rFonts w:ascii="宋体" w:hAnsi="Courier New" w:cs="Century"/>
      <w:szCs w:val="21"/>
    </w:rPr>
  </w:style>
  <w:style w:type="paragraph" w:customStyle="1" w:styleId="66">
    <w:name w:val="Table Paragraph"/>
    <w:basedOn w:val="1"/>
    <w:qFormat/>
    <w:uiPriority w:val="1"/>
    <w:pPr>
      <w:jc w:val="left"/>
    </w:pPr>
    <w:rPr>
      <w:rFonts w:ascii="Calibri" w:hAnsi="Calibri"/>
      <w:kern w:val="0"/>
      <w:sz w:val="22"/>
      <w:szCs w:val="22"/>
      <w:lang w:eastAsia="en-US"/>
    </w:rPr>
  </w:style>
  <w:style w:type="paragraph" w:customStyle="1" w:styleId="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8">
    <w:name w:val="表格"/>
    <w:basedOn w:val="1"/>
    <w:qFormat/>
    <w:uiPriority w:val="0"/>
    <w:pPr>
      <w:spacing w:line="400" w:lineRule="exact"/>
    </w:pPr>
    <w:rPr>
      <w:sz w:val="24"/>
    </w:rPr>
  </w:style>
  <w:style w:type="paragraph" w:customStyle="1" w:styleId="69">
    <w:name w:val="样式 首行缩进:  2 字符"/>
    <w:basedOn w:val="1"/>
    <w:qFormat/>
    <w:uiPriority w:val="0"/>
    <w:pPr>
      <w:spacing w:line="400" w:lineRule="exact"/>
      <w:ind w:firstLine="200" w:firstLineChars="200"/>
    </w:pPr>
    <w:rPr>
      <w:rFonts w:cs="宋体"/>
      <w:sz w:val="24"/>
    </w:rPr>
  </w:style>
  <w:style w:type="paragraph" w:customStyle="1" w:styleId="7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72">
    <w:name w:val="正文首行缩进两字符"/>
    <w:basedOn w:val="1"/>
    <w:qFormat/>
    <w:uiPriority w:val="0"/>
    <w:pPr>
      <w:spacing w:line="360" w:lineRule="auto"/>
      <w:ind w:firstLine="200" w:firstLineChars="200"/>
    </w:pPr>
  </w:style>
  <w:style w:type="paragraph" w:customStyle="1" w:styleId="73">
    <w:name w:val="正文段"/>
    <w:basedOn w:val="1"/>
    <w:qFormat/>
    <w:uiPriority w:val="0"/>
    <w:pPr>
      <w:widowControl/>
      <w:snapToGrid w:val="0"/>
      <w:spacing w:afterLines="50"/>
      <w:ind w:firstLine="200" w:firstLineChars="200"/>
    </w:pPr>
    <w:rPr>
      <w:kern w:val="0"/>
      <w:sz w:val="24"/>
      <w:szCs w:val="20"/>
    </w:rPr>
  </w:style>
  <w:style w:type="paragraph" w:customStyle="1" w:styleId="74">
    <w:name w:val="列表段落1"/>
    <w:basedOn w:val="1"/>
    <w:qFormat/>
    <w:uiPriority w:val="34"/>
    <w:pPr>
      <w:ind w:firstLine="420" w:firstLineChars="200"/>
    </w:pPr>
  </w:style>
  <w:style w:type="paragraph" w:customStyle="1" w:styleId="7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6">
    <w:name w:val="标题 1 Char2"/>
    <w:link w:val="3"/>
    <w:qFormat/>
    <w:uiPriority w:val="0"/>
    <w:rPr>
      <w:rFonts w:ascii="Times New Roman" w:hAnsi="Times New Roman" w:eastAsia="宋体" w:cs="Times New Roman"/>
      <w:b/>
      <w:bCs/>
      <w:kern w:val="44"/>
      <w:sz w:val="44"/>
      <w:szCs w:val="44"/>
    </w:rPr>
  </w:style>
  <w:style w:type="character" w:customStyle="1" w:styleId="77">
    <w:name w:val="标题 2 Char"/>
    <w:link w:val="4"/>
    <w:qFormat/>
    <w:uiPriority w:val="0"/>
    <w:rPr>
      <w:rFonts w:ascii="Arial" w:hAnsi="Arial" w:eastAsia="黑体" w:cs="Times New Roman"/>
      <w:b/>
      <w:bCs/>
      <w:sz w:val="32"/>
      <w:szCs w:val="32"/>
    </w:rPr>
  </w:style>
  <w:style w:type="character" w:customStyle="1" w:styleId="78">
    <w:name w:val="标题 3 Char"/>
    <w:link w:val="5"/>
    <w:qFormat/>
    <w:uiPriority w:val="0"/>
    <w:rPr>
      <w:rFonts w:ascii="Times New Roman" w:hAnsi="Times New Roman" w:eastAsia="宋体" w:cs="Times New Roman"/>
      <w:b/>
      <w:bCs/>
      <w:sz w:val="32"/>
      <w:szCs w:val="32"/>
    </w:rPr>
  </w:style>
  <w:style w:type="character" w:customStyle="1" w:styleId="79">
    <w:name w:val="标题 5 Char1"/>
    <w:link w:val="7"/>
    <w:qFormat/>
    <w:uiPriority w:val="0"/>
    <w:rPr>
      <w:b/>
      <w:kern w:val="2"/>
      <w:sz w:val="28"/>
      <w:szCs w:val="24"/>
    </w:rPr>
  </w:style>
  <w:style w:type="character" w:customStyle="1" w:styleId="80">
    <w:name w:val="标题 6 Char"/>
    <w:link w:val="9"/>
    <w:qFormat/>
    <w:uiPriority w:val="0"/>
    <w:rPr>
      <w:rFonts w:ascii="Arial" w:hAnsi="Arial" w:eastAsia="黑体"/>
      <w:b/>
      <w:kern w:val="2"/>
      <w:sz w:val="24"/>
      <w:szCs w:val="24"/>
    </w:rPr>
  </w:style>
  <w:style w:type="character" w:customStyle="1" w:styleId="81">
    <w:name w:val="标题 7 Char"/>
    <w:link w:val="10"/>
    <w:qFormat/>
    <w:uiPriority w:val="0"/>
    <w:rPr>
      <w:rFonts w:ascii="Times New Roman" w:hAnsi="Times New Roman"/>
      <w:b/>
      <w:kern w:val="2"/>
      <w:sz w:val="24"/>
      <w:szCs w:val="24"/>
    </w:rPr>
  </w:style>
  <w:style w:type="character" w:customStyle="1" w:styleId="82">
    <w:name w:val="标题 8 Char"/>
    <w:link w:val="11"/>
    <w:qFormat/>
    <w:uiPriority w:val="0"/>
    <w:rPr>
      <w:rFonts w:ascii="Arial" w:hAnsi="Arial" w:eastAsia="黑体"/>
      <w:kern w:val="2"/>
      <w:sz w:val="24"/>
      <w:szCs w:val="24"/>
    </w:rPr>
  </w:style>
  <w:style w:type="character" w:customStyle="1" w:styleId="83">
    <w:name w:val="标题 9 Char"/>
    <w:link w:val="12"/>
    <w:qFormat/>
    <w:uiPriority w:val="0"/>
    <w:rPr>
      <w:rFonts w:ascii="Arial" w:hAnsi="Arial" w:eastAsia="黑体"/>
      <w:kern w:val="2"/>
      <w:sz w:val="21"/>
      <w:szCs w:val="24"/>
    </w:rPr>
  </w:style>
  <w:style w:type="character" w:customStyle="1" w:styleId="84">
    <w:name w:val="文档结构图 Char"/>
    <w:link w:val="17"/>
    <w:qFormat/>
    <w:uiPriority w:val="0"/>
    <w:rPr>
      <w:rFonts w:hint="eastAsia" w:ascii="宋体" w:hAnsi="宋体" w:eastAsia="宋体" w:cs="宋体"/>
    </w:rPr>
  </w:style>
  <w:style w:type="character" w:customStyle="1" w:styleId="85">
    <w:name w:val="批注文字 Char2"/>
    <w:link w:val="18"/>
    <w:qFormat/>
    <w:uiPriority w:val="0"/>
    <w:rPr>
      <w:rFonts w:ascii="Times New Roman" w:hAnsi="Times New Roman"/>
      <w:kern w:val="2"/>
      <w:sz w:val="21"/>
      <w:szCs w:val="24"/>
    </w:rPr>
  </w:style>
  <w:style w:type="character" w:customStyle="1" w:styleId="86">
    <w:name w:val="正文文本 3 Char"/>
    <w:link w:val="19"/>
    <w:qFormat/>
    <w:uiPriority w:val="0"/>
    <w:rPr>
      <w:rFonts w:ascii="Times New Roman" w:hAnsi="Times New Roman" w:eastAsia="宋体" w:cs="Times New Roman"/>
      <w:b/>
      <w:bCs/>
      <w:sz w:val="24"/>
      <w:szCs w:val="24"/>
    </w:rPr>
  </w:style>
  <w:style w:type="character" w:customStyle="1" w:styleId="87">
    <w:name w:val="正文文本 Char"/>
    <w:link w:val="2"/>
    <w:qFormat/>
    <w:uiPriority w:val="99"/>
    <w:rPr>
      <w:rFonts w:ascii="Times New Roman" w:hAnsi="Times New Roman" w:eastAsia="宋体" w:cs="Times New Roman"/>
      <w:sz w:val="24"/>
      <w:szCs w:val="24"/>
    </w:rPr>
  </w:style>
  <w:style w:type="character" w:customStyle="1" w:styleId="88">
    <w:name w:val="正文文本缩进 Char"/>
    <w:link w:val="20"/>
    <w:qFormat/>
    <w:uiPriority w:val="0"/>
    <w:rPr>
      <w:rFonts w:ascii="仿宋_GB2312" w:hAnsi="Times New Roman" w:eastAsia="仿宋_GB2312" w:cs="Times New Roman"/>
      <w:sz w:val="32"/>
      <w:szCs w:val="20"/>
    </w:rPr>
  </w:style>
  <w:style w:type="character" w:customStyle="1" w:styleId="89">
    <w:name w:val="纯文本 Char1"/>
    <w:link w:val="25"/>
    <w:qFormat/>
    <w:uiPriority w:val="0"/>
    <w:rPr>
      <w:rFonts w:ascii="宋体" w:hAnsi="Courier New" w:eastAsia="宋体" w:cs="Courier New"/>
      <w:szCs w:val="21"/>
    </w:rPr>
  </w:style>
  <w:style w:type="character" w:customStyle="1" w:styleId="90">
    <w:name w:val="日期 Char"/>
    <w:link w:val="27"/>
    <w:qFormat/>
    <w:uiPriority w:val="0"/>
    <w:rPr>
      <w:rFonts w:ascii="宋体" w:hAnsi="Courier New" w:eastAsia="宋体" w:cs="Courier New"/>
      <w:szCs w:val="21"/>
    </w:rPr>
  </w:style>
  <w:style w:type="character" w:customStyle="1" w:styleId="91">
    <w:name w:val="正文文本缩进 2 Char"/>
    <w:link w:val="28"/>
    <w:qFormat/>
    <w:uiPriority w:val="0"/>
    <w:rPr>
      <w:rFonts w:ascii="Times New Roman" w:hAnsi="Times New Roman" w:eastAsia="宋体" w:cs="Times New Roman"/>
      <w:sz w:val="32"/>
      <w:szCs w:val="20"/>
    </w:rPr>
  </w:style>
  <w:style w:type="character" w:customStyle="1" w:styleId="92">
    <w:name w:val="尾注文本 Char"/>
    <w:link w:val="29"/>
    <w:semiHidden/>
    <w:qFormat/>
    <w:uiPriority w:val="99"/>
    <w:rPr>
      <w:rFonts w:ascii="Times New Roman" w:hAnsi="Times New Roman"/>
      <w:kern w:val="2"/>
      <w:sz w:val="21"/>
      <w:szCs w:val="24"/>
    </w:rPr>
  </w:style>
  <w:style w:type="character" w:customStyle="1" w:styleId="93">
    <w:name w:val="批注框文本 Char"/>
    <w:link w:val="30"/>
    <w:semiHidden/>
    <w:qFormat/>
    <w:uiPriority w:val="0"/>
    <w:rPr>
      <w:rFonts w:ascii="Times New Roman" w:hAnsi="Times New Roman" w:eastAsia="宋体" w:cs="Times New Roman"/>
      <w:sz w:val="18"/>
      <w:szCs w:val="18"/>
    </w:rPr>
  </w:style>
  <w:style w:type="character" w:customStyle="1" w:styleId="94">
    <w:name w:val="页脚 Char"/>
    <w:link w:val="31"/>
    <w:qFormat/>
    <w:uiPriority w:val="99"/>
    <w:rPr>
      <w:sz w:val="18"/>
      <w:szCs w:val="18"/>
    </w:rPr>
  </w:style>
  <w:style w:type="character" w:customStyle="1" w:styleId="95">
    <w:name w:val="页眉 Char"/>
    <w:link w:val="32"/>
    <w:qFormat/>
    <w:uiPriority w:val="99"/>
    <w:rPr>
      <w:rFonts w:ascii="Times New Roman" w:hAnsi="Times New Roman"/>
      <w:kern w:val="2"/>
      <w:sz w:val="18"/>
      <w:szCs w:val="18"/>
    </w:rPr>
  </w:style>
  <w:style w:type="character" w:customStyle="1" w:styleId="96">
    <w:name w:val="脚注文本 Char"/>
    <w:link w:val="36"/>
    <w:semiHidden/>
    <w:qFormat/>
    <w:uiPriority w:val="99"/>
    <w:rPr>
      <w:rFonts w:ascii="Times New Roman" w:hAnsi="Times New Roman"/>
      <w:kern w:val="2"/>
      <w:sz w:val="18"/>
      <w:szCs w:val="18"/>
    </w:rPr>
  </w:style>
  <w:style w:type="character" w:customStyle="1" w:styleId="97">
    <w:name w:val="正文文本缩进 3 Char"/>
    <w:link w:val="38"/>
    <w:qFormat/>
    <w:uiPriority w:val="0"/>
    <w:rPr>
      <w:rFonts w:ascii="Times New Roman" w:hAnsi="Times New Roman" w:eastAsia="宋体" w:cs="Times New Roman"/>
      <w:sz w:val="16"/>
      <w:szCs w:val="16"/>
    </w:rPr>
  </w:style>
  <w:style w:type="character" w:customStyle="1" w:styleId="98">
    <w:name w:val="正文文本 2 Char"/>
    <w:link w:val="41"/>
    <w:qFormat/>
    <w:uiPriority w:val="0"/>
    <w:rPr>
      <w:rFonts w:ascii="Times New Roman" w:hAnsi="Times New Roman" w:eastAsia="宋体" w:cs="Times New Roman"/>
      <w:szCs w:val="24"/>
    </w:rPr>
  </w:style>
  <w:style w:type="character" w:customStyle="1" w:styleId="99">
    <w:name w:val="标题 Char"/>
    <w:link w:val="44"/>
    <w:qFormat/>
    <w:uiPriority w:val="10"/>
    <w:rPr>
      <w:rFonts w:ascii="Cambria" w:hAnsi="Cambria" w:cs="Times New Roman"/>
      <w:b/>
      <w:bCs/>
      <w:kern w:val="2"/>
      <w:sz w:val="32"/>
      <w:szCs w:val="32"/>
    </w:rPr>
  </w:style>
  <w:style w:type="character" w:customStyle="1" w:styleId="100">
    <w:name w:val="批注主题 Char"/>
    <w:link w:val="45"/>
    <w:semiHidden/>
    <w:qFormat/>
    <w:uiPriority w:val="99"/>
    <w:rPr>
      <w:rFonts w:ascii="Times New Roman" w:hAnsi="Times New Roman"/>
      <w:b/>
      <w:bCs/>
      <w:kern w:val="2"/>
      <w:sz w:val="21"/>
      <w:szCs w:val="24"/>
    </w:rPr>
  </w:style>
  <w:style w:type="character" w:customStyle="1" w:styleId="101">
    <w:name w:val="批注文字 Char1"/>
    <w:qFormat/>
    <w:locked/>
    <w:uiPriority w:val="0"/>
    <w:rPr>
      <w:rFonts w:ascii="Times New Roman" w:hAnsi="Times New Roman"/>
      <w:kern w:val="2"/>
      <w:sz w:val="21"/>
      <w:szCs w:val="24"/>
    </w:rPr>
  </w:style>
  <w:style w:type="character" w:customStyle="1" w:styleId="102">
    <w:name w:val="case31"/>
    <w:qFormat/>
    <w:uiPriority w:val="0"/>
    <w:rPr>
      <w:rFonts w:hint="default" w:ascii="_x000B__x000C_" w:hAnsi="_x000B__x000C_"/>
      <w:sz w:val="21"/>
      <w:szCs w:val="21"/>
    </w:rPr>
  </w:style>
  <w:style w:type="character" w:customStyle="1" w:styleId="103">
    <w:name w:val="批注文字 Char"/>
    <w:qFormat/>
    <w:uiPriority w:val="0"/>
    <w:rPr>
      <w:rFonts w:ascii="Times New Roman" w:hAnsi="Times New Roman"/>
      <w:kern w:val="2"/>
      <w:sz w:val="21"/>
      <w:szCs w:val="24"/>
    </w:rPr>
  </w:style>
  <w:style w:type="character" w:customStyle="1" w:styleId="104">
    <w:name w:val="纯文本 Char"/>
    <w:qFormat/>
    <w:uiPriority w:val="0"/>
    <w:rPr>
      <w:rFonts w:ascii="宋体" w:hAnsi="Courier New" w:eastAsia="宋体"/>
      <w:kern w:val="2"/>
      <w:sz w:val="21"/>
      <w:lang w:val="en-US" w:eastAsia="zh-CN" w:bidi="ar-SA"/>
    </w:rPr>
  </w:style>
  <w:style w:type="character" w:customStyle="1" w:styleId="105">
    <w:name w:val="纯文本 字符1"/>
    <w:qFormat/>
    <w:uiPriority w:val="0"/>
    <w:rPr>
      <w:rFonts w:ascii="宋体" w:hAnsi="Courier New"/>
    </w:rPr>
  </w:style>
  <w:style w:type="character" w:customStyle="1" w:styleId="106">
    <w:name w:val="批注文字 字符1"/>
    <w:qFormat/>
    <w:uiPriority w:val="0"/>
    <w:rPr>
      <w:rFonts w:ascii="Times New Roman" w:hAnsi="Times New Roman"/>
      <w:kern w:val="2"/>
      <w:sz w:val="21"/>
      <w:szCs w:val="24"/>
    </w:rPr>
  </w:style>
  <w:style w:type="character" w:customStyle="1" w:styleId="107">
    <w:name w:val="正文文本 Char1"/>
    <w:semiHidden/>
    <w:qFormat/>
    <w:locked/>
    <w:uiPriority w:val="99"/>
    <w:rPr>
      <w:sz w:val="24"/>
      <w:szCs w:val="24"/>
    </w:rPr>
  </w:style>
  <w:style w:type="character" w:customStyle="1" w:styleId="108">
    <w:name w:val="apple-style-span"/>
    <w:qFormat/>
    <w:uiPriority w:val="0"/>
  </w:style>
  <w:style w:type="character" w:customStyle="1" w:styleId="109">
    <w:name w:val="textcontents"/>
    <w:qFormat/>
    <w:uiPriority w:val="0"/>
  </w:style>
  <w:style w:type="character" w:customStyle="1" w:styleId="110">
    <w:name w:val="普通文字 Char Char2"/>
    <w:qFormat/>
    <w:uiPriority w:val="0"/>
    <w:rPr>
      <w:rFonts w:ascii="宋体" w:hAnsi="Courier New" w:eastAsia="宋体"/>
      <w:kern w:val="2"/>
      <w:sz w:val="21"/>
      <w:lang w:val="en-US" w:eastAsia="zh-CN" w:bidi="ar-SA"/>
    </w:rPr>
  </w:style>
  <w:style w:type="character" w:customStyle="1" w:styleId="111">
    <w:name w:val="标题 5 Char"/>
    <w:qFormat/>
    <w:uiPriority w:val="9"/>
    <w:rPr>
      <w:b/>
      <w:kern w:val="2"/>
      <w:sz w:val="28"/>
      <w:szCs w:val="24"/>
    </w:rPr>
  </w:style>
  <w:style w:type="character" w:customStyle="1" w:styleId="112">
    <w:name w:val="批注文字 字符"/>
    <w:qFormat/>
    <w:uiPriority w:val="0"/>
    <w:rPr>
      <w:rFonts w:ascii="Times New Roman" w:hAnsi="Times New Roman"/>
      <w:kern w:val="2"/>
      <w:sz w:val="21"/>
      <w:szCs w:val="24"/>
    </w:rPr>
  </w:style>
  <w:style w:type="character" w:customStyle="1" w:styleId="113">
    <w:name w:val="标题 1 字符"/>
    <w:qFormat/>
    <w:uiPriority w:val="9"/>
    <w:rPr>
      <w:rFonts w:ascii="Times New Roman" w:hAnsi="Times New Roman" w:eastAsia="宋体" w:cs="Times New Roman"/>
      <w:b/>
      <w:bCs/>
      <w:kern w:val="44"/>
      <w:sz w:val="44"/>
      <w:szCs w:val="44"/>
    </w:rPr>
  </w:style>
  <w:style w:type="character" w:customStyle="1" w:styleId="114">
    <w:name w:val="纯文本 字符"/>
    <w:qFormat/>
    <w:uiPriority w:val="0"/>
    <w:rPr>
      <w:rFonts w:ascii="宋体" w:hAnsi="Courier New" w:eastAsia="宋体" w:cs="Courier New"/>
      <w:szCs w:val="21"/>
    </w:rPr>
  </w:style>
  <w:style w:type="character" w:customStyle="1" w:styleId="115">
    <w:name w:val="headline-content4"/>
    <w:qFormat/>
    <w:uiPriority w:val="0"/>
  </w:style>
  <w:style w:type="character" w:customStyle="1" w:styleId="11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7">
    <w:name w:val="正文文本缩进 字符"/>
    <w:qFormat/>
    <w:uiPriority w:val="0"/>
    <w:rPr>
      <w:rFonts w:ascii="仿宋_GB2312" w:hAnsi="Times New Roman" w:eastAsia="仿宋_GB2312" w:cs="Times New Roman"/>
      <w:sz w:val="32"/>
      <w:szCs w:val="20"/>
    </w:rPr>
  </w:style>
  <w:style w:type="character" w:customStyle="1" w:styleId="118">
    <w:name w:val="页脚 字符"/>
    <w:qFormat/>
    <w:uiPriority w:val="99"/>
  </w:style>
  <w:style w:type="character" w:customStyle="1" w:styleId="119">
    <w:name w:val="标题 1 Char1"/>
    <w:qFormat/>
    <w:uiPriority w:val="0"/>
    <w:rPr>
      <w:rFonts w:eastAsia="宋体"/>
      <w:b/>
      <w:bCs/>
      <w:kern w:val="44"/>
      <w:sz w:val="44"/>
      <w:szCs w:val="44"/>
      <w:lang w:val="en-US" w:eastAsia="zh-CN" w:bidi="ar-SA"/>
    </w:rPr>
  </w:style>
  <w:style w:type="character" w:customStyle="1" w:styleId="120">
    <w:name w:val="font31"/>
    <w:qFormat/>
    <w:uiPriority w:val="0"/>
    <w:rPr>
      <w:rFonts w:ascii="方正书宋_GBK" w:hAnsi="方正书宋_GBK" w:eastAsia="方正书宋_GBK" w:cs="方正书宋_GBK"/>
      <w:color w:val="000000"/>
      <w:sz w:val="21"/>
      <w:szCs w:val="21"/>
      <w:u w:val="none"/>
    </w:rPr>
  </w:style>
  <w:style w:type="character" w:customStyle="1" w:styleId="121">
    <w:name w:val="font61"/>
    <w:qFormat/>
    <w:uiPriority w:val="0"/>
    <w:rPr>
      <w:rFonts w:hint="default" w:ascii="Times New Roman" w:hAnsi="Times New Roman" w:cs="Times New Roman"/>
      <w:color w:val="000000"/>
      <w:sz w:val="21"/>
      <w:szCs w:val="21"/>
      <w:u w:val="none"/>
    </w:rPr>
  </w:style>
  <w:style w:type="character" w:customStyle="1" w:styleId="122">
    <w:name w:val="font11"/>
    <w:qFormat/>
    <w:uiPriority w:val="0"/>
    <w:rPr>
      <w:rFonts w:hint="eastAsia" w:ascii="宋体" w:hAnsi="宋体" w:eastAsia="宋体" w:cs="宋体"/>
      <w:color w:val="000000"/>
      <w:sz w:val="21"/>
      <w:szCs w:val="21"/>
      <w:u w:val="none"/>
    </w:rPr>
  </w:style>
  <w:style w:type="table" w:customStyle="1" w:styleId="123">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4">
    <w:name w:val="List Paragraph"/>
    <w:basedOn w:val="1"/>
    <w:qFormat/>
    <w:uiPriority w:val="34"/>
    <w:pPr>
      <w:ind w:firstLine="420" w:firstLineChars="200"/>
    </w:pPr>
    <w:rPr>
      <w:szCs w:val="22"/>
    </w:rPr>
  </w:style>
  <w:style w:type="character" w:customStyle="1" w:styleId="125">
    <w:name w:val="font51"/>
    <w:qFormat/>
    <w:uiPriority w:val="0"/>
    <w:rPr>
      <w:rFonts w:hint="default" w:ascii="Times New Roman" w:hAnsi="Times New Roman" w:cs="Times New Roman"/>
      <w:b/>
      <w:color w:val="000000"/>
      <w:sz w:val="18"/>
      <w:szCs w:val="18"/>
      <w:u w:val="none"/>
    </w:rPr>
  </w:style>
  <w:style w:type="paragraph" w:customStyle="1" w:styleId="126">
    <w:name w:val="列表段落2"/>
    <w:basedOn w:val="1"/>
    <w:qFormat/>
    <w:uiPriority w:val="0"/>
    <w:pPr>
      <w:ind w:firstLine="420" w:firstLineChars="200"/>
    </w:pPr>
    <w:rPr>
      <w:rFonts w:ascii="Calibri" w:hAnsi="Calibri"/>
      <w:szCs w:val="22"/>
    </w:rPr>
  </w:style>
  <w:style w:type="character" w:customStyle="1" w:styleId="127">
    <w:name w:val="font21"/>
    <w:qFormat/>
    <w:uiPriority w:val="0"/>
    <w:rPr>
      <w:rFonts w:hint="eastAsia" w:ascii="Courier New" w:hAnsi="Courier New" w:eastAsia="Courier New" w:cs="Courier New"/>
      <w:color w:val="000000"/>
      <w:sz w:val="28"/>
      <w:szCs w:val="28"/>
      <w:u w:val="none"/>
    </w:rPr>
  </w:style>
  <w:style w:type="character" w:customStyle="1" w:styleId="128">
    <w:name w:val="font41"/>
    <w:qFormat/>
    <w:uiPriority w:val="0"/>
    <w:rPr>
      <w:rFonts w:hint="eastAsia" w:ascii="黑体" w:hAnsi="宋体" w:eastAsia="黑体" w:cs="黑体"/>
      <w:color w:val="000000"/>
      <w:sz w:val="18"/>
      <w:szCs w:val="18"/>
      <w:u w:val="none"/>
    </w:rPr>
  </w:style>
  <w:style w:type="paragraph" w:customStyle="1" w:styleId="1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2">
    <w:name w:val="纯文本 Char2"/>
    <w:qFormat/>
    <w:uiPriority w:val="0"/>
    <w:rPr>
      <w:rFonts w:ascii="宋体" w:hAnsi="Courier New" w:eastAsia="宋体" w:cs="Courier New"/>
      <w:szCs w:val="21"/>
    </w:rPr>
  </w:style>
  <w:style w:type="character" w:customStyle="1" w:styleId="133">
    <w:name w:val="标题 1 Char"/>
    <w:qFormat/>
    <w:uiPriority w:val="0"/>
    <w:rPr>
      <w:rFonts w:ascii="Times New Roman" w:hAnsi="Times New Roman" w:eastAsia="宋体" w:cs="Times New Roman"/>
      <w:b/>
      <w:bCs/>
      <w:kern w:val="44"/>
      <w:sz w:val="44"/>
      <w:szCs w:val="44"/>
    </w:rPr>
  </w:style>
  <w:style w:type="paragraph" w:customStyle="1" w:styleId="134">
    <w:name w:val="Body text|1"/>
    <w:basedOn w:val="1"/>
    <w:qFormat/>
    <w:uiPriority w:val="0"/>
    <w:pPr>
      <w:spacing w:line="403" w:lineRule="auto"/>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5D53F-12EC-44D0-9768-DC881CAF8CE1}">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102</Pages>
  <Words>10117</Words>
  <Characters>11604</Characters>
  <Lines>926</Lines>
  <Paragraphs>260</Paragraphs>
  <TotalTime>9</TotalTime>
  <ScaleCrop>false</ScaleCrop>
  <LinksUpToDate>false</LinksUpToDate>
  <CharactersWithSpaces>11807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liujian</cp:lastModifiedBy>
  <cp:lastPrinted>2022-09-05T02:15:00Z</cp:lastPrinted>
  <dcterms:modified xsi:type="dcterms:W3CDTF">2025-11-21T08:07:48Z</dcterms:modified>
  <dc:title>公开招标采购文件范本</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81118ABACA424F538A20B5CA58557A43_13</vt:lpwstr>
  </property>
  <property fmtid="{D5CDD505-2E9C-101B-9397-08002B2CF9AE}" pid="4" name="commondata">
    <vt:lpwstr>eyJoZGlkIjoiZDBiOGZhYWQ5NWI3MDgyYTM5NWU2ZGE3NmNjNDlmOGQifQ==</vt:lpwstr>
  </property>
  <property fmtid="{D5CDD505-2E9C-101B-9397-08002B2CF9AE}" pid="5" name="KSOTemplateDocerSaveRecord">
    <vt:lpwstr>eyJoZGlkIjoiNTVhM2NlMWFiN2VjNmVjNmQ2ZThiMTgwOWY0ZjcxMmEiLCJ1c2VySWQiOiI0MTc5NzIzMTcifQ==</vt:lpwstr>
  </property>
</Properties>
</file>