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3EEC2" w14:textId="77777777" w:rsidR="008C05D4" w:rsidRPr="00C56EF7" w:rsidRDefault="008C05D4">
      <w:pPr>
        <w:pStyle w:val="ad"/>
        <w:jc w:val="center"/>
        <w:rPr>
          <w:rFonts w:hAnsi="宋体" w:cs="宋体"/>
          <w:b/>
          <w:bCs/>
          <w:sz w:val="72"/>
          <w:szCs w:val="72"/>
        </w:rPr>
      </w:pPr>
    </w:p>
    <w:p w14:paraId="1DD287ED" w14:textId="77777777" w:rsidR="008C05D4" w:rsidRPr="00C56EF7" w:rsidRDefault="00F9155B">
      <w:pPr>
        <w:pStyle w:val="ad"/>
        <w:jc w:val="center"/>
        <w:rPr>
          <w:rFonts w:hAnsi="宋体" w:cs="宋体"/>
          <w:b/>
          <w:bCs/>
          <w:sz w:val="72"/>
          <w:szCs w:val="72"/>
        </w:rPr>
      </w:pPr>
      <w:r w:rsidRPr="00C56EF7">
        <w:rPr>
          <w:rFonts w:hAnsi="宋体" w:cs="宋体" w:hint="eastAsia"/>
          <w:b/>
          <w:bCs/>
          <w:sz w:val="72"/>
          <w:szCs w:val="72"/>
        </w:rPr>
        <w:t>竞争性谈判采购文件</w:t>
      </w:r>
    </w:p>
    <w:p w14:paraId="30B5426D" w14:textId="77777777" w:rsidR="008C05D4" w:rsidRPr="00C56EF7" w:rsidRDefault="00F9155B">
      <w:pPr>
        <w:spacing w:beforeLines="100" w:before="318" w:afterLines="50" w:after="159" w:line="360" w:lineRule="auto"/>
        <w:jc w:val="center"/>
        <w:rPr>
          <w:rFonts w:ascii="宋体" w:hAnsi="宋体"/>
          <w:szCs w:val="21"/>
        </w:rPr>
      </w:pPr>
      <w:r w:rsidRPr="00C56EF7">
        <w:rPr>
          <w:rFonts w:ascii="宋体" w:hAnsi="宋体" w:hint="eastAsia"/>
          <w:szCs w:val="21"/>
        </w:rPr>
        <w:t>（全流程电子化评标）</w:t>
      </w:r>
    </w:p>
    <w:p w14:paraId="34C21355" w14:textId="77777777" w:rsidR="008C05D4" w:rsidRPr="00C56EF7" w:rsidRDefault="008C05D4">
      <w:pPr>
        <w:snapToGrid w:val="0"/>
        <w:spacing w:line="360" w:lineRule="auto"/>
        <w:rPr>
          <w:rFonts w:ascii="宋体" w:hAnsi="宋体" w:cs="宋体"/>
          <w:sz w:val="30"/>
          <w:szCs w:val="72"/>
        </w:rPr>
      </w:pPr>
    </w:p>
    <w:p w14:paraId="57FAD664" w14:textId="77777777" w:rsidR="008C05D4" w:rsidRPr="00C56EF7" w:rsidRDefault="008C05D4">
      <w:pPr>
        <w:pStyle w:val="ad"/>
        <w:ind w:firstLineChars="700" w:firstLine="2108"/>
        <w:jc w:val="left"/>
        <w:rPr>
          <w:rFonts w:hAnsi="宋体" w:cs="宋体"/>
          <w:b/>
          <w:sz w:val="30"/>
          <w:szCs w:val="72"/>
        </w:rPr>
      </w:pPr>
    </w:p>
    <w:p w14:paraId="68213537" w14:textId="77777777" w:rsidR="008C05D4" w:rsidRPr="00C56EF7" w:rsidRDefault="00F9155B">
      <w:pPr>
        <w:pStyle w:val="ad"/>
        <w:jc w:val="center"/>
        <w:rPr>
          <w:rFonts w:hAnsi="宋体" w:cs="宋体"/>
          <w:b/>
          <w:sz w:val="30"/>
          <w:szCs w:val="72"/>
        </w:rPr>
      </w:pPr>
      <w:r w:rsidRPr="00C56EF7">
        <w:rPr>
          <w:rFonts w:hAnsi="宋体" w:cs="宋体" w:hint="eastAsia"/>
          <w:b/>
          <w:sz w:val="30"/>
          <w:szCs w:val="72"/>
        </w:rPr>
        <w:t>项目名称：物理楼育人环境与文化建设采购</w:t>
      </w:r>
    </w:p>
    <w:p w14:paraId="146C8583" w14:textId="4F209A3E" w:rsidR="008C05D4" w:rsidRPr="00C56EF7" w:rsidRDefault="00F9155B">
      <w:pPr>
        <w:pStyle w:val="ad"/>
        <w:jc w:val="center"/>
        <w:rPr>
          <w:rFonts w:hAnsi="宋体" w:cs="宋体"/>
          <w:b/>
          <w:sz w:val="30"/>
          <w:szCs w:val="72"/>
        </w:rPr>
      </w:pPr>
      <w:r w:rsidRPr="00C56EF7">
        <w:rPr>
          <w:rFonts w:hAnsi="宋体" w:cs="宋体" w:hint="eastAsia"/>
          <w:b/>
          <w:sz w:val="30"/>
          <w:szCs w:val="72"/>
        </w:rPr>
        <w:t>项目编号：</w:t>
      </w:r>
      <w:r w:rsidR="00C05529" w:rsidRPr="00C56EF7">
        <w:rPr>
          <w:rFonts w:hAnsi="宋体" w:cs="宋体"/>
          <w:b/>
          <w:sz w:val="30"/>
          <w:szCs w:val="72"/>
        </w:rPr>
        <w:t>GXZC2025-J1-002594-YZLZ</w:t>
      </w:r>
    </w:p>
    <w:p w14:paraId="224AC011" w14:textId="77777777" w:rsidR="008C05D4" w:rsidRPr="00C56EF7" w:rsidRDefault="008C05D4">
      <w:pPr>
        <w:pStyle w:val="ad"/>
        <w:ind w:firstLineChars="700" w:firstLine="2108"/>
        <w:jc w:val="center"/>
        <w:rPr>
          <w:rFonts w:hAnsi="宋体" w:cs="宋体"/>
          <w:b/>
          <w:sz w:val="30"/>
          <w:szCs w:val="72"/>
        </w:rPr>
      </w:pPr>
    </w:p>
    <w:p w14:paraId="76FD141D" w14:textId="77777777" w:rsidR="008C05D4" w:rsidRPr="00C56EF7" w:rsidRDefault="008C05D4">
      <w:pPr>
        <w:pStyle w:val="4"/>
      </w:pPr>
    </w:p>
    <w:p w14:paraId="192AA1A7" w14:textId="77777777" w:rsidR="008C05D4" w:rsidRPr="00C56EF7" w:rsidRDefault="00F9155B">
      <w:pPr>
        <w:pStyle w:val="ad"/>
        <w:jc w:val="center"/>
        <w:rPr>
          <w:rFonts w:hAnsi="宋体" w:cs="宋体"/>
          <w:b/>
          <w:sz w:val="30"/>
          <w:szCs w:val="72"/>
        </w:rPr>
      </w:pPr>
      <w:r w:rsidRPr="00C56EF7">
        <w:rPr>
          <w:rFonts w:hAnsi="宋体" w:cs="宋体" w:hint="eastAsia"/>
          <w:b/>
          <w:sz w:val="30"/>
          <w:szCs w:val="72"/>
        </w:rPr>
        <w:t>采购单位：广西大学</w:t>
      </w:r>
    </w:p>
    <w:p w14:paraId="03A07E30" w14:textId="77777777" w:rsidR="008C05D4" w:rsidRPr="00C56EF7" w:rsidRDefault="00F9155B">
      <w:pPr>
        <w:pStyle w:val="ad"/>
        <w:jc w:val="center"/>
        <w:rPr>
          <w:rFonts w:hAnsi="宋体" w:cs="宋体"/>
          <w:b/>
          <w:sz w:val="30"/>
          <w:szCs w:val="72"/>
        </w:rPr>
      </w:pPr>
      <w:r w:rsidRPr="00C56EF7">
        <w:rPr>
          <w:rFonts w:hAnsi="宋体" w:cs="宋体" w:hint="eastAsia"/>
          <w:b/>
          <w:sz w:val="30"/>
          <w:szCs w:val="72"/>
        </w:rPr>
        <w:t>采购代理机构：云之</w:t>
      </w:r>
      <w:proofErr w:type="gramStart"/>
      <w:r w:rsidRPr="00C56EF7">
        <w:rPr>
          <w:rFonts w:hAnsi="宋体" w:cs="宋体" w:hint="eastAsia"/>
          <w:b/>
          <w:sz w:val="30"/>
          <w:szCs w:val="72"/>
        </w:rPr>
        <w:t>龙咨询</w:t>
      </w:r>
      <w:proofErr w:type="gramEnd"/>
      <w:r w:rsidRPr="00C56EF7">
        <w:rPr>
          <w:rFonts w:hAnsi="宋体" w:cs="宋体" w:hint="eastAsia"/>
          <w:b/>
          <w:sz w:val="30"/>
          <w:szCs w:val="72"/>
        </w:rPr>
        <w:t>集团有限公司</w:t>
      </w:r>
    </w:p>
    <w:p w14:paraId="3F15A080" w14:textId="77777777" w:rsidR="008C05D4" w:rsidRPr="00C56EF7" w:rsidRDefault="00F9155B">
      <w:pPr>
        <w:pStyle w:val="4"/>
        <w:rPr>
          <w:rFonts w:ascii="宋体" w:eastAsia="宋体" w:hAnsi="宋体" w:cs="宋体"/>
          <w:b/>
          <w:sz w:val="30"/>
          <w:szCs w:val="72"/>
        </w:rPr>
      </w:pPr>
      <w:r w:rsidRPr="00C56EF7">
        <w:rPr>
          <w:rFonts w:ascii="宋体" w:eastAsia="宋体" w:hAnsi="宋体" w:cs="宋体" w:hint="eastAsia"/>
          <w:b/>
          <w:sz w:val="30"/>
          <w:szCs w:val="72"/>
        </w:rPr>
        <w:t>（采购代理机构编号：</w:t>
      </w:r>
      <w:r w:rsidRPr="00C56EF7">
        <w:rPr>
          <w:rFonts w:ascii="宋体" w:eastAsia="宋体" w:hAnsi="宋体" w:cs="宋体"/>
          <w:b/>
          <w:sz w:val="30"/>
          <w:szCs w:val="72"/>
        </w:rPr>
        <w:t>YZLNN2025-J1-143-GXZC</w:t>
      </w:r>
      <w:r w:rsidRPr="00C56EF7">
        <w:rPr>
          <w:rFonts w:ascii="宋体" w:eastAsia="宋体" w:hAnsi="宋体" w:cs="宋体" w:hint="eastAsia"/>
          <w:b/>
          <w:sz w:val="30"/>
          <w:szCs w:val="72"/>
        </w:rPr>
        <w:t>）</w:t>
      </w:r>
    </w:p>
    <w:p w14:paraId="39DC56A0" w14:textId="77777777" w:rsidR="008C05D4" w:rsidRPr="00C56EF7" w:rsidRDefault="008C05D4">
      <w:pPr>
        <w:pStyle w:val="4"/>
      </w:pPr>
    </w:p>
    <w:p w14:paraId="77D3784A" w14:textId="6795882D" w:rsidR="008C05D4" w:rsidRPr="00C56EF7" w:rsidRDefault="00F9155B">
      <w:pPr>
        <w:pStyle w:val="ad"/>
        <w:jc w:val="center"/>
        <w:rPr>
          <w:rFonts w:hAnsi="宋体" w:cs="宋体"/>
        </w:rPr>
        <w:sectPr w:rsidR="008C05D4" w:rsidRPr="00C56EF7">
          <w:headerReference w:type="even" r:id="rId8"/>
          <w:headerReference w:type="default" r:id="rId9"/>
          <w:footerReference w:type="even" r:id="rId10"/>
          <w:footerReference w:type="default" r:id="rId11"/>
          <w:headerReference w:type="first" r:id="rId12"/>
          <w:footerReference w:type="first" r:id="rId13"/>
          <w:pgSz w:w="11905" w:h="16838"/>
          <w:pgMar w:top="1417" w:right="1417" w:bottom="1417" w:left="1417" w:header="850" w:footer="992" w:gutter="0"/>
          <w:pgNumType w:start="0"/>
          <w:cols w:space="720"/>
          <w:titlePg/>
          <w:docGrid w:type="lines" w:linePitch="318"/>
        </w:sectPr>
      </w:pPr>
      <w:r w:rsidRPr="00C56EF7">
        <w:rPr>
          <w:rFonts w:hAnsi="宋体" w:cs="宋体"/>
          <w:b/>
          <w:sz w:val="30"/>
          <w:szCs w:val="72"/>
        </w:rPr>
        <w:t>2025</w:t>
      </w:r>
      <w:r w:rsidRPr="00C56EF7">
        <w:rPr>
          <w:rFonts w:hAnsi="宋体" w:cs="宋体" w:hint="eastAsia"/>
          <w:b/>
          <w:sz w:val="30"/>
          <w:szCs w:val="72"/>
        </w:rPr>
        <w:t>年</w:t>
      </w:r>
      <w:r w:rsidR="00C05529" w:rsidRPr="00C56EF7">
        <w:rPr>
          <w:rFonts w:hAnsi="宋体" w:cs="宋体"/>
          <w:b/>
          <w:sz w:val="30"/>
          <w:szCs w:val="72"/>
        </w:rPr>
        <w:t>9</w:t>
      </w:r>
      <w:r w:rsidRPr="00C56EF7">
        <w:rPr>
          <w:rFonts w:hAnsi="宋体" w:cs="宋体" w:hint="eastAsia"/>
          <w:b/>
          <w:sz w:val="30"/>
          <w:szCs w:val="72"/>
        </w:rPr>
        <w:t>月</w:t>
      </w:r>
      <w:r w:rsidR="00C05529" w:rsidRPr="00C56EF7">
        <w:rPr>
          <w:rFonts w:hAnsi="宋体" w:cs="宋体"/>
          <w:b/>
          <w:sz w:val="30"/>
          <w:szCs w:val="72"/>
        </w:rPr>
        <w:t>1</w:t>
      </w:r>
      <w:r w:rsidRPr="00C56EF7">
        <w:rPr>
          <w:rFonts w:hAnsi="宋体" w:cs="宋体" w:hint="eastAsia"/>
          <w:b/>
          <w:sz w:val="30"/>
          <w:szCs w:val="72"/>
        </w:rPr>
        <w:t>日</w:t>
      </w:r>
      <w:r w:rsidRPr="00C56EF7">
        <w:rPr>
          <w:rFonts w:hAnsi="宋体" w:cs="宋体"/>
          <w:b/>
          <w:sz w:val="30"/>
          <w:szCs w:val="72"/>
        </w:rPr>
        <w:t xml:space="preserve">  </w:t>
      </w:r>
    </w:p>
    <w:p w14:paraId="06BAA69F" w14:textId="77777777" w:rsidR="008C05D4" w:rsidRPr="00C56EF7" w:rsidRDefault="008C05D4">
      <w:pPr>
        <w:spacing w:line="360" w:lineRule="auto"/>
        <w:rPr>
          <w:rFonts w:ascii="宋体" w:hAnsi="宋体" w:cs="宋体"/>
          <w:b/>
          <w:sz w:val="44"/>
          <w:szCs w:val="44"/>
        </w:rPr>
      </w:pPr>
    </w:p>
    <w:p w14:paraId="4196DF6E" w14:textId="77777777" w:rsidR="008C05D4" w:rsidRPr="00C56EF7" w:rsidRDefault="00F9155B">
      <w:pPr>
        <w:spacing w:line="360" w:lineRule="auto"/>
        <w:jc w:val="center"/>
        <w:rPr>
          <w:rFonts w:ascii="宋体" w:hAnsi="宋体" w:cs="宋体"/>
          <w:b/>
          <w:sz w:val="44"/>
          <w:szCs w:val="44"/>
        </w:rPr>
      </w:pPr>
      <w:r w:rsidRPr="00C56EF7">
        <w:rPr>
          <w:rFonts w:ascii="宋体" w:hAnsi="宋体" w:cs="宋体" w:hint="eastAsia"/>
          <w:b/>
          <w:sz w:val="44"/>
          <w:szCs w:val="44"/>
        </w:rPr>
        <w:t>目  录</w:t>
      </w:r>
    </w:p>
    <w:p w14:paraId="5406453E" w14:textId="77777777" w:rsidR="008C05D4" w:rsidRPr="00C56EF7" w:rsidRDefault="008C05D4">
      <w:pPr>
        <w:spacing w:line="400" w:lineRule="exact"/>
        <w:jc w:val="center"/>
        <w:rPr>
          <w:rFonts w:ascii="宋体" w:hAnsi="宋体" w:cs="宋体"/>
          <w:b/>
          <w:sz w:val="44"/>
          <w:szCs w:val="44"/>
        </w:rPr>
      </w:pPr>
    </w:p>
    <w:p w14:paraId="63E50017" w14:textId="02DB1EFB" w:rsidR="00EE5935" w:rsidRPr="00EE5935" w:rsidRDefault="00F9155B" w:rsidP="00EE5935">
      <w:pPr>
        <w:pStyle w:val="TOC1"/>
        <w:tabs>
          <w:tab w:val="right" w:leader="dot" w:pos="9061"/>
        </w:tabs>
        <w:rPr>
          <w:rFonts w:ascii="宋体" w:hAnsi="宋体" w:cstheme="minorBidi"/>
          <w:noProof/>
          <w:sz w:val="28"/>
          <w:szCs w:val="32"/>
        </w:rPr>
      </w:pPr>
      <w:r w:rsidRPr="00C56EF7">
        <w:rPr>
          <w:rFonts w:ascii="宋体" w:hAnsi="宋体" w:cs="宋体" w:hint="eastAsia"/>
          <w:b/>
          <w:sz w:val="24"/>
        </w:rPr>
        <w:fldChar w:fldCharType="begin"/>
      </w:r>
      <w:r w:rsidRPr="00C56EF7">
        <w:rPr>
          <w:rFonts w:ascii="宋体" w:hAnsi="宋体" w:cs="宋体" w:hint="eastAsia"/>
          <w:b/>
          <w:sz w:val="24"/>
        </w:rPr>
        <w:instrText xml:space="preserve"> TOC \o "1-3" \h \z \u </w:instrText>
      </w:r>
      <w:r w:rsidRPr="00C56EF7">
        <w:rPr>
          <w:rFonts w:ascii="宋体" w:hAnsi="宋体" w:cs="宋体" w:hint="eastAsia"/>
          <w:b/>
          <w:sz w:val="24"/>
        </w:rPr>
        <w:fldChar w:fldCharType="separate"/>
      </w:r>
      <w:hyperlink w:anchor="_Toc207390926" w:history="1">
        <w:r w:rsidR="00EE5935" w:rsidRPr="00EE5935">
          <w:rPr>
            <w:rStyle w:val="afb"/>
            <w:rFonts w:ascii="宋体" w:hAnsi="宋体" w:cs="宋体"/>
            <w:noProof/>
            <w:sz w:val="28"/>
            <w:szCs w:val="36"/>
          </w:rPr>
          <w:t>第一章</w:t>
        </w:r>
        <w:r w:rsidR="00EE5935" w:rsidRPr="00EE5935">
          <w:rPr>
            <w:rFonts w:ascii="宋体" w:hAnsi="宋体" w:cstheme="minorBidi"/>
            <w:noProof/>
            <w:sz w:val="28"/>
            <w:szCs w:val="32"/>
          </w:rPr>
          <w:t xml:space="preserve">  </w:t>
        </w:r>
        <w:r w:rsidR="00EE5935" w:rsidRPr="00EE5935">
          <w:rPr>
            <w:rStyle w:val="afb"/>
            <w:rFonts w:ascii="宋体" w:hAnsi="宋体" w:cs="宋体"/>
            <w:noProof/>
            <w:sz w:val="28"/>
            <w:szCs w:val="36"/>
          </w:rPr>
          <w:t>竞争性谈判公告</w:t>
        </w:r>
        <w:r w:rsidR="00EE5935" w:rsidRPr="00EE5935">
          <w:rPr>
            <w:rFonts w:ascii="宋体" w:hAnsi="宋体"/>
            <w:noProof/>
            <w:webHidden/>
            <w:sz w:val="28"/>
            <w:szCs w:val="36"/>
          </w:rPr>
          <w:tab/>
        </w:r>
        <w:r w:rsidR="00EE5935" w:rsidRPr="00EE5935">
          <w:rPr>
            <w:rFonts w:ascii="宋体" w:hAnsi="宋体"/>
            <w:noProof/>
            <w:webHidden/>
            <w:sz w:val="28"/>
            <w:szCs w:val="36"/>
          </w:rPr>
          <w:fldChar w:fldCharType="begin"/>
        </w:r>
        <w:r w:rsidR="00EE5935" w:rsidRPr="00EE5935">
          <w:rPr>
            <w:rFonts w:ascii="宋体" w:hAnsi="宋体"/>
            <w:noProof/>
            <w:webHidden/>
            <w:sz w:val="28"/>
            <w:szCs w:val="36"/>
          </w:rPr>
          <w:instrText xml:space="preserve"> PAGEREF _Toc207390926 \h </w:instrText>
        </w:r>
        <w:r w:rsidR="00EE5935" w:rsidRPr="00EE5935">
          <w:rPr>
            <w:rFonts w:ascii="宋体" w:hAnsi="宋体"/>
            <w:noProof/>
            <w:webHidden/>
            <w:sz w:val="28"/>
            <w:szCs w:val="36"/>
          </w:rPr>
        </w:r>
        <w:r w:rsidR="00EE5935" w:rsidRPr="00EE5935">
          <w:rPr>
            <w:rFonts w:ascii="宋体" w:hAnsi="宋体"/>
            <w:noProof/>
            <w:webHidden/>
            <w:sz w:val="28"/>
            <w:szCs w:val="36"/>
          </w:rPr>
          <w:fldChar w:fldCharType="separate"/>
        </w:r>
        <w:r w:rsidR="00EE5935" w:rsidRPr="00EE5935">
          <w:rPr>
            <w:rFonts w:ascii="宋体" w:hAnsi="宋体"/>
            <w:noProof/>
            <w:webHidden/>
            <w:sz w:val="28"/>
            <w:szCs w:val="36"/>
          </w:rPr>
          <w:t>1</w:t>
        </w:r>
        <w:r w:rsidR="00EE5935" w:rsidRPr="00EE5935">
          <w:rPr>
            <w:rFonts w:ascii="宋体" w:hAnsi="宋体"/>
            <w:noProof/>
            <w:webHidden/>
            <w:sz w:val="28"/>
            <w:szCs w:val="36"/>
          </w:rPr>
          <w:fldChar w:fldCharType="end"/>
        </w:r>
      </w:hyperlink>
    </w:p>
    <w:p w14:paraId="634161C6" w14:textId="70FBAA03" w:rsidR="00EE5935" w:rsidRPr="00EE5935" w:rsidRDefault="00EE5935">
      <w:pPr>
        <w:pStyle w:val="TOC1"/>
        <w:tabs>
          <w:tab w:val="right" w:leader="dot" w:pos="9061"/>
        </w:tabs>
        <w:rPr>
          <w:rFonts w:ascii="宋体" w:hAnsi="宋体" w:cstheme="minorBidi"/>
          <w:noProof/>
          <w:sz w:val="28"/>
          <w:szCs w:val="32"/>
        </w:rPr>
      </w:pPr>
      <w:hyperlink w:anchor="_Toc207390927" w:history="1">
        <w:r w:rsidRPr="00EE5935">
          <w:rPr>
            <w:rStyle w:val="afb"/>
            <w:rFonts w:ascii="宋体" w:hAnsi="宋体"/>
            <w:noProof/>
            <w:sz w:val="28"/>
            <w:szCs w:val="36"/>
          </w:rPr>
          <w:t>第二章  供应商须知</w:t>
        </w:r>
        <w:r w:rsidRPr="00EE5935">
          <w:rPr>
            <w:rFonts w:ascii="宋体" w:hAnsi="宋体"/>
            <w:noProof/>
            <w:webHidden/>
            <w:sz w:val="28"/>
            <w:szCs w:val="36"/>
          </w:rPr>
          <w:tab/>
        </w:r>
        <w:r w:rsidRPr="00EE5935">
          <w:rPr>
            <w:rFonts w:ascii="宋体" w:hAnsi="宋体"/>
            <w:noProof/>
            <w:webHidden/>
            <w:sz w:val="28"/>
            <w:szCs w:val="36"/>
          </w:rPr>
          <w:fldChar w:fldCharType="begin"/>
        </w:r>
        <w:r w:rsidRPr="00EE5935">
          <w:rPr>
            <w:rFonts w:ascii="宋体" w:hAnsi="宋体"/>
            <w:noProof/>
            <w:webHidden/>
            <w:sz w:val="28"/>
            <w:szCs w:val="36"/>
          </w:rPr>
          <w:instrText xml:space="preserve"> PAGEREF _Toc207390927 \h </w:instrText>
        </w:r>
        <w:r w:rsidRPr="00EE5935">
          <w:rPr>
            <w:rFonts w:ascii="宋体" w:hAnsi="宋体"/>
            <w:noProof/>
            <w:webHidden/>
            <w:sz w:val="28"/>
            <w:szCs w:val="36"/>
          </w:rPr>
        </w:r>
        <w:r w:rsidRPr="00EE5935">
          <w:rPr>
            <w:rFonts w:ascii="宋体" w:hAnsi="宋体"/>
            <w:noProof/>
            <w:webHidden/>
            <w:sz w:val="28"/>
            <w:szCs w:val="36"/>
          </w:rPr>
          <w:fldChar w:fldCharType="separate"/>
        </w:r>
        <w:r w:rsidRPr="00EE5935">
          <w:rPr>
            <w:rFonts w:ascii="宋体" w:hAnsi="宋体"/>
            <w:noProof/>
            <w:webHidden/>
            <w:sz w:val="28"/>
            <w:szCs w:val="36"/>
          </w:rPr>
          <w:t>5</w:t>
        </w:r>
        <w:r w:rsidRPr="00EE5935">
          <w:rPr>
            <w:rFonts w:ascii="宋体" w:hAnsi="宋体"/>
            <w:noProof/>
            <w:webHidden/>
            <w:sz w:val="28"/>
            <w:szCs w:val="36"/>
          </w:rPr>
          <w:fldChar w:fldCharType="end"/>
        </w:r>
      </w:hyperlink>
    </w:p>
    <w:p w14:paraId="5E50C697" w14:textId="2B40402D" w:rsidR="00EE5935" w:rsidRPr="00EE5935" w:rsidRDefault="00EE5935">
      <w:pPr>
        <w:pStyle w:val="TOC1"/>
        <w:tabs>
          <w:tab w:val="right" w:leader="dot" w:pos="9061"/>
        </w:tabs>
        <w:rPr>
          <w:rFonts w:ascii="宋体" w:hAnsi="宋体" w:cstheme="minorBidi"/>
          <w:noProof/>
          <w:sz w:val="28"/>
          <w:szCs w:val="32"/>
        </w:rPr>
      </w:pPr>
      <w:hyperlink w:anchor="_Toc207390928" w:history="1">
        <w:r w:rsidRPr="00EE5935">
          <w:rPr>
            <w:rStyle w:val="afb"/>
            <w:rFonts w:ascii="宋体" w:hAnsi="宋体" w:cs="宋体"/>
            <w:noProof/>
            <w:sz w:val="28"/>
            <w:szCs w:val="36"/>
          </w:rPr>
          <w:t>第三章</w:t>
        </w:r>
        <w:r w:rsidRPr="00EE5935">
          <w:rPr>
            <w:rStyle w:val="afb"/>
            <w:rFonts w:ascii="宋体" w:hAnsi="宋体" w:cs="宋体" w:hint="eastAsia"/>
            <w:noProof/>
            <w:sz w:val="28"/>
            <w:szCs w:val="36"/>
          </w:rPr>
          <w:t xml:space="preserve"> </w:t>
        </w:r>
        <w:r w:rsidRPr="00EE5935">
          <w:rPr>
            <w:rStyle w:val="afb"/>
            <w:rFonts w:ascii="宋体" w:hAnsi="宋体" w:cs="宋体"/>
            <w:noProof/>
            <w:sz w:val="28"/>
            <w:szCs w:val="36"/>
          </w:rPr>
          <w:t xml:space="preserve"> 采购需求</w:t>
        </w:r>
        <w:r w:rsidRPr="00EE5935">
          <w:rPr>
            <w:rFonts w:ascii="宋体" w:hAnsi="宋体"/>
            <w:noProof/>
            <w:webHidden/>
            <w:sz w:val="28"/>
            <w:szCs w:val="36"/>
          </w:rPr>
          <w:tab/>
        </w:r>
        <w:r w:rsidRPr="00EE5935">
          <w:rPr>
            <w:rFonts w:ascii="宋体" w:hAnsi="宋体"/>
            <w:noProof/>
            <w:webHidden/>
            <w:sz w:val="28"/>
            <w:szCs w:val="36"/>
          </w:rPr>
          <w:fldChar w:fldCharType="begin"/>
        </w:r>
        <w:r w:rsidRPr="00EE5935">
          <w:rPr>
            <w:rFonts w:ascii="宋体" w:hAnsi="宋体"/>
            <w:noProof/>
            <w:webHidden/>
            <w:sz w:val="28"/>
            <w:szCs w:val="36"/>
          </w:rPr>
          <w:instrText xml:space="preserve"> PAGEREF _Toc207390928 \h </w:instrText>
        </w:r>
        <w:r w:rsidRPr="00EE5935">
          <w:rPr>
            <w:rFonts w:ascii="宋体" w:hAnsi="宋体"/>
            <w:noProof/>
            <w:webHidden/>
            <w:sz w:val="28"/>
            <w:szCs w:val="36"/>
          </w:rPr>
        </w:r>
        <w:r w:rsidRPr="00EE5935">
          <w:rPr>
            <w:rFonts w:ascii="宋体" w:hAnsi="宋体"/>
            <w:noProof/>
            <w:webHidden/>
            <w:sz w:val="28"/>
            <w:szCs w:val="36"/>
          </w:rPr>
          <w:fldChar w:fldCharType="separate"/>
        </w:r>
        <w:r w:rsidRPr="00EE5935">
          <w:rPr>
            <w:rFonts w:ascii="宋体" w:hAnsi="宋体"/>
            <w:noProof/>
            <w:webHidden/>
            <w:sz w:val="28"/>
            <w:szCs w:val="36"/>
          </w:rPr>
          <w:t>27</w:t>
        </w:r>
        <w:r w:rsidRPr="00EE5935">
          <w:rPr>
            <w:rFonts w:ascii="宋体" w:hAnsi="宋体"/>
            <w:noProof/>
            <w:webHidden/>
            <w:sz w:val="28"/>
            <w:szCs w:val="36"/>
          </w:rPr>
          <w:fldChar w:fldCharType="end"/>
        </w:r>
      </w:hyperlink>
    </w:p>
    <w:p w14:paraId="5BDF6AA4" w14:textId="17510532" w:rsidR="00EE5935" w:rsidRPr="00EE5935" w:rsidRDefault="00EE5935">
      <w:pPr>
        <w:pStyle w:val="TOC1"/>
        <w:tabs>
          <w:tab w:val="right" w:leader="dot" w:pos="9061"/>
        </w:tabs>
        <w:rPr>
          <w:rFonts w:ascii="宋体" w:hAnsi="宋体" w:cstheme="minorBidi"/>
          <w:noProof/>
          <w:sz w:val="28"/>
          <w:szCs w:val="32"/>
        </w:rPr>
      </w:pPr>
      <w:hyperlink w:anchor="_Toc207390929" w:history="1">
        <w:r w:rsidRPr="00EE5935">
          <w:rPr>
            <w:rStyle w:val="afb"/>
            <w:rFonts w:ascii="宋体" w:hAnsi="宋体" w:cs="宋体"/>
            <w:noProof/>
            <w:sz w:val="28"/>
            <w:szCs w:val="36"/>
          </w:rPr>
          <w:t>第四章  评审程序和评定成交的标准</w:t>
        </w:r>
        <w:r w:rsidRPr="00EE5935">
          <w:rPr>
            <w:rFonts w:ascii="宋体" w:hAnsi="宋体"/>
            <w:noProof/>
            <w:webHidden/>
            <w:sz w:val="28"/>
            <w:szCs w:val="36"/>
          </w:rPr>
          <w:tab/>
        </w:r>
        <w:r w:rsidRPr="00EE5935">
          <w:rPr>
            <w:rFonts w:ascii="宋体" w:hAnsi="宋体"/>
            <w:noProof/>
            <w:webHidden/>
            <w:sz w:val="28"/>
            <w:szCs w:val="36"/>
          </w:rPr>
          <w:fldChar w:fldCharType="begin"/>
        </w:r>
        <w:r w:rsidRPr="00EE5935">
          <w:rPr>
            <w:rFonts w:ascii="宋体" w:hAnsi="宋体"/>
            <w:noProof/>
            <w:webHidden/>
            <w:sz w:val="28"/>
            <w:szCs w:val="36"/>
          </w:rPr>
          <w:instrText xml:space="preserve"> PAGEREF _Toc207390929 \h </w:instrText>
        </w:r>
        <w:r w:rsidRPr="00EE5935">
          <w:rPr>
            <w:rFonts w:ascii="宋体" w:hAnsi="宋体"/>
            <w:noProof/>
            <w:webHidden/>
            <w:sz w:val="28"/>
            <w:szCs w:val="36"/>
          </w:rPr>
        </w:r>
        <w:r w:rsidRPr="00EE5935">
          <w:rPr>
            <w:rFonts w:ascii="宋体" w:hAnsi="宋体"/>
            <w:noProof/>
            <w:webHidden/>
            <w:sz w:val="28"/>
            <w:szCs w:val="36"/>
          </w:rPr>
          <w:fldChar w:fldCharType="separate"/>
        </w:r>
        <w:r w:rsidRPr="00EE5935">
          <w:rPr>
            <w:rFonts w:ascii="宋体" w:hAnsi="宋体"/>
            <w:noProof/>
            <w:webHidden/>
            <w:sz w:val="28"/>
            <w:szCs w:val="36"/>
          </w:rPr>
          <w:t>29</w:t>
        </w:r>
        <w:r w:rsidRPr="00EE5935">
          <w:rPr>
            <w:rFonts w:ascii="宋体" w:hAnsi="宋体"/>
            <w:noProof/>
            <w:webHidden/>
            <w:sz w:val="28"/>
            <w:szCs w:val="36"/>
          </w:rPr>
          <w:fldChar w:fldCharType="end"/>
        </w:r>
      </w:hyperlink>
    </w:p>
    <w:p w14:paraId="250B02FA" w14:textId="5AEAD2A5" w:rsidR="00EE5935" w:rsidRPr="00EE5935" w:rsidRDefault="00EE5935">
      <w:pPr>
        <w:pStyle w:val="TOC1"/>
        <w:tabs>
          <w:tab w:val="right" w:leader="dot" w:pos="9061"/>
        </w:tabs>
        <w:rPr>
          <w:rFonts w:ascii="宋体" w:hAnsi="宋体" w:cstheme="minorBidi"/>
          <w:noProof/>
          <w:sz w:val="28"/>
          <w:szCs w:val="32"/>
        </w:rPr>
      </w:pPr>
      <w:hyperlink w:anchor="_Toc207390930" w:history="1">
        <w:r w:rsidRPr="00EE5935">
          <w:rPr>
            <w:rStyle w:val="afb"/>
            <w:rFonts w:ascii="宋体" w:hAnsi="宋体" w:cs="宋体"/>
            <w:noProof/>
            <w:sz w:val="28"/>
            <w:szCs w:val="36"/>
          </w:rPr>
          <w:t>第五章  响应文件格式</w:t>
        </w:r>
        <w:r w:rsidRPr="00EE5935">
          <w:rPr>
            <w:rFonts w:ascii="宋体" w:hAnsi="宋体"/>
            <w:noProof/>
            <w:webHidden/>
            <w:sz w:val="28"/>
            <w:szCs w:val="36"/>
          </w:rPr>
          <w:tab/>
        </w:r>
        <w:r w:rsidRPr="00EE5935">
          <w:rPr>
            <w:rFonts w:ascii="宋体" w:hAnsi="宋体"/>
            <w:noProof/>
            <w:webHidden/>
            <w:sz w:val="28"/>
            <w:szCs w:val="36"/>
          </w:rPr>
          <w:fldChar w:fldCharType="begin"/>
        </w:r>
        <w:r w:rsidRPr="00EE5935">
          <w:rPr>
            <w:rFonts w:ascii="宋体" w:hAnsi="宋体"/>
            <w:noProof/>
            <w:webHidden/>
            <w:sz w:val="28"/>
            <w:szCs w:val="36"/>
          </w:rPr>
          <w:instrText xml:space="preserve"> PAGEREF _Toc207390930 \h </w:instrText>
        </w:r>
        <w:r w:rsidRPr="00EE5935">
          <w:rPr>
            <w:rFonts w:ascii="宋体" w:hAnsi="宋体"/>
            <w:noProof/>
            <w:webHidden/>
            <w:sz w:val="28"/>
            <w:szCs w:val="36"/>
          </w:rPr>
        </w:r>
        <w:r w:rsidRPr="00EE5935">
          <w:rPr>
            <w:rFonts w:ascii="宋体" w:hAnsi="宋体"/>
            <w:noProof/>
            <w:webHidden/>
            <w:sz w:val="28"/>
            <w:szCs w:val="36"/>
          </w:rPr>
          <w:fldChar w:fldCharType="separate"/>
        </w:r>
        <w:r w:rsidRPr="00EE5935">
          <w:rPr>
            <w:rFonts w:ascii="宋体" w:hAnsi="宋体"/>
            <w:noProof/>
            <w:webHidden/>
            <w:sz w:val="28"/>
            <w:szCs w:val="36"/>
          </w:rPr>
          <w:t>35</w:t>
        </w:r>
        <w:r w:rsidRPr="00EE5935">
          <w:rPr>
            <w:rFonts w:ascii="宋体" w:hAnsi="宋体"/>
            <w:noProof/>
            <w:webHidden/>
            <w:sz w:val="28"/>
            <w:szCs w:val="36"/>
          </w:rPr>
          <w:fldChar w:fldCharType="end"/>
        </w:r>
      </w:hyperlink>
    </w:p>
    <w:p w14:paraId="327DEBCA" w14:textId="7D9FDBAE" w:rsidR="00EE5935" w:rsidRDefault="00EE5935">
      <w:pPr>
        <w:pStyle w:val="TOC1"/>
        <w:tabs>
          <w:tab w:val="right" w:leader="dot" w:pos="9061"/>
        </w:tabs>
        <w:rPr>
          <w:rFonts w:asciiTheme="minorHAnsi" w:eastAsiaTheme="minorEastAsia" w:hAnsiTheme="minorHAnsi" w:cstheme="minorBidi"/>
          <w:noProof/>
          <w:szCs w:val="22"/>
        </w:rPr>
      </w:pPr>
      <w:hyperlink w:anchor="_Toc207390931" w:history="1">
        <w:r w:rsidRPr="00EE5935">
          <w:rPr>
            <w:rStyle w:val="afb"/>
            <w:rFonts w:ascii="宋体" w:hAnsi="宋体" w:cs="宋体"/>
            <w:noProof/>
            <w:sz w:val="28"/>
            <w:szCs w:val="36"/>
          </w:rPr>
          <w:t>第六章  合同文本</w:t>
        </w:r>
        <w:r w:rsidRPr="00EE5935">
          <w:rPr>
            <w:rFonts w:ascii="宋体" w:hAnsi="宋体"/>
            <w:noProof/>
            <w:webHidden/>
            <w:sz w:val="28"/>
            <w:szCs w:val="36"/>
          </w:rPr>
          <w:tab/>
        </w:r>
        <w:r w:rsidRPr="00EE5935">
          <w:rPr>
            <w:rFonts w:ascii="宋体" w:hAnsi="宋体"/>
            <w:noProof/>
            <w:webHidden/>
            <w:sz w:val="28"/>
            <w:szCs w:val="36"/>
          </w:rPr>
          <w:fldChar w:fldCharType="begin"/>
        </w:r>
        <w:r w:rsidRPr="00EE5935">
          <w:rPr>
            <w:rFonts w:ascii="宋体" w:hAnsi="宋体"/>
            <w:noProof/>
            <w:webHidden/>
            <w:sz w:val="28"/>
            <w:szCs w:val="36"/>
          </w:rPr>
          <w:instrText xml:space="preserve"> PAGEREF _Toc207390931 \h </w:instrText>
        </w:r>
        <w:r w:rsidRPr="00EE5935">
          <w:rPr>
            <w:rFonts w:ascii="宋体" w:hAnsi="宋体"/>
            <w:noProof/>
            <w:webHidden/>
            <w:sz w:val="28"/>
            <w:szCs w:val="36"/>
          </w:rPr>
        </w:r>
        <w:r w:rsidRPr="00EE5935">
          <w:rPr>
            <w:rFonts w:ascii="宋体" w:hAnsi="宋体"/>
            <w:noProof/>
            <w:webHidden/>
            <w:sz w:val="28"/>
            <w:szCs w:val="36"/>
          </w:rPr>
          <w:fldChar w:fldCharType="separate"/>
        </w:r>
        <w:r w:rsidRPr="00EE5935">
          <w:rPr>
            <w:rFonts w:ascii="宋体" w:hAnsi="宋体"/>
            <w:noProof/>
            <w:webHidden/>
            <w:sz w:val="28"/>
            <w:szCs w:val="36"/>
          </w:rPr>
          <w:t>59</w:t>
        </w:r>
        <w:r w:rsidRPr="00EE5935">
          <w:rPr>
            <w:rFonts w:ascii="宋体" w:hAnsi="宋体"/>
            <w:noProof/>
            <w:webHidden/>
            <w:sz w:val="28"/>
            <w:szCs w:val="36"/>
          </w:rPr>
          <w:fldChar w:fldCharType="end"/>
        </w:r>
      </w:hyperlink>
    </w:p>
    <w:p w14:paraId="7C844C1D" w14:textId="23CB7C5A" w:rsidR="008C05D4" w:rsidRPr="00C56EF7" w:rsidRDefault="00F9155B">
      <w:pPr>
        <w:pStyle w:val="TOC2"/>
        <w:tabs>
          <w:tab w:val="clear" w:pos="8296"/>
          <w:tab w:val="right" w:leader="dot" w:pos="8931"/>
        </w:tabs>
        <w:snapToGrid w:val="0"/>
        <w:spacing w:line="500" w:lineRule="atLeast"/>
        <w:ind w:leftChars="0" w:left="0"/>
        <w:rPr>
          <w:rFonts w:ascii="宋体" w:hAnsi="宋体" w:cs="宋体"/>
          <w:b/>
          <w:sz w:val="24"/>
        </w:rPr>
      </w:pPr>
      <w:r w:rsidRPr="00C56EF7">
        <w:rPr>
          <w:rFonts w:ascii="宋体" w:hAnsi="宋体" w:cs="宋体" w:hint="eastAsia"/>
          <w:b/>
          <w:sz w:val="24"/>
        </w:rPr>
        <w:fldChar w:fldCharType="end"/>
      </w:r>
    </w:p>
    <w:p w14:paraId="7A68F0B0" w14:textId="77777777" w:rsidR="008C05D4" w:rsidRPr="00C56EF7" w:rsidRDefault="008C05D4">
      <w:pPr>
        <w:spacing w:line="400" w:lineRule="exact"/>
        <w:jc w:val="left"/>
        <w:rPr>
          <w:rFonts w:ascii="宋体" w:hAnsi="宋体" w:cs="宋体"/>
          <w:b/>
          <w:sz w:val="32"/>
          <w:szCs w:val="32"/>
        </w:rPr>
      </w:pPr>
    </w:p>
    <w:p w14:paraId="26E68F64" w14:textId="77777777" w:rsidR="008C05D4" w:rsidRPr="00C56EF7" w:rsidRDefault="008C05D4">
      <w:pPr>
        <w:spacing w:line="400" w:lineRule="exact"/>
        <w:jc w:val="center"/>
        <w:rPr>
          <w:rFonts w:ascii="宋体" w:hAnsi="宋体" w:cs="宋体"/>
          <w:b/>
          <w:sz w:val="32"/>
          <w:szCs w:val="32"/>
        </w:rPr>
      </w:pPr>
    </w:p>
    <w:p w14:paraId="7617C81D" w14:textId="77777777" w:rsidR="008C05D4" w:rsidRPr="00C56EF7" w:rsidRDefault="008C05D4">
      <w:pPr>
        <w:spacing w:line="400" w:lineRule="exact"/>
        <w:jc w:val="center"/>
        <w:rPr>
          <w:rFonts w:ascii="宋体" w:hAnsi="宋体" w:cs="宋体"/>
          <w:b/>
          <w:sz w:val="32"/>
          <w:szCs w:val="32"/>
        </w:rPr>
      </w:pPr>
    </w:p>
    <w:p w14:paraId="09650A1B" w14:textId="77777777" w:rsidR="008C05D4" w:rsidRPr="00C56EF7" w:rsidRDefault="008C05D4">
      <w:pPr>
        <w:spacing w:line="400" w:lineRule="exact"/>
        <w:jc w:val="center"/>
        <w:rPr>
          <w:rFonts w:ascii="宋体" w:hAnsi="宋体" w:cs="宋体"/>
          <w:b/>
          <w:sz w:val="32"/>
          <w:szCs w:val="32"/>
        </w:rPr>
      </w:pPr>
    </w:p>
    <w:p w14:paraId="0441742C" w14:textId="77777777" w:rsidR="008C05D4" w:rsidRPr="00C56EF7" w:rsidRDefault="008C05D4">
      <w:pPr>
        <w:spacing w:line="400" w:lineRule="exact"/>
        <w:jc w:val="center"/>
        <w:rPr>
          <w:rFonts w:ascii="宋体" w:hAnsi="宋体" w:cs="宋体"/>
          <w:b/>
          <w:sz w:val="32"/>
          <w:szCs w:val="32"/>
        </w:rPr>
      </w:pPr>
    </w:p>
    <w:p w14:paraId="5E125E9A" w14:textId="77777777" w:rsidR="008C05D4" w:rsidRPr="00C56EF7" w:rsidRDefault="008C05D4">
      <w:pPr>
        <w:spacing w:line="400" w:lineRule="exact"/>
        <w:rPr>
          <w:rFonts w:ascii="宋体" w:hAnsi="宋体" w:cs="宋体"/>
          <w:b/>
          <w:sz w:val="32"/>
          <w:szCs w:val="32"/>
        </w:rPr>
        <w:sectPr w:rsidR="008C05D4" w:rsidRPr="00C56EF7">
          <w:headerReference w:type="default" r:id="rId14"/>
          <w:footerReference w:type="default" r:id="rId15"/>
          <w:pgSz w:w="11905" w:h="16838"/>
          <w:pgMar w:top="1417" w:right="1417" w:bottom="1417" w:left="1417" w:header="850" w:footer="992" w:gutter="0"/>
          <w:pgNumType w:start="0"/>
          <w:cols w:space="720"/>
          <w:titlePg/>
          <w:docGrid w:type="lines" w:linePitch="318"/>
        </w:sectPr>
      </w:pPr>
    </w:p>
    <w:p w14:paraId="59BF1D1F" w14:textId="77777777" w:rsidR="008C05D4" w:rsidRPr="00C56EF7" w:rsidRDefault="00F9155B">
      <w:pPr>
        <w:pStyle w:val="1"/>
        <w:numPr>
          <w:ilvl w:val="0"/>
          <w:numId w:val="1"/>
        </w:numPr>
        <w:spacing w:before="0" w:after="0" w:line="240" w:lineRule="auto"/>
        <w:jc w:val="center"/>
        <w:rPr>
          <w:rFonts w:ascii="宋体" w:hAnsi="宋体" w:cs="宋体"/>
        </w:rPr>
      </w:pPr>
      <w:bookmarkStart w:id="0" w:name="_Toc207390926"/>
      <w:r w:rsidRPr="00C56EF7">
        <w:rPr>
          <w:rFonts w:ascii="宋体" w:hAnsi="宋体" w:cs="宋体" w:hint="eastAsia"/>
        </w:rPr>
        <w:lastRenderedPageBreak/>
        <w:t>竞争性谈判公告</w:t>
      </w:r>
      <w:bookmarkEnd w:id="0"/>
    </w:p>
    <w:p w14:paraId="7C671AFD" w14:textId="77777777" w:rsidR="008C05D4" w:rsidRPr="00C56EF7" w:rsidRDefault="008C05D4"/>
    <w:p w14:paraId="3E9C9503" w14:textId="7D69B730" w:rsidR="008C05D4" w:rsidRPr="00C56EF7" w:rsidRDefault="00F9155B">
      <w:pPr>
        <w:jc w:val="center"/>
        <w:rPr>
          <w:rFonts w:ascii="宋体" w:hAnsi="宋体" w:cs="宋体"/>
          <w:b/>
          <w:bCs/>
          <w:sz w:val="36"/>
          <w:szCs w:val="36"/>
        </w:rPr>
      </w:pPr>
      <w:r w:rsidRPr="00C56EF7">
        <w:rPr>
          <w:rFonts w:ascii="宋体" w:hAnsi="宋体" w:cs="宋体" w:hint="eastAsia"/>
          <w:b/>
          <w:kern w:val="0"/>
          <w:sz w:val="36"/>
          <w:szCs w:val="36"/>
        </w:rPr>
        <w:t>云之</w:t>
      </w:r>
      <w:proofErr w:type="gramStart"/>
      <w:r w:rsidRPr="00C56EF7">
        <w:rPr>
          <w:rFonts w:ascii="宋体" w:hAnsi="宋体" w:cs="宋体" w:hint="eastAsia"/>
          <w:b/>
          <w:kern w:val="0"/>
          <w:sz w:val="36"/>
          <w:szCs w:val="36"/>
        </w:rPr>
        <w:t>龙咨询</w:t>
      </w:r>
      <w:proofErr w:type="gramEnd"/>
      <w:r w:rsidRPr="00C56EF7">
        <w:rPr>
          <w:rFonts w:ascii="宋体" w:hAnsi="宋体" w:cs="宋体" w:hint="eastAsia"/>
          <w:b/>
          <w:kern w:val="0"/>
          <w:sz w:val="36"/>
          <w:szCs w:val="36"/>
        </w:rPr>
        <w:t>集团有限公司</w:t>
      </w:r>
      <w:r w:rsidRPr="00C56EF7">
        <w:rPr>
          <w:rFonts w:ascii="宋体" w:hAnsi="宋体" w:cs="宋体" w:hint="eastAsia"/>
          <w:b/>
          <w:bCs/>
          <w:sz w:val="36"/>
          <w:szCs w:val="36"/>
        </w:rPr>
        <w:t>物理楼育人环境与文化建设采购（项目编号</w:t>
      </w:r>
      <w:r w:rsidR="00C05529" w:rsidRPr="00C56EF7">
        <w:rPr>
          <w:rFonts w:ascii="宋体" w:hAnsi="宋体" w:cs="宋体" w:hint="eastAsia"/>
          <w:b/>
          <w:bCs/>
          <w:sz w:val="36"/>
          <w:szCs w:val="36"/>
        </w:rPr>
        <w:t>：</w:t>
      </w:r>
      <w:r w:rsidR="00C05529" w:rsidRPr="00C56EF7">
        <w:rPr>
          <w:rFonts w:ascii="宋体" w:hAnsi="宋体" w:cs="宋体"/>
          <w:b/>
          <w:bCs/>
          <w:sz w:val="36"/>
          <w:szCs w:val="36"/>
        </w:rPr>
        <w:t>GXZC2025-J1-002594-YZLZ</w:t>
      </w:r>
      <w:r w:rsidRPr="00C56EF7">
        <w:rPr>
          <w:rFonts w:ascii="宋体" w:hAnsi="宋体" w:cs="宋体" w:hint="eastAsia"/>
          <w:b/>
          <w:bCs/>
          <w:sz w:val="36"/>
          <w:szCs w:val="36"/>
        </w:rPr>
        <w:t>）</w:t>
      </w:r>
    </w:p>
    <w:p w14:paraId="180D7799" w14:textId="77777777" w:rsidR="008C05D4" w:rsidRPr="00C56EF7" w:rsidRDefault="00F9155B">
      <w:pPr>
        <w:jc w:val="center"/>
        <w:rPr>
          <w:rFonts w:ascii="宋体" w:hAnsi="宋体" w:cs="宋体"/>
          <w:b/>
          <w:kern w:val="0"/>
          <w:sz w:val="36"/>
          <w:szCs w:val="36"/>
        </w:rPr>
      </w:pPr>
      <w:r w:rsidRPr="00C56EF7">
        <w:rPr>
          <w:rFonts w:ascii="宋体" w:hAnsi="宋体" w:cs="宋体" w:hint="eastAsia"/>
          <w:b/>
          <w:kern w:val="0"/>
          <w:sz w:val="36"/>
          <w:szCs w:val="36"/>
        </w:rPr>
        <w:t>竞争性谈判公告</w:t>
      </w:r>
    </w:p>
    <w:p w14:paraId="7FF826D9" w14:textId="77777777" w:rsidR="008C05D4" w:rsidRPr="00C56EF7" w:rsidRDefault="008C05D4">
      <w:pPr>
        <w:pStyle w:val="10"/>
      </w:pPr>
    </w:p>
    <w:p w14:paraId="3F9051D3" w14:textId="77777777" w:rsidR="008C05D4" w:rsidRPr="00C56EF7" w:rsidRDefault="008C05D4">
      <w:pPr>
        <w:pStyle w:val="10"/>
      </w:pPr>
    </w:p>
    <w:p w14:paraId="3B25CE72" w14:textId="77777777" w:rsidR="008C05D4" w:rsidRPr="00C56EF7" w:rsidRDefault="00F9155B">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rPr>
      </w:pPr>
      <w:bookmarkStart w:id="1" w:name="_Hlk37430271"/>
      <w:r w:rsidRPr="00C56EF7">
        <w:rPr>
          <w:rFonts w:ascii="宋体" w:hAnsi="宋体" w:cs="宋体" w:hint="eastAsia"/>
          <w:sz w:val="24"/>
        </w:rPr>
        <w:t>项目概况</w:t>
      </w:r>
    </w:p>
    <w:p w14:paraId="346DC34E" w14:textId="2DB8A968" w:rsidR="008C05D4" w:rsidRPr="00C56EF7" w:rsidRDefault="00F9155B">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rPr>
      </w:pPr>
      <w:r w:rsidRPr="00C56EF7">
        <w:rPr>
          <w:rFonts w:ascii="宋体" w:hAnsi="宋体" w:cs="宋体" w:hint="eastAsia"/>
          <w:sz w:val="24"/>
        </w:rPr>
        <w:t xml:space="preserve">  </w:t>
      </w:r>
      <w:r w:rsidRPr="00C56EF7">
        <w:rPr>
          <w:rFonts w:ascii="宋体" w:hAnsi="宋体" w:hint="eastAsia"/>
          <w:sz w:val="24"/>
          <w:u w:val="single"/>
        </w:rPr>
        <w:t>物理楼育人环境与文化建设采购</w:t>
      </w:r>
      <w:r w:rsidRPr="00C56EF7">
        <w:rPr>
          <w:rFonts w:ascii="宋体" w:hAnsi="宋体" w:cs="宋体" w:hint="eastAsia"/>
          <w:sz w:val="24"/>
        </w:rPr>
        <w:t>项目的潜在供应商应在广西政府采购云平台（https://www.gcy.zfcg.gxzf.gov.cn/）获取（下载）竞争性谈判采购文件，并于</w:t>
      </w:r>
      <w:r w:rsidRPr="00C56EF7">
        <w:rPr>
          <w:rFonts w:ascii="宋体" w:hAnsi="宋体" w:cs="宋体"/>
          <w:sz w:val="24"/>
        </w:rPr>
        <w:t>2025</w:t>
      </w:r>
      <w:r w:rsidRPr="00C56EF7">
        <w:rPr>
          <w:rFonts w:ascii="宋体" w:hAnsi="宋体" w:cs="宋体" w:hint="eastAsia"/>
          <w:sz w:val="24"/>
        </w:rPr>
        <w:t>年</w:t>
      </w:r>
      <w:r w:rsidR="00BB05AE" w:rsidRPr="00C56EF7">
        <w:rPr>
          <w:rFonts w:ascii="宋体" w:hAnsi="宋体" w:cs="宋体"/>
          <w:sz w:val="24"/>
        </w:rPr>
        <w:t>9</w:t>
      </w:r>
      <w:r w:rsidRPr="00C56EF7">
        <w:rPr>
          <w:rFonts w:ascii="宋体" w:hAnsi="宋体" w:cs="宋体" w:hint="eastAsia"/>
          <w:sz w:val="24"/>
        </w:rPr>
        <w:t>月</w:t>
      </w:r>
      <w:r w:rsidR="00BB05AE" w:rsidRPr="00C56EF7">
        <w:rPr>
          <w:rFonts w:ascii="宋体" w:hAnsi="宋体" w:cs="宋体"/>
          <w:sz w:val="24"/>
        </w:rPr>
        <w:t>1</w:t>
      </w:r>
      <w:r w:rsidR="005E4669" w:rsidRPr="00C56EF7">
        <w:rPr>
          <w:rFonts w:ascii="宋体" w:hAnsi="宋体" w:cs="宋体"/>
          <w:sz w:val="24"/>
        </w:rPr>
        <w:t>0</w:t>
      </w:r>
      <w:r w:rsidRPr="00C56EF7">
        <w:rPr>
          <w:rFonts w:ascii="宋体" w:hAnsi="宋体" w:cs="宋体" w:hint="eastAsia"/>
          <w:sz w:val="24"/>
        </w:rPr>
        <w:t>日</w:t>
      </w:r>
      <w:r w:rsidR="00BB05AE" w:rsidRPr="00C56EF7">
        <w:rPr>
          <w:rFonts w:ascii="宋体" w:hAnsi="宋体" w:cs="宋体"/>
          <w:sz w:val="24"/>
        </w:rPr>
        <w:t>9</w:t>
      </w:r>
      <w:r w:rsidRPr="00C56EF7">
        <w:rPr>
          <w:rFonts w:ascii="宋体" w:hAnsi="宋体" w:cs="宋体" w:hint="eastAsia"/>
          <w:sz w:val="24"/>
        </w:rPr>
        <w:t>时</w:t>
      </w:r>
      <w:r w:rsidR="00BB05AE" w:rsidRPr="00C56EF7">
        <w:rPr>
          <w:rFonts w:ascii="宋体" w:hAnsi="宋体" w:cs="宋体"/>
          <w:sz w:val="24"/>
        </w:rPr>
        <w:t>30</w:t>
      </w:r>
      <w:r w:rsidRPr="00C56EF7">
        <w:rPr>
          <w:rFonts w:ascii="宋体" w:hAnsi="宋体" w:cs="宋体" w:hint="eastAsia"/>
          <w:sz w:val="24"/>
        </w:rPr>
        <w:t>分</w:t>
      </w:r>
      <w:r w:rsidRPr="00C56EF7">
        <w:rPr>
          <w:rFonts w:ascii="宋体" w:hAnsi="宋体" w:cs="宋体" w:hint="eastAsia"/>
          <w:bCs/>
          <w:sz w:val="24"/>
        </w:rPr>
        <w:t>（北京时间）前提交响应文件</w:t>
      </w:r>
      <w:r w:rsidRPr="00C56EF7">
        <w:rPr>
          <w:rFonts w:ascii="宋体" w:hAnsi="宋体" w:cs="宋体" w:hint="eastAsia"/>
          <w:sz w:val="24"/>
        </w:rPr>
        <w:t>。</w:t>
      </w:r>
    </w:p>
    <w:p w14:paraId="38F0BB68" w14:textId="77777777" w:rsidR="008C05D4" w:rsidRPr="00C56EF7" w:rsidRDefault="00F9155B">
      <w:pPr>
        <w:spacing w:line="360" w:lineRule="auto"/>
        <w:ind w:firstLineChars="150" w:firstLine="361"/>
        <w:rPr>
          <w:rFonts w:ascii="宋体" w:hAnsi="宋体" w:cs="宋体"/>
          <w:b/>
          <w:bCs/>
          <w:sz w:val="24"/>
        </w:rPr>
      </w:pPr>
      <w:bookmarkStart w:id="2" w:name="_Toc71365369"/>
      <w:bookmarkStart w:id="3" w:name="_Toc71366047"/>
      <w:bookmarkStart w:id="4" w:name="_Toc35393636"/>
      <w:bookmarkStart w:id="5" w:name="_Toc28359095"/>
      <w:bookmarkStart w:id="6" w:name="_Toc35393805"/>
      <w:bookmarkStart w:id="7" w:name="_Toc28359018"/>
      <w:r w:rsidRPr="00C56EF7">
        <w:rPr>
          <w:rFonts w:ascii="宋体" w:hAnsi="宋体" w:cs="宋体" w:hint="eastAsia"/>
          <w:b/>
          <w:bCs/>
          <w:sz w:val="24"/>
        </w:rPr>
        <w:t>一、项目基本情况</w:t>
      </w:r>
    </w:p>
    <w:p w14:paraId="1ECD8D0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项目名称：物理楼育人环境与文化建设采购</w:t>
      </w:r>
    </w:p>
    <w:p w14:paraId="0652569B" w14:textId="18366F5F"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项目编号：</w:t>
      </w:r>
      <w:r w:rsidR="00C05529" w:rsidRPr="00C56EF7">
        <w:rPr>
          <w:rFonts w:ascii="宋体" w:hAnsi="宋体" w:cs="宋体"/>
          <w:sz w:val="24"/>
        </w:rPr>
        <w:t>GXZC2025-J1-002594-YZLZ</w:t>
      </w:r>
    </w:p>
    <w:p w14:paraId="388EF86A" w14:textId="20286341"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采购计划编号：</w:t>
      </w:r>
      <w:proofErr w:type="gramStart"/>
      <w:r w:rsidR="00C05529" w:rsidRPr="00C56EF7">
        <w:rPr>
          <w:rFonts w:ascii="宋体" w:hAnsi="宋体" w:cs="宋体" w:hint="eastAsia"/>
          <w:sz w:val="24"/>
        </w:rPr>
        <w:t>广西政采</w:t>
      </w:r>
      <w:proofErr w:type="gramEnd"/>
      <w:r w:rsidR="00C05529" w:rsidRPr="00C56EF7">
        <w:rPr>
          <w:rFonts w:ascii="宋体" w:hAnsi="宋体" w:cs="宋体" w:hint="eastAsia"/>
          <w:sz w:val="24"/>
        </w:rPr>
        <w:t>[2025]16095号</w:t>
      </w:r>
    </w:p>
    <w:p w14:paraId="79CADF6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预算金额（人民币）：壹佰捌拾捌万玖仟零玖拾叁元陆角整（</w:t>
      </w:r>
      <w:r w:rsidRPr="00C56EF7">
        <w:rPr>
          <w:rFonts w:ascii="宋体" w:hAnsi="宋体" w:cs="宋体"/>
          <w:sz w:val="24"/>
        </w:rPr>
        <w:t>¥ 1889</w:t>
      </w:r>
      <w:r w:rsidRPr="00C56EF7">
        <w:rPr>
          <w:rFonts w:ascii="宋体" w:hAnsi="宋体" w:cs="宋体" w:hint="eastAsia"/>
          <w:sz w:val="24"/>
        </w:rPr>
        <w:t>093</w:t>
      </w:r>
      <w:r w:rsidRPr="00C56EF7">
        <w:rPr>
          <w:rFonts w:ascii="宋体" w:hAnsi="宋体" w:cs="宋体"/>
          <w:sz w:val="24"/>
        </w:rPr>
        <w:t>.60</w:t>
      </w:r>
      <w:r w:rsidRPr="00C56EF7">
        <w:rPr>
          <w:rFonts w:ascii="宋体" w:hAnsi="宋体" w:cs="宋体" w:hint="eastAsia"/>
          <w:sz w:val="24"/>
        </w:rPr>
        <w:t>）</w:t>
      </w:r>
    </w:p>
    <w:p w14:paraId="1E193D9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最高限价（人民币）：壹佰捌拾捌万玖仟零玖拾叁元陆角整（</w:t>
      </w:r>
      <w:r w:rsidRPr="00C56EF7">
        <w:rPr>
          <w:rFonts w:ascii="宋体" w:hAnsi="宋体" w:cs="宋体"/>
          <w:sz w:val="24"/>
        </w:rPr>
        <w:t>¥ 1889</w:t>
      </w:r>
      <w:r w:rsidRPr="00C56EF7">
        <w:rPr>
          <w:rFonts w:ascii="宋体" w:hAnsi="宋体" w:cs="宋体" w:hint="eastAsia"/>
          <w:sz w:val="24"/>
        </w:rPr>
        <w:t>093</w:t>
      </w:r>
      <w:r w:rsidRPr="00C56EF7">
        <w:rPr>
          <w:rFonts w:ascii="宋体" w:hAnsi="宋体" w:cs="宋体"/>
          <w:sz w:val="24"/>
        </w:rPr>
        <w:t>.60</w:t>
      </w:r>
      <w:r w:rsidRPr="00C56EF7">
        <w:rPr>
          <w:rFonts w:ascii="宋体" w:hAnsi="宋体" w:cs="宋体" w:hint="eastAsia"/>
          <w:sz w:val="24"/>
        </w:rPr>
        <w:t>）</w:t>
      </w:r>
    </w:p>
    <w:p w14:paraId="21AE254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采购需求：</w:t>
      </w:r>
    </w:p>
    <w:tbl>
      <w:tblPr>
        <w:tblW w:w="9840" w:type="dxa"/>
        <w:jc w:val="center"/>
        <w:tblLayout w:type="fixed"/>
        <w:tblLook w:val="04A0" w:firstRow="1" w:lastRow="0" w:firstColumn="1" w:lastColumn="0" w:noHBand="0" w:noVBand="1"/>
      </w:tblPr>
      <w:tblGrid>
        <w:gridCol w:w="1094"/>
        <w:gridCol w:w="1965"/>
        <w:gridCol w:w="623"/>
        <w:gridCol w:w="634"/>
        <w:gridCol w:w="2690"/>
        <w:gridCol w:w="1417"/>
        <w:gridCol w:w="1417"/>
      </w:tblGrid>
      <w:tr w:rsidR="00C56EF7" w:rsidRPr="00C56EF7" w14:paraId="7AB584BD" w14:textId="77777777">
        <w:trPr>
          <w:trHeight w:val="90"/>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30D7BAAE"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kern w:val="0"/>
                <w:sz w:val="24"/>
                <w:lang w:bidi="ar"/>
              </w:rPr>
              <w:t>序号</w:t>
            </w:r>
          </w:p>
        </w:tc>
        <w:tc>
          <w:tcPr>
            <w:tcW w:w="1965" w:type="dxa"/>
            <w:tcBorders>
              <w:top w:val="single" w:sz="4" w:space="0" w:color="000000"/>
              <w:left w:val="single" w:sz="4" w:space="0" w:color="000000"/>
              <w:bottom w:val="single" w:sz="4" w:space="0" w:color="000000"/>
              <w:right w:val="single" w:sz="4" w:space="0" w:color="000000"/>
            </w:tcBorders>
            <w:vAlign w:val="center"/>
          </w:tcPr>
          <w:p w14:paraId="5F21620D"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kern w:val="0"/>
                <w:sz w:val="24"/>
                <w:lang w:bidi="ar"/>
              </w:rPr>
              <w:t>标的名称</w:t>
            </w:r>
          </w:p>
        </w:tc>
        <w:tc>
          <w:tcPr>
            <w:tcW w:w="623" w:type="dxa"/>
            <w:tcBorders>
              <w:top w:val="single" w:sz="4" w:space="0" w:color="000000"/>
              <w:left w:val="single" w:sz="4" w:space="0" w:color="000000"/>
              <w:bottom w:val="single" w:sz="4" w:space="0" w:color="000000"/>
              <w:right w:val="single" w:sz="4" w:space="0" w:color="000000"/>
            </w:tcBorders>
            <w:vAlign w:val="center"/>
          </w:tcPr>
          <w:p w14:paraId="1EBB7972"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kern w:val="0"/>
                <w:sz w:val="24"/>
                <w:lang w:bidi="ar"/>
              </w:rPr>
              <w:t>数量</w:t>
            </w:r>
          </w:p>
        </w:tc>
        <w:tc>
          <w:tcPr>
            <w:tcW w:w="634" w:type="dxa"/>
            <w:tcBorders>
              <w:top w:val="single" w:sz="4" w:space="0" w:color="000000"/>
              <w:left w:val="single" w:sz="4" w:space="0" w:color="000000"/>
              <w:bottom w:val="single" w:sz="4" w:space="0" w:color="000000"/>
              <w:right w:val="single" w:sz="4" w:space="0" w:color="000000"/>
            </w:tcBorders>
            <w:vAlign w:val="center"/>
          </w:tcPr>
          <w:p w14:paraId="192ED366"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kern w:val="0"/>
                <w:sz w:val="24"/>
                <w:lang w:bidi="ar"/>
              </w:rPr>
              <w:t>单位</w:t>
            </w:r>
          </w:p>
        </w:tc>
        <w:tc>
          <w:tcPr>
            <w:tcW w:w="2690" w:type="dxa"/>
            <w:tcBorders>
              <w:top w:val="single" w:sz="4" w:space="0" w:color="000000"/>
              <w:left w:val="single" w:sz="4" w:space="0" w:color="000000"/>
              <w:bottom w:val="single" w:sz="4" w:space="0" w:color="000000"/>
              <w:right w:val="single" w:sz="4" w:space="0" w:color="000000"/>
            </w:tcBorders>
            <w:vAlign w:val="center"/>
          </w:tcPr>
          <w:p w14:paraId="3470A062"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sz w:val="24"/>
              </w:rPr>
              <w:t>简要技术需求</w:t>
            </w:r>
          </w:p>
        </w:tc>
        <w:tc>
          <w:tcPr>
            <w:tcW w:w="1417" w:type="dxa"/>
            <w:tcBorders>
              <w:top w:val="single" w:sz="4" w:space="0" w:color="000000"/>
              <w:left w:val="single" w:sz="4" w:space="0" w:color="000000"/>
              <w:bottom w:val="single" w:sz="4" w:space="0" w:color="000000"/>
              <w:right w:val="single" w:sz="4" w:space="0" w:color="000000"/>
            </w:tcBorders>
            <w:vAlign w:val="center"/>
          </w:tcPr>
          <w:p w14:paraId="5FC5AF82"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sz w:val="24"/>
              </w:rPr>
              <w:t>预算单价（元/人民币）</w:t>
            </w:r>
          </w:p>
        </w:tc>
        <w:tc>
          <w:tcPr>
            <w:tcW w:w="1417" w:type="dxa"/>
            <w:tcBorders>
              <w:top w:val="single" w:sz="4" w:space="0" w:color="000000"/>
              <w:left w:val="single" w:sz="4" w:space="0" w:color="000000"/>
              <w:bottom w:val="single" w:sz="4" w:space="0" w:color="000000"/>
              <w:right w:val="single" w:sz="4" w:space="0" w:color="000000"/>
            </w:tcBorders>
          </w:tcPr>
          <w:p w14:paraId="3DEAFB3F" w14:textId="77777777" w:rsidR="008C05D4" w:rsidRPr="00C56EF7" w:rsidRDefault="00F9155B">
            <w:pPr>
              <w:widowControl/>
              <w:jc w:val="center"/>
              <w:textAlignment w:val="center"/>
              <w:rPr>
                <w:rFonts w:ascii="宋体" w:hAnsi="宋体" w:cs="宋体"/>
                <w:bCs/>
                <w:sz w:val="24"/>
              </w:rPr>
            </w:pPr>
            <w:r w:rsidRPr="00C56EF7">
              <w:rPr>
                <w:rFonts w:ascii="宋体" w:hAnsi="宋体" w:cs="宋体" w:hint="eastAsia"/>
                <w:bCs/>
                <w:sz w:val="24"/>
              </w:rPr>
              <w:t>单项预算合计（元/人民币）</w:t>
            </w:r>
          </w:p>
        </w:tc>
      </w:tr>
      <w:tr w:rsidR="00C56EF7" w:rsidRPr="00C56EF7" w14:paraId="0C44470B" w14:textId="77777777">
        <w:trPr>
          <w:trHeight w:val="161"/>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20B2333C" w14:textId="77777777" w:rsidR="008C05D4" w:rsidRPr="00C56EF7" w:rsidRDefault="00F9155B">
            <w:pPr>
              <w:spacing w:line="400" w:lineRule="exact"/>
              <w:jc w:val="center"/>
              <w:rPr>
                <w:rFonts w:ascii="宋体" w:hAnsi="宋体" w:cs="宋体"/>
                <w:sz w:val="24"/>
              </w:rPr>
            </w:pPr>
            <w:r w:rsidRPr="00C56EF7">
              <w:rPr>
                <w:rFonts w:ascii="宋体" w:hAnsi="宋体" w:cs="宋体" w:hint="eastAsia"/>
                <w:sz w:val="24"/>
              </w:rPr>
              <w:t>1</w:t>
            </w:r>
          </w:p>
        </w:tc>
        <w:tc>
          <w:tcPr>
            <w:tcW w:w="1965" w:type="dxa"/>
            <w:tcBorders>
              <w:top w:val="single" w:sz="4" w:space="0" w:color="000000"/>
              <w:left w:val="single" w:sz="4" w:space="0" w:color="000000"/>
              <w:bottom w:val="single" w:sz="4" w:space="0" w:color="000000"/>
              <w:right w:val="single" w:sz="4" w:space="0" w:color="000000"/>
            </w:tcBorders>
            <w:vAlign w:val="center"/>
          </w:tcPr>
          <w:p w14:paraId="6F643FEA" w14:textId="77777777" w:rsidR="008C05D4" w:rsidRPr="00C56EF7" w:rsidRDefault="00F9155B">
            <w:pPr>
              <w:spacing w:line="400" w:lineRule="exact"/>
              <w:jc w:val="center"/>
              <w:rPr>
                <w:rFonts w:ascii="宋体" w:hAnsi="宋体" w:cs="宋体"/>
                <w:kern w:val="0"/>
                <w:sz w:val="24"/>
              </w:rPr>
            </w:pPr>
            <w:r w:rsidRPr="00C56EF7">
              <w:rPr>
                <w:rFonts w:asciiTheme="majorEastAsia" w:eastAsiaTheme="majorEastAsia" w:hAnsiTheme="majorEastAsia" w:hint="eastAsia"/>
                <w:szCs w:val="21"/>
              </w:rPr>
              <w:t>形象墙（</w:t>
            </w:r>
            <w:proofErr w:type="gramStart"/>
            <w:r w:rsidRPr="00C56EF7">
              <w:rPr>
                <w:rFonts w:asciiTheme="majorEastAsia" w:eastAsiaTheme="majorEastAsia" w:hAnsiTheme="majorEastAsia" w:hint="eastAsia"/>
                <w:szCs w:val="21"/>
              </w:rPr>
              <w:t>主题墙大屏幕</w:t>
            </w:r>
            <w:proofErr w:type="gramEnd"/>
            <w:r w:rsidRPr="00C56EF7">
              <w:rPr>
                <w:rFonts w:asciiTheme="majorEastAsia" w:eastAsiaTheme="majorEastAsia" w:hAnsiTheme="majorEastAsia" w:hint="eastAsia"/>
                <w:szCs w:val="21"/>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73F4D9E8"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w:t>
            </w:r>
          </w:p>
        </w:tc>
        <w:tc>
          <w:tcPr>
            <w:tcW w:w="634" w:type="dxa"/>
            <w:tcBorders>
              <w:top w:val="single" w:sz="4" w:space="0" w:color="000000"/>
              <w:left w:val="single" w:sz="4" w:space="0" w:color="000000"/>
              <w:bottom w:val="single" w:sz="4" w:space="0" w:color="000000"/>
              <w:right w:val="single" w:sz="4" w:space="0" w:color="000000"/>
            </w:tcBorders>
            <w:vAlign w:val="center"/>
          </w:tcPr>
          <w:p w14:paraId="13589AAF"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23.2</w:t>
            </w:r>
          </w:p>
        </w:tc>
        <w:tc>
          <w:tcPr>
            <w:tcW w:w="2690" w:type="dxa"/>
            <w:tcBorders>
              <w:top w:val="single" w:sz="4" w:space="0" w:color="000000"/>
              <w:left w:val="single" w:sz="4" w:space="0" w:color="000000"/>
              <w:bottom w:val="single" w:sz="4" w:space="0" w:color="000000"/>
              <w:right w:val="single" w:sz="4" w:space="0" w:color="000000"/>
            </w:tcBorders>
            <w:vAlign w:val="center"/>
          </w:tcPr>
          <w:p w14:paraId="5ECF4531"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 xml:space="preserve">形象展示墙：定制；   </w:t>
            </w:r>
          </w:p>
          <w:p w14:paraId="4932F9B9" w14:textId="77777777" w:rsidR="008C05D4" w:rsidRPr="00C56EF7" w:rsidRDefault="00F9155B">
            <w:pPr>
              <w:spacing w:line="400" w:lineRule="exact"/>
              <w:rPr>
                <w:rFonts w:ascii="宋体" w:hAnsi="宋体" w:cs="Batang"/>
                <w:sz w:val="24"/>
              </w:rPr>
            </w:pPr>
            <w:r w:rsidRPr="00C56EF7">
              <w:rPr>
                <w:rFonts w:asciiTheme="majorEastAsia" w:eastAsiaTheme="majorEastAsia" w:hAnsiTheme="majorEastAsia"/>
                <w:szCs w:val="21"/>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3A3195B" w14:textId="77777777" w:rsidR="008C05D4" w:rsidRPr="00C56EF7" w:rsidRDefault="00F9155B">
            <w:pPr>
              <w:jc w:val="center"/>
              <w:rPr>
                <w:rFonts w:ascii="宋体" w:hAnsi="宋体" w:cs="宋体"/>
                <w:sz w:val="24"/>
              </w:rPr>
            </w:pPr>
            <w:r w:rsidRPr="00C56EF7">
              <w:rPr>
                <w:rFonts w:asciiTheme="majorEastAsia" w:eastAsiaTheme="majorEastAsia" w:hAnsiTheme="majorEastAsia" w:hint="eastAsia"/>
                <w:szCs w:val="21"/>
              </w:rPr>
              <w:t>930</w:t>
            </w:r>
          </w:p>
        </w:tc>
        <w:tc>
          <w:tcPr>
            <w:tcW w:w="1417" w:type="dxa"/>
            <w:tcBorders>
              <w:top w:val="single" w:sz="4" w:space="0" w:color="000000"/>
              <w:left w:val="single" w:sz="4" w:space="0" w:color="000000"/>
              <w:bottom w:val="single" w:sz="4" w:space="0" w:color="000000"/>
              <w:right w:val="single" w:sz="4" w:space="0" w:color="000000"/>
            </w:tcBorders>
            <w:vAlign w:val="center"/>
          </w:tcPr>
          <w:p w14:paraId="63108828" w14:textId="77777777" w:rsidR="008C05D4" w:rsidRPr="00C56EF7" w:rsidRDefault="00F9155B">
            <w:pPr>
              <w:jc w:val="center"/>
              <w:rPr>
                <w:rFonts w:ascii="宋体" w:hAnsi="宋体" w:cs="宋体"/>
                <w:sz w:val="24"/>
                <w:shd w:val="clear" w:color="auto" w:fill="FFFFFF"/>
              </w:rPr>
            </w:pPr>
            <w:r w:rsidRPr="00C56EF7">
              <w:rPr>
                <w:rFonts w:asciiTheme="majorEastAsia" w:eastAsiaTheme="majorEastAsia" w:hAnsiTheme="majorEastAsia" w:hint="eastAsia"/>
                <w:szCs w:val="21"/>
              </w:rPr>
              <w:t>21576</w:t>
            </w:r>
          </w:p>
        </w:tc>
      </w:tr>
      <w:tr w:rsidR="00C56EF7" w:rsidRPr="00C56EF7" w14:paraId="159A4C2E" w14:textId="77777777">
        <w:trPr>
          <w:trHeight w:val="90"/>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326622AD" w14:textId="77777777" w:rsidR="008C05D4" w:rsidRPr="00C56EF7" w:rsidRDefault="00F9155B">
            <w:pPr>
              <w:spacing w:line="400" w:lineRule="exact"/>
              <w:jc w:val="center"/>
              <w:rPr>
                <w:rFonts w:ascii="宋体" w:hAnsi="宋体" w:cs="宋体"/>
                <w:sz w:val="24"/>
              </w:rPr>
            </w:pPr>
            <w:r w:rsidRPr="00C56EF7">
              <w:rPr>
                <w:rFonts w:ascii="宋体" w:hAnsi="宋体" w:cs="宋体" w:hint="eastAsia"/>
                <w:sz w:val="24"/>
              </w:rPr>
              <w:t>2</w:t>
            </w:r>
          </w:p>
        </w:tc>
        <w:tc>
          <w:tcPr>
            <w:tcW w:w="1965" w:type="dxa"/>
            <w:tcBorders>
              <w:top w:val="single" w:sz="4" w:space="0" w:color="000000"/>
              <w:left w:val="single" w:sz="4" w:space="0" w:color="000000"/>
              <w:bottom w:val="single" w:sz="4" w:space="0" w:color="000000"/>
              <w:right w:val="single" w:sz="4" w:space="0" w:color="000000"/>
            </w:tcBorders>
            <w:vAlign w:val="center"/>
          </w:tcPr>
          <w:p w14:paraId="134D0ABC" w14:textId="77777777" w:rsidR="008C05D4" w:rsidRPr="00C56EF7" w:rsidRDefault="00F9155B">
            <w:pPr>
              <w:spacing w:line="400" w:lineRule="exact"/>
              <w:jc w:val="center"/>
              <w:rPr>
                <w:rFonts w:ascii="宋体" w:hAnsi="宋体" w:cs="宋体"/>
                <w:kern w:val="0"/>
                <w:sz w:val="24"/>
              </w:rPr>
            </w:pPr>
            <w:r w:rsidRPr="00C56EF7">
              <w:rPr>
                <w:rFonts w:asciiTheme="majorEastAsia" w:eastAsiaTheme="majorEastAsia" w:hAnsiTheme="majorEastAsia" w:hint="eastAsia"/>
                <w:szCs w:val="21"/>
              </w:rPr>
              <w:t>立面造型展示墙（讲话精神）</w:t>
            </w:r>
          </w:p>
        </w:tc>
        <w:tc>
          <w:tcPr>
            <w:tcW w:w="623" w:type="dxa"/>
            <w:tcBorders>
              <w:top w:val="single" w:sz="4" w:space="0" w:color="000000"/>
              <w:left w:val="single" w:sz="4" w:space="0" w:color="000000"/>
              <w:bottom w:val="single" w:sz="4" w:space="0" w:color="000000"/>
              <w:right w:val="single" w:sz="4" w:space="0" w:color="000000"/>
            </w:tcBorders>
            <w:vAlign w:val="center"/>
          </w:tcPr>
          <w:p w14:paraId="0DA19781"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w:t>
            </w:r>
          </w:p>
        </w:tc>
        <w:tc>
          <w:tcPr>
            <w:tcW w:w="634" w:type="dxa"/>
            <w:tcBorders>
              <w:top w:val="single" w:sz="4" w:space="0" w:color="000000"/>
              <w:left w:val="single" w:sz="4" w:space="0" w:color="000000"/>
              <w:bottom w:val="single" w:sz="4" w:space="0" w:color="000000"/>
              <w:right w:val="single" w:sz="4" w:space="0" w:color="000000"/>
            </w:tcBorders>
            <w:vAlign w:val="center"/>
          </w:tcPr>
          <w:p w14:paraId="0B3DF51A"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14.89</w:t>
            </w:r>
          </w:p>
        </w:tc>
        <w:tc>
          <w:tcPr>
            <w:tcW w:w="2690" w:type="dxa"/>
            <w:tcBorders>
              <w:top w:val="single" w:sz="4" w:space="0" w:color="000000"/>
              <w:left w:val="single" w:sz="4" w:space="0" w:color="000000"/>
              <w:bottom w:val="single" w:sz="4" w:space="0" w:color="000000"/>
              <w:right w:val="single" w:sz="4" w:space="0" w:color="000000"/>
            </w:tcBorders>
            <w:vAlign w:val="center"/>
          </w:tcPr>
          <w:p w14:paraId="2CD0D87E" w14:textId="77777777" w:rsidR="008C05D4" w:rsidRPr="00C56EF7" w:rsidRDefault="00F9155B">
            <w:pPr>
              <w:jc w:val="left"/>
              <w:rPr>
                <w:rFonts w:asciiTheme="majorEastAsia" w:eastAsiaTheme="majorEastAsia" w:hAnsiTheme="majorEastAsia"/>
                <w:szCs w:val="21"/>
              </w:rPr>
            </w:pPr>
            <w:r w:rsidRPr="00C56EF7">
              <w:rPr>
                <w:rFonts w:asciiTheme="majorEastAsia" w:eastAsiaTheme="majorEastAsia" w:hAnsiTheme="majorEastAsia" w:hint="eastAsia"/>
                <w:szCs w:val="21"/>
              </w:rPr>
              <w:t>1、展示墙：定制；</w:t>
            </w:r>
          </w:p>
          <w:p w14:paraId="62F093A0" w14:textId="77777777" w:rsidR="008C05D4" w:rsidRPr="00C56EF7" w:rsidRDefault="00F9155B">
            <w:pPr>
              <w:jc w:val="left"/>
              <w:rPr>
                <w:rFonts w:ascii="宋体" w:hAnsi="宋体" w:cs="Batang"/>
                <w:sz w:val="24"/>
              </w:rPr>
            </w:pPr>
            <w:r w:rsidRPr="00C56EF7">
              <w:rPr>
                <w:rFonts w:asciiTheme="majorEastAsia" w:eastAsiaTheme="majorEastAsia" w:hAnsiTheme="majorEastAsia"/>
                <w:szCs w:val="21"/>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425C4F45" w14:textId="77777777" w:rsidR="008C05D4" w:rsidRPr="00C56EF7" w:rsidRDefault="00F9155B">
            <w:pPr>
              <w:jc w:val="center"/>
              <w:rPr>
                <w:rFonts w:ascii="宋体" w:hAnsi="宋体" w:cs="宋体"/>
                <w:sz w:val="24"/>
              </w:rPr>
            </w:pPr>
            <w:r w:rsidRPr="00C56EF7">
              <w:rPr>
                <w:rFonts w:asciiTheme="majorEastAsia" w:eastAsiaTheme="majorEastAsia" w:hAnsiTheme="majorEastAsia" w:hint="eastAsia"/>
                <w:szCs w:val="21"/>
              </w:rPr>
              <w:t>930</w:t>
            </w:r>
          </w:p>
        </w:tc>
        <w:tc>
          <w:tcPr>
            <w:tcW w:w="1417" w:type="dxa"/>
            <w:tcBorders>
              <w:top w:val="single" w:sz="4" w:space="0" w:color="000000"/>
              <w:left w:val="single" w:sz="4" w:space="0" w:color="000000"/>
              <w:bottom w:val="single" w:sz="4" w:space="0" w:color="000000"/>
              <w:right w:val="single" w:sz="4" w:space="0" w:color="000000"/>
            </w:tcBorders>
            <w:vAlign w:val="center"/>
          </w:tcPr>
          <w:p w14:paraId="6A59E45A" w14:textId="77777777" w:rsidR="008C05D4" w:rsidRPr="00C56EF7" w:rsidRDefault="00F9155B">
            <w:pPr>
              <w:jc w:val="center"/>
              <w:rPr>
                <w:rFonts w:ascii="宋体" w:hAnsi="宋体" w:cs="宋体"/>
                <w:sz w:val="24"/>
              </w:rPr>
            </w:pPr>
            <w:r w:rsidRPr="00C56EF7">
              <w:rPr>
                <w:rFonts w:asciiTheme="majorEastAsia" w:eastAsiaTheme="majorEastAsia" w:hAnsiTheme="majorEastAsia" w:hint="eastAsia"/>
                <w:szCs w:val="21"/>
              </w:rPr>
              <w:t>13847.7</w:t>
            </w:r>
          </w:p>
        </w:tc>
      </w:tr>
      <w:tr w:rsidR="00C56EF7" w:rsidRPr="00C56EF7" w14:paraId="6EA8C5E5" w14:textId="77777777">
        <w:trPr>
          <w:trHeight w:val="90"/>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1ECBA9AC" w14:textId="77777777" w:rsidR="008C05D4" w:rsidRPr="00C56EF7" w:rsidRDefault="00F9155B">
            <w:pPr>
              <w:spacing w:line="400" w:lineRule="exact"/>
              <w:jc w:val="center"/>
              <w:rPr>
                <w:rFonts w:ascii="宋体" w:hAnsi="宋体" w:cs="宋体"/>
                <w:sz w:val="24"/>
              </w:rPr>
            </w:pPr>
            <w:r w:rsidRPr="00C56EF7">
              <w:rPr>
                <w:rFonts w:ascii="宋体" w:hAnsi="宋体" w:cs="宋体" w:hint="eastAsia"/>
                <w:sz w:val="24"/>
              </w:rPr>
              <w:t>3</w:t>
            </w:r>
          </w:p>
        </w:tc>
        <w:tc>
          <w:tcPr>
            <w:tcW w:w="1965" w:type="dxa"/>
            <w:tcBorders>
              <w:top w:val="single" w:sz="4" w:space="0" w:color="000000"/>
              <w:left w:val="single" w:sz="4" w:space="0" w:color="000000"/>
              <w:bottom w:val="single" w:sz="4" w:space="0" w:color="000000"/>
              <w:right w:val="single" w:sz="4" w:space="0" w:color="000000"/>
            </w:tcBorders>
            <w:vAlign w:val="center"/>
          </w:tcPr>
          <w:p w14:paraId="0638EA5A" w14:textId="77777777" w:rsidR="008C05D4" w:rsidRPr="00C56EF7" w:rsidRDefault="00F9155B">
            <w:pPr>
              <w:spacing w:line="400" w:lineRule="exact"/>
              <w:jc w:val="center"/>
              <w:rPr>
                <w:rFonts w:ascii="宋体" w:hAnsi="宋体" w:cs="宋体"/>
                <w:kern w:val="0"/>
                <w:sz w:val="24"/>
              </w:rPr>
            </w:pPr>
            <w:r w:rsidRPr="00C56EF7">
              <w:rPr>
                <w:rFonts w:asciiTheme="majorEastAsia" w:eastAsiaTheme="majorEastAsia" w:hAnsiTheme="majorEastAsia" w:hint="eastAsia"/>
                <w:szCs w:val="21"/>
              </w:rPr>
              <w:t>立面造型展示墙（人才团队1）</w:t>
            </w:r>
          </w:p>
        </w:tc>
        <w:tc>
          <w:tcPr>
            <w:tcW w:w="623" w:type="dxa"/>
            <w:tcBorders>
              <w:top w:val="single" w:sz="4" w:space="0" w:color="000000"/>
              <w:left w:val="single" w:sz="4" w:space="0" w:color="000000"/>
              <w:bottom w:val="single" w:sz="4" w:space="0" w:color="000000"/>
              <w:right w:val="single" w:sz="4" w:space="0" w:color="000000"/>
            </w:tcBorders>
            <w:vAlign w:val="center"/>
          </w:tcPr>
          <w:p w14:paraId="50834161"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w:t>
            </w:r>
          </w:p>
        </w:tc>
        <w:tc>
          <w:tcPr>
            <w:tcW w:w="634" w:type="dxa"/>
            <w:tcBorders>
              <w:top w:val="single" w:sz="4" w:space="0" w:color="000000"/>
              <w:left w:val="single" w:sz="4" w:space="0" w:color="000000"/>
              <w:bottom w:val="single" w:sz="4" w:space="0" w:color="000000"/>
              <w:right w:val="single" w:sz="4" w:space="0" w:color="000000"/>
            </w:tcBorders>
            <w:vAlign w:val="center"/>
          </w:tcPr>
          <w:p w14:paraId="56701967" w14:textId="77777777" w:rsidR="008C05D4" w:rsidRPr="00C56EF7" w:rsidRDefault="00F9155B">
            <w:pPr>
              <w:spacing w:line="400" w:lineRule="exact"/>
              <w:jc w:val="center"/>
              <w:rPr>
                <w:rFonts w:ascii="宋体" w:hAnsi="宋体" w:cs="宋体"/>
                <w:sz w:val="24"/>
              </w:rPr>
            </w:pPr>
            <w:r w:rsidRPr="00C56EF7">
              <w:rPr>
                <w:rFonts w:asciiTheme="majorEastAsia" w:eastAsiaTheme="majorEastAsia" w:hAnsiTheme="majorEastAsia" w:hint="eastAsia"/>
                <w:szCs w:val="21"/>
              </w:rPr>
              <w:t>8.39</w:t>
            </w:r>
          </w:p>
        </w:tc>
        <w:tc>
          <w:tcPr>
            <w:tcW w:w="2690" w:type="dxa"/>
            <w:tcBorders>
              <w:top w:val="single" w:sz="4" w:space="0" w:color="000000"/>
              <w:left w:val="single" w:sz="4" w:space="0" w:color="000000"/>
              <w:bottom w:val="single" w:sz="4" w:space="0" w:color="000000"/>
              <w:right w:val="single" w:sz="4" w:space="0" w:color="000000"/>
            </w:tcBorders>
            <w:vAlign w:val="center"/>
          </w:tcPr>
          <w:p w14:paraId="78B5AB54" w14:textId="77777777" w:rsidR="008C05D4" w:rsidRPr="00C56EF7" w:rsidRDefault="00F9155B">
            <w:pPr>
              <w:jc w:val="left"/>
              <w:rPr>
                <w:rFonts w:asciiTheme="majorEastAsia" w:eastAsiaTheme="majorEastAsia" w:hAnsiTheme="majorEastAsia"/>
                <w:szCs w:val="21"/>
              </w:rPr>
            </w:pPr>
            <w:r w:rsidRPr="00C56EF7">
              <w:rPr>
                <w:rFonts w:asciiTheme="majorEastAsia" w:eastAsiaTheme="majorEastAsia" w:hAnsiTheme="majorEastAsia" w:hint="eastAsia"/>
                <w:szCs w:val="21"/>
              </w:rPr>
              <w:t xml:space="preserve">1、展示墙：定制；      </w:t>
            </w:r>
          </w:p>
          <w:p w14:paraId="258B653A" w14:textId="77777777" w:rsidR="008C05D4" w:rsidRPr="00C56EF7" w:rsidRDefault="00F9155B">
            <w:pPr>
              <w:jc w:val="left"/>
              <w:rPr>
                <w:rFonts w:ascii="宋体" w:hAnsi="宋体" w:cs="Batang"/>
                <w:sz w:val="24"/>
              </w:rPr>
            </w:pPr>
            <w:r w:rsidRPr="00C56EF7">
              <w:rPr>
                <w:rFonts w:asciiTheme="majorEastAsia" w:eastAsiaTheme="majorEastAsia" w:hAnsiTheme="majorEastAsia"/>
                <w:szCs w:val="21"/>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FB72F9E" w14:textId="77777777" w:rsidR="008C05D4" w:rsidRPr="00C56EF7" w:rsidRDefault="00F9155B">
            <w:pPr>
              <w:jc w:val="center"/>
              <w:rPr>
                <w:rFonts w:ascii="宋体" w:hAnsi="宋体" w:cs="宋体"/>
                <w:sz w:val="24"/>
              </w:rPr>
            </w:pPr>
            <w:r w:rsidRPr="00C56EF7">
              <w:rPr>
                <w:rFonts w:asciiTheme="majorEastAsia" w:eastAsiaTheme="majorEastAsia" w:hAnsiTheme="majorEastAsia" w:hint="eastAsia"/>
                <w:szCs w:val="21"/>
              </w:rPr>
              <w:t>930</w:t>
            </w:r>
          </w:p>
        </w:tc>
        <w:tc>
          <w:tcPr>
            <w:tcW w:w="1417" w:type="dxa"/>
            <w:tcBorders>
              <w:top w:val="single" w:sz="4" w:space="0" w:color="000000"/>
              <w:left w:val="single" w:sz="4" w:space="0" w:color="000000"/>
              <w:bottom w:val="single" w:sz="4" w:space="0" w:color="000000"/>
              <w:right w:val="single" w:sz="4" w:space="0" w:color="000000"/>
            </w:tcBorders>
            <w:vAlign w:val="center"/>
          </w:tcPr>
          <w:p w14:paraId="61AAC086" w14:textId="77777777" w:rsidR="008C05D4" w:rsidRPr="00C56EF7" w:rsidRDefault="00F9155B">
            <w:pPr>
              <w:jc w:val="center"/>
              <w:rPr>
                <w:rFonts w:ascii="宋体" w:hAnsi="宋体" w:cs="宋体"/>
                <w:sz w:val="24"/>
              </w:rPr>
            </w:pPr>
            <w:r w:rsidRPr="00C56EF7">
              <w:rPr>
                <w:rFonts w:asciiTheme="majorEastAsia" w:eastAsiaTheme="majorEastAsia" w:hAnsiTheme="majorEastAsia" w:hint="eastAsia"/>
                <w:szCs w:val="21"/>
              </w:rPr>
              <w:t>7802.7</w:t>
            </w:r>
          </w:p>
        </w:tc>
      </w:tr>
      <w:tr w:rsidR="00C56EF7" w:rsidRPr="00C56EF7" w14:paraId="0CBCBF89" w14:textId="77777777">
        <w:trPr>
          <w:trHeight w:val="90"/>
          <w:jc w:val="center"/>
        </w:trPr>
        <w:tc>
          <w:tcPr>
            <w:tcW w:w="1094" w:type="dxa"/>
            <w:tcBorders>
              <w:top w:val="single" w:sz="4" w:space="0" w:color="000000"/>
              <w:left w:val="single" w:sz="4" w:space="0" w:color="000000"/>
              <w:bottom w:val="single" w:sz="4" w:space="0" w:color="000000"/>
              <w:right w:val="single" w:sz="4" w:space="0" w:color="000000"/>
            </w:tcBorders>
            <w:vAlign w:val="center"/>
          </w:tcPr>
          <w:p w14:paraId="17643B07" w14:textId="77777777" w:rsidR="008C05D4" w:rsidRPr="00C56EF7" w:rsidRDefault="00F9155B">
            <w:pPr>
              <w:spacing w:line="400" w:lineRule="exact"/>
              <w:jc w:val="center"/>
              <w:rPr>
                <w:rFonts w:ascii="宋体" w:hAnsi="宋体" w:cs="宋体"/>
                <w:sz w:val="24"/>
              </w:rPr>
            </w:pPr>
            <w:r w:rsidRPr="00C56EF7">
              <w:rPr>
                <w:rFonts w:ascii="宋体" w:hAnsi="宋体" w:cs="宋体"/>
                <w:sz w:val="24"/>
              </w:rPr>
              <w:t>…</w:t>
            </w:r>
          </w:p>
        </w:tc>
        <w:tc>
          <w:tcPr>
            <w:tcW w:w="1965" w:type="dxa"/>
            <w:tcBorders>
              <w:top w:val="single" w:sz="4" w:space="0" w:color="000000"/>
              <w:left w:val="single" w:sz="4" w:space="0" w:color="000000"/>
              <w:bottom w:val="single" w:sz="4" w:space="0" w:color="000000"/>
              <w:right w:val="single" w:sz="4" w:space="0" w:color="000000"/>
            </w:tcBorders>
            <w:vAlign w:val="center"/>
          </w:tcPr>
          <w:p w14:paraId="7B393AEE" w14:textId="77777777" w:rsidR="008C05D4" w:rsidRPr="00C56EF7" w:rsidRDefault="00F9155B">
            <w:pPr>
              <w:spacing w:line="400" w:lineRule="exact"/>
              <w:jc w:val="center"/>
              <w:rPr>
                <w:rFonts w:ascii="宋体" w:hAnsi="宋体" w:cs="宋体"/>
                <w:kern w:val="0"/>
                <w:sz w:val="24"/>
              </w:rPr>
            </w:pPr>
            <w:r w:rsidRPr="00C56EF7">
              <w:rPr>
                <w:rFonts w:ascii="宋体" w:hAnsi="宋体" w:cs="宋体"/>
                <w:kern w:val="0"/>
                <w:sz w:val="24"/>
              </w:rPr>
              <w:t>…</w:t>
            </w:r>
          </w:p>
        </w:tc>
        <w:tc>
          <w:tcPr>
            <w:tcW w:w="623" w:type="dxa"/>
            <w:tcBorders>
              <w:top w:val="single" w:sz="4" w:space="0" w:color="000000"/>
              <w:left w:val="single" w:sz="4" w:space="0" w:color="000000"/>
              <w:bottom w:val="single" w:sz="4" w:space="0" w:color="000000"/>
              <w:right w:val="single" w:sz="4" w:space="0" w:color="000000"/>
            </w:tcBorders>
            <w:vAlign w:val="center"/>
          </w:tcPr>
          <w:p w14:paraId="5D96AFED" w14:textId="77777777" w:rsidR="008C05D4" w:rsidRPr="00C56EF7" w:rsidRDefault="00F9155B">
            <w:pPr>
              <w:spacing w:line="400" w:lineRule="exact"/>
              <w:jc w:val="center"/>
              <w:rPr>
                <w:rFonts w:ascii="宋体" w:hAnsi="宋体" w:cs="宋体"/>
                <w:sz w:val="24"/>
              </w:rPr>
            </w:pPr>
            <w:r w:rsidRPr="00C56EF7">
              <w:rPr>
                <w:rFonts w:ascii="宋体" w:hAnsi="宋体" w:cs="宋体"/>
                <w:sz w:val="24"/>
              </w:rPr>
              <w:t>…</w:t>
            </w:r>
          </w:p>
        </w:tc>
        <w:tc>
          <w:tcPr>
            <w:tcW w:w="634" w:type="dxa"/>
            <w:tcBorders>
              <w:top w:val="single" w:sz="4" w:space="0" w:color="000000"/>
              <w:left w:val="single" w:sz="4" w:space="0" w:color="000000"/>
              <w:bottom w:val="single" w:sz="4" w:space="0" w:color="000000"/>
              <w:right w:val="single" w:sz="4" w:space="0" w:color="000000"/>
            </w:tcBorders>
            <w:vAlign w:val="center"/>
          </w:tcPr>
          <w:p w14:paraId="78E7ED7D" w14:textId="77777777" w:rsidR="008C05D4" w:rsidRPr="00C56EF7" w:rsidRDefault="00F9155B">
            <w:pPr>
              <w:spacing w:line="400" w:lineRule="exact"/>
              <w:jc w:val="center"/>
              <w:rPr>
                <w:rFonts w:ascii="宋体" w:hAnsi="宋体" w:cs="宋体"/>
                <w:sz w:val="24"/>
              </w:rPr>
            </w:pPr>
            <w:r w:rsidRPr="00C56EF7">
              <w:rPr>
                <w:rFonts w:ascii="宋体" w:hAnsi="宋体" w:cs="宋体"/>
                <w:sz w:val="24"/>
              </w:rPr>
              <w:t>…</w:t>
            </w:r>
          </w:p>
        </w:tc>
        <w:tc>
          <w:tcPr>
            <w:tcW w:w="2690" w:type="dxa"/>
            <w:tcBorders>
              <w:top w:val="single" w:sz="4" w:space="0" w:color="000000"/>
              <w:left w:val="single" w:sz="4" w:space="0" w:color="000000"/>
              <w:bottom w:val="single" w:sz="4" w:space="0" w:color="000000"/>
              <w:right w:val="single" w:sz="4" w:space="0" w:color="000000"/>
            </w:tcBorders>
            <w:vAlign w:val="center"/>
          </w:tcPr>
          <w:p w14:paraId="748EBECE" w14:textId="77777777" w:rsidR="008C05D4" w:rsidRPr="00C56EF7" w:rsidRDefault="00F9155B">
            <w:pPr>
              <w:jc w:val="left"/>
              <w:rPr>
                <w:rFonts w:ascii="宋体" w:hAnsi="宋体" w:cs="Batang"/>
                <w:sz w:val="24"/>
              </w:rPr>
            </w:pPr>
            <w:r w:rsidRPr="00C56EF7">
              <w:rPr>
                <w:rFonts w:ascii="宋体" w:hAnsi="宋体" w:cs="Batang"/>
                <w:sz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233AE258" w14:textId="77777777" w:rsidR="008C05D4" w:rsidRPr="00C56EF7" w:rsidRDefault="00F9155B">
            <w:pPr>
              <w:jc w:val="center"/>
              <w:rPr>
                <w:rFonts w:ascii="宋体" w:hAnsi="宋体" w:cs="宋体"/>
                <w:sz w:val="24"/>
              </w:rPr>
            </w:pPr>
            <w:r w:rsidRPr="00C56EF7">
              <w:rPr>
                <w:rFonts w:ascii="宋体" w:hAnsi="宋体" w:cs="宋体"/>
                <w:sz w:val="24"/>
              </w:rPr>
              <w:t>…</w:t>
            </w:r>
          </w:p>
        </w:tc>
        <w:tc>
          <w:tcPr>
            <w:tcW w:w="1417" w:type="dxa"/>
            <w:tcBorders>
              <w:top w:val="single" w:sz="4" w:space="0" w:color="000000"/>
              <w:left w:val="single" w:sz="4" w:space="0" w:color="000000"/>
              <w:bottom w:val="single" w:sz="4" w:space="0" w:color="000000"/>
              <w:right w:val="single" w:sz="4" w:space="0" w:color="000000"/>
            </w:tcBorders>
          </w:tcPr>
          <w:p w14:paraId="250A070A" w14:textId="77777777" w:rsidR="008C05D4" w:rsidRPr="00C56EF7" w:rsidRDefault="00F9155B">
            <w:pPr>
              <w:jc w:val="center"/>
              <w:rPr>
                <w:rFonts w:ascii="宋体" w:hAnsi="宋体" w:cs="宋体"/>
                <w:sz w:val="24"/>
              </w:rPr>
            </w:pPr>
            <w:r w:rsidRPr="00C56EF7">
              <w:rPr>
                <w:rFonts w:ascii="宋体" w:hAnsi="宋体" w:cs="宋体"/>
                <w:sz w:val="24"/>
              </w:rPr>
              <w:t>…</w:t>
            </w:r>
          </w:p>
        </w:tc>
      </w:tr>
      <w:tr w:rsidR="00C56EF7" w:rsidRPr="00C56EF7" w14:paraId="3D604F62" w14:textId="77777777">
        <w:trPr>
          <w:trHeight w:val="90"/>
          <w:jc w:val="center"/>
        </w:trPr>
        <w:tc>
          <w:tcPr>
            <w:tcW w:w="9840" w:type="dxa"/>
            <w:gridSpan w:val="7"/>
            <w:tcBorders>
              <w:top w:val="single" w:sz="4" w:space="0" w:color="000000"/>
              <w:left w:val="single" w:sz="4" w:space="0" w:color="000000"/>
              <w:bottom w:val="single" w:sz="4" w:space="0" w:color="000000"/>
              <w:right w:val="single" w:sz="4" w:space="0" w:color="000000"/>
            </w:tcBorders>
            <w:vAlign w:val="center"/>
          </w:tcPr>
          <w:p w14:paraId="0046F637" w14:textId="77777777" w:rsidR="008C05D4" w:rsidRPr="00C56EF7" w:rsidRDefault="00F9155B">
            <w:pPr>
              <w:widowControl/>
              <w:jc w:val="center"/>
              <w:textAlignment w:val="center"/>
              <w:rPr>
                <w:rFonts w:ascii="宋体" w:hAnsi="宋体" w:cs="宋体"/>
                <w:sz w:val="24"/>
              </w:rPr>
            </w:pPr>
            <w:r w:rsidRPr="00C56EF7">
              <w:rPr>
                <w:rFonts w:ascii="宋体" w:hAnsi="宋体" w:cs="宋体" w:hint="eastAsia"/>
                <w:sz w:val="24"/>
              </w:rPr>
              <w:t>预算合计金额（人民币大写）</w:t>
            </w:r>
            <w:r w:rsidRPr="00C56EF7">
              <w:rPr>
                <w:rFonts w:ascii="宋体" w:hAnsi="宋体" w:cs="宋体" w:hint="eastAsia"/>
                <w:sz w:val="24"/>
                <w:u w:val="single"/>
              </w:rPr>
              <w:t>壹佰捌拾捌万玖仟零玖拾叁元陆角整（¥ 1889093.60）</w:t>
            </w:r>
            <w:r w:rsidRPr="00C56EF7">
              <w:rPr>
                <w:rFonts w:ascii="宋体" w:hAnsi="宋体" w:cs="宋体"/>
                <w:sz w:val="24"/>
                <w:u w:val="single"/>
              </w:rPr>
              <w:t xml:space="preserve"> </w:t>
            </w:r>
          </w:p>
        </w:tc>
      </w:tr>
    </w:tbl>
    <w:p w14:paraId="32D22D4F"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bCs/>
          <w:sz w:val="24"/>
        </w:rPr>
        <w:t>详见采购需求表。</w:t>
      </w:r>
    </w:p>
    <w:p w14:paraId="4420F53C"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合同履行期限：详见采购文件《第三章采购需求》“商务要求”。</w:t>
      </w:r>
    </w:p>
    <w:p w14:paraId="3F6CC7DA"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lastRenderedPageBreak/>
        <w:t>本项目是否接受联合体：否。</w:t>
      </w:r>
    </w:p>
    <w:p w14:paraId="4B3BD3DB"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二、申请人的资格条件：</w:t>
      </w:r>
    </w:p>
    <w:p w14:paraId="513B5458" w14:textId="77777777" w:rsidR="008C05D4" w:rsidRPr="00C56EF7" w:rsidRDefault="00F9155B" w:rsidP="002078C9">
      <w:pPr>
        <w:spacing w:line="440" w:lineRule="exact"/>
        <w:ind w:firstLineChars="200" w:firstLine="480"/>
        <w:rPr>
          <w:rFonts w:ascii="宋体" w:hAnsi="宋体" w:cs="宋体"/>
          <w:sz w:val="24"/>
        </w:rPr>
      </w:pPr>
      <w:bookmarkStart w:id="8" w:name="_Hlk51746371"/>
      <w:r w:rsidRPr="00C56EF7">
        <w:rPr>
          <w:rFonts w:ascii="宋体" w:hAnsi="宋体" w:cs="宋体" w:hint="eastAsia"/>
          <w:sz w:val="24"/>
        </w:rPr>
        <w:t>1.满足《中华人民共和国政府采购法》第二十二条规定；</w:t>
      </w:r>
    </w:p>
    <w:p w14:paraId="6C1FA15D" w14:textId="77777777" w:rsidR="008C05D4" w:rsidRPr="00C56EF7" w:rsidRDefault="00F9155B" w:rsidP="002078C9">
      <w:pPr>
        <w:spacing w:line="440" w:lineRule="exact"/>
        <w:ind w:firstLineChars="200" w:firstLine="480"/>
        <w:rPr>
          <w:rFonts w:ascii="宋体" w:hAnsi="宋体"/>
          <w:sz w:val="24"/>
        </w:rPr>
      </w:pPr>
      <w:r w:rsidRPr="00C56EF7">
        <w:rPr>
          <w:rFonts w:ascii="宋体" w:hAnsi="宋体" w:cs="宋体" w:hint="eastAsia"/>
          <w:sz w:val="24"/>
        </w:rPr>
        <w:t>2.落实政府采购政策需满足的资格要求：</w:t>
      </w:r>
      <w:r w:rsidRPr="00C56EF7">
        <w:rPr>
          <w:rFonts w:ascii="宋体" w:hAnsi="宋体" w:hint="eastAsia"/>
          <w:sz w:val="24"/>
        </w:rPr>
        <w:t>专门面向中小企业采购（</w:t>
      </w:r>
      <w:r w:rsidRPr="00C56EF7">
        <w:rPr>
          <w:rFonts w:ascii="宋体" w:hAnsi="宋体" w:hint="eastAsia"/>
          <w:sz w:val="24"/>
        </w:rPr>
        <w:sym w:font="Wingdings" w:char="00A8"/>
      </w:r>
      <w:r w:rsidRPr="00C56EF7">
        <w:rPr>
          <w:rFonts w:ascii="宋体" w:hAnsi="宋体" w:hint="eastAsia"/>
          <w:sz w:val="24"/>
        </w:rPr>
        <w:t>是</w:t>
      </w:r>
      <w:r w:rsidRPr="00C56EF7">
        <w:rPr>
          <w:rFonts w:ascii="Segoe UI Symbol" w:hAnsi="Segoe UI Symbol" w:cs="Segoe UI Symbol"/>
          <w:sz w:val="24"/>
        </w:rPr>
        <w:t>☑</w:t>
      </w:r>
      <w:r w:rsidRPr="00C56EF7">
        <w:rPr>
          <w:rFonts w:ascii="宋体" w:hAnsi="宋体" w:hint="eastAsia"/>
          <w:sz w:val="24"/>
        </w:rPr>
        <w:t>否）；</w:t>
      </w:r>
    </w:p>
    <w:p w14:paraId="147E4E1F"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3.本项目的特定资格要求：</w:t>
      </w:r>
      <w:bookmarkEnd w:id="8"/>
      <w:r w:rsidRPr="00C56EF7">
        <w:rPr>
          <w:rFonts w:ascii="宋体" w:hAnsi="宋体" w:cs="宋体" w:hint="eastAsia"/>
          <w:sz w:val="24"/>
        </w:rPr>
        <w:t>无。</w:t>
      </w:r>
    </w:p>
    <w:p w14:paraId="4C87ACF0"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三、获取竞争性谈判采购文件</w:t>
      </w:r>
    </w:p>
    <w:p w14:paraId="0C025D70" w14:textId="1C3EE76E"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时间：</w:t>
      </w:r>
      <w:r w:rsidRPr="00C56EF7">
        <w:rPr>
          <w:rFonts w:ascii="宋体" w:hAnsi="宋体" w:cs="宋体"/>
          <w:sz w:val="24"/>
        </w:rPr>
        <w:t>2025</w:t>
      </w:r>
      <w:r w:rsidRPr="00C56EF7">
        <w:rPr>
          <w:rFonts w:ascii="宋体" w:hAnsi="宋体" w:cs="宋体" w:hint="eastAsia"/>
          <w:sz w:val="24"/>
        </w:rPr>
        <w:t>年</w:t>
      </w:r>
      <w:r w:rsidR="00BB05AE" w:rsidRPr="00C56EF7">
        <w:rPr>
          <w:rFonts w:ascii="宋体" w:hAnsi="宋体" w:cs="宋体"/>
          <w:sz w:val="24"/>
        </w:rPr>
        <w:t>9</w:t>
      </w:r>
      <w:r w:rsidRPr="00C56EF7">
        <w:rPr>
          <w:rFonts w:ascii="宋体" w:hAnsi="宋体" w:cs="宋体" w:hint="eastAsia"/>
          <w:sz w:val="24"/>
        </w:rPr>
        <w:t>月</w:t>
      </w:r>
      <w:r w:rsidR="00BB05AE" w:rsidRPr="00C56EF7">
        <w:rPr>
          <w:rFonts w:ascii="宋体" w:hAnsi="宋体" w:cs="宋体"/>
          <w:sz w:val="24"/>
        </w:rPr>
        <w:t>1</w:t>
      </w:r>
      <w:r w:rsidRPr="00C56EF7">
        <w:rPr>
          <w:rFonts w:ascii="宋体" w:hAnsi="宋体" w:cs="宋体" w:hint="eastAsia"/>
          <w:sz w:val="24"/>
        </w:rPr>
        <w:t>日至</w:t>
      </w:r>
      <w:r w:rsidRPr="00C56EF7">
        <w:rPr>
          <w:rFonts w:ascii="宋体" w:hAnsi="宋体" w:cs="宋体"/>
          <w:sz w:val="24"/>
        </w:rPr>
        <w:t>2025</w:t>
      </w:r>
      <w:r w:rsidRPr="00C56EF7">
        <w:rPr>
          <w:rFonts w:ascii="宋体" w:hAnsi="宋体" w:cs="宋体" w:hint="eastAsia"/>
          <w:sz w:val="24"/>
        </w:rPr>
        <w:t>年</w:t>
      </w:r>
      <w:r w:rsidR="00BB05AE" w:rsidRPr="00C56EF7">
        <w:rPr>
          <w:rFonts w:ascii="宋体" w:hAnsi="宋体" w:cs="宋体"/>
          <w:sz w:val="24"/>
        </w:rPr>
        <w:t>9</w:t>
      </w:r>
      <w:r w:rsidRPr="00C56EF7">
        <w:rPr>
          <w:rFonts w:ascii="宋体" w:hAnsi="宋体" w:cs="宋体" w:hint="eastAsia"/>
          <w:sz w:val="24"/>
        </w:rPr>
        <w:t>月</w:t>
      </w:r>
      <w:r w:rsidR="00BB05AE" w:rsidRPr="00C56EF7">
        <w:rPr>
          <w:rFonts w:ascii="宋体" w:hAnsi="宋体" w:cs="宋体"/>
          <w:sz w:val="24"/>
        </w:rPr>
        <w:t>4</w:t>
      </w:r>
      <w:r w:rsidRPr="00C56EF7">
        <w:rPr>
          <w:rFonts w:ascii="宋体" w:hAnsi="宋体" w:cs="宋体" w:hint="eastAsia"/>
          <w:sz w:val="24"/>
        </w:rPr>
        <w:t>日，每天上午00:00至12:00 ，下午12:00至23:59（北京时间，法定节假日除外）</w:t>
      </w:r>
    </w:p>
    <w:p w14:paraId="51C75AE4"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地点：广西政府采购云平台（https://www.gcy.zfcg.gxzf.gov.cn/）。</w:t>
      </w:r>
    </w:p>
    <w:p w14:paraId="4E4828FC" w14:textId="77777777" w:rsidR="002078C9"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方式：网上下载。本项目不发放纸质文件，供应商应自行在</w:t>
      </w:r>
      <w:hyperlink w:history="1"/>
      <w:r w:rsidRPr="00C56EF7">
        <w:rPr>
          <w:rFonts w:ascii="宋体" w:hAnsi="宋体" w:cs="宋体" w:hint="eastAsia"/>
          <w:sz w:val="24"/>
        </w:rPr>
        <w:t>广西政府采购云平台（https://www.gcy.zfcg.gxzf.gov.cn/）下载竞争性谈判采购文件（操作路径：登录广西政府采购云平台-项目采购-获取采购文件-找到本项目-点击“申请获取采购文件”），电子响应文件制作需要基于广西政府采购云平台获取的竞争性谈判采购文件编制。</w:t>
      </w:r>
    </w:p>
    <w:p w14:paraId="0173D126" w14:textId="74FDF90C"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售价：0元。</w:t>
      </w:r>
    </w:p>
    <w:p w14:paraId="532B4039"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四、响应文件提交</w:t>
      </w:r>
    </w:p>
    <w:p w14:paraId="3D4BA4FF" w14:textId="6EB3A833"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1.首次响应文件提交截止时间：</w:t>
      </w:r>
      <w:r w:rsidRPr="00C56EF7">
        <w:rPr>
          <w:rFonts w:ascii="宋体" w:hAnsi="宋体" w:cs="宋体"/>
          <w:sz w:val="24"/>
        </w:rPr>
        <w:t>2025</w:t>
      </w:r>
      <w:r w:rsidRPr="00C56EF7">
        <w:rPr>
          <w:rFonts w:ascii="宋体" w:hAnsi="宋体" w:cs="宋体" w:hint="eastAsia"/>
          <w:sz w:val="24"/>
        </w:rPr>
        <w:t>年</w:t>
      </w:r>
      <w:r w:rsidR="00BB05AE" w:rsidRPr="00C56EF7">
        <w:rPr>
          <w:rFonts w:ascii="宋体" w:hAnsi="宋体" w:cs="宋体"/>
          <w:sz w:val="24"/>
        </w:rPr>
        <w:t>9</w:t>
      </w:r>
      <w:r w:rsidRPr="00C56EF7">
        <w:rPr>
          <w:rFonts w:ascii="宋体" w:hAnsi="宋体" w:cs="宋体" w:hint="eastAsia"/>
          <w:sz w:val="24"/>
        </w:rPr>
        <w:t>月</w:t>
      </w:r>
      <w:r w:rsidR="00BB05AE" w:rsidRPr="00C56EF7">
        <w:rPr>
          <w:rFonts w:ascii="宋体" w:hAnsi="宋体" w:cs="宋体"/>
          <w:sz w:val="24"/>
        </w:rPr>
        <w:t>1</w:t>
      </w:r>
      <w:r w:rsidR="005E4669" w:rsidRPr="00C56EF7">
        <w:rPr>
          <w:rFonts w:ascii="宋体" w:hAnsi="宋体" w:cs="宋体"/>
          <w:sz w:val="24"/>
        </w:rPr>
        <w:t>0</w:t>
      </w:r>
      <w:r w:rsidRPr="00C56EF7">
        <w:rPr>
          <w:rFonts w:ascii="宋体" w:hAnsi="宋体" w:cs="宋体" w:hint="eastAsia"/>
          <w:sz w:val="24"/>
        </w:rPr>
        <w:t>日</w:t>
      </w:r>
      <w:r w:rsidR="00BB05AE" w:rsidRPr="00C56EF7">
        <w:rPr>
          <w:rFonts w:ascii="宋体" w:hAnsi="宋体" w:cs="宋体"/>
          <w:sz w:val="24"/>
        </w:rPr>
        <w:t>9</w:t>
      </w:r>
      <w:r w:rsidR="00BB05AE" w:rsidRPr="00C56EF7">
        <w:rPr>
          <w:rFonts w:ascii="宋体" w:hAnsi="宋体" w:cs="宋体" w:hint="eastAsia"/>
          <w:sz w:val="24"/>
        </w:rPr>
        <w:t>时</w:t>
      </w:r>
      <w:r w:rsidR="00BB05AE" w:rsidRPr="00C56EF7">
        <w:rPr>
          <w:rFonts w:ascii="宋体" w:hAnsi="宋体" w:cs="宋体"/>
          <w:sz w:val="24"/>
        </w:rPr>
        <w:t>3</w:t>
      </w:r>
      <w:r w:rsidRPr="00C56EF7">
        <w:rPr>
          <w:rFonts w:ascii="宋体" w:hAnsi="宋体" w:cs="宋体" w:hint="eastAsia"/>
          <w:sz w:val="24"/>
        </w:rPr>
        <w:t>0分（北京时间）</w:t>
      </w:r>
    </w:p>
    <w:p w14:paraId="1A05AB39"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2.地点：通过广西政府采购云平台在线提交。</w:t>
      </w:r>
    </w:p>
    <w:p w14:paraId="1D3A45F4"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本项目为全流程电子化项目，没有现场递交响应文件及现场开标环节，通过广西政府采购云平台（https://www.gcy.zfcg.gxzf.gov.cn/）实行在线电子投标，供应商应先安装“广西政府采购云平台投标客户端”（请自行前往广西政府采购云平台进行下载），并按照本项目采购文件和广西政府采购云平台的要求使用CA认证编制、加密响应文件后在首次响应文件提交截止时间前上传至 广西政府采购云平台，供应商在广西政府采购云平台提交电子版响应文件时，请填写参加远程开标活动经办人联系方式，如在谈判评审过程中有电子询标，应在规定的时间内对电子询标</w:t>
      </w:r>
      <w:proofErr w:type="gramStart"/>
      <w:r w:rsidRPr="00C56EF7">
        <w:rPr>
          <w:rFonts w:ascii="宋体" w:hAnsi="宋体" w:cs="宋体" w:hint="eastAsia"/>
          <w:sz w:val="24"/>
        </w:rPr>
        <w:t>函进行</w:t>
      </w:r>
      <w:proofErr w:type="gramEnd"/>
      <w:r w:rsidRPr="00C56EF7">
        <w:rPr>
          <w:rFonts w:ascii="宋体" w:hAnsi="宋体" w:cs="宋体" w:hint="eastAsia"/>
          <w:sz w:val="24"/>
        </w:rPr>
        <w:t>澄清回复。</w:t>
      </w:r>
    </w:p>
    <w:p w14:paraId="6686625A"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五、开启</w:t>
      </w:r>
    </w:p>
    <w:p w14:paraId="4C77FCD2" w14:textId="1D836B3A"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1.首次响应文件开启时间：</w:t>
      </w:r>
      <w:r w:rsidR="00BB05AE" w:rsidRPr="00C56EF7">
        <w:rPr>
          <w:rFonts w:ascii="宋体" w:hAnsi="宋体" w:cs="宋体"/>
          <w:sz w:val="24"/>
        </w:rPr>
        <w:t>2025</w:t>
      </w:r>
      <w:r w:rsidR="00BB05AE" w:rsidRPr="00C56EF7">
        <w:rPr>
          <w:rFonts w:ascii="宋体" w:hAnsi="宋体" w:cs="宋体" w:hint="eastAsia"/>
          <w:sz w:val="24"/>
        </w:rPr>
        <w:t>年</w:t>
      </w:r>
      <w:r w:rsidR="00BB05AE" w:rsidRPr="00C56EF7">
        <w:rPr>
          <w:rFonts w:ascii="宋体" w:hAnsi="宋体" w:cs="宋体"/>
          <w:sz w:val="24"/>
        </w:rPr>
        <w:t>9</w:t>
      </w:r>
      <w:r w:rsidR="00BB05AE" w:rsidRPr="00C56EF7">
        <w:rPr>
          <w:rFonts w:ascii="宋体" w:hAnsi="宋体" w:cs="宋体" w:hint="eastAsia"/>
          <w:sz w:val="24"/>
        </w:rPr>
        <w:t>月</w:t>
      </w:r>
      <w:r w:rsidR="00BB05AE" w:rsidRPr="00C56EF7">
        <w:rPr>
          <w:rFonts w:ascii="宋体" w:hAnsi="宋体" w:cs="宋体"/>
          <w:sz w:val="24"/>
        </w:rPr>
        <w:t>1</w:t>
      </w:r>
      <w:r w:rsidR="005E4669" w:rsidRPr="00C56EF7">
        <w:rPr>
          <w:rFonts w:ascii="宋体" w:hAnsi="宋体" w:cs="宋体"/>
          <w:sz w:val="24"/>
        </w:rPr>
        <w:t>0</w:t>
      </w:r>
      <w:r w:rsidR="00BB05AE" w:rsidRPr="00C56EF7">
        <w:rPr>
          <w:rFonts w:ascii="宋体" w:hAnsi="宋体" w:cs="宋体" w:hint="eastAsia"/>
          <w:sz w:val="24"/>
        </w:rPr>
        <w:t>日</w:t>
      </w:r>
      <w:r w:rsidR="00BB05AE" w:rsidRPr="00C56EF7">
        <w:rPr>
          <w:rFonts w:ascii="宋体" w:hAnsi="宋体" w:cs="宋体"/>
          <w:sz w:val="24"/>
        </w:rPr>
        <w:t>9</w:t>
      </w:r>
      <w:r w:rsidR="00BB05AE" w:rsidRPr="00C56EF7">
        <w:rPr>
          <w:rFonts w:ascii="宋体" w:hAnsi="宋体" w:cs="宋体" w:hint="eastAsia"/>
          <w:sz w:val="24"/>
        </w:rPr>
        <w:t>时</w:t>
      </w:r>
      <w:r w:rsidR="00BB05AE" w:rsidRPr="00C56EF7">
        <w:rPr>
          <w:rFonts w:ascii="宋体" w:hAnsi="宋体" w:cs="宋体"/>
          <w:sz w:val="24"/>
        </w:rPr>
        <w:t>3</w:t>
      </w:r>
      <w:r w:rsidR="00BB05AE" w:rsidRPr="00C56EF7">
        <w:rPr>
          <w:rFonts w:ascii="宋体" w:hAnsi="宋体" w:cs="宋体" w:hint="eastAsia"/>
          <w:sz w:val="24"/>
        </w:rPr>
        <w:t>0分</w:t>
      </w:r>
      <w:r w:rsidRPr="00C56EF7">
        <w:rPr>
          <w:rFonts w:ascii="宋体" w:hAnsi="宋体" w:cs="宋体" w:hint="eastAsia"/>
          <w:sz w:val="24"/>
        </w:rPr>
        <w:t>（北京时间）</w:t>
      </w:r>
    </w:p>
    <w:p w14:paraId="322AF43C"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2.地点：本项目将在广西政府采购云平台电子开标大厅解密、开启。</w:t>
      </w:r>
    </w:p>
    <w:p w14:paraId="34E86383"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六、公告期限</w:t>
      </w:r>
    </w:p>
    <w:p w14:paraId="523E5787"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自本公告发布之日起3个工作日。</w:t>
      </w:r>
    </w:p>
    <w:p w14:paraId="71F21D9C"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七、其他补充事宜</w:t>
      </w:r>
    </w:p>
    <w:p w14:paraId="7066E2E7"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1.单位负责人为同一人或者存在直接控股、管理关系的不同供应商，不得参加同一合同项下的政府采购活动。为本项目提供</w:t>
      </w:r>
      <w:proofErr w:type="gramStart"/>
      <w:r w:rsidRPr="00C56EF7">
        <w:rPr>
          <w:rFonts w:ascii="宋体" w:hAnsi="宋体" w:cs="宋体" w:hint="eastAsia"/>
          <w:sz w:val="24"/>
        </w:rPr>
        <w:t>过整体</w:t>
      </w:r>
      <w:proofErr w:type="gramEnd"/>
      <w:r w:rsidRPr="00C56EF7">
        <w:rPr>
          <w:rFonts w:ascii="宋体" w:hAnsi="宋体" w:cs="宋体" w:hint="eastAsia"/>
          <w:sz w:val="24"/>
        </w:rPr>
        <w:t>设计、规范编制或者项目管理、监理、检测等服务的供应商，不得再参加本项目上述服务以外的其他采购活动。</w:t>
      </w:r>
    </w:p>
    <w:p w14:paraId="361BB43A"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lastRenderedPageBreak/>
        <w:t>2.根据财政部《关于在政府采购活动中查询及使用信用记录有关问题的通知》（财库〔2016〕125号）的规定，对在“信用中国”网站(www.creditchina.gov.cn)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FDDD5BB"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3.网上查询地址：中国政府采购网（www.ccgp.gov.cn）、广西政府采购网（zfcg.gxzf.gov.cn）。</w:t>
      </w:r>
    </w:p>
    <w:p w14:paraId="5C5D5DC5"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4.本项目需要落实的政府采购政策：</w:t>
      </w:r>
    </w:p>
    <w:p w14:paraId="04E32B8E"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（1）政府采购促进中小企业发展。</w:t>
      </w:r>
    </w:p>
    <w:p w14:paraId="1A0AAA06"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（2）政府采购支持采用本国产品的政策。</w:t>
      </w:r>
    </w:p>
    <w:p w14:paraId="26296DF1"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（3）强制采购节能产品；优先采购节能产品、环境标志产品。</w:t>
      </w:r>
    </w:p>
    <w:p w14:paraId="1E6B6E26"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（4）政府采购促进残疾人就业政策。</w:t>
      </w:r>
    </w:p>
    <w:p w14:paraId="1A6D791B"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（5）政府采购支持监狱企业发展。</w:t>
      </w:r>
    </w:p>
    <w:p w14:paraId="464600E4"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5.谈判注意事项：</w:t>
      </w:r>
    </w:p>
    <w:p w14:paraId="069CF4C9"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1）响应文件提交方式：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采购文件和广西政府采购云平台的要求编制、加密后在首次响应文件提交截止时间前通过网络上传至广西政府采购云平台，</w:t>
      </w:r>
      <w:r w:rsidRPr="00C56EF7">
        <w:rPr>
          <w:rFonts w:ascii="宋体" w:hAnsi="宋体" w:cs="宋体" w:hint="eastAsia"/>
          <w:b/>
          <w:sz w:val="24"/>
        </w:rPr>
        <w:t>供应商在广西政府采购云平台提交电子版响应文件时，请填写参加远程开标活动经办人联系方式。</w:t>
      </w:r>
    </w:p>
    <w:p w14:paraId="3BE6EFEC"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（2）供应商应及时熟悉掌握电子</w:t>
      </w:r>
      <w:proofErr w:type="gramStart"/>
      <w:r w:rsidRPr="00C56EF7">
        <w:rPr>
          <w:rFonts w:ascii="宋体" w:hAnsi="宋体" w:cs="宋体" w:hint="eastAsia"/>
          <w:sz w:val="24"/>
        </w:rPr>
        <w:t>标系统</w:t>
      </w:r>
      <w:proofErr w:type="gramEnd"/>
      <w:r w:rsidRPr="00C56EF7">
        <w:rPr>
          <w:rFonts w:ascii="宋体" w:hAnsi="宋体" w:cs="宋体" w:hint="eastAsia"/>
          <w:sz w:val="24"/>
        </w:rPr>
        <w:t>操作指南（见广西政府采购云平台电子卖场首页右上角—服务中心</w:t>
      </w:r>
      <w:proofErr w:type="gramStart"/>
      <w:r w:rsidRPr="00C56EF7">
        <w:rPr>
          <w:rFonts w:ascii="宋体" w:hAnsi="宋体" w:cs="宋体" w:hint="eastAsia"/>
          <w:sz w:val="24"/>
        </w:rPr>
        <w:t>—帮助</w:t>
      </w:r>
      <w:proofErr w:type="gramEnd"/>
      <w:r w:rsidRPr="00C56EF7">
        <w:rPr>
          <w:rFonts w:ascii="宋体" w:hAnsi="宋体" w:cs="宋体" w:hint="eastAsia"/>
          <w:sz w:val="24"/>
        </w:rPr>
        <w:t>文档—项目采购）；及时完成CA申领和绑定（见广西壮族自治区政府采购网</w:t>
      </w:r>
      <w:proofErr w:type="gramStart"/>
      <w:r w:rsidRPr="00C56EF7">
        <w:rPr>
          <w:rFonts w:ascii="宋体" w:hAnsi="宋体" w:cs="宋体" w:hint="eastAsia"/>
          <w:sz w:val="24"/>
        </w:rPr>
        <w:t>—办事</w:t>
      </w:r>
      <w:proofErr w:type="gramEnd"/>
      <w:r w:rsidRPr="00C56EF7">
        <w:rPr>
          <w:rFonts w:ascii="宋体" w:hAnsi="宋体" w:cs="宋体" w:hint="eastAsia"/>
          <w:sz w:val="24"/>
        </w:rPr>
        <w:t>服务—下载专区-广西政府采购云平台CA证书办理操作指南）。</w:t>
      </w:r>
    </w:p>
    <w:p w14:paraId="73D4C550"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3）未进行网上注册并办理数字证书（CA认证）的供应商将无法参与本项目政府采购活动，潜在供应商应当在首次响应文件提交截止时间前，完成电子交易平台上的CA数字证书办理及响应文件的提交。完成CA数字证书办理预计7日左右，供应商只需办理其中一家CA数字证书及签章，建议各供应商抓紧时间办理。</w:t>
      </w:r>
    </w:p>
    <w:p w14:paraId="44A27FF4"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（4）为确保网上操作合法、有效和安全，请供应商确保在参与电子竞争性谈判过程中能够对相关数据电文进行加密和使用电子签章，妥善保管CA数字证书并使用有效的CA数字证书参与整个采购活动。</w:t>
      </w:r>
    </w:p>
    <w:p w14:paraId="29139114" w14:textId="77777777" w:rsidR="008C05D4" w:rsidRPr="00C56EF7" w:rsidRDefault="00F9155B" w:rsidP="002078C9">
      <w:pPr>
        <w:spacing w:line="440" w:lineRule="exact"/>
        <w:ind w:firstLineChars="200" w:firstLine="482"/>
        <w:rPr>
          <w:rFonts w:ascii="楷体" w:eastAsia="楷体" w:hAnsi="楷体" w:cs="宋体"/>
          <w:b/>
          <w:sz w:val="24"/>
        </w:rPr>
      </w:pPr>
      <w:r w:rsidRPr="00C56EF7">
        <w:rPr>
          <w:rFonts w:ascii="楷体" w:eastAsia="楷体" w:hAnsi="楷体" w:cs="宋体" w:hint="eastAsia"/>
          <w:b/>
          <w:sz w:val="24"/>
        </w:rPr>
        <w:t>注：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w:t>
      </w:r>
      <w:r w:rsidRPr="00C56EF7">
        <w:rPr>
          <w:rFonts w:ascii="楷体" w:eastAsia="楷体" w:hAnsi="楷体" w:cs="宋体" w:hint="eastAsia"/>
          <w:b/>
          <w:sz w:val="24"/>
        </w:rPr>
        <w:lastRenderedPageBreak/>
        <w:t>传、递交的，视为撤回响应文件。首次响应文件提交截止时间以后上传递交的响应文件，广西政府采购云平台将予以拒收。</w:t>
      </w:r>
    </w:p>
    <w:p w14:paraId="6EB17325"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6.CA证书在线解密：首次响应文件开启时，须要供应商携带制作响应文件时用来加密的有效数字证书（CA认证）登录广西政府采购云平台电子开标大厅现场按规定时间对加密的响应文件进行解密，否则后果自负。</w:t>
      </w:r>
    </w:p>
    <w:p w14:paraId="289B4C34"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7.供应商需要在具备有摄像头及语音功能且互联网网络状况良好的电脑登录广西政府采购云平台远程开标大厅参与本次谈判，否则后果自负。</w:t>
      </w:r>
    </w:p>
    <w:p w14:paraId="68C720CF"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8.若对项目采购电子交易系统操作有疑问，可登录广西政府采购云平台（https://www.gcy.zfcg.gxzf.gov.cn/），点击右侧咨询小采，获取采小蜜智能服务管家帮助，或拨打广西政府采购云平台服务热线</w:t>
      </w:r>
      <w:r w:rsidRPr="00C56EF7">
        <w:rPr>
          <w:rFonts w:ascii="宋体" w:hAnsi="宋体" w:cs="宋体"/>
          <w:sz w:val="24"/>
        </w:rPr>
        <w:t>95763</w:t>
      </w:r>
      <w:r w:rsidRPr="00C56EF7">
        <w:rPr>
          <w:rFonts w:ascii="宋体" w:hAnsi="宋体" w:cs="宋体" w:hint="eastAsia"/>
          <w:sz w:val="24"/>
        </w:rPr>
        <w:t>获取热线服务帮助。</w:t>
      </w:r>
    </w:p>
    <w:p w14:paraId="3A428EB3" w14:textId="77777777" w:rsidR="008C05D4" w:rsidRPr="00C56EF7" w:rsidRDefault="00F9155B" w:rsidP="002078C9">
      <w:pPr>
        <w:spacing w:line="440" w:lineRule="exact"/>
        <w:ind w:firstLineChars="150" w:firstLine="361"/>
        <w:rPr>
          <w:rFonts w:ascii="宋体" w:hAnsi="宋体" w:cs="宋体"/>
          <w:b/>
          <w:bCs/>
          <w:sz w:val="24"/>
        </w:rPr>
      </w:pPr>
      <w:r w:rsidRPr="00C56EF7">
        <w:rPr>
          <w:rFonts w:ascii="宋体" w:hAnsi="宋体" w:cs="宋体" w:hint="eastAsia"/>
          <w:b/>
          <w:bCs/>
          <w:sz w:val="24"/>
        </w:rPr>
        <w:t>八、凡对本次采购提出询问，请按以下方式联系。</w:t>
      </w:r>
      <w:bookmarkEnd w:id="2"/>
      <w:bookmarkEnd w:id="3"/>
      <w:bookmarkEnd w:id="4"/>
      <w:bookmarkEnd w:id="5"/>
      <w:bookmarkEnd w:id="6"/>
      <w:bookmarkEnd w:id="7"/>
    </w:p>
    <w:p w14:paraId="6B173A82" w14:textId="77777777" w:rsidR="008C05D4" w:rsidRPr="00C56EF7" w:rsidRDefault="00F9155B" w:rsidP="002078C9">
      <w:pPr>
        <w:spacing w:line="440" w:lineRule="exact"/>
        <w:ind w:firstLineChars="200" w:firstLine="482"/>
        <w:rPr>
          <w:rFonts w:ascii="宋体" w:hAnsi="宋体" w:cs="宋体"/>
          <w:b/>
          <w:bCs/>
          <w:sz w:val="24"/>
        </w:rPr>
      </w:pPr>
      <w:bookmarkStart w:id="9" w:name="_Toc28359019"/>
      <w:bookmarkStart w:id="10" w:name="_Toc35393637"/>
      <w:bookmarkStart w:id="11" w:name="_Toc28359096"/>
      <w:bookmarkStart w:id="12" w:name="_Toc35393806"/>
      <w:bookmarkEnd w:id="1"/>
      <w:r w:rsidRPr="00C56EF7">
        <w:rPr>
          <w:rFonts w:ascii="宋体" w:hAnsi="宋体" w:cs="宋体" w:hint="eastAsia"/>
          <w:b/>
          <w:bCs/>
          <w:sz w:val="24"/>
        </w:rPr>
        <w:t>1.采购人信息</w:t>
      </w:r>
    </w:p>
    <w:p w14:paraId="752C864F"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名 称：广西大学</w:t>
      </w:r>
    </w:p>
    <w:p w14:paraId="482972EB"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地址：广西壮族自治区南宁市大学东路100号</w:t>
      </w:r>
    </w:p>
    <w:p w14:paraId="792A82B3"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联系人：</w:t>
      </w:r>
      <w:proofErr w:type="gramStart"/>
      <w:r w:rsidRPr="00C56EF7">
        <w:rPr>
          <w:rFonts w:ascii="宋体" w:hAnsi="宋体" w:cs="宋体" w:hint="eastAsia"/>
          <w:sz w:val="24"/>
        </w:rPr>
        <w:t>肖祖宁</w:t>
      </w:r>
      <w:proofErr w:type="gramEnd"/>
      <w:r w:rsidRPr="00C56EF7">
        <w:rPr>
          <w:rFonts w:ascii="宋体" w:hAnsi="宋体" w:cs="宋体" w:hint="eastAsia"/>
          <w:sz w:val="24"/>
        </w:rPr>
        <w:t xml:space="preserve">，联系电话：0771-3274121  </w:t>
      </w:r>
      <w:proofErr w:type="gramStart"/>
      <w:r w:rsidRPr="00C56EF7">
        <w:rPr>
          <w:rFonts w:ascii="宋体" w:hAnsi="宋体" w:cs="宋体" w:hint="eastAsia"/>
          <w:sz w:val="24"/>
        </w:rPr>
        <w:t xml:space="preserve">　　　　　　　</w:t>
      </w:r>
      <w:proofErr w:type="gramEnd"/>
      <w:r w:rsidRPr="00C56EF7">
        <w:rPr>
          <w:rFonts w:ascii="宋体" w:hAnsi="宋体" w:cs="宋体" w:hint="eastAsia"/>
          <w:sz w:val="24"/>
        </w:rPr>
        <w:t xml:space="preserve"> </w:t>
      </w:r>
    </w:p>
    <w:p w14:paraId="6EE50B5B" w14:textId="77777777" w:rsidR="008C05D4" w:rsidRPr="00C56EF7" w:rsidRDefault="00F9155B" w:rsidP="002078C9">
      <w:pPr>
        <w:spacing w:line="440" w:lineRule="exact"/>
        <w:ind w:firstLineChars="200" w:firstLine="482"/>
        <w:rPr>
          <w:rFonts w:ascii="宋体" w:hAnsi="宋体" w:cs="宋体"/>
          <w:b/>
          <w:bCs/>
          <w:sz w:val="24"/>
        </w:rPr>
      </w:pPr>
      <w:r w:rsidRPr="00C56EF7">
        <w:rPr>
          <w:rFonts w:ascii="宋体" w:hAnsi="宋体" w:cs="宋体" w:hint="eastAsia"/>
          <w:b/>
          <w:bCs/>
          <w:sz w:val="24"/>
        </w:rPr>
        <w:t>2.采购代理机构信息</w:t>
      </w:r>
    </w:p>
    <w:p w14:paraId="63F1857D"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名 称：云之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集团有限公司</w:t>
      </w:r>
    </w:p>
    <w:p w14:paraId="439AE7BF"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地　址：广西壮族自治区南宁市</w:t>
      </w:r>
      <w:proofErr w:type="gramStart"/>
      <w:r w:rsidRPr="00C56EF7">
        <w:rPr>
          <w:rFonts w:ascii="宋体" w:hAnsi="宋体" w:cs="宋体" w:hint="eastAsia"/>
          <w:sz w:val="24"/>
        </w:rPr>
        <w:t>良庆区</w:t>
      </w:r>
      <w:proofErr w:type="gramEnd"/>
      <w:r w:rsidRPr="00C56EF7">
        <w:rPr>
          <w:rFonts w:ascii="宋体" w:hAnsi="宋体" w:cs="宋体" w:hint="eastAsia"/>
          <w:sz w:val="24"/>
        </w:rPr>
        <w:t>云英路15号3号楼云之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集团大厦6楼/530201</w:t>
      </w:r>
    </w:p>
    <w:p w14:paraId="28B97456" w14:textId="77777777" w:rsidR="008C05D4" w:rsidRPr="00C56EF7"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 xml:space="preserve">联系人：唐冰、岑昌桦   联系电话：0771-2611898、2618118、2618199 </w:t>
      </w:r>
    </w:p>
    <w:p w14:paraId="6DB0DAEF" w14:textId="77777777" w:rsidR="008C05D4" w:rsidRPr="00C56EF7" w:rsidRDefault="00F9155B" w:rsidP="002078C9">
      <w:pPr>
        <w:spacing w:line="440" w:lineRule="exact"/>
        <w:ind w:firstLineChars="200" w:firstLine="482"/>
        <w:rPr>
          <w:rFonts w:ascii="宋体" w:hAnsi="宋体" w:cs="宋体"/>
          <w:b/>
          <w:bCs/>
          <w:sz w:val="24"/>
        </w:rPr>
      </w:pPr>
      <w:r w:rsidRPr="00C56EF7">
        <w:rPr>
          <w:rFonts w:ascii="宋体" w:hAnsi="宋体" w:cs="宋体" w:hint="eastAsia"/>
          <w:b/>
          <w:bCs/>
          <w:sz w:val="24"/>
        </w:rPr>
        <w:t>3.项目联系方式</w:t>
      </w:r>
    </w:p>
    <w:p w14:paraId="34CBFEE8" w14:textId="1BB25CED" w:rsidR="008C05D4" w:rsidRDefault="00F9155B" w:rsidP="002078C9">
      <w:pPr>
        <w:spacing w:line="440" w:lineRule="exact"/>
        <w:ind w:firstLineChars="200" w:firstLine="480"/>
        <w:rPr>
          <w:rFonts w:ascii="宋体" w:hAnsi="宋体" w:cs="宋体"/>
          <w:sz w:val="24"/>
        </w:rPr>
      </w:pPr>
      <w:r w:rsidRPr="00C56EF7">
        <w:rPr>
          <w:rFonts w:ascii="宋体" w:hAnsi="宋体" w:cs="宋体" w:hint="eastAsia"/>
          <w:sz w:val="24"/>
        </w:rPr>
        <w:t>项目联系人：唐冰、岑昌桦   电　话：0771-2611898、2618118、2618199</w:t>
      </w:r>
    </w:p>
    <w:p w14:paraId="24A3A333" w14:textId="34B8B0B9" w:rsidR="00A01996" w:rsidRDefault="00A01996" w:rsidP="002078C9">
      <w:pPr>
        <w:spacing w:line="440" w:lineRule="exact"/>
        <w:ind w:firstLineChars="200" w:firstLine="480"/>
        <w:rPr>
          <w:rFonts w:ascii="宋体" w:hAnsi="宋体" w:cs="宋体"/>
          <w:sz w:val="24"/>
        </w:rPr>
      </w:pPr>
    </w:p>
    <w:p w14:paraId="2C6070D7" w14:textId="77777777" w:rsidR="00A01996" w:rsidRPr="00C56EF7" w:rsidRDefault="00A01996" w:rsidP="002078C9">
      <w:pPr>
        <w:spacing w:line="440" w:lineRule="exact"/>
        <w:ind w:firstLineChars="200" w:firstLine="480"/>
        <w:rPr>
          <w:rFonts w:ascii="宋体" w:hAnsi="宋体" w:cs="宋体" w:hint="eastAsia"/>
          <w:sz w:val="24"/>
        </w:rPr>
      </w:pPr>
    </w:p>
    <w:p w14:paraId="317EF4C3" w14:textId="4E0E752F" w:rsidR="00A01996" w:rsidRDefault="00F9155B" w:rsidP="002078C9">
      <w:pPr>
        <w:spacing w:line="440" w:lineRule="exact"/>
        <w:ind w:right="960"/>
        <w:jc w:val="right"/>
        <w:rPr>
          <w:rFonts w:ascii="宋体" w:hAnsi="宋体" w:cs="宋体" w:hint="eastAsia"/>
          <w:sz w:val="24"/>
        </w:rPr>
      </w:pPr>
      <w:r w:rsidRPr="00C56EF7">
        <w:rPr>
          <w:rFonts w:ascii="宋体" w:hAnsi="宋体" w:cs="宋体" w:hint="eastAsia"/>
          <w:sz w:val="24"/>
        </w:rPr>
        <w:t xml:space="preserve">　　　　　　　　　　　</w:t>
      </w:r>
      <w:bookmarkEnd w:id="9"/>
      <w:bookmarkEnd w:id="10"/>
      <w:bookmarkEnd w:id="11"/>
      <w:bookmarkEnd w:id="12"/>
      <w:r w:rsidRPr="00C56EF7">
        <w:rPr>
          <w:rFonts w:ascii="宋体" w:hAnsi="宋体" w:cs="宋体" w:hint="eastAsia"/>
          <w:sz w:val="24"/>
        </w:rPr>
        <w:t>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集团有限公司</w:t>
      </w:r>
    </w:p>
    <w:p w14:paraId="50540D42" w14:textId="77777777" w:rsidR="003570D1" w:rsidRDefault="00F9155B" w:rsidP="002078C9">
      <w:pPr>
        <w:spacing w:line="440" w:lineRule="exact"/>
        <w:ind w:right="960"/>
        <w:jc w:val="right"/>
        <w:rPr>
          <w:rFonts w:ascii="宋体" w:hAnsi="宋体" w:cs="宋体"/>
          <w:sz w:val="24"/>
        </w:rPr>
      </w:pPr>
      <w:r w:rsidRPr="002078C9">
        <w:rPr>
          <w:rFonts w:ascii="宋体" w:hAnsi="宋体" w:cs="宋体" w:hint="eastAsia"/>
          <w:sz w:val="24"/>
        </w:rPr>
        <w:t>202</w:t>
      </w:r>
      <w:r w:rsidRPr="002078C9">
        <w:rPr>
          <w:rFonts w:ascii="宋体" w:hAnsi="宋体" w:cs="宋体"/>
          <w:sz w:val="24"/>
        </w:rPr>
        <w:t>5</w:t>
      </w:r>
      <w:r w:rsidRPr="002078C9">
        <w:rPr>
          <w:rFonts w:ascii="宋体" w:hAnsi="宋体" w:cs="宋体" w:hint="eastAsia"/>
          <w:sz w:val="24"/>
        </w:rPr>
        <w:t>年</w:t>
      </w:r>
      <w:r w:rsidR="00BB05AE" w:rsidRPr="002078C9">
        <w:rPr>
          <w:rFonts w:ascii="宋体" w:hAnsi="宋体" w:cs="宋体" w:hint="eastAsia"/>
          <w:sz w:val="24"/>
        </w:rPr>
        <w:t>9</w:t>
      </w:r>
      <w:r w:rsidRPr="002078C9">
        <w:rPr>
          <w:rFonts w:ascii="宋体" w:hAnsi="宋体" w:cs="宋体" w:hint="eastAsia"/>
          <w:sz w:val="24"/>
        </w:rPr>
        <w:t>月</w:t>
      </w:r>
      <w:r w:rsidR="00BB05AE" w:rsidRPr="002078C9">
        <w:rPr>
          <w:rFonts w:ascii="宋体" w:hAnsi="宋体" w:cs="宋体" w:hint="eastAsia"/>
          <w:sz w:val="24"/>
        </w:rPr>
        <w:t>1</w:t>
      </w:r>
      <w:r w:rsidRPr="002078C9">
        <w:rPr>
          <w:rFonts w:ascii="宋体" w:hAnsi="宋体" w:cs="宋体" w:hint="eastAsia"/>
          <w:sz w:val="24"/>
        </w:rPr>
        <w:t>日</w:t>
      </w:r>
    </w:p>
    <w:p w14:paraId="25C63995" w14:textId="77777777" w:rsidR="003570D1" w:rsidRDefault="003570D1">
      <w:pPr>
        <w:widowControl/>
        <w:jc w:val="left"/>
        <w:rPr>
          <w:rFonts w:ascii="宋体" w:hAnsi="宋体" w:cs="宋体"/>
          <w:sz w:val="24"/>
        </w:rPr>
      </w:pPr>
      <w:r>
        <w:rPr>
          <w:rFonts w:ascii="宋体" w:hAnsi="宋体" w:cs="宋体"/>
          <w:sz w:val="24"/>
        </w:rPr>
        <w:br w:type="page"/>
      </w:r>
    </w:p>
    <w:p w14:paraId="0E7B394C" w14:textId="1B814CC9" w:rsidR="008C05D4" w:rsidRPr="00C56EF7" w:rsidRDefault="003570D1" w:rsidP="003570D1">
      <w:pPr>
        <w:spacing w:line="440" w:lineRule="exact"/>
        <w:ind w:right="960"/>
        <w:jc w:val="center"/>
      </w:pPr>
      <w:r>
        <w:rPr>
          <w:rStyle w:val="11"/>
          <w:rFonts w:hint="eastAsia"/>
        </w:rPr>
        <w:lastRenderedPageBreak/>
        <w:t xml:space="preserve"> </w:t>
      </w:r>
      <w:r>
        <w:rPr>
          <w:rStyle w:val="11"/>
        </w:rPr>
        <w:t xml:space="preserve">    </w:t>
      </w:r>
      <w:bookmarkStart w:id="13" w:name="_Toc207390927"/>
      <w:r w:rsidR="00F9155B" w:rsidRPr="002078C9">
        <w:rPr>
          <w:rStyle w:val="11"/>
          <w:rFonts w:hint="eastAsia"/>
        </w:rPr>
        <w:t>第二章</w:t>
      </w:r>
      <w:r w:rsidR="00F9155B" w:rsidRPr="002078C9">
        <w:rPr>
          <w:rStyle w:val="11"/>
          <w:rFonts w:hint="eastAsia"/>
        </w:rPr>
        <w:t xml:space="preserve"> </w:t>
      </w:r>
      <w:r w:rsidR="00F9155B" w:rsidRPr="002078C9">
        <w:rPr>
          <w:rStyle w:val="11"/>
          <w:rFonts w:hint="eastAsia"/>
        </w:rPr>
        <w:t>供应商须知</w:t>
      </w:r>
      <w:bookmarkEnd w:id="13"/>
    </w:p>
    <w:p w14:paraId="2851DF32" w14:textId="77777777" w:rsidR="008C05D4" w:rsidRPr="00C56EF7" w:rsidRDefault="00F9155B">
      <w:pPr>
        <w:spacing w:line="400" w:lineRule="exact"/>
        <w:jc w:val="center"/>
        <w:rPr>
          <w:rFonts w:ascii="宋体" w:hAnsi="宋体" w:cs="宋体"/>
          <w:b/>
          <w:sz w:val="32"/>
          <w:szCs w:val="32"/>
        </w:rPr>
      </w:pPr>
      <w:r w:rsidRPr="00C56EF7">
        <w:rPr>
          <w:rFonts w:ascii="宋体" w:hAnsi="宋体" w:cs="宋体" w:hint="eastAsia"/>
          <w:b/>
          <w:sz w:val="32"/>
          <w:szCs w:val="32"/>
        </w:rPr>
        <w:t>供应商须知前附表</w:t>
      </w:r>
    </w:p>
    <w:p w14:paraId="67EC38AF" w14:textId="77777777" w:rsidR="008C05D4" w:rsidRPr="00C56EF7" w:rsidRDefault="008C05D4">
      <w:pPr>
        <w:spacing w:line="400" w:lineRule="exact"/>
        <w:jc w:val="center"/>
        <w:rPr>
          <w:rFonts w:ascii="宋体" w:hAnsi="宋体" w:cs="宋体"/>
          <w:b/>
          <w:sz w:val="32"/>
          <w:szCs w:val="32"/>
        </w:rPr>
      </w:pP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
        <w:gridCol w:w="8181"/>
      </w:tblGrid>
      <w:tr w:rsidR="00C56EF7" w:rsidRPr="00C56EF7" w14:paraId="2C2F4DD4" w14:textId="77777777">
        <w:trPr>
          <w:trHeight w:val="263"/>
          <w:jc w:val="center"/>
        </w:trPr>
        <w:tc>
          <w:tcPr>
            <w:tcW w:w="991" w:type="dxa"/>
            <w:vAlign w:val="center"/>
          </w:tcPr>
          <w:p w14:paraId="6C478244" w14:textId="77777777" w:rsidR="008C05D4" w:rsidRPr="00C56EF7" w:rsidRDefault="00F9155B">
            <w:pPr>
              <w:spacing w:line="500" w:lineRule="exact"/>
              <w:jc w:val="center"/>
              <w:rPr>
                <w:rFonts w:ascii="宋体" w:hAnsi="宋体" w:cs="宋体"/>
                <w:b/>
                <w:sz w:val="24"/>
              </w:rPr>
            </w:pPr>
            <w:r w:rsidRPr="00C56EF7">
              <w:rPr>
                <w:rFonts w:ascii="宋体" w:hAnsi="宋体" w:cs="宋体" w:hint="eastAsia"/>
                <w:b/>
                <w:sz w:val="24"/>
              </w:rPr>
              <w:t>条款号</w:t>
            </w:r>
          </w:p>
        </w:tc>
        <w:tc>
          <w:tcPr>
            <w:tcW w:w="8181" w:type="dxa"/>
            <w:vAlign w:val="center"/>
          </w:tcPr>
          <w:p w14:paraId="0E5D4BBD" w14:textId="77777777" w:rsidR="008C05D4" w:rsidRPr="00C56EF7" w:rsidRDefault="00F9155B">
            <w:pPr>
              <w:spacing w:line="500" w:lineRule="exact"/>
              <w:jc w:val="center"/>
              <w:rPr>
                <w:rFonts w:ascii="宋体" w:hAnsi="宋体" w:cs="宋体"/>
                <w:b/>
                <w:sz w:val="24"/>
              </w:rPr>
            </w:pPr>
            <w:r w:rsidRPr="00C56EF7">
              <w:rPr>
                <w:rFonts w:ascii="宋体" w:hAnsi="宋体" w:cs="宋体" w:hint="eastAsia"/>
                <w:b/>
                <w:sz w:val="24"/>
              </w:rPr>
              <w:t>内    容</w:t>
            </w:r>
          </w:p>
        </w:tc>
      </w:tr>
      <w:tr w:rsidR="00C56EF7" w:rsidRPr="00C56EF7" w14:paraId="3F8A44CE" w14:textId="77777777">
        <w:trPr>
          <w:trHeight w:val="263"/>
          <w:jc w:val="center"/>
        </w:trPr>
        <w:tc>
          <w:tcPr>
            <w:tcW w:w="991" w:type="dxa"/>
            <w:vAlign w:val="center"/>
          </w:tcPr>
          <w:p w14:paraId="2DC99263"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3</w:t>
            </w:r>
          </w:p>
        </w:tc>
        <w:tc>
          <w:tcPr>
            <w:tcW w:w="8181" w:type="dxa"/>
            <w:vAlign w:val="center"/>
          </w:tcPr>
          <w:p w14:paraId="2901A7AC"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供应商的资格条件：详见竞争性谈判公告</w:t>
            </w:r>
          </w:p>
        </w:tc>
      </w:tr>
      <w:tr w:rsidR="00C56EF7" w:rsidRPr="00C56EF7" w14:paraId="79334A94" w14:textId="77777777">
        <w:trPr>
          <w:trHeight w:val="263"/>
          <w:jc w:val="center"/>
        </w:trPr>
        <w:tc>
          <w:tcPr>
            <w:tcW w:w="991" w:type="dxa"/>
            <w:vAlign w:val="center"/>
          </w:tcPr>
          <w:p w14:paraId="367E6C14"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5.1</w:t>
            </w:r>
          </w:p>
        </w:tc>
        <w:tc>
          <w:tcPr>
            <w:tcW w:w="8181" w:type="dxa"/>
            <w:vAlign w:val="center"/>
          </w:tcPr>
          <w:p w14:paraId="2B04FB8E"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是否接受联合体参与: 详见竞争性谈判公告</w:t>
            </w:r>
          </w:p>
        </w:tc>
      </w:tr>
      <w:tr w:rsidR="00C56EF7" w:rsidRPr="00C56EF7" w14:paraId="021C7FF0" w14:textId="77777777">
        <w:trPr>
          <w:trHeight w:val="90"/>
          <w:jc w:val="center"/>
        </w:trPr>
        <w:tc>
          <w:tcPr>
            <w:tcW w:w="991" w:type="dxa"/>
            <w:vAlign w:val="center"/>
          </w:tcPr>
          <w:p w14:paraId="3FC1015B"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5.2</w:t>
            </w:r>
          </w:p>
        </w:tc>
        <w:tc>
          <w:tcPr>
            <w:tcW w:w="8181" w:type="dxa"/>
            <w:vAlign w:val="center"/>
          </w:tcPr>
          <w:p w14:paraId="6A5DE7FB"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如接受联合体参与，要求如下：</w:t>
            </w:r>
          </w:p>
          <w:p w14:paraId="2F9985EA"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1</w:t>
            </w:r>
            <w:r w:rsidRPr="00C56EF7">
              <w:rPr>
                <w:rFonts w:ascii="宋体" w:hAnsi="宋体" w:cs="宋体" w:hint="eastAsia"/>
                <w:bCs/>
                <w:sz w:val="24"/>
              </w:rPr>
              <w:t>.</w:t>
            </w:r>
            <w:r w:rsidRPr="00C56EF7">
              <w:rPr>
                <w:rFonts w:ascii="宋体" w:hAnsi="宋体" w:cs="宋体" w:hint="eastAsia"/>
                <w:sz w:val="24"/>
              </w:rPr>
              <w:t>两个以上供应商可以组成一个联合体，以一个供应商的身份共同参与竞争性谈判，联合体供应商的名称应统一按“XXX 公司与 XXX 公司的联合体”的规则填写。</w:t>
            </w:r>
            <w:r w:rsidRPr="00C56EF7">
              <w:rPr>
                <w:rFonts w:ascii="宋体" w:hAnsi="宋体" w:cs="宋体" w:hint="eastAsia"/>
                <w:sz w:val="24"/>
              </w:rPr>
              <w:tab/>
            </w:r>
          </w:p>
          <w:p w14:paraId="2FB333E8"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2</w:t>
            </w:r>
            <w:r w:rsidRPr="00C56EF7">
              <w:rPr>
                <w:rFonts w:ascii="宋体" w:hAnsi="宋体" w:cs="宋体" w:hint="eastAsia"/>
                <w:bCs/>
                <w:sz w:val="24"/>
              </w:rPr>
              <w:t>.</w:t>
            </w:r>
            <w:r w:rsidRPr="00C56EF7">
              <w:rPr>
                <w:rFonts w:ascii="宋体" w:hAnsi="宋体" w:cs="宋体" w:hint="eastAsia"/>
                <w:sz w:val="24"/>
              </w:rPr>
              <w:t>以联合体形</w:t>
            </w:r>
            <w:proofErr w:type="gramStart"/>
            <w:r w:rsidRPr="00C56EF7">
              <w:rPr>
                <w:rFonts w:ascii="宋体" w:hAnsi="宋体" w:cs="宋体" w:hint="eastAsia"/>
                <w:sz w:val="24"/>
              </w:rPr>
              <w:t>式参与</w:t>
            </w:r>
            <w:proofErr w:type="gramEnd"/>
            <w:r w:rsidRPr="00C56EF7">
              <w:rPr>
                <w:rFonts w:ascii="宋体" w:hAnsi="宋体" w:cs="宋体" w:hint="eastAsia"/>
                <w:sz w:val="24"/>
              </w:rPr>
              <w:t>竞争性谈判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本项目竞争性谈判公告“申请人的资格条件”第3点 “3、本项目的特定资格要求”的要求。</w:t>
            </w:r>
          </w:p>
          <w:p w14:paraId="08DB1337"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3</w:t>
            </w:r>
            <w:r w:rsidRPr="00C56EF7">
              <w:rPr>
                <w:rFonts w:ascii="宋体" w:hAnsi="宋体" w:cs="宋体" w:hint="eastAsia"/>
                <w:bCs/>
                <w:sz w:val="24"/>
              </w:rPr>
              <w:t>.</w:t>
            </w:r>
            <w:r w:rsidRPr="00C56EF7">
              <w:rPr>
                <w:rFonts w:ascii="宋体" w:hAnsi="宋体" w:cs="宋体" w:hint="eastAsia"/>
                <w:sz w:val="24"/>
              </w:rPr>
              <w:t>联合体参与竞争性谈判的，须提供《联合体参与竞争性谈判协议书》（格式后附），协议书必须明确主体方（或者牵头方）并明确约定联合体各方承担的工作和相应的责任（各方承担责任与义务的分工必须符合采购需求，否则，联合体响应无效），并将《联合体参与竞争性谈判协议书》放入响应文件。联合体各方必须共同与采购人签订采购合同，就采购合同约定的事项对采购人承担连带责任。</w:t>
            </w:r>
            <w:r w:rsidRPr="00C56EF7">
              <w:rPr>
                <w:rFonts w:ascii="宋体" w:hAnsi="宋体" w:cs="宋体" w:hint="eastAsia"/>
                <w:sz w:val="24"/>
              </w:rPr>
              <w:tab/>
            </w:r>
          </w:p>
          <w:p w14:paraId="577CE6D7"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4</w:t>
            </w:r>
            <w:r w:rsidRPr="00C56EF7">
              <w:rPr>
                <w:rFonts w:ascii="宋体" w:hAnsi="宋体" w:cs="宋体" w:hint="eastAsia"/>
                <w:bCs/>
                <w:sz w:val="24"/>
              </w:rPr>
              <w:t>.</w:t>
            </w:r>
            <w:r w:rsidRPr="00C56EF7">
              <w:rPr>
                <w:rFonts w:ascii="宋体" w:hAnsi="宋体" w:cs="宋体" w:hint="eastAsia"/>
                <w:sz w:val="24"/>
              </w:rPr>
              <w:t>以联合体形</w:t>
            </w:r>
            <w:proofErr w:type="gramStart"/>
            <w:r w:rsidRPr="00C56EF7">
              <w:rPr>
                <w:rFonts w:ascii="宋体" w:hAnsi="宋体" w:cs="宋体" w:hint="eastAsia"/>
                <w:sz w:val="24"/>
              </w:rPr>
              <w:t>式参加</w:t>
            </w:r>
            <w:proofErr w:type="gramEnd"/>
            <w:r w:rsidRPr="00C56EF7">
              <w:rPr>
                <w:rFonts w:ascii="宋体" w:hAnsi="宋体" w:cs="宋体" w:hint="eastAsia"/>
                <w:sz w:val="24"/>
              </w:rPr>
              <w:t>政府采购活动的，联合体各方不得再单独参加或者与其</w:t>
            </w:r>
            <w:proofErr w:type="gramStart"/>
            <w:r w:rsidRPr="00C56EF7">
              <w:rPr>
                <w:rFonts w:ascii="宋体" w:hAnsi="宋体" w:cs="宋体" w:hint="eastAsia"/>
                <w:sz w:val="24"/>
              </w:rPr>
              <w:t>他供应</w:t>
            </w:r>
            <w:proofErr w:type="gramEnd"/>
            <w:r w:rsidRPr="00C56EF7">
              <w:rPr>
                <w:rFonts w:ascii="宋体" w:hAnsi="宋体" w:cs="宋体" w:hint="eastAsia"/>
                <w:sz w:val="24"/>
              </w:rPr>
              <w:t>商另外组成联合体参加同一合同项下的政府采购活动，否则与之相关的响应文件作废。</w:t>
            </w:r>
            <w:r w:rsidRPr="00C56EF7">
              <w:rPr>
                <w:rFonts w:ascii="宋体" w:hAnsi="宋体" w:cs="宋体" w:hint="eastAsia"/>
                <w:sz w:val="24"/>
              </w:rPr>
              <w:tab/>
            </w:r>
            <w:r w:rsidRPr="00C56EF7">
              <w:rPr>
                <w:rFonts w:ascii="宋体" w:hAnsi="宋体" w:cs="宋体" w:hint="eastAsia"/>
                <w:sz w:val="24"/>
              </w:rPr>
              <w:tab/>
            </w:r>
          </w:p>
          <w:p w14:paraId="6DB0B958"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5</w:t>
            </w:r>
            <w:r w:rsidRPr="00C56EF7">
              <w:rPr>
                <w:rFonts w:ascii="宋体" w:hAnsi="宋体" w:cs="宋体" w:hint="eastAsia"/>
                <w:bCs/>
                <w:sz w:val="24"/>
              </w:rPr>
              <w:t>.</w:t>
            </w:r>
            <w:r w:rsidRPr="00C56EF7">
              <w:rPr>
                <w:rFonts w:ascii="宋体" w:hAnsi="宋体" w:cs="宋体" w:hint="eastAsia"/>
                <w:sz w:val="24"/>
              </w:rPr>
              <w:t>联合体中有同类资质的供应</w:t>
            </w:r>
            <w:proofErr w:type="gramStart"/>
            <w:r w:rsidRPr="00C56EF7">
              <w:rPr>
                <w:rFonts w:ascii="宋体" w:hAnsi="宋体" w:cs="宋体" w:hint="eastAsia"/>
                <w:sz w:val="24"/>
              </w:rPr>
              <w:t>商按照</w:t>
            </w:r>
            <w:proofErr w:type="gramEnd"/>
            <w:r w:rsidRPr="00C56EF7">
              <w:rPr>
                <w:rFonts w:ascii="宋体" w:hAnsi="宋体" w:cs="宋体" w:hint="eastAsia"/>
                <w:sz w:val="24"/>
              </w:rPr>
              <w:t>联合体分工承担相同工作的，应当按照资质等级较低的供应商确定资质等级。</w:t>
            </w:r>
            <w:r w:rsidRPr="00C56EF7">
              <w:rPr>
                <w:rFonts w:ascii="宋体" w:hAnsi="宋体" w:cs="宋体" w:hint="eastAsia"/>
                <w:sz w:val="24"/>
              </w:rPr>
              <w:tab/>
            </w:r>
            <w:r w:rsidRPr="00C56EF7">
              <w:rPr>
                <w:rFonts w:ascii="宋体" w:hAnsi="宋体" w:cs="宋体" w:hint="eastAsia"/>
                <w:sz w:val="24"/>
              </w:rPr>
              <w:tab/>
            </w:r>
          </w:p>
          <w:p w14:paraId="2FC34CBF"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6</w:t>
            </w:r>
            <w:r w:rsidRPr="00C56EF7">
              <w:rPr>
                <w:rFonts w:ascii="宋体" w:hAnsi="宋体" w:cs="宋体" w:hint="eastAsia"/>
                <w:bCs/>
                <w:sz w:val="24"/>
              </w:rPr>
              <w:t>.</w:t>
            </w:r>
            <w:r w:rsidRPr="00C56EF7">
              <w:rPr>
                <w:rFonts w:ascii="宋体" w:hAnsi="宋体" w:cs="宋体" w:hint="eastAsia"/>
                <w:sz w:val="24"/>
              </w:rPr>
              <w:t>联合体参与竞争性谈判的业绩、履约能力按照联合体各方其中较高的一方认定并计算（竞争性谈判采购文件另有规定的除外）。</w:t>
            </w:r>
            <w:r w:rsidRPr="00C56EF7">
              <w:rPr>
                <w:rFonts w:ascii="宋体" w:hAnsi="宋体" w:cs="宋体" w:hint="eastAsia"/>
                <w:sz w:val="24"/>
              </w:rPr>
              <w:tab/>
            </w:r>
            <w:r w:rsidRPr="00C56EF7">
              <w:rPr>
                <w:rFonts w:ascii="宋体" w:hAnsi="宋体" w:cs="宋体" w:hint="eastAsia"/>
                <w:sz w:val="24"/>
              </w:rPr>
              <w:tab/>
            </w:r>
            <w:r w:rsidRPr="00C56EF7">
              <w:rPr>
                <w:rFonts w:ascii="宋体" w:hAnsi="宋体" w:cs="宋体" w:hint="eastAsia"/>
                <w:sz w:val="24"/>
              </w:rPr>
              <w:tab/>
            </w:r>
          </w:p>
          <w:p w14:paraId="726404E3"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7</w:t>
            </w:r>
            <w:r w:rsidRPr="00C56EF7">
              <w:rPr>
                <w:rFonts w:ascii="宋体" w:hAnsi="宋体" w:cs="宋体" w:hint="eastAsia"/>
                <w:bCs/>
                <w:sz w:val="24"/>
              </w:rPr>
              <w:t>.</w:t>
            </w:r>
            <w:r w:rsidRPr="00C56EF7">
              <w:rPr>
                <w:rFonts w:ascii="宋体" w:hAnsi="宋体" w:cs="宋体" w:hint="eastAsia"/>
                <w:sz w:val="24"/>
              </w:rPr>
              <w:t>联合体各方均应按照竞争性谈判采购文件的规定提交资格证明文件。</w:t>
            </w:r>
          </w:p>
        </w:tc>
      </w:tr>
      <w:tr w:rsidR="00C56EF7" w:rsidRPr="00C56EF7" w14:paraId="0EDDBE2E" w14:textId="77777777">
        <w:trPr>
          <w:trHeight w:val="1012"/>
          <w:jc w:val="center"/>
        </w:trPr>
        <w:tc>
          <w:tcPr>
            <w:tcW w:w="991" w:type="dxa"/>
            <w:vAlign w:val="center"/>
          </w:tcPr>
          <w:p w14:paraId="1A64DD40"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lastRenderedPageBreak/>
              <w:t>6.2</w:t>
            </w:r>
          </w:p>
        </w:tc>
        <w:tc>
          <w:tcPr>
            <w:tcW w:w="8181" w:type="dxa"/>
            <w:vAlign w:val="center"/>
          </w:tcPr>
          <w:p w14:paraId="2A88A989" w14:textId="77777777" w:rsidR="008C05D4" w:rsidRPr="00C56EF7" w:rsidRDefault="00F9155B">
            <w:pPr>
              <w:pStyle w:val="a5"/>
              <w:spacing w:line="500" w:lineRule="exact"/>
              <w:jc w:val="both"/>
              <w:rPr>
                <w:rFonts w:ascii="宋体" w:hAnsi="宋体" w:cs="宋体"/>
                <w:sz w:val="24"/>
              </w:rPr>
            </w:pPr>
            <w:r w:rsidRPr="00C56EF7">
              <w:rPr>
                <w:rFonts w:ascii="宋体" w:hAnsi="宋体" w:cs="宋体" w:hint="eastAsia"/>
                <w:sz w:val="24"/>
              </w:rPr>
              <w:sym w:font="Wingdings" w:char="00FE"/>
            </w:r>
            <w:r w:rsidRPr="00C56EF7">
              <w:rPr>
                <w:rFonts w:ascii="宋体" w:hAnsi="宋体" w:cs="宋体" w:hint="eastAsia"/>
                <w:sz w:val="24"/>
              </w:rPr>
              <w:t>本项目不允许分包。</w:t>
            </w:r>
          </w:p>
          <w:p w14:paraId="57DCA99C" w14:textId="77777777" w:rsidR="008C05D4" w:rsidRPr="00C56EF7" w:rsidRDefault="00F9155B">
            <w:pPr>
              <w:pStyle w:val="a5"/>
              <w:spacing w:line="500" w:lineRule="exact"/>
              <w:jc w:val="both"/>
              <w:rPr>
                <w:rFonts w:ascii="宋体" w:hAnsi="宋体" w:cs="宋体"/>
                <w:sz w:val="24"/>
              </w:rPr>
            </w:pPr>
            <w:r w:rsidRPr="00C56EF7">
              <w:rPr>
                <w:rFonts w:ascii="宋体" w:hAnsi="宋体" w:cs="宋体" w:hint="eastAsia"/>
                <w:sz w:val="24"/>
              </w:rPr>
              <w:sym w:font="Wingdings" w:char="00A8"/>
            </w:r>
            <w:r w:rsidRPr="00C56EF7">
              <w:rPr>
                <w:rFonts w:ascii="宋体" w:hAnsi="宋体" w:cs="宋体" w:hint="eastAsia"/>
                <w:sz w:val="24"/>
              </w:rPr>
              <w:t>本项目允许分包：</w:t>
            </w:r>
          </w:p>
          <w:p w14:paraId="4763B265" w14:textId="77777777" w:rsidR="008C05D4" w:rsidRPr="00C56EF7" w:rsidRDefault="00F9155B">
            <w:pPr>
              <w:pStyle w:val="a5"/>
              <w:spacing w:line="500" w:lineRule="exact"/>
              <w:jc w:val="both"/>
              <w:rPr>
                <w:rFonts w:ascii="宋体" w:hAnsi="宋体" w:cs="宋体"/>
                <w:sz w:val="24"/>
                <w:u w:val="single"/>
              </w:rPr>
            </w:pPr>
            <w:r w:rsidRPr="00C56EF7">
              <w:rPr>
                <w:rFonts w:ascii="宋体" w:hAnsi="宋体" w:cs="宋体" w:hint="eastAsia"/>
                <w:sz w:val="24"/>
              </w:rPr>
              <w:t>分包内容：</w:t>
            </w:r>
            <w:r w:rsidRPr="00C56EF7">
              <w:rPr>
                <w:rFonts w:ascii="宋体" w:hAnsi="宋体" w:cs="宋体" w:hint="eastAsia"/>
                <w:sz w:val="24"/>
                <w:u w:val="single"/>
              </w:rPr>
              <w:t>/</w:t>
            </w:r>
          </w:p>
          <w:p w14:paraId="56BF95AC" w14:textId="77777777" w:rsidR="008C05D4" w:rsidRPr="00C56EF7" w:rsidRDefault="00F9155B">
            <w:pPr>
              <w:pStyle w:val="a5"/>
              <w:spacing w:line="500" w:lineRule="exact"/>
              <w:jc w:val="both"/>
              <w:rPr>
                <w:rFonts w:ascii="宋体" w:hAnsi="宋体" w:cs="宋体"/>
                <w:sz w:val="24"/>
                <w:u w:val="single"/>
              </w:rPr>
            </w:pPr>
            <w:r w:rsidRPr="00C56EF7">
              <w:rPr>
                <w:rFonts w:ascii="宋体" w:hAnsi="宋体" w:cs="宋体" w:hint="eastAsia"/>
                <w:sz w:val="24"/>
              </w:rPr>
              <w:t>分包金额或者比例：</w:t>
            </w:r>
            <w:r w:rsidRPr="00C56EF7">
              <w:rPr>
                <w:rFonts w:ascii="宋体" w:hAnsi="宋体" w:cs="宋体" w:hint="eastAsia"/>
                <w:sz w:val="24"/>
                <w:u w:val="single"/>
              </w:rPr>
              <w:t>/</w:t>
            </w:r>
          </w:p>
        </w:tc>
      </w:tr>
      <w:tr w:rsidR="00C56EF7" w:rsidRPr="00C56EF7" w14:paraId="7EA0CAC7" w14:textId="77777777">
        <w:trPr>
          <w:trHeight w:val="1289"/>
          <w:jc w:val="center"/>
        </w:trPr>
        <w:tc>
          <w:tcPr>
            <w:tcW w:w="991" w:type="dxa"/>
            <w:vAlign w:val="center"/>
          </w:tcPr>
          <w:p w14:paraId="6BD5A441"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12.1.1</w:t>
            </w:r>
          </w:p>
        </w:tc>
        <w:tc>
          <w:tcPr>
            <w:tcW w:w="8181" w:type="dxa"/>
            <w:vAlign w:val="center"/>
          </w:tcPr>
          <w:p w14:paraId="7E0B3EA1" w14:textId="77777777" w:rsidR="008C05D4" w:rsidRPr="00C56EF7" w:rsidRDefault="00F9155B">
            <w:pPr>
              <w:snapToGrid w:val="0"/>
              <w:spacing w:line="500" w:lineRule="exact"/>
              <w:rPr>
                <w:rFonts w:ascii="宋体" w:hAnsi="宋体" w:cs="宋体"/>
                <w:b/>
                <w:sz w:val="24"/>
              </w:rPr>
            </w:pPr>
            <w:r w:rsidRPr="00C56EF7">
              <w:rPr>
                <w:rFonts w:ascii="宋体" w:hAnsi="宋体" w:cs="宋体" w:hint="eastAsia"/>
                <w:b/>
                <w:sz w:val="24"/>
              </w:rPr>
              <w:t>资格证明文件</w:t>
            </w:r>
          </w:p>
          <w:p w14:paraId="106EB1C9"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1</w:t>
            </w:r>
            <w:r w:rsidRPr="00C56EF7">
              <w:rPr>
                <w:rFonts w:ascii="宋体" w:hAnsi="宋体" w:cs="宋体" w:hint="eastAsia"/>
                <w:bCs/>
                <w:sz w:val="24"/>
              </w:rPr>
              <w:t>.</w:t>
            </w:r>
            <w:r w:rsidRPr="00C56EF7">
              <w:rPr>
                <w:rFonts w:ascii="宋体" w:hAnsi="宋体" w:cs="宋体" w:hint="eastAsia"/>
                <w:sz w:val="24"/>
              </w:rPr>
              <w:t>供应商为法人或者其他组织的，证明文件为其营业执照复印件（如营业执照或者事业单位法人证书或者执业许可证等）；供应商为自然人的，证明文件为其身份证复印件；（</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01A712E9" w14:textId="77777777" w:rsidR="008C05D4" w:rsidRPr="00C56EF7" w:rsidRDefault="00F9155B">
            <w:pPr>
              <w:spacing w:line="500" w:lineRule="exact"/>
              <w:contextualSpacing/>
              <w:rPr>
                <w:rFonts w:ascii="宋体" w:hAnsi="宋体" w:cs="宋体"/>
                <w:sz w:val="24"/>
              </w:rPr>
            </w:pPr>
            <w:r w:rsidRPr="00C56EF7">
              <w:rPr>
                <w:rFonts w:ascii="宋体" w:hAnsi="宋体" w:cs="宋体" w:hint="eastAsia"/>
                <w:sz w:val="24"/>
              </w:rPr>
              <w:t>2</w:t>
            </w:r>
            <w:r w:rsidRPr="00C56EF7">
              <w:rPr>
                <w:rFonts w:ascii="宋体" w:hAnsi="宋体" w:cs="宋体" w:hint="eastAsia"/>
                <w:bCs/>
                <w:sz w:val="24"/>
              </w:rPr>
              <w:t>.</w:t>
            </w:r>
            <w:r w:rsidRPr="00C56EF7">
              <w:rPr>
                <w:rFonts w:ascii="宋体" w:hAnsi="宋体" w:cs="宋体" w:hint="eastAsia"/>
                <w:sz w:val="24"/>
              </w:rPr>
              <w:t>供应</w:t>
            </w:r>
            <w:proofErr w:type="gramStart"/>
            <w:r w:rsidRPr="00C56EF7">
              <w:rPr>
                <w:rFonts w:ascii="宋体" w:hAnsi="宋体" w:cs="宋体" w:hint="eastAsia"/>
                <w:sz w:val="24"/>
              </w:rPr>
              <w:t>商依法</w:t>
            </w:r>
            <w:proofErr w:type="gramEnd"/>
            <w:r w:rsidRPr="00C56EF7">
              <w:rPr>
                <w:rFonts w:ascii="宋体" w:hAnsi="宋体" w:cs="宋体" w:hint="eastAsia"/>
                <w:sz w:val="24"/>
              </w:rPr>
              <w:t>缴纳税收的相关材料（截至首次响应文件提交截止</w:t>
            </w:r>
            <w:proofErr w:type="gramStart"/>
            <w:r w:rsidRPr="00C56EF7">
              <w:rPr>
                <w:rFonts w:ascii="宋体" w:hAnsi="宋体" w:cs="宋体" w:hint="eastAsia"/>
                <w:sz w:val="24"/>
              </w:rPr>
              <w:t>之日半年内</w:t>
            </w:r>
            <w:proofErr w:type="gramEnd"/>
            <w:r w:rsidRPr="00C56EF7">
              <w:rPr>
                <w:rFonts w:ascii="宋体" w:hAnsi="宋体" w:cs="宋体" w:hint="eastAsia"/>
                <w:sz w:val="24"/>
              </w:rPr>
              <w:t>连续三个月的依法缴纳税收的凭据复印件；依法免税的，必须提供相应文件证明。从成立之日起到首次响应文件提交截止之</w:t>
            </w:r>
            <w:proofErr w:type="gramStart"/>
            <w:r w:rsidRPr="00C56EF7">
              <w:rPr>
                <w:rFonts w:ascii="宋体" w:hAnsi="宋体" w:cs="宋体" w:hint="eastAsia"/>
                <w:sz w:val="24"/>
              </w:rPr>
              <w:t>日不足</w:t>
            </w:r>
            <w:proofErr w:type="gramEnd"/>
            <w:r w:rsidRPr="00C56EF7">
              <w:rPr>
                <w:rFonts w:ascii="宋体" w:hAnsi="宋体" w:cs="宋体" w:hint="eastAsia"/>
                <w:sz w:val="24"/>
              </w:rPr>
              <w:t>要求月数的，只需提供从成立之日起的依法缴纳税收相应证明文件）；（</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018D328A" w14:textId="77777777" w:rsidR="008C05D4" w:rsidRPr="00C56EF7" w:rsidRDefault="00F9155B">
            <w:pPr>
              <w:spacing w:line="500" w:lineRule="exact"/>
              <w:contextualSpacing/>
              <w:rPr>
                <w:rFonts w:ascii="宋体" w:hAnsi="宋体" w:cs="宋体"/>
                <w:sz w:val="24"/>
              </w:rPr>
            </w:pPr>
            <w:r w:rsidRPr="00C56EF7">
              <w:rPr>
                <w:rFonts w:ascii="宋体" w:hAnsi="宋体" w:cs="宋体" w:hint="eastAsia"/>
                <w:sz w:val="24"/>
              </w:rPr>
              <w:t>3</w:t>
            </w:r>
            <w:r w:rsidRPr="00C56EF7">
              <w:rPr>
                <w:rFonts w:ascii="宋体" w:hAnsi="宋体" w:cs="宋体" w:hint="eastAsia"/>
                <w:bCs/>
                <w:sz w:val="24"/>
              </w:rPr>
              <w:t>.</w:t>
            </w:r>
            <w:r w:rsidRPr="00C56EF7">
              <w:rPr>
                <w:rFonts w:ascii="宋体" w:hAnsi="宋体" w:cs="宋体" w:hint="eastAsia"/>
                <w:sz w:val="24"/>
              </w:rPr>
              <w:t>供应</w:t>
            </w:r>
            <w:proofErr w:type="gramStart"/>
            <w:r w:rsidRPr="00C56EF7">
              <w:rPr>
                <w:rFonts w:ascii="宋体" w:hAnsi="宋体" w:cs="宋体" w:hint="eastAsia"/>
                <w:sz w:val="24"/>
              </w:rPr>
              <w:t>商依法</w:t>
            </w:r>
            <w:proofErr w:type="gramEnd"/>
            <w:r w:rsidRPr="00C56EF7">
              <w:rPr>
                <w:rFonts w:ascii="宋体" w:hAnsi="宋体" w:cs="宋体" w:hint="eastAsia"/>
                <w:sz w:val="24"/>
              </w:rPr>
              <w:t>缴纳社会保障资金的相关材料（截至首次响应文件提交截止</w:t>
            </w:r>
            <w:proofErr w:type="gramStart"/>
            <w:r w:rsidRPr="00C56EF7">
              <w:rPr>
                <w:rFonts w:ascii="宋体" w:hAnsi="宋体" w:cs="宋体" w:hint="eastAsia"/>
                <w:sz w:val="24"/>
              </w:rPr>
              <w:t>之日半年内</w:t>
            </w:r>
            <w:proofErr w:type="gramEnd"/>
            <w:r w:rsidRPr="00C56EF7">
              <w:rPr>
                <w:rFonts w:ascii="宋体" w:hAnsi="宋体" w:cs="宋体" w:hint="eastAsia"/>
                <w:sz w:val="24"/>
              </w:rPr>
              <w:t>连续三个月的依法缴纳社会保障资金的缴费凭证（专用收据或者社会保险缴纳清单）复印件；依法不需要缴纳社会保障资金的，必须提供相应文件证明。从成立之日起到首次响应文件提交截止之</w:t>
            </w:r>
            <w:proofErr w:type="gramStart"/>
            <w:r w:rsidRPr="00C56EF7">
              <w:rPr>
                <w:rFonts w:ascii="宋体" w:hAnsi="宋体" w:cs="宋体" w:hint="eastAsia"/>
                <w:sz w:val="24"/>
              </w:rPr>
              <w:t>日不足</w:t>
            </w:r>
            <w:proofErr w:type="gramEnd"/>
            <w:r w:rsidRPr="00C56EF7">
              <w:rPr>
                <w:rFonts w:ascii="宋体" w:hAnsi="宋体" w:cs="宋体" w:hint="eastAsia"/>
                <w:sz w:val="24"/>
              </w:rPr>
              <w:t>要求月数的只需提供从成立之日起一个月的依法缴纳社会保障资金的相应证明文件）；（</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20D88CF6" w14:textId="77777777" w:rsidR="008C05D4" w:rsidRPr="00C56EF7" w:rsidRDefault="00F9155B">
            <w:pPr>
              <w:spacing w:line="500" w:lineRule="exact"/>
              <w:contextualSpacing/>
              <w:rPr>
                <w:rFonts w:ascii="宋体" w:hAnsi="宋体" w:cs="宋体"/>
                <w:b/>
                <w:sz w:val="24"/>
              </w:rPr>
            </w:pPr>
            <w:r w:rsidRPr="00C56EF7">
              <w:rPr>
                <w:rFonts w:ascii="宋体" w:hAnsi="宋体" w:cs="宋体" w:hint="eastAsia"/>
                <w:sz w:val="24"/>
              </w:rPr>
              <w:t>4</w:t>
            </w:r>
            <w:r w:rsidRPr="00C56EF7">
              <w:rPr>
                <w:rFonts w:ascii="宋体" w:hAnsi="宋体" w:cs="宋体" w:hint="eastAsia"/>
                <w:bCs/>
                <w:sz w:val="24"/>
              </w:rPr>
              <w:t>.</w:t>
            </w:r>
            <w:r w:rsidRPr="00C56EF7">
              <w:rPr>
                <w:rFonts w:ascii="宋体" w:hAnsi="宋体" w:cs="宋体" w:hint="eastAsia"/>
                <w:sz w:val="24"/>
              </w:rPr>
              <w:t>供应商财务状况报告（提供</w:t>
            </w:r>
            <w:r w:rsidRPr="00C56EF7">
              <w:rPr>
                <w:rFonts w:ascii="宋体" w:hAnsi="宋体" w:cs="宋体"/>
                <w:sz w:val="24"/>
              </w:rPr>
              <w:t>2024</w:t>
            </w:r>
            <w:r w:rsidRPr="00C56EF7">
              <w:rPr>
                <w:rFonts w:ascii="宋体" w:hAnsi="宋体" w:cs="宋体" w:hint="eastAsia"/>
                <w:sz w:val="24"/>
              </w:rPr>
              <w:t>年度财务状况报告复印件，或者银行出具的资信证明（资信证明应在有效期内，未注明有效期的，银行出具时间</w:t>
            </w:r>
            <w:proofErr w:type="gramStart"/>
            <w:r w:rsidRPr="00C56EF7">
              <w:rPr>
                <w:rFonts w:ascii="宋体" w:hAnsi="宋体" w:cs="宋体" w:hint="eastAsia"/>
                <w:sz w:val="24"/>
              </w:rPr>
              <w:t>至首次</w:t>
            </w:r>
            <w:proofErr w:type="gramEnd"/>
            <w:r w:rsidRPr="00C56EF7">
              <w:rPr>
                <w:rFonts w:ascii="宋体" w:hAnsi="宋体" w:cs="宋体" w:hint="eastAsia"/>
                <w:sz w:val="24"/>
              </w:rPr>
              <w:t>响应文件提交截止之日不超过一年）；</w:t>
            </w:r>
            <w:r w:rsidRPr="00C56EF7">
              <w:rPr>
                <w:rFonts w:ascii="宋体" w:hAnsi="宋体" w:hint="eastAsia"/>
                <w:sz w:val="24"/>
              </w:rPr>
              <w:t>供应</w:t>
            </w:r>
            <w:proofErr w:type="gramStart"/>
            <w:r w:rsidRPr="00C56EF7">
              <w:rPr>
                <w:rFonts w:ascii="宋体" w:hAnsi="宋体" w:hint="eastAsia"/>
                <w:sz w:val="24"/>
              </w:rPr>
              <w:t>商成立</w:t>
            </w:r>
            <w:proofErr w:type="gramEnd"/>
            <w:r w:rsidRPr="00C56EF7">
              <w:rPr>
                <w:rFonts w:ascii="宋体" w:hAnsi="宋体" w:hint="eastAsia"/>
                <w:sz w:val="24"/>
              </w:rPr>
              <w:t>不满一年的应按提供首次响应文件提交截止之日上一个月的财务状况报告复印件</w:t>
            </w:r>
            <w:r w:rsidRPr="00C56EF7">
              <w:rPr>
                <w:rFonts w:ascii="宋体" w:hAnsi="宋体" w:cs="宋体" w:hint="eastAsia"/>
                <w:sz w:val="24"/>
              </w:rPr>
              <w:t>）</w:t>
            </w:r>
            <w:r w:rsidRPr="00C56EF7">
              <w:rPr>
                <w:rFonts w:ascii="宋体" w:hAnsi="宋体" w:cs="宋体" w:hint="eastAsia"/>
                <w:bCs/>
                <w:sz w:val="24"/>
              </w:rPr>
              <w:t>（</w:t>
            </w:r>
            <w:r w:rsidRPr="00C56EF7">
              <w:rPr>
                <w:rFonts w:ascii="宋体" w:hAnsi="宋体" w:cs="宋体" w:hint="eastAsia"/>
                <w:b/>
                <w:sz w:val="24"/>
              </w:rPr>
              <w:t>除自然人</w:t>
            </w:r>
            <w:proofErr w:type="gramStart"/>
            <w:r w:rsidRPr="00C56EF7">
              <w:rPr>
                <w:rFonts w:ascii="宋体" w:hAnsi="宋体" w:cs="宋体" w:hint="eastAsia"/>
                <w:b/>
                <w:sz w:val="24"/>
              </w:rPr>
              <w:t>外必须</w:t>
            </w:r>
            <w:proofErr w:type="gramEnd"/>
            <w:r w:rsidRPr="00C56EF7">
              <w:rPr>
                <w:rFonts w:ascii="宋体" w:hAnsi="宋体" w:cs="宋体" w:hint="eastAsia"/>
                <w:b/>
                <w:sz w:val="24"/>
              </w:rPr>
              <w:t>提供，否则响应文件按无效响应处理</w:t>
            </w:r>
            <w:r w:rsidRPr="00C56EF7">
              <w:rPr>
                <w:rFonts w:ascii="宋体" w:hAnsi="宋体" w:cs="宋体" w:hint="eastAsia"/>
                <w:bCs/>
                <w:sz w:val="24"/>
              </w:rPr>
              <w:t>）</w:t>
            </w:r>
          </w:p>
          <w:p w14:paraId="2EA47A84"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5</w:t>
            </w:r>
            <w:r w:rsidRPr="00C56EF7">
              <w:rPr>
                <w:rFonts w:ascii="宋体" w:hAnsi="宋体" w:cs="宋体" w:hint="eastAsia"/>
                <w:bCs/>
                <w:sz w:val="24"/>
              </w:rPr>
              <w:t>.</w:t>
            </w:r>
            <w:r w:rsidRPr="00C56EF7">
              <w:rPr>
                <w:rFonts w:ascii="宋体" w:hAnsi="宋体" w:cs="宋体" w:hint="eastAsia"/>
                <w:sz w:val="24"/>
              </w:rPr>
              <w:t>供应商直接控股、管理关系信息表（格式后附）；（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76FCED88"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6</w:t>
            </w:r>
            <w:r w:rsidRPr="00C56EF7">
              <w:rPr>
                <w:rFonts w:ascii="宋体" w:hAnsi="宋体" w:cs="宋体" w:hint="eastAsia"/>
                <w:bCs/>
                <w:sz w:val="24"/>
              </w:rPr>
              <w:t>.</w:t>
            </w:r>
            <w:r w:rsidRPr="00C56EF7">
              <w:rPr>
                <w:rFonts w:ascii="宋体" w:hAnsi="宋体" w:cs="宋体" w:hint="eastAsia"/>
                <w:sz w:val="24"/>
              </w:rPr>
              <w:t>参与竞争性谈判声明（格式后附）；（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60317F37"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7</w:t>
            </w:r>
            <w:r w:rsidRPr="00C56EF7">
              <w:rPr>
                <w:rFonts w:ascii="宋体" w:hAnsi="宋体" w:cs="宋体" w:hint="eastAsia"/>
                <w:bCs/>
                <w:sz w:val="24"/>
              </w:rPr>
              <w:t>.</w:t>
            </w:r>
            <w:r w:rsidRPr="00C56EF7">
              <w:rPr>
                <w:rFonts w:ascii="宋体" w:hAnsi="宋体" w:cs="宋体" w:hint="eastAsia"/>
                <w:sz w:val="24"/>
              </w:rPr>
              <w:t>联合体参与竞争性谈判协议书（格式后附）；（</w:t>
            </w:r>
            <w:r w:rsidRPr="00C56EF7">
              <w:rPr>
                <w:rFonts w:ascii="宋体" w:hAnsi="宋体" w:cs="宋体" w:hint="eastAsia"/>
                <w:b/>
                <w:sz w:val="24"/>
              </w:rPr>
              <w:t>联合体</w:t>
            </w:r>
            <w:r w:rsidRPr="00C56EF7">
              <w:rPr>
                <w:rFonts w:ascii="宋体" w:hAnsi="宋体" w:cs="宋体" w:hint="eastAsia"/>
                <w:sz w:val="24"/>
              </w:rPr>
              <w:t>参与竞争性谈判</w:t>
            </w:r>
            <w:r w:rsidRPr="00C56EF7">
              <w:rPr>
                <w:rFonts w:ascii="宋体" w:hAnsi="宋体" w:cs="宋体" w:hint="eastAsia"/>
                <w:b/>
                <w:sz w:val="24"/>
              </w:rPr>
              <w:t>时</w:t>
            </w:r>
            <w:r w:rsidRPr="00C56EF7">
              <w:rPr>
                <w:rFonts w:ascii="宋体" w:hAnsi="宋体" w:cs="宋体" w:hint="eastAsia"/>
                <w:b/>
                <w:sz w:val="24"/>
              </w:rPr>
              <w:lastRenderedPageBreak/>
              <w:t>必须提供，否则响应文件按无效响应处理</w:t>
            </w:r>
            <w:r w:rsidRPr="00C56EF7">
              <w:rPr>
                <w:rFonts w:ascii="宋体" w:hAnsi="宋体" w:cs="宋体" w:hint="eastAsia"/>
                <w:sz w:val="24"/>
              </w:rPr>
              <w:t>）</w:t>
            </w:r>
          </w:p>
          <w:p w14:paraId="65EA4C80"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8</w:t>
            </w:r>
            <w:r w:rsidRPr="00C56EF7">
              <w:rPr>
                <w:rFonts w:ascii="宋体" w:hAnsi="宋体" w:cs="宋体" w:hint="eastAsia"/>
                <w:bCs/>
                <w:sz w:val="24"/>
              </w:rPr>
              <w:t>.</w:t>
            </w:r>
            <w:r w:rsidRPr="00C56EF7">
              <w:rPr>
                <w:rFonts w:ascii="宋体" w:hAnsi="宋体" w:cs="宋体" w:hint="eastAsia"/>
                <w:sz w:val="24"/>
              </w:rPr>
              <w:t>竞争性谈判公告中特定资格要求的资格证明材料；</w:t>
            </w:r>
            <w:r w:rsidRPr="00C56EF7">
              <w:rPr>
                <w:rFonts w:ascii="宋体" w:hAnsi="宋体" w:cs="宋体"/>
                <w:sz w:val="24"/>
              </w:rPr>
              <w:t xml:space="preserve"> </w:t>
            </w:r>
          </w:p>
          <w:p w14:paraId="6885BD70"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9</w:t>
            </w:r>
            <w:r w:rsidRPr="00C56EF7">
              <w:rPr>
                <w:rFonts w:ascii="宋体" w:hAnsi="宋体" w:cs="宋体" w:hint="eastAsia"/>
                <w:bCs/>
                <w:sz w:val="24"/>
              </w:rPr>
              <w:t>.</w:t>
            </w:r>
            <w:proofErr w:type="gramStart"/>
            <w:r w:rsidRPr="00C56EF7">
              <w:rPr>
                <w:rFonts w:ascii="宋体" w:hAnsi="宋体" w:cs="宋体" w:hint="eastAsia"/>
                <w:sz w:val="24"/>
              </w:rPr>
              <w:t>除谈判</w:t>
            </w:r>
            <w:proofErr w:type="gramEnd"/>
            <w:r w:rsidRPr="00C56EF7">
              <w:rPr>
                <w:rFonts w:ascii="宋体" w:hAnsi="宋体" w:cs="宋体" w:hint="eastAsia"/>
                <w:sz w:val="24"/>
              </w:rPr>
              <w:t>文件规定必须提供以外，供应商认为需要提供的其他证明材料。</w:t>
            </w:r>
          </w:p>
          <w:p w14:paraId="2F24618E" w14:textId="77777777" w:rsidR="008C05D4" w:rsidRPr="00C56EF7" w:rsidRDefault="00F9155B">
            <w:pPr>
              <w:snapToGrid w:val="0"/>
              <w:spacing w:line="500" w:lineRule="exact"/>
              <w:rPr>
                <w:rFonts w:ascii="楷体" w:eastAsia="楷体" w:hAnsi="楷体" w:cs="宋体"/>
                <w:bCs/>
                <w:sz w:val="24"/>
              </w:rPr>
            </w:pPr>
            <w:r w:rsidRPr="00C56EF7">
              <w:rPr>
                <w:rFonts w:ascii="楷体" w:eastAsia="楷体" w:hAnsi="楷体" w:cs="宋体" w:hint="eastAsia"/>
                <w:b/>
                <w:bCs/>
                <w:sz w:val="24"/>
              </w:rPr>
              <w:t>【注】</w:t>
            </w:r>
            <w:r w:rsidRPr="00C56EF7">
              <w:rPr>
                <w:rFonts w:ascii="楷体" w:eastAsia="楷体" w:hAnsi="楷体" w:cs="宋体"/>
                <w:bCs/>
                <w:sz w:val="24"/>
              </w:rPr>
              <w:t>1.以上标明“必须提供”的材料属于复印件的，必须加盖供应商公章，</w:t>
            </w:r>
            <w:r w:rsidRPr="00C56EF7">
              <w:rPr>
                <w:rFonts w:ascii="楷体" w:eastAsia="楷体" w:hAnsi="楷体" w:cs="宋体"/>
                <w:b/>
                <w:bCs/>
                <w:sz w:val="24"/>
              </w:rPr>
              <w:t>否则响应文件按无效响应处理</w:t>
            </w:r>
            <w:r w:rsidRPr="00C56EF7">
              <w:rPr>
                <w:rFonts w:ascii="楷体" w:eastAsia="楷体" w:hAnsi="楷体" w:cs="宋体"/>
                <w:bCs/>
                <w:sz w:val="24"/>
              </w:rPr>
              <w:t>。</w:t>
            </w:r>
          </w:p>
          <w:p w14:paraId="21BF5D3A" w14:textId="77777777" w:rsidR="008C05D4" w:rsidRPr="00C56EF7" w:rsidRDefault="00F9155B">
            <w:pPr>
              <w:snapToGrid w:val="0"/>
              <w:spacing w:line="500" w:lineRule="exact"/>
              <w:rPr>
                <w:rFonts w:ascii="楷体" w:eastAsia="楷体" w:hAnsi="楷体" w:cs="宋体"/>
                <w:bCs/>
                <w:sz w:val="24"/>
              </w:rPr>
            </w:pPr>
            <w:r w:rsidRPr="00C56EF7">
              <w:rPr>
                <w:rFonts w:ascii="楷体" w:eastAsia="楷体" w:hAnsi="楷体" w:cs="宋体"/>
                <w:bCs/>
                <w:sz w:val="24"/>
              </w:rPr>
              <w:t>2.</w:t>
            </w:r>
            <w:r w:rsidRPr="00C56EF7">
              <w:rPr>
                <w:rFonts w:ascii="楷体" w:eastAsia="楷体" w:hAnsi="楷体" w:cs="宋体" w:hint="eastAsia"/>
                <w:bCs/>
                <w:sz w:val="24"/>
              </w:rPr>
              <w:t>参与竞争性谈判</w:t>
            </w:r>
            <w:r w:rsidRPr="00C56EF7">
              <w:rPr>
                <w:rFonts w:ascii="楷体" w:eastAsia="楷体" w:hAnsi="楷体" w:cs="宋体"/>
                <w:bCs/>
                <w:sz w:val="24"/>
              </w:rPr>
              <w:t>声明必须由法定代表人在规定签章处逐一签字并加盖供应商公章，</w:t>
            </w:r>
            <w:r w:rsidRPr="00C56EF7">
              <w:rPr>
                <w:rFonts w:ascii="楷体" w:eastAsia="楷体" w:hAnsi="楷体" w:cs="宋体"/>
                <w:b/>
                <w:bCs/>
                <w:sz w:val="24"/>
              </w:rPr>
              <w:t>否则响应文件按无效响应处理</w:t>
            </w:r>
            <w:r w:rsidRPr="00C56EF7">
              <w:rPr>
                <w:rFonts w:ascii="楷体" w:eastAsia="楷体" w:hAnsi="楷体" w:cs="宋体"/>
                <w:bCs/>
                <w:sz w:val="24"/>
              </w:rPr>
              <w:t>。</w:t>
            </w:r>
          </w:p>
          <w:p w14:paraId="45684F57" w14:textId="77777777" w:rsidR="008C05D4" w:rsidRPr="00C56EF7" w:rsidRDefault="00F9155B">
            <w:pPr>
              <w:snapToGrid w:val="0"/>
              <w:spacing w:line="500" w:lineRule="exact"/>
              <w:rPr>
                <w:rFonts w:ascii="楷体" w:eastAsia="楷体" w:hAnsi="楷体" w:cs="宋体"/>
                <w:bCs/>
                <w:sz w:val="24"/>
              </w:rPr>
            </w:pPr>
            <w:r w:rsidRPr="00C56EF7">
              <w:rPr>
                <w:rFonts w:ascii="楷体" w:eastAsia="楷体" w:hAnsi="楷体" w:cs="宋体"/>
                <w:bCs/>
                <w:sz w:val="24"/>
              </w:rPr>
              <w:t>3.供应商直接控股、管理关系信息表必须由法定代表人或者委托代理人在规定签章处逐一签字并加盖供应商公章，</w:t>
            </w:r>
            <w:r w:rsidRPr="00C56EF7">
              <w:rPr>
                <w:rFonts w:ascii="楷体" w:eastAsia="楷体" w:hAnsi="楷体" w:cs="宋体"/>
                <w:b/>
                <w:bCs/>
                <w:sz w:val="24"/>
              </w:rPr>
              <w:t>否则响应文件按无效响应处理</w:t>
            </w:r>
            <w:r w:rsidRPr="00C56EF7">
              <w:rPr>
                <w:rFonts w:ascii="楷体" w:eastAsia="楷体" w:hAnsi="楷体" w:cs="宋体"/>
                <w:bCs/>
                <w:sz w:val="24"/>
              </w:rPr>
              <w:t>。</w:t>
            </w:r>
          </w:p>
          <w:p w14:paraId="4DB88B34" w14:textId="77777777" w:rsidR="008C05D4" w:rsidRPr="00C56EF7" w:rsidRDefault="00F9155B">
            <w:pPr>
              <w:snapToGrid w:val="0"/>
              <w:spacing w:line="500" w:lineRule="exact"/>
              <w:rPr>
                <w:rFonts w:ascii="楷体" w:eastAsia="楷体" w:hAnsi="楷体" w:cs="宋体"/>
                <w:b/>
                <w:bCs/>
                <w:sz w:val="24"/>
              </w:rPr>
            </w:pPr>
            <w:r w:rsidRPr="00C56EF7">
              <w:rPr>
                <w:rFonts w:ascii="楷体" w:eastAsia="楷体" w:hAnsi="楷体" w:cs="宋体"/>
                <w:bCs/>
                <w:sz w:val="24"/>
              </w:rPr>
              <w:t>4.联合体</w:t>
            </w:r>
            <w:r w:rsidRPr="00C56EF7">
              <w:rPr>
                <w:rFonts w:ascii="楷体" w:eastAsia="楷体" w:hAnsi="楷体" w:cs="宋体" w:hint="eastAsia"/>
                <w:bCs/>
                <w:sz w:val="24"/>
              </w:rPr>
              <w:t>参与竞争性谈判</w:t>
            </w:r>
            <w:r w:rsidRPr="00C56EF7">
              <w:rPr>
                <w:rFonts w:ascii="楷体" w:eastAsia="楷体" w:hAnsi="楷体" w:cs="宋体"/>
                <w:bCs/>
                <w:sz w:val="24"/>
              </w:rPr>
              <w:t>时，</w:t>
            </w:r>
            <w:r w:rsidRPr="00C56EF7">
              <w:rPr>
                <w:rFonts w:ascii="楷体" w:eastAsia="楷体" w:hAnsi="楷体" w:cs="宋体" w:hint="eastAsia"/>
                <w:bCs/>
                <w:sz w:val="24"/>
              </w:rPr>
              <w:t>以上第</w:t>
            </w:r>
            <w:r w:rsidRPr="00C56EF7">
              <w:rPr>
                <w:rFonts w:ascii="楷体" w:eastAsia="楷体" w:hAnsi="楷体" w:cs="宋体"/>
                <w:bCs/>
                <w:sz w:val="24"/>
              </w:rPr>
              <w:t>1-5项资格证明文件联合体各方均必须分别提供，联合体各方分别按格式要求盖章或签字，</w:t>
            </w:r>
            <w:r w:rsidRPr="00C56EF7">
              <w:rPr>
                <w:rFonts w:ascii="楷体" w:eastAsia="楷体" w:hAnsi="楷体" w:cs="宋体"/>
                <w:b/>
                <w:bCs/>
                <w:sz w:val="24"/>
              </w:rPr>
              <w:t>否则响应文件按无效响应处理。</w:t>
            </w:r>
          </w:p>
          <w:p w14:paraId="3BC1387C" w14:textId="77777777" w:rsidR="008C05D4" w:rsidRPr="00C56EF7" w:rsidRDefault="00F9155B">
            <w:pPr>
              <w:snapToGrid w:val="0"/>
              <w:spacing w:line="500" w:lineRule="exact"/>
              <w:rPr>
                <w:rFonts w:ascii="宋体" w:hAnsi="宋体" w:cs="宋体"/>
                <w:b/>
                <w:sz w:val="24"/>
              </w:rPr>
            </w:pPr>
            <w:r w:rsidRPr="00C56EF7">
              <w:rPr>
                <w:rFonts w:ascii="楷体" w:eastAsia="楷体" w:hAnsi="楷体" w:cs="宋体"/>
                <w:bCs/>
                <w:sz w:val="24"/>
              </w:rPr>
              <w:t>5.分公司参加</w:t>
            </w:r>
            <w:r w:rsidRPr="00C56EF7">
              <w:rPr>
                <w:rFonts w:ascii="楷体" w:eastAsia="楷体" w:hAnsi="楷体" w:cs="宋体" w:hint="eastAsia"/>
                <w:bCs/>
                <w:sz w:val="24"/>
              </w:rPr>
              <w:t>参与竞争性谈判</w:t>
            </w:r>
            <w:r w:rsidRPr="00C56EF7">
              <w:rPr>
                <w:rFonts w:ascii="楷体" w:eastAsia="楷体" w:hAnsi="楷体" w:cs="宋体"/>
                <w:bCs/>
                <w:sz w:val="24"/>
              </w:rPr>
              <w:t>的，应当取得总公司授权，</w:t>
            </w:r>
            <w:r w:rsidRPr="00C56EF7">
              <w:rPr>
                <w:rFonts w:ascii="楷体" w:eastAsia="楷体" w:hAnsi="楷体" w:cs="宋体"/>
                <w:b/>
                <w:bCs/>
                <w:sz w:val="24"/>
              </w:rPr>
              <w:t>否则响应文件按无效响应处理</w:t>
            </w:r>
            <w:r w:rsidRPr="00C56EF7">
              <w:rPr>
                <w:rFonts w:ascii="楷体" w:eastAsia="楷体" w:hAnsi="楷体" w:cs="宋体" w:hint="eastAsia"/>
                <w:b/>
                <w:sz w:val="24"/>
              </w:rPr>
              <w:t>。</w:t>
            </w:r>
          </w:p>
        </w:tc>
      </w:tr>
      <w:tr w:rsidR="00C56EF7" w:rsidRPr="00C56EF7" w14:paraId="25316A97" w14:textId="77777777">
        <w:trPr>
          <w:trHeight w:val="1289"/>
          <w:jc w:val="center"/>
        </w:trPr>
        <w:tc>
          <w:tcPr>
            <w:tcW w:w="991" w:type="dxa"/>
            <w:vMerge w:val="restart"/>
            <w:vAlign w:val="center"/>
          </w:tcPr>
          <w:p w14:paraId="79903D69"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12.1.2</w:t>
            </w:r>
          </w:p>
        </w:tc>
        <w:tc>
          <w:tcPr>
            <w:tcW w:w="8181" w:type="dxa"/>
            <w:vAlign w:val="center"/>
          </w:tcPr>
          <w:p w14:paraId="2D90CE92" w14:textId="77777777" w:rsidR="008C05D4" w:rsidRPr="00C56EF7" w:rsidRDefault="00F9155B">
            <w:pPr>
              <w:spacing w:line="500" w:lineRule="exact"/>
              <w:rPr>
                <w:rFonts w:ascii="宋体" w:hAnsi="宋体" w:cs="宋体"/>
                <w:sz w:val="24"/>
              </w:rPr>
            </w:pPr>
            <w:r w:rsidRPr="00C56EF7">
              <w:rPr>
                <w:rFonts w:ascii="宋体" w:hAnsi="宋体" w:cs="宋体" w:hint="eastAsia"/>
                <w:b/>
                <w:sz w:val="24"/>
              </w:rPr>
              <w:t>报价文件</w:t>
            </w:r>
          </w:p>
          <w:p w14:paraId="27518065"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1</w:t>
            </w:r>
            <w:r w:rsidRPr="00C56EF7">
              <w:rPr>
                <w:rFonts w:ascii="宋体" w:hAnsi="宋体" w:cs="宋体" w:hint="eastAsia"/>
                <w:bCs/>
                <w:sz w:val="24"/>
              </w:rPr>
              <w:t>.</w:t>
            </w:r>
            <w:r w:rsidRPr="00C56EF7">
              <w:rPr>
                <w:rFonts w:ascii="宋体" w:hAnsi="宋体" w:cs="宋体" w:hint="eastAsia"/>
                <w:sz w:val="24"/>
              </w:rPr>
              <w:t>无串通参与竞争性谈判行为的承诺函（格式后附）；（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39FC2332"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2</w:t>
            </w:r>
            <w:r w:rsidRPr="00C56EF7">
              <w:rPr>
                <w:rFonts w:ascii="宋体" w:hAnsi="宋体" w:cs="宋体" w:hint="eastAsia"/>
                <w:bCs/>
                <w:sz w:val="24"/>
              </w:rPr>
              <w:t>.</w:t>
            </w:r>
            <w:r w:rsidRPr="00C56EF7">
              <w:rPr>
                <w:rFonts w:ascii="宋体" w:hAnsi="宋体" w:cs="宋体" w:hint="eastAsia"/>
                <w:sz w:val="24"/>
              </w:rPr>
              <w:t>竞争性谈判报价表（格式后附）；（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1C24F29F"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3</w:t>
            </w:r>
            <w:r w:rsidRPr="00C56EF7">
              <w:rPr>
                <w:rFonts w:ascii="宋体" w:hAnsi="宋体" w:cs="宋体" w:hint="eastAsia"/>
                <w:bCs/>
                <w:sz w:val="24"/>
              </w:rPr>
              <w:t>.</w:t>
            </w:r>
            <w:r w:rsidRPr="00C56EF7">
              <w:rPr>
                <w:rFonts w:ascii="宋体" w:hAnsi="宋体" w:cs="宋体" w:hint="eastAsia"/>
                <w:sz w:val="24"/>
              </w:rPr>
              <w:t>中小企业声明函（或残疾人福利性单位声明函或监狱企业声明函，残疾人福利性单位或监狱企业视同小微企业）（格式后附）；</w:t>
            </w:r>
          </w:p>
          <w:p w14:paraId="3E9F70EC"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4</w:t>
            </w:r>
            <w:r w:rsidRPr="00C56EF7">
              <w:rPr>
                <w:rFonts w:ascii="宋体" w:hAnsi="宋体" w:cs="宋体" w:hint="eastAsia"/>
                <w:bCs/>
                <w:sz w:val="24"/>
              </w:rPr>
              <w:t>.供应商</w:t>
            </w:r>
            <w:r w:rsidRPr="00C56EF7">
              <w:rPr>
                <w:rFonts w:ascii="宋体" w:hAnsi="宋体" w:cs="宋体" w:hint="eastAsia"/>
                <w:sz w:val="24"/>
              </w:rPr>
              <w:t>针对报价需要说明的其他文件和说明（格式自拟）。</w:t>
            </w:r>
          </w:p>
          <w:p w14:paraId="7CB775DC" w14:textId="77777777" w:rsidR="008C05D4" w:rsidRPr="00C56EF7" w:rsidRDefault="00F9155B">
            <w:pPr>
              <w:spacing w:line="500" w:lineRule="exact"/>
              <w:rPr>
                <w:rFonts w:ascii="楷体" w:eastAsia="楷体" w:hAnsi="楷体" w:cs="宋体"/>
                <w:bCs/>
                <w:sz w:val="24"/>
              </w:rPr>
            </w:pPr>
            <w:r w:rsidRPr="00C56EF7">
              <w:rPr>
                <w:rFonts w:ascii="楷体" w:eastAsia="楷体" w:hAnsi="楷体" w:cs="宋体" w:hint="eastAsia"/>
                <w:b/>
                <w:sz w:val="24"/>
              </w:rPr>
              <w:t>注</w:t>
            </w:r>
            <w:r w:rsidRPr="00C56EF7">
              <w:rPr>
                <w:rFonts w:ascii="楷体" w:eastAsia="楷体" w:hAnsi="楷体" w:cs="宋体" w:hint="eastAsia"/>
                <w:sz w:val="24"/>
              </w:rPr>
              <w:t>：以上标明“必须提供”材料复印件的，必须加盖供应商公章，</w:t>
            </w:r>
            <w:r w:rsidRPr="00C56EF7">
              <w:rPr>
                <w:rFonts w:ascii="楷体" w:eastAsia="楷体" w:hAnsi="楷体" w:cs="宋体" w:hint="eastAsia"/>
                <w:b/>
                <w:sz w:val="24"/>
              </w:rPr>
              <w:t>否则响应文件按无效响应处理。</w:t>
            </w:r>
          </w:p>
        </w:tc>
      </w:tr>
      <w:tr w:rsidR="00C56EF7" w:rsidRPr="00C56EF7" w14:paraId="510148A6" w14:textId="77777777">
        <w:trPr>
          <w:trHeight w:val="776"/>
          <w:jc w:val="center"/>
        </w:trPr>
        <w:tc>
          <w:tcPr>
            <w:tcW w:w="991" w:type="dxa"/>
            <w:vMerge/>
            <w:vAlign w:val="center"/>
          </w:tcPr>
          <w:p w14:paraId="73D2EB75" w14:textId="77777777" w:rsidR="008C05D4" w:rsidRPr="00C56EF7" w:rsidRDefault="008C05D4">
            <w:pPr>
              <w:spacing w:line="500" w:lineRule="exact"/>
              <w:jc w:val="center"/>
              <w:rPr>
                <w:rFonts w:ascii="宋体" w:hAnsi="宋体" w:cs="宋体"/>
                <w:sz w:val="24"/>
              </w:rPr>
            </w:pPr>
          </w:p>
        </w:tc>
        <w:tc>
          <w:tcPr>
            <w:tcW w:w="8181" w:type="dxa"/>
            <w:vAlign w:val="center"/>
          </w:tcPr>
          <w:p w14:paraId="7D9FE814" w14:textId="77777777" w:rsidR="008C05D4" w:rsidRPr="00C56EF7" w:rsidRDefault="00F9155B">
            <w:pPr>
              <w:spacing w:line="500" w:lineRule="exact"/>
              <w:rPr>
                <w:rFonts w:ascii="宋体" w:hAnsi="宋体" w:cs="宋体"/>
                <w:sz w:val="24"/>
              </w:rPr>
            </w:pPr>
            <w:r w:rsidRPr="00C56EF7">
              <w:rPr>
                <w:rFonts w:ascii="宋体" w:hAnsi="宋体" w:cs="宋体" w:hint="eastAsia"/>
                <w:b/>
                <w:sz w:val="24"/>
              </w:rPr>
              <w:t>商务技术文件</w:t>
            </w:r>
          </w:p>
          <w:p w14:paraId="7A973BC7"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1</w:t>
            </w:r>
            <w:r w:rsidRPr="00C56EF7">
              <w:rPr>
                <w:rFonts w:ascii="宋体" w:hAnsi="宋体" w:cs="宋体" w:hint="eastAsia"/>
                <w:bCs/>
                <w:sz w:val="24"/>
              </w:rPr>
              <w:t>.</w:t>
            </w:r>
            <w:r w:rsidRPr="00C56EF7">
              <w:rPr>
                <w:rFonts w:ascii="宋体" w:hAnsi="宋体" w:cs="宋体" w:hint="eastAsia"/>
                <w:sz w:val="24"/>
              </w:rPr>
              <w:t>法定代表人身份证明及法定代表人有效身份证正反面复印件（格式后附）；（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16DD2C85" w14:textId="77777777" w:rsidR="008C05D4" w:rsidRPr="00C56EF7" w:rsidRDefault="00F9155B">
            <w:pPr>
              <w:spacing w:line="500" w:lineRule="exact"/>
              <w:rPr>
                <w:rFonts w:ascii="宋体" w:hAnsi="宋体" w:cs="宋体"/>
                <w:b/>
                <w:sz w:val="24"/>
              </w:rPr>
            </w:pPr>
            <w:r w:rsidRPr="00C56EF7">
              <w:rPr>
                <w:rFonts w:ascii="宋体" w:hAnsi="宋体" w:cs="宋体" w:hint="eastAsia"/>
                <w:sz w:val="24"/>
              </w:rPr>
              <w:t>2</w:t>
            </w:r>
            <w:r w:rsidRPr="00C56EF7">
              <w:rPr>
                <w:rFonts w:ascii="宋体" w:hAnsi="宋体" w:cs="宋体" w:hint="eastAsia"/>
                <w:bCs/>
                <w:sz w:val="24"/>
              </w:rPr>
              <w:t>.</w:t>
            </w:r>
            <w:r w:rsidRPr="00C56EF7">
              <w:rPr>
                <w:rFonts w:ascii="宋体" w:hAnsi="宋体" w:cs="宋体" w:hint="eastAsia"/>
                <w:sz w:val="24"/>
              </w:rPr>
              <w:t>授权委托书及委托代理人有效身份证正反面复印件（格式后附）；（</w:t>
            </w:r>
            <w:r w:rsidRPr="00C56EF7">
              <w:rPr>
                <w:rFonts w:ascii="宋体" w:hAnsi="宋体" w:cs="宋体" w:hint="eastAsia"/>
                <w:b/>
                <w:sz w:val="24"/>
              </w:rPr>
              <w:t>委托时必须提供，否则响应文件按无效响应处理</w:t>
            </w:r>
            <w:r w:rsidRPr="00C56EF7">
              <w:rPr>
                <w:rFonts w:ascii="宋体" w:hAnsi="宋体" w:cs="宋体" w:hint="eastAsia"/>
                <w:sz w:val="24"/>
              </w:rPr>
              <w:t>）</w:t>
            </w:r>
          </w:p>
          <w:p w14:paraId="3E019B18"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lastRenderedPageBreak/>
              <w:t>3</w:t>
            </w:r>
            <w:r w:rsidRPr="00C56EF7">
              <w:rPr>
                <w:rFonts w:ascii="宋体" w:hAnsi="宋体" w:cs="宋体" w:hint="eastAsia"/>
                <w:bCs/>
                <w:sz w:val="24"/>
              </w:rPr>
              <w:t>.</w:t>
            </w:r>
            <w:r w:rsidRPr="00C56EF7">
              <w:rPr>
                <w:rFonts w:ascii="宋体" w:hAnsi="宋体" w:cs="宋体" w:hint="eastAsia"/>
                <w:sz w:val="24"/>
              </w:rPr>
              <w:t>谈判保证金提交凭证；（</w:t>
            </w:r>
            <w:r w:rsidRPr="00C56EF7">
              <w:rPr>
                <w:rFonts w:ascii="宋体" w:hAnsi="宋体" w:cs="宋体" w:hint="eastAsia"/>
                <w:b/>
                <w:bCs/>
                <w:sz w:val="24"/>
              </w:rPr>
              <w:t>必须提供</w:t>
            </w:r>
            <w:r w:rsidRPr="00C56EF7">
              <w:rPr>
                <w:rFonts w:ascii="宋体" w:hAnsi="宋体" w:cs="宋体" w:hint="eastAsia"/>
                <w:b/>
                <w:sz w:val="24"/>
              </w:rPr>
              <w:t>，否则响应文件按无效响应处理</w:t>
            </w:r>
            <w:r w:rsidRPr="00C56EF7">
              <w:rPr>
                <w:rFonts w:ascii="宋体" w:hAnsi="宋体" w:cs="宋体" w:hint="eastAsia"/>
                <w:sz w:val="24"/>
              </w:rPr>
              <w:t>）</w:t>
            </w:r>
          </w:p>
          <w:p w14:paraId="5EA7CB12"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4</w:t>
            </w:r>
            <w:r w:rsidRPr="00C56EF7">
              <w:rPr>
                <w:rFonts w:ascii="宋体" w:hAnsi="宋体" w:cs="宋体" w:hint="eastAsia"/>
                <w:bCs/>
                <w:sz w:val="24"/>
              </w:rPr>
              <w:t>.</w:t>
            </w:r>
            <w:r w:rsidRPr="00C56EF7">
              <w:rPr>
                <w:rFonts w:ascii="宋体" w:hAnsi="宋体" w:cs="宋体" w:hint="eastAsia"/>
                <w:sz w:val="24"/>
              </w:rPr>
              <w:t>商务要求偏离表（格式后附）；（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66266C32"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5</w:t>
            </w:r>
            <w:r w:rsidRPr="00C56EF7">
              <w:rPr>
                <w:rFonts w:ascii="宋体" w:hAnsi="宋体" w:cs="宋体" w:hint="eastAsia"/>
                <w:bCs/>
                <w:sz w:val="24"/>
              </w:rPr>
              <w:t>.</w:t>
            </w:r>
            <w:r w:rsidRPr="00C56EF7">
              <w:rPr>
                <w:rFonts w:ascii="宋体" w:hAnsi="宋体" w:cs="宋体" w:hint="eastAsia"/>
                <w:sz w:val="24"/>
              </w:rPr>
              <w:t>售后服务承诺（格式自拟）；（</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6B11A143"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6</w:t>
            </w:r>
            <w:r w:rsidRPr="00C56EF7">
              <w:rPr>
                <w:rFonts w:ascii="宋体" w:hAnsi="宋体" w:cs="宋体" w:hint="eastAsia"/>
                <w:bCs/>
                <w:sz w:val="24"/>
              </w:rPr>
              <w:t>.</w:t>
            </w:r>
            <w:r w:rsidRPr="00C56EF7">
              <w:rPr>
                <w:rFonts w:ascii="宋体" w:hAnsi="宋体" w:cs="宋体" w:hint="eastAsia"/>
                <w:sz w:val="24"/>
              </w:rPr>
              <w:t>货物配置清单（均不含报价）（格式后附）；（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1E648526"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7</w:t>
            </w:r>
            <w:r w:rsidRPr="00C56EF7">
              <w:rPr>
                <w:rFonts w:ascii="宋体" w:hAnsi="宋体" w:cs="宋体" w:hint="eastAsia"/>
                <w:bCs/>
                <w:sz w:val="24"/>
              </w:rPr>
              <w:t>.</w:t>
            </w:r>
            <w:r w:rsidRPr="00C56EF7">
              <w:rPr>
                <w:rFonts w:ascii="宋体" w:hAnsi="宋体" w:cs="宋体" w:hint="eastAsia"/>
                <w:sz w:val="24"/>
              </w:rPr>
              <w:t>技术偏离表（格式后附）；（</w:t>
            </w:r>
            <w:r w:rsidRPr="00C56EF7">
              <w:rPr>
                <w:rFonts w:ascii="宋体" w:hAnsi="宋体" w:cs="宋体" w:hint="eastAsia"/>
                <w:b/>
                <w:sz w:val="24"/>
              </w:rPr>
              <w:t>必须提供，否则响应文件按无效响应处理</w:t>
            </w:r>
            <w:r w:rsidRPr="00C56EF7">
              <w:rPr>
                <w:rFonts w:ascii="宋体" w:hAnsi="宋体" w:cs="宋体" w:hint="eastAsia"/>
                <w:sz w:val="24"/>
              </w:rPr>
              <w:t>）</w:t>
            </w:r>
          </w:p>
          <w:p w14:paraId="1154B562"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8</w:t>
            </w:r>
            <w:r w:rsidRPr="00C56EF7">
              <w:rPr>
                <w:rFonts w:ascii="宋体" w:hAnsi="宋体" w:cs="宋体" w:hint="eastAsia"/>
                <w:bCs/>
                <w:sz w:val="24"/>
              </w:rPr>
              <w:t>.</w:t>
            </w:r>
            <w:r w:rsidRPr="00C56EF7">
              <w:rPr>
                <w:rFonts w:ascii="宋体" w:hAnsi="宋体" w:cs="宋体" w:hint="eastAsia"/>
                <w:sz w:val="24"/>
              </w:rPr>
              <w:t>对应采购需求的技术要求、商务要求提供的其他文件资料（格式自拟）；</w:t>
            </w:r>
          </w:p>
          <w:p w14:paraId="79BF3B60"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9</w:t>
            </w:r>
            <w:r w:rsidRPr="00C56EF7">
              <w:rPr>
                <w:rFonts w:ascii="宋体" w:hAnsi="宋体" w:cs="宋体" w:hint="eastAsia"/>
                <w:bCs/>
                <w:sz w:val="24"/>
              </w:rPr>
              <w:t>.</w:t>
            </w:r>
            <w:r w:rsidRPr="00C56EF7">
              <w:rPr>
                <w:rFonts w:ascii="宋体" w:hAnsi="宋体" w:cs="宋体" w:hint="eastAsia"/>
                <w:sz w:val="24"/>
              </w:rPr>
              <w:t>供应商认为需要提供的其他有关资料。</w:t>
            </w:r>
          </w:p>
          <w:p w14:paraId="14112340" w14:textId="77777777" w:rsidR="008C05D4" w:rsidRPr="00C56EF7" w:rsidRDefault="00F9155B">
            <w:pPr>
              <w:spacing w:line="500" w:lineRule="exact"/>
              <w:rPr>
                <w:rFonts w:ascii="楷体" w:eastAsia="楷体" w:hAnsi="楷体" w:cs="宋体"/>
                <w:sz w:val="24"/>
              </w:rPr>
            </w:pPr>
            <w:r w:rsidRPr="00C56EF7">
              <w:rPr>
                <w:rFonts w:ascii="楷体" w:eastAsia="楷体" w:hAnsi="楷体" w:cs="宋体" w:hint="eastAsia"/>
                <w:b/>
                <w:bCs/>
                <w:sz w:val="24"/>
              </w:rPr>
              <w:t>【注】</w:t>
            </w:r>
            <w:r w:rsidRPr="00C56EF7">
              <w:rPr>
                <w:rFonts w:ascii="楷体" w:eastAsia="楷体" w:hAnsi="楷体" w:cs="宋体"/>
                <w:sz w:val="24"/>
              </w:rPr>
              <w:t>1.法定代表人授权委托书必须由法定代表人及委托代理人签字，并加盖</w:t>
            </w:r>
            <w:r w:rsidRPr="00C56EF7">
              <w:rPr>
                <w:rFonts w:ascii="楷体" w:eastAsia="楷体" w:hAnsi="楷体" w:cs="宋体" w:hint="eastAsia"/>
                <w:sz w:val="24"/>
              </w:rPr>
              <w:t>供应商公章，</w:t>
            </w:r>
            <w:r w:rsidRPr="00C56EF7">
              <w:rPr>
                <w:rFonts w:ascii="楷体" w:eastAsia="楷体" w:hAnsi="楷体" w:cs="宋体" w:hint="eastAsia"/>
                <w:b/>
                <w:sz w:val="24"/>
              </w:rPr>
              <w:t>否则做无效响应处理</w:t>
            </w:r>
            <w:r w:rsidRPr="00C56EF7">
              <w:rPr>
                <w:rFonts w:ascii="楷体" w:eastAsia="楷体" w:hAnsi="楷体" w:cs="宋体" w:hint="eastAsia"/>
                <w:sz w:val="24"/>
              </w:rPr>
              <w:t>。</w:t>
            </w:r>
          </w:p>
          <w:p w14:paraId="3855DCB8" w14:textId="77777777" w:rsidR="008C05D4" w:rsidRPr="00C56EF7" w:rsidRDefault="00F9155B">
            <w:pPr>
              <w:spacing w:line="500" w:lineRule="exact"/>
              <w:rPr>
                <w:rFonts w:ascii="宋体" w:hAnsi="宋体" w:cs="宋体"/>
                <w:b/>
                <w:sz w:val="24"/>
              </w:rPr>
            </w:pPr>
            <w:r w:rsidRPr="00C56EF7">
              <w:rPr>
                <w:rFonts w:ascii="楷体" w:eastAsia="楷体" w:hAnsi="楷体" w:cs="宋体"/>
                <w:sz w:val="24"/>
              </w:rPr>
              <w:t>2.</w:t>
            </w:r>
            <w:r w:rsidRPr="00C56EF7">
              <w:rPr>
                <w:rFonts w:ascii="楷体" w:eastAsia="楷体" w:hAnsi="楷体" w:cs="宋体" w:hint="eastAsia"/>
                <w:sz w:val="24"/>
              </w:rPr>
              <w:t>以上标明“必须提供”材料复印件的，必须加盖供应商公章，</w:t>
            </w:r>
            <w:r w:rsidRPr="00C56EF7">
              <w:rPr>
                <w:rFonts w:ascii="楷体" w:eastAsia="楷体" w:hAnsi="楷体" w:cs="宋体" w:hint="eastAsia"/>
                <w:b/>
                <w:sz w:val="24"/>
              </w:rPr>
              <w:t>否则响应文件按无效响应处理。</w:t>
            </w:r>
          </w:p>
        </w:tc>
      </w:tr>
      <w:tr w:rsidR="00C56EF7" w:rsidRPr="00C56EF7" w14:paraId="02EEA3A1" w14:textId="77777777">
        <w:trPr>
          <w:trHeight w:val="1289"/>
          <w:jc w:val="center"/>
        </w:trPr>
        <w:tc>
          <w:tcPr>
            <w:tcW w:w="991" w:type="dxa"/>
            <w:vAlign w:val="center"/>
          </w:tcPr>
          <w:p w14:paraId="394CDEEC"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15.2</w:t>
            </w:r>
          </w:p>
        </w:tc>
        <w:tc>
          <w:tcPr>
            <w:tcW w:w="8181" w:type="dxa"/>
            <w:vAlign w:val="center"/>
          </w:tcPr>
          <w:p w14:paraId="5510DCAC"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竞争性谈判报价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w:t>
            </w:r>
            <w:proofErr w:type="gramStart"/>
            <w:r w:rsidRPr="00C56EF7">
              <w:rPr>
                <w:rFonts w:ascii="宋体" w:hAnsi="宋体" w:cs="宋体" w:hint="eastAsia"/>
                <w:sz w:val="24"/>
              </w:rPr>
              <w:t>由成交</w:t>
            </w:r>
            <w:proofErr w:type="gramEnd"/>
            <w:r w:rsidRPr="00C56EF7">
              <w:rPr>
                <w:rFonts w:ascii="宋体" w:hAnsi="宋体" w:cs="宋体" w:hint="eastAsia"/>
                <w:sz w:val="24"/>
              </w:rPr>
              <w:t>供应商承担。合同履行过程中，采购人不再支付合同以外的其他费用。</w:t>
            </w:r>
          </w:p>
        </w:tc>
      </w:tr>
      <w:tr w:rsidR="00C56EF7" w:rsidRPr="00C56EF7" w14:paraId="50955749" w14:textId="77777777">
        <w:trPr>
          <w:trHeight w:val="263"/>
          <w:jc w:val="center"/>
        </w:trPr>
        <w:tc>
          <w:tcPr>
            <w:tcW w:w="991" w:type="dxa"/>
            <w:vAlign w:val="center"/>
          </w:tcPr>
          <w:p w14:paraId="1808159B"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16.2</w:t>
            </w:r>
          </w:p>
        </w:tc>
        <w:tc>
          <w:tcPr>
            <w:tcW w:w="8181" w:type="dxa"/>
            <w:vAlign w:val="center"/>
          </w:tcPr>
          <w:p w14:paraId="0931A50B" w14:textId="77777777" w:rsidR="008C05D4" w:rsidRPr="00C56EF7" w:rsidRDefault="00F9155B">
            <w:pPr>
              <w:pStyle w:val="a4"/>
              <w:widowControl w:val="0"/>
              <w:tabs>
                <w:tab w:val="clear" w:pos="454"/>
              </w:tabs>
              <w:snapToGrid w:val="0"/>
              <w:spacing w:afterLines="0" w:after="0" w:line="500" w:lineRule="exact"/>
              <w:ind w:left="324" w:hangingChars="135" w:hanging="324"/>
              <w:jc w:val="both"/>
              <w:rPr>
                <w:rFonts w:ascii="宋体" w:hAnsi="宋体" w:cs="宋体"/>
                <w:kern w:val="2"/>
                <w:szCs w:val="24"/>
              </w:rPr>
            </w:pPr>
            <w:r w:rsidRPr="00C56EF7">
              <w:rPr>
                <w:rFonts w:ascii="宋体" w:hAnsi="宋体" w:cs="宋体" w:hint="eastAsia"/>
                <w:kern w:val="2"/>
                <w:szCs w:val="24"/>
              </w:rPr>
              <w:t xml:space="preserve">竞争性谈判有效期：首次响应文件提交截止之日起60天内。 </w:t>
            </w:r>
          </w:p>
        </w:tc>
      </w:tr>
      <w:tr w:rsidR="00C56EF7" w:rsidRPr="00C56EF7" w14:paraId="0AB4321F" w14:textId="77777777">
        <w:trPr>
          <w:trHeight w:val="1064"/>
          <w:jc w:val="center"/>
        </w:trPr>
        <w:tc>
          <w:tcPr>
            <w:tcW w:w="991" w:type="dxa"/>
            <w:vAlign w:val="center"/>
          </w:tcPr>
          <w:p w14:paraId="0C425F85"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17.1</w:t>
            </w:r>
          </w:p>
        </w:tc>
        <w:tc>
          <w:tcPr>
            <w:tcW w:w="8181" w:type="dxa"/>
            <w:vAlign w:val="center"/>
          </w:tcPr>
          <w:p w14:paraId="6957162E"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sym w:font="Wingdings" w:char="00A8"/>
            </w:r>
            <w:r w:rsidRPr="00C56EF7">
              <w:rPr>
                <w:rFonts w:ascii="宋体" w:hAnsi="宋体" w:cs="宋体" w:hint="eastAsia"/>
                <w:sz w:val="24"/>
              </w:rPr>
              <w:t>本项目不收取谈判保证金。</w:t>
            </w:r>
          </w:p>
          <w:p w14:paraId="1F723AF0" w14:textId="77777777" w:rsidR="002078C9" w:rsidRDefault="00F9155B" w:rsidP="002078C9">
            <w:pPr>
              <w:spacing w:line="500" w:lineRule="exact"/>
              <w:rPr>
                <w:rFonts w:ascii="宋体" w:hAnsi="宋体" w:cs="宋体"/>
                <w:sz w:val="24"/>
              </w:rPr>
            </w:pPr>
            <w:r w:rsidRPr="00C56EF7">
              <w:rPr>
                <w:rFonts w:ascii="宋体" w:hAnsi="宋体" w:cs="宋体" w:hint="eastAsia"/>
                <w:sz w:val="24"/>
              </w:rPr>
              <w:sym w:font="Wingdings" w:char="00FE"/>
            </w:r>
            <w:r w:rsidRPr="00C56EF7">
              <w:rPr>
                <w:rFonts w:ascii="宋体" w:hAnsi="宋体" w:cs="宋体" w:hint="eastAsia"/>
                <w:sz w:val="24"/>
              </w:rPr>
              <w:t>本项目收取谈判保证金。</w:t>
            </w:r>
          </w:p>
          <w:p w14:paraId="65C48E94" w14:textId="6F580986" w:rsidR="008C05D4" w:rsidRPr="00C56EF7" w:rsidRDefault="00F9155B" w:rsidP="002078C9">
            <w:pPr>
              <w:spacing w:line="500" w:lineRule="exact"/>
              <w:rPr>
                <w:rFonts w:ascii="宋体" w:hAnsi="宋体" w:cs="宋体"/>
                <w:b/>
                <w:kern w:val="0"/>
                <w:sz w:val="24"/>
              </w:rPr>
            </w:pPr>
            <w:r w:rsidRPr="00C56EF7">
              <w:rPr>
                <w:rFonts w:ascii="宋体" w:hAnsi="宋体" w:cs="宋体" w:hint="eastAsia"/>
                <w:kern w:val="0"/>
                <w:sz w:val="24"/>
              </w:rPr>
              <w:t>谈判保证金（人民币）：</w:t>
            </w:r>
            <w:r w:rsidRPr="00C56EF7">
              <w:rPr>
                <w:rFonts w:ascii="宋体" w:hAnsi="宋体" w:cs="宋体"/>
                <w:kern w:val="0"/>
                <w:sz w:val="24"/>
              </w:rPr>
              <w:t>18800</w:t>
            </w:r>
            <w:r w:rsidRPr="00C56EF7">
              <w:rPr>
                <w:rFonts w:ascii="宋体" w:hAnsi="宋体" w:cs="宋体" w:hint="eastAsia"/>
                <w:kern w:val="0"/>
                <w:sz w:val="24"/>
              </w:rPr>
              <w:t>元</w:t>
            </w:r>
          </w:p>
          <w:p w14:paraId="1EED2991" w14:textId="77777777" w:rsidR="008C05D4" w:rsidRPr="00C56EF7" w:rsidRDefault="00F9155B">
            <w:pPr>
              <w:spacing w:line="360" w:lineRule="auto"/>
              <w:jc w:val="left"/>
              <w:rPr>
                <w:rFonts w:ascii="宋体" w:hAnsi="宋体" w:cs="宋体"/>
                <w:sz w:val="24"/>
              </w:rPr>
            </w:pPr>
            <w:r w:rsidRPr="00C56EF7">
              <w:rPr>
                <w:rFonts w:ascii="宋体" w:hAnsi="宋体" w:cs="宋体" w:hint="eastAsia"/>
                <w:sz w:val="24"/>
              </w:rPr>
              <w:t>保证金专用银行账号：</w:t>
            </w:r>
          </w:p>
          <w:p w14:paraId="174285EC" w14:textId="77777777" w:rsidR="008C05D4" w:rsidRPr="00C56EF7" w:rsidRDefault="00F9155B">
            <w:pPr>
              <w:spacing w:line="360" w:lineRule="auto"/>
              <w:jc w:val="left"/>
              <w:rPr>
                <w:rFonts w:ascii="宋体" w:hAnsi="宋体" w:cs="宋体"/>
                <w:sz w:val="24"/>
              </w:rPr>
            </w:pPr>
            <w:r w:rsidRPr="00C56EF7">
              <w:rPr>
                <w:rFonts w:ascii="宋体" w:hAnsi="宋体" w:cs="宋体" w:hint="eastAsia"/>
                <w:sz w:val="24"/>
              </w:rPr>
              <w:t>开户名称：云之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集团有限公司</w:t>
            </w:r>
          </w:p>
          <w:p w14:paraId="789B95B4" w14:textId="77777777" w:rsidR="008C05D4" w:rsidRPr="00C56EF7" w:rsidRDefault="00F9155B">
            <w:pPr>
              <w:spacing w:line="360" w:lineRule="auto"/>
              <w:jc w:val="left"/>
              <w:rPr>
                <w:rFonts w:ascii="宋体" w:hAnsi="宋体" w:cs="宋体"/>
                <w:sz w:val="24"/>
              </w:rPr>
            </w:pPr>
            <w:r w:rsidRPr="00C56EF7">
              <w:rPr>
                <w:rFonts w:ascii="宋体" w:hAnsi="宋体" w:cs="宋体" w:hint="eastAsia"/>
                <w:sz w:val="24"/>
              </w:rPr>
              <w:t>银行账号：</w:t>
            </w:r>
            <w:r w:rsidRPr="00C56EF7">
              <w:rPr>
                <w:rFonts w:ascii="宋体" w:hAnsi="宋体" w:cs="宋体"/>
                <w:sz w:val="24"/>
              </w:rPr>
              <w:t>8113001013400293071</w:t>
            </w:r>
          </w:p>
          <w:p w14:paraId="6F393459" w14:textId="77777777" w:rsidR="008C05D4" w:rsidRPr="00C56EF7" w:rsidRDefault="00F9155B">
            <w:pPr>
              <w:spacing w:line="360" w:lineRule="auto"/>
              <w:jc w:val="left"/>
              <w:rPr>
                <w:rFonts w:ascii="宋体" w:hAnsi="宋体" w:cs="宋体"/>
                <w:sz w:val="24"/>
              </w:rPr>
            </w:pPr>
            <w:r w:rsidRPr="00C56EF7">
              <w:rPr>
                <w:rFonts w:ascii="宋体" w:hAnsi="宋体" w:cs="宋体" w:hint="eastAsia"/>
                <w:sz w:val="24"/>
              </w:rPr>
              <w:t>开户银行：中信银行南宁东葛支行</w:t>
            </w:r>
          </w:p>
          <w:p w14:paraId="0AABB565" w14:textId="77777777" w:rsidR="002078C9" w:rsidRDefault="00F9155B" w:rsidP="002078C9">
            <w:pPr>
              <w:spacing w:line="360" w:lineRule="auto"/>
              <w:jc w:val="left"/>
              <w:rPr>
                <w:rFonts w:ascii="宋体" w:hAnsi="宋体" w:cs="宋体"/>
                <w:sz w:val="24"/>
              </w:rPr>
            </w:pPr>
            <w:r w:rsidRPr="00C56EF7">
              <w:rPr>
                <w:rFonts w:ascii="宋体" w:hAnsi="宋体" w:cs="宋体" w:hint="eastAsia"/>
                <w:sz w:val="24"/>
              </w:rPr>
              <w:t>开户行行号：</w:t>
            </w:r>
            <w:r w:rsidRPr="00C56EF7">
              <w:rPr>
                <w:rFonts w:ascii="宋体" w:hAnsi="宋体" w:cs="宋体"/>
                <w:sz w:val="24"/>
              </w:rPr>
              <w:t>302611029137</w:t>
            </w:r>
          </w:p>
          <w:p w14:paraId="4C3CA695" w14:textId="013C8AF6" w:rsidR="008C05D4" w:rsidRPr="00C56EF7" w:rsidRDefault="00F9155B" w:rsidP="002078C9">
            <w:pPr>
              <w:spacing w:line="360" w:lineRule="auto"/>
              <w:jc w:val="left"/>
              <w:rPr>
                <w:rFonts w:ascii="宋体" w:hAnsi="宋体" w:cs="宋体"/>
                <w:kern w:val="0"/>
                <w:sz w:val="24"/>
              </w:rPr>
            </w:pPr>
            <w:r w:rsidRPr="00C56EF7">
              <w:rPr>
                <w:rFonts w:ascii="宋体" w:hAnsi="宋体" w:cs="宋体" w:hint="eastAsia"/>
                <w:kern w:val="0"/>
                <w:sz w:val="24"/>
              </w:rPr>
              <w:t>谈判保证金的交纳方式：</w:t>
            </w:r>
            <w:r w:rsidRPr="00C56EF7">
              <w:rPr>
                <w:rFonts w:ascii="宋体" w:hAnsi="宋体" w:cs="宋体" w:hint="eastAsia"/>
                <w:sz w:val="24"/>
              </w:rPr>
              <w:t>银行转账、支票、汇票、本票、保函等非现金方</w:t>
            </w:r>
            <w:r w:rsidRPr="00C56EF7">
              <w:rPr>
                <w:rFonts w:ascii="宋体" w:hAnsi="宋体" w:cs="宋体" w:hint="eastAsia"/>
                <w:sz w:val="24"/>
              </w:rPr>
              <w:lastRenderedPageBreak/>
              <w:t>式</w:t>
            </w:r>
            <w:r w:rsidRPr="00C56EF7">
              <w:rPr>
                <w:rFonts w:ascii="宋体" w:hAnsi="宋体" w:cs="宋体" w:hint="eastAsia"/>
                <w:kern w:val="0"/>
                <w:sz w:val="24"/>
              </w:rPr>
              <w:t>，禁止采用现钞方式。采用银行转账方式的，在响应文件提交截止时间前交至指定账户并且到账；采用支票、汇票、本票或者保函方式的，在响应文件提交截止时间前，供应商必须提交支票、汇票、本票或者保函原件。否则视为无效谈判保证金。</w:t>
            </w:r>
          </w:p>
          <w:p w14:paraId="4DCF7406"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相关要求：</w:t>
            </w:r>
          </w:p>
          <w:p w14:paraId="2AA2F87A"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1.谈判保证金采用银行转账交纳方式的，在响应文件提交截止时间前交至指定账户并且到账，供应商应将银行转账底单的复印件作为谈判保证金提交凭证，放置于报价商务技术文件中，</w:t>
            </w:r>
            <w:r w:rsidRPr="00C56EF7">
              <w:rPr>
                <w:rFonts w:ascii="宋体" w:hAnsi="宋体" w:cs="宋体" w:hint="eastAsia"/>
                <w:b/>
                <w:sz w:val="24"/>
              </w:rPr>
              <w:t>否则响应文件按无效响应处理</w:t>
            </w:r>
            <w:r w:rsidRPr="00C56EF7">
              <w:rPr>
                <w:rFonts w:ascii="宋体" w:hAnsi="宋体" w:cs="宋体" w:hint="eastAsia"/>
                <w:sz w:val="24"/>
              </w:rPr>
              <w:t>。</w:t>
            </w:r>
          </w:p>
          <w:p w14:paraId="4923222F" w14:textId="77777777" w:rsidR="008C05D4" w:rsidRPr="00C56EF7" w:rsidRDefault="00F9155B">
            <w:pPr>
              <w:snapToGrid w:val="0"/>
              <w:spacing w:line="500" w:lineRule="exact"/>
              <w:rPr>
                <w:rFonts w:ascii="宋体" w:hAnsi="宋体" w:cs="宋体"/>
                <w:b/>
                <w:sz w:val="24"/>
              </w:rPr>
            </w:pPr>
            <w:r w:rsidRPr="00C56EF7">
              <w:rPr>
                <w:rFonts w:ascii="宋体" w:hAnsi="宋体" w:cs="宋体" w:hint="eastAsia"/>
                <w:sz w:val="24"/>
              </w:rPr>
              <w:t>2.谈判保证金采用</w:t>
            </w:r>
            <w:r w:rsidRPr="00C56EF7">
              <w:rPr>
                <w:rFonts w:ascii="宋体" w:hAnsi="宋体" w:cs="宋体" w:hint="eastAsia"/>
                <w:kern w:val="0"/>
                <w:sz w:val="24"/>
              </w:rPr>
              <w:t>支票、汇票、本票或者</w:t>
            </w:r>
            <w:r w:rsidRPr="00C56EF7">
              <w:rPr>
                <w:rFonts w:ascii="宋体" w:hAnsi="宋体" w:cs="宋体" w:hint="eastAsia"/>
                <w:sz w:val="24"/>
              </w:rPr>
              <w:t>保函交纳方式的，供应商应将</w:t>
            </w:r>
            <w:r w:rsidRPr="00C56EF7">
              <w:rPr>
                <w:rFonts w:ascii="宋体" w:hAnsi="宋体" w:cs="宋体" w:hint="eastAsia"/>
                <w:kern w:val="0"/>
                <w:sz w:val="24"/>
              </w:rPr>
              <w:t>支票、汇票、本票或者</w:t>
            </w:r>
            <w:r w:rsidRPr="00C56EF7">
              <w:rPr>
                <w:rFonts w:ascii="宋体" w:hAnsi="宋体" w:cs="宋体" w:hint="eastAsia"/>
                <w:sz w:val="24"/>
              </w:rPr>
              <w:t>保函的复印件作为谈判保证金提交凭证，放置于报价商务技术文件中，</w:t>
            </w:r>
            <w:r w:rsidRPr="00C56EF7">
              <w:rPr>
                <w:rFonts w:ascii="宋体" w:hAnsi="宋体" w:cs="宋体" w:hint="eastAsia"/>
                <w:b/>
                <w:sz w:val="24"/>
              </w:rPr>
              <w:t>否则响应文件按无效响应处理</w:t>
            </w:r>
            <w:r w:rsidRPr="00C56EF7">
              <w:rPr>
                <w:rFonts w:ascii="宋体" w:hAnsi="宋体" w:cs="宋体" w:hint="eastAsia"/>
                <w:sz w:val="24"/>
              </w:rPr>
              <w:t>。</w:t>
            </w:r>
            <w:r w:rsidRPr="00C56EF7">
              <w:rPr>
                <w:rFonts w:ascii="宋体" w:hAnsi="宋体" w:cs="宋体" w:hint="eastAsia"/>
                <w:b/>
                <w:sz w:val="24"/>
              </w:rPr>
              <w:t>供应商必须在首次响应文件提交截止时间前将</w:t>
            </w:r>
            <w:r w:rsidRPr="00C56EF7">
              <w:rPr>
                <w:rFonts w:ascii="宋体" w:hAnsi="宋体" w:cs="宋体" w:hint="eastAsia"/>
                <w:kern w:val="0"/>
                <w:sz w:val="24"/>
              </w:rPr>
              <w:t>支票、汇票、本票或者</w:t>
            </w:r>
            <w:r w:rsidRPr="00C56EF7">
              <w:rPr>
                <w:rFonts w:ascii="宋体" w:hAnsi="宋体" w:cs="宋体" w:hint="eastAsia"/>
                <w:b/>
                <w:sz w:val="24"/>
              </w:rPr>
              <w:t>保函原件提交给采购代理机构，由采购代理机构向供应商出具回执，并妥善保管。</w:t>
            </w:r>
          </w:p>
          <w:p w14:paraId="63E331F3"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3.供应商为联合体的，可以由联合体中的一方或者多方共同交纳谈判保证金，其交纳的保证金对联合体各方均具有约束力。</w:t>
            </w:r>
          </w:p>
          <w:p w14:paraId="05B42585" w14:textId="77777777" w:rsidR="008C05D4" w:rsidRPr="00C56EF7" w:rsidRDefault="00F9155B">
            <w:pPr>
              <w:snapToGrid w:val="0"/>
              <w:spacing w:line="500" w:lineRule="exact"/>
              <w:rPr>
                <w:rFonts w:ascii="楷体" w:eastAsia="楷体" w:hAnsi="楷体" w:cs="宋体"/>
                <w:sz w:val="24"/>
              </w:rPr>
            </w:pPr>
            <w:r w:rsidRPr="00C56EF7">
              <w:rPr>
                <w:rFonts w:ascii="楷体" w:eastAsia="楷体" w:hAnsi="楷体" w:cs="宋体" w:hint="eastAsia"/>
                <w:b/>
                <w:sz w:val="24"/>
              </w:rPr>
              <w:t>【备注】</w:t>
            </w:r>
            <w:r w:rsidRPr="00C56EF7">
              <w:rPr>
                <w:rFonts w:ascii="楷体" w:eastAsia="楷体" w:hAnsi="楷体" w:cs="宋体"/>
                <w:sz w:val="24"/>
              </w:rPr>
              <w:t>1.</w:t>
            </w:r>
            <w:r w:rsidRPr="00C56EF7">
              <w:rPr>
                <w:rFonts w:ascii="楷体" w:eastAsia="楷体" w:hAnsi="楷体" w:cs="宋体" w:hint="eastAsia"/>
                <w:sz w:val="24"/>
              </w:rPr>
              <w:t>首次响应文件提交截止时间后提交的，或者未足额交纳的，或者保函额度不足的，</w:t>
            </w:r>
            <w:r w:rsidRPr="00C56EF7">
              <w:rPr>
                <w:rFonts w:ascii="楷体" w:eastAsia="楷体" w:hAnsi="楷体" w:cs="宋体" w:hint="eastAsia"/>
                <w:b/>
                <w:sz w:val="24"/>
              </w:rPr>
              <w:t>视为无效谈判保证金</w:t>
            </w:r>
            <w:r w:rsidRPr="00C56EF7">
              <w:rPr>
                <w:rFonts w:ascii="楷体" w:eastAsia="楷体" w:hAnsi="楷体" w:cs="宋体" w:hint="eastAsia"/>
                <w:sz w:val="24"/>
              </w:rPr>
              <w:t>。</w:t>
            </w:r>
          </w:p>
          <w:p w14:paraId="6B101317" w14:textId="77777777" w:rsidR="008C05D4" w:rsidRPr="00C56EF7" w:rsidRDefault="00F9155B">
            <w:pPr>
              <w:snapToGrid w:val="0"/>
              <w:spacing w:line="500" w:lineRule="exact"/>
              <w:rPr>
                <w:rFonts w:ascii="楷体" w:eastAsia="楷体" w:hAnsi="楷体" w:cs="宋体"/>
                <w:sz w:val="24"/>
              </w:rPr>
            </w:pPr>
            <w:r w:rsidRPr="00C56EF7">
              <w:rPr>
                <w:rFonts w:ascii="楷体" w:eastAsia="楷体" w:hAnsi="楷体" w:cs="宋体"/>
                <w:sz w:val="24"/>
              </w:rPr>
              <w:t>2.供应商采用现钞方式或者从个人账户（自然人</w:t>
            </w:r>
            <w:r w:rsidRPr="00C56EF7">
              <w:rPr>
                <w:rFonts w:ascii="楷体" w:eastAsia="楷体" w:hAnsi="楷体" w:cs="宋体" w:hint="eastAsia"/>
                <w:sz w:val="24"/>
              </w:rPr>
              <w:t>参与竞争性谈判</w:t>
            </w:r>
            <w:r w:rsidRPr="00C56EF7">
              <w:rPr>
                <w:rFonts w:ascii="楷体" w:eastAsia="楷体" w:hAnsi="楷体" w:cs="宋体"/>
                <w:sz w:val="24"/>
              </w:rPr>
              <w:t>除外）转出的</w:t>
            </w:r>
            <w:r w:rsidRPr="00C56EF7">
              <w:rPr>
                <w:rFonts w:ascii="楷体" w:eastAsia="楷体" w:hAnsi="楷体" w:cs="宋体" w:hint="eastAsia"/>
                <w:sz w:val="24"/>
              </w:rPr>
              <w:t>谈判</w:t>
            </w:r>
            <w:r w:rsidRPr="00C56EF7">
              <w:rPr>
                <w:rFonts w:ascii="楷体" w:eastAsia="楷体" w:hAnsi="楷体" w:cs="宋体"/>
                <w:sz w:val="24"/>
              </w:rPr>
              <w:t>保证金，</w:t>
            </w:r>
            <w:r w:rsidRPr="00C56EF7">
              <w:rPr>
                <w:rFonts w:ascii="楷体" w:eastAsia="楷体" w:hAnsi="楷体" w:cs="宋体"/>
                <w:b/>
                <w:sz w:val="24"/>
              </w:rPr>
              <w:t>视为无效</w:t>
            </w:r>
            <w:r w:rsidRPr="00C56EF7">
              <w:rPr>
                <w:rFonts w:ascii="楷体" w:eastAsia="楷体" w:hAnsi="楷体" w:cs="宋体" w:hint="eastAsia"/>
                <w:b/>
                <w:sz w:val="24"/>
              </w:rPr>
              <w:t>谈判</w:t>
            </w:r>
            <w:r w:rsidRPr="00C56EF7">
              <w:rPr>
                <w:rFonts w:ascii="楷体" w:eastAsia="楷体" w:hAnsi="楷体" w:cs="宋体"/>
                <w:b/>
                <w:sz w:val="24"/>
              </w:rPr>
              <w:t>保证金</w:t>
            </w:r>
            <w:r w:rsidRPr="00C56EF7">
              <w:rPr>
                <w:rFonts w:ascii="楷体" w:eastAsia="楷体" w:hAnsi="楷体" w:cs="宋体"/>
                <w:sz w:val="24"/>
              </w:rPr>
              <w:t>。</w:t>
            </w:r>
          </w:p>
          <w:p w14:paraId="62B946E6" w14:textId="77777777" w:rsidR="008C05D4" w:rsidRPr="00C56EF7" w:rsidRDefault="00F9155B">
            <w:pPr>
              <w:snapToGrid w:val="0"/>
              <w:spacing w:line="500" w:lineRule="exact"/>
              <w:rPr>
                <w:rFonts w:ascii="楷体" w:eastAsia="楷体" w:hAnsi="楷体" w:cs="宋体"/>
                <w:sz w:val="24"/>
              </w:rPr>
            </w:pPr>
            <w:r w:rsidRPr="00C56EF7">
              <w:rPr>
                <w:rFonts w:ascii="楷体" w:eastAsia="楷体" w:hAnsi="楷体" w:cs="宋体"/>
                <w:sz w:val="24"/>
              </w:rPr>
              <w:t>3.保函有效期</w:t>
            </w:r>
            <w:r w:rsidRPr="00C56EF7">
              <w:rPr>
                <w:rFonts w:ascii="楷体" w:eastAsia="楷体" w:hAnsi="楷体" w:cs="宋体" w:hint="eastAsia"/>
                <w:sz w:val="24"/>
              </w:rPr>
              <w:t>短</w:t>
            </w:r>
            <w:r w:rsidRPr="00C56EF7">
              <w:rPr>
                <w:rFonts w:ascii="楷体" w:eastAsia="楷体" w:hAnsi="楷体" w:cs="宋体"/>
                <w:sz w:val="24"/>
              </w:rPr>
              <w:t>于</w:t>
            </w:r>
            <w:r w:rsidRPr="00C56EF7">
              <w:rPr>
                <w:rFonts w:ascii="楷体" w:eastAsia="楷体" w:hAnsi="楷体" w:cs="宋体" w:hint="eastAsia"/>
                <w:sz w:val="24"/>
              </w:rPr>
              <w:t>竞争性谈判</w:t>
            </w:r>
            <w:r w:rsidRPr="00C56EF7">
              <w:rPr>
                <w:rFonts w:ascii="楷体" w:eastAsia="楷体" w:hAnsi="楷体" w:cs="宋体"/>
                <w:sz w:val="24"/>
              </w:rPr>
              <w:t>有效期的，</w:t>
            </w:r>
            <w:r w:rsidRPr="00C56EF7">
              <w:rPr>
                <w:rFonts w:ascii="楷体" w:eastAsia="楷体" w:hAnsi="楷体" w:cs="宋体"/>
                <w:b/>
                <w:sz w:val="24"/>
              </w:rPr>
              <w:t>视为无效</w:t>
            </w:r>
            <w:r w:rsidRPr="00C56EF7">
              <w:rPr>
                <w:rFonts w:ascii="楷体" w:eastAsia="楷体" w:hAnsi="楷体" w:cs="宋体" w:hint="eastAsia"/>
                <w:b/>
                <w:sz w:val="24"/>
              </w:rPr>
              <w:t>谈判</w:t>
            </w:r>
            <w:r w:rsidRPr="00C56EF7">
              <w:rPr>
                <w:rFonts w:ascii="楷体" w:eastAsia="楷体" w:hAnsi="楷体" w:cs="宋体"/>
                <w:b/>
                <w:sz w:val="24"/>
              </w:rPr>
              <w:t>保证金</w:t>
            </w:r>
            <w:r w:rsidRPr="00C56EF7">
              <w:rPr>
                <w:rFonts w:ascii="楷体" w:eastAsia="楷体" w:hAnsi="楷体" w:cs="宋体"/>
                <w:sz w:val="24"/>
              </w:rPr>
              <w:t>。</w:t>
            </w:r>
          </w:p>
          <w:p w14:paraId="78E1D4F8" w14:textId="77777777" w:rsidR="008C05D4" w:rsidRPr="00C56EF7" w:rsidRDefault="00F9155B">
            <w:pPr>
              <w:snapToGrid w:val="0"/>
              <w:spacing w:line="500" w:lineRule="exact"/>
              <w:rPr>
                <w:rFonts w:ascii="宋体" w:hAnsi="宋体" w:cs="宋体"/>
                <w:sz w:val="24"/>
              </w:rPr>
            </w:pPr>
            <w:r w:rsidRPr="00C56EF7">
              <w:rPr>
                <w:rFonts w:ascii="楷体" w:eastAsia="楷体" w:hAnsi="楷体" w:cs="宋体"/>
                <w:sz w:val="24"/>
              </w:rPr>
              <w:t>4.</w:t>
            </w:r>
            <w:r w:rsidRPr="00C56EF7">
              <w:rPr>
                <w:rFonts w:ascii="楷体" w:eastAsia="楷体" w:hAnsi="楷体" w:cs="宋体" w:hint="eastAsia"/>
                <w:sz w:val="24"/>
              </w:rPr>
              <w:t>谈判</w:t>
            </w:r>
            <w:r w:rsidRPr="00C56EF7">
              <w:rPr>
                <w:rFonts w:ascii="楷体" w:eastAsia="楷体" w:hAnsi="楷体" w:cs="宋体"/>
                <w:sz w:val="24"/>
              </w:rPr>
              <w:t>保证金采用保函为有条件保函的，</w:t>
            </w:r>
            <w:r w:rsidRPr="00C56EF7">
              <w:rPr>
                <w:rFonts w:ascii="楷体" w:eastAsia="楷体" w:hAnsi="楷体" w:cs="宋体"/>
                <w:b/>
                <w:sz w:val="24"/>
              </w:rPr>
              <w:t>视为无效</w:t>
            </w:r>
            <w:r w:rsidRPr="00C56EF7">
              <w:rPr>
                <w:rFonts w:ascii="楷体" w:eastAsia="楷体" w:hAnsi="楷体" w:cs="宋体" w:hint="eastAsia"/>
                <w:b/>
                <w:sz w:val="24"/>
              </w:rPr>
              <w:t>谈判</w:t>
            </w:r>
            <w:r w:rsidRPr="00C56EF7">
              <w:rPr>
                <w:rFonts w:ascii="楷体" w:eastAsia="楷体" w:hAnsi="楷体" w:cs="宋体"/>
                <w:b/>
                <w:sz w:val="24"/>
              </w:rPr>
              <w:t>保证金</w:t>
            </w:r>
            <w:r w:rsidRPr="00C56EF7">
              <w:rPr>
                <w:rFonts w:ascii="楷体" w:eastAsia="楷体" w:hAnsi="楷体" w:cs="宋体"/>
                <w:sz w:val="24"/>
              </w:rPr>
              <w:t>。</w:t>
            </w:r>
          </w:p>
        </w:tc>
      </w:tr>
      <w:tr w:rsidR="00C56EF7" w:rsidRPr="00C56EF7" w14:paraId="0D425136" w14:textId="77777777">
        <w:trPr>
          <w:trHeight w:val="520"/>
          <w:jc w:val="center"/>
        </w:trPr>
        <w:tc>
          <w:tcPr>
            <w:tcW w:w="991" w:type="dxa"/>
            <w:vAlign w:val="center"/>
          </w:tcPr>
          <w:p w14:paraId="3DF384D6"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18.2</w:t>
            </w:r>
          </w:p>
        </w:tc>
        <w:tc>
          <w:tcPr>
            <w:tcW w:w="8181" w:type="dxa"/>
            <w:vAlign w:val="center"/>
          </w:tcPr>
          <w:p w14:paraId="423BDAB6" w14:textId="77777777" w:rsidR="008C05D4" w:rsidRPr="00C56EF7" w:rsidRDefault="00F9155B">
            <w:pPr>
              <w:spacing w:line="500" w:lineRule="exact"/>
              <w:rPr>
                <w:rFonts w:ascii="宋体" w:hAnsi="宋体" w:cs="宋体"/>
                <w:sz w:val="24"/>
              </w:rPr>
            </w:pPr>
            <w:r w:rsidRPr="00C56EF7">
              <w:rPr>
                <w:rFonts w:ascii="宋体" w:hAnsi="宋体" w:cs="宋体" w:hint="eastAsia"/>
                <w:sz w:val="24"/>
              </w:rPr>
              <w:t>响应文件应按资格证明文件、报价商务技术文件分别编制，</w:t>
            </w:r>
            <w:r w:rsidRPr="00C56EF7">
              <w:rPr>
                <w:rFonts w:ascii="宋体" w:hAnsi="宋体" w:cs="宋体" w:hint="eastAsia"/>
                <w:sz w:val="24"/>
                <w:lang w:bidi="ar"/>
              </w:rPr>
              <w:t>并按广西政府采购云平台的要求编制、加密、上传。</w:t>
            </w:r>
          </w:p>
        </w:tc>
      </w:tr>
      <w:tr w:rsidR="00C56EF7" w:rsidRPr="00C56EF7" w14:paraId="114A6108" w14:textId="77777777">
        <w:trPr>
          <w:trHeight w:val="520"/>
          <w:jc w:val="center"/>
        </w:trPr>
        <w:tc>
          <w:tcPr>
            <w:tcW w:w="991" w:type="dxa"/>
            <w:vAlign w:val="center"/>
          </w:tcPr>
          <w:p w14:paraId="443236F8"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20.1</w:t>
            </w:r>
          </w:p>
        </w:tc>
        <w:tc>
          <w:tcPr>
            <w:tcW w:w="8181" w:type="dxa"/>
            <w:vAlign w:val="center"/>
          </w:tcPr>
          <w:p w14:paraId="5573A454" w14:textId="77777777" w:rsidR="008C05D4" w:rsidRPr="00C56EF7" w:rsidRDefault="00F9155B">
            <w:pPr>
              <w:spacing w:line="500" w:lineRule="exact"/>
              <w:contextualSpacing/>
              <w:rPr>
                <w:rFonts w:ascii="宋体" w:hAnsi="宋体" w:cs="宋体"/>
                <w:sz w:val="24"/>
                <w:u w:val="single"/>
              </w:rPr>
            </w:pPr>
            <w:r w:rsidRPr="00C56EF7">
              <w:rPr>
                <w:rFonts w:ascii="宋体" w:hAnsi="宋体" w:cs="宋体" w:hint="eastAsia"/>
                <w:sz w:val="24"/>
              </w:rPr>
              <w:t>首次响应文件提交截止时间：详见竞争性谈判公告。</w:t>
            </w:r>
          </w:p>
          <w:p w14:paraId="50741B5B" w14:textId="77777777" w:rsidR="008C05D4" w:rsidRPr="00C56EF7" w:rsidRDefault="00F9155B">
            <w:pPr>
              <w:spacing w:line="500" w:lineRule="exact"/>
              <w:contextualSpacing/>
              <w:rPr>
                <w:rFonts w:ascii="宋体" w:hAnsi="宋体" w:cs="宋体"/>
                <w:sz w:val="24"/>
              </w:rPr>
            </w:pPr>
            <w:r w:rsidRPr="00C56EF7">
              <w:rPr>
                <w:rFonts w:ascii="宋体" w:hAnsi="宋体" w:cs="宋体" w:hint="eastAsia"/>
                <w:sz w:val="24"/>
              </w:rPr>
              <w:t>首次响应文件提交地点：详见竞争性谈判公告。</w:t>
            </w:r>
          </w:p>
        </w:tc>
      </w:tr>
      <w:tr w:rsidR="00C56EF7" w:rsidRPr="00C56EF7" w14:paraId="308EC059" w14:textId="77777777">
        <w:trPr>
          <w:trHeight w:val="263"/>
          <w:jc w:val="center"/>
        </w:trPr>
        <w:tc>
          <w:tcPr>
            <w:tcW w:w="991" w:type="dxa"/>
            <w:vAlign w:val="center"/>
          </w:tcPr>
          <w:p w14:paraId="6D7923C1"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24.1</w:t>
            </w:r>
          </w:p>
        </w:tc>
        <w:tc>
          <w:tcPr>
            <w:tcW w:w="8181" w:type="dxa"/>
            <w:vAlign w:val="center"/>
          </w:tcPr>
          <w:p w14:paraId="5B5D97A0" w14:textId="77777777" w:rsidR="008C05D4" w:rsidRPr="00C56EF7" w:rsidRDefault="00F9155B">
            <w:pPr>
              <w:snapToGrid w:val="0"/>
              <w:spacing w:line="500" w:lineRule="exact"/>
              <w:rPr>
                <w:rFonts w:ascii="宋体" w:hAnsi="宋体" w:cs="宋体"/>
                <w:sz w:val="24"/>
                <w:u w:val="single"/>
              </w:rPr>
            </w:pPr>
            <w:r w:rsidRPr="00C56EF7">
              <w:rPr>
                <w:rFonts w:ascii="宋体" w:hAnsi="宋体" w:cs="宋体" w:hint="eastAsia"/>
                <w:sz w:val="24"/>
              </w:rPr>
              <w:t>谈判小组的人数：3人或以上单数。</w:t>
            </w:r>
          </w:p>
        </w:tc>
      </w:tr>
      <w:tr w:rsidR="00C56EF7" w:rsidRPr="00C56EF7" w14:paraId="08654D8B" w14:textId="77777777">
        <w:trPr>
          <w:trHeight w:val="1033"/>
          <w:jc w:val="center"/>
        </w:trPr>
        <w:tc>
          <w:tcPr>
            <w:tcW w:w="991" w:type="dxa"/>
            <w:vAlign w:val="center"/>
          </w:tcPr>
          <w:p w14:paraId="6F75ED65"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25.2</w:t>
            </w:r>
          </w:p>
        </w:tc>
        <w:tc>
          <w:tcPr>
            <w:tcW w:w="8181" w:type="dxa"/>
            <w:vAlign w:val="center"/>
          </w:tcPr>
          <w:p w14:paraId="1A213E72"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采购代理机构将依托电子交易平台发起开始解密指令，</w:t>
            </w:r>
            <w:r w:rsidRPr="00C56EF7">
              <w:rPr>
                <w:rFonts w:ascii="宋体" w:hAnsi="宋体" w:cs="宋体" w:hint="eastAsia"/>
                <w:b/>
                <w:sz w:val="24"/>
              </w:rPr>
              <w:t>供应商的法定代表人或其委托代理人须携带加密时所用的CA</w:t>
            </w:r>
            <w:proofErr w:type="gramStart"/>
            <w:r w:rsidRPr="00C56EF7">
              <w:rPr>
                <w:rFonts w:ascii="宋体" w:hAnsi="宋体" w:cs="宋体" w:hint="eastAsia"/>
                <w:b/>
                <w:sz w:val="24"/>
              </w:rPr>
              <w:t>锁按平台</w:t>
            </w:r>
            <w:proofErr w:type="gramEnd"/>
            <w:r w:rsidRPr="00C56EF7">
              <w:rPr>
                <w:rFonts w:ascii="宋体" w:hAnsi="宋体" w:cs="宋体" w:hint="eastAsia"/>
                <w:b/>
                <w:sz w:val="24"/>
              </w:rPr>
              <w:t>提示和采购文件的规定登录到广西政府采购云平台电子开标大厅签到并在发起解密指令之时起30分</w:t>
            </w:r>
            <w:r w:rsidRPr="00C56EF7">
              <w:rPr>
                <w:rFonts w:ascii="宋体" w:hAnsi="宋体" w:cs="宋体" w:hint="eastAsia"/>
                <w:b/>
                <w:sz w:val="24"/>
              </w:rPr>
              <w:lastRenderedPageBreak/>
              <w:t>钟内完成对电子响应文件在线解密。</w:t>
            </w:r>
            <w:r w:rsidRPr="00C56EF7">
              <w:rPr>
                <w:rFonts w:ascii="宋体" w:hAnsi="宋体" w:cs="宋体" w:hint="eastAsia"/>
                <w:b/>
                <w:bCs/>
                <w:sz w:val="24"/>
              </w:rPr>
              <w:t>响应文件未按时解密的，视为响应文件无效。</w:t>
            </w:r>
          </w:p>
        </w:tc>
      </w:tr>
      <w:tr w:rsidR="00C56EF7" w:rsidRPr="00C56EF7" w14:paraId="74F84E32" w14:textId="77777777">
        <w:trPr>
          <w:trHeight w:val="520"/>
          <w:jc w:val="center"/>
        </w:trPr>
        <w:tc>
          <w:tcPr>
            <w:tcW w:w="991" w:type="dxa"/>
            <w:vMerge w:val="restart"/>
            <w:vAlign w:val="center"/>
          </w:tcPr>
          <w:p w14:paraId="315C94D4"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26</w:t>
            </w:r>
          </w:p>
        </w:tc>
        <w:tc>
          <w:tcPr>
            <w:tcW w:w="8181" w:type="dxa"/>
            <w:vAlign w:val="center"/>
          </w:tcPr>
          <w:p w14:paraId="47C65FDB" w14:textId="77777777" w:rsidR="008C05D4" w:rsidRPr="00C56EF7" w:rsidRDefault="00F9155B">
            <w:pPr>
              <w:snapToGrid w:val="0"/>
              <w:spacing w:line="500" w:lineRule="exact"/>
              <w:rPr>
                <w:sz w:val="24"/>
              </w:rPr>
            </w:pPr>
            <w:r w:rsidRPr="00C56EF7">
              <w:rPr>
                <w:rFonts w:hint="eastAsia"/>
                <w:sz w:val="24"/>
              </w:rPr>
              <w:t>商务要求评审中允许负偏离的条款数为</w:t>
            </w:r>
            <w:r w:rsidRPr="00C56EF7">
              <w:rPr>
                <w:rFonts w:hint="eastAsia"/>
                <w:sz w:val="24"/>
              </w:rPr>
              <w:t>0</w:t>
            </w:r>
            <w:r w:rsidRPr="00C56EF7">
              <w:rPr>
                <w:rFonts w:hint="eastAsia"/>
                <w:sz w:val="24"/>
              </w:rPr>
              <w:t>项。</w:t>
            </w:r>
          </w:p>
          <w:p w14:paraId="20584268" w14:textId="77777777" w:rsidR="008C05D4" w:rsidRPr="00C56EF7" w:rsidRDefault="00F9155B">
            <w:pPr>
              <w:snapToGrid w:val="0"/>
              <w:spacing w:line="500" w:lineRule="exact"/>
              <w:rPr>
                <w:sz w:val="24"/>
              </w:rPr>
            </w:pPr>
            <w:r w:rsidRPr="00C56EF7">
              <w:rPr>
                <w:rFonts w:hint="eastAsia"/>
                <w:sz w:val="24"/>
              </w:rPr>
              <w:t>技术要求评审中允许负偏离的条款数为：</w:t>
            </w:r>
            <w:r w:rsidRPr="00C56EF7">
              <w:rPr>
                <w:rFonts w:ascii="宋体" w:hAnsi="宋体" w:cs="宋体" w:hint="eastAsia"/>
                <w:sz w:val="24"/>
              </w:rPr>
              <w:t>详见采购文件《第三章采购需求》</w:t>
            </w:r>
            <w:r w:rsidRPr="00C56EF7">
              <w:rPr>
                <w:rFonts w:hint="eastAsia"/>
                <w:sz w:val="24"/>
              </w:rPr>
              <w:t>。</w:t>
            </w:r>
          </w:p>
        </w:tc>
      </w:tr>
      <w:tr w:rsidR="00C56EF7" w:rsidRPr="00C56EF7" w14:paraId="2A0B437D" w14:textId="77777777">
        <w:trPr>
          <w:trHeight w:val="1289"/>
          <w:jc w:val="center"/>
        </w:trPr>
        <w:tc>
          <w:tcPr>
            <w:tcW w:w="991" w:type="dxa"/>
            <w:vMerge/>
            <w:vAlign w:val="center"/>
          </w:tcPr>
          <w:p w14:paraId="74DCB9C4" w14:textId="77777777" w:rsidR="008C05D4" w:rsidRPr="00C56EF7" w:rsidRDefault="008C05D4">
            <w:pPr>
              <w:spacing w:line="500" w:lineRule="exact"/>
              <w:jc w:val="center"/>
              <w:rPr>
                <w:rFonts w:ascii="宋体" w:hAnsi="宋体" w:cs="宋体"/>
                <w:sz w:val="24"/>
              </w:rPr>
            </w:pPr>
          </w:p>
        </w:tc>
        <w:tc>
          <w:tcPr>
            <w:tcW w:w="8181" w:type="dxa"/>
            <w:vAlign w:val="center"/>
          </w:tcPr>
          <w:p w14:paraId="52CF79BB"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谈判的顺序：按“广西政府采购云平台”系统的编号顺序。</w:t>
            </w:r>
          </w:p>
          <w:p w14:paraId="7C7DD991" w14:textId="77777777" w:rsidR="008C05D4" w:rsidRPr="00C56EF7" w:rsidRDefault="00F9155B">
            <w:pPr>
              <w:snapToGrid w:val="0"/>
              <w:spacing w:line="500" w:lineRule="exact"/>
              <w:rPr>
                <w:rFonts w:ascii="宋体" w:hAnsi="宋体" w:cs="宋体"/>
                <w:b/>
                <w:sz w:val="24"/>
              </w:rPr>
            </w:pPr>
            <w:r w:rsidRPr="00C56EF7">
              <w:rPr>
                <w:rFonts w:ascii="宋体" w:hAnsi="宋体" w:cs="宋体" w:hint="eastAsia"/>
                <w:b/>
                <w:sz w:val="24"/>
              </w:rPr>
              <w:t>符合谈判资格的供应商必须在接到谈判通知后规定时间内参加谈判，未在规定时间内参加谈判的视同放弃参加谈判权利，其响应文件按无效响应处理。</w:t>
            </w:r>
          </w:p>
          <w:p w14:paraId="03107954"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b/>
                <w:sz w:val="24"/>
              </w:rPr>
              <w:t>参与谈判前，供应</w:t>
            </w:r>
            <w:proofErr w:type="gramStart"/>
            <w:r w:rsidRPr="00C56EF7">
              <w:rPr>
                <w:rFonts w:ascii="宋体" w:hAnsi="宋体" w:cs="宋体" w:hint="eastAsia"/>
                <w:b/>
                <w:sz w:val="24"/>
              </w:rPr>
              <w:t>商法定</w:t>
            </w:r>
            <w:proofErr w:type="gramEnd"/>
            <w:r w:rsidRPr="00C56EF7">
              <w:rPr>
                <w:rFonts w:ascii="宋体" w:hAnsi="宋体" w:cs="宋体" w:hint="eastAsia"/>
                <w:b/>
                <w:sz w:val="24"/>
              </w:rPr>
              <w:t>代表人或者委托代理人必须向谈判小组出示本人有效证件原件[有效证件可以是身份证（</w:t>
            </w:r>
            <w:proofErr w:type="gramStart"/>
            <w:r w:rsidRPr="00C56EF7">
              <w:rPr>
                <w:rFonts w:ascii="宋体" w:hAnsi="宋体" w:cs="宋体" w:hint="eastAsia"/>
                <w:b/>
                <w:sz w:val="24"/>
              </w:rPr>
              <w:t>含临时</w:t>
            </w:r>
            <w:proofErr w:type="gramEnd"/>
            <w:r w:rsidRPr="00C56EF7">
              <w:rPr>
                <w:rFonts w:ascii="宋体" w:hAnsi="宋体" w:cs="宋体" w:hint="eastAsia"/>
                <w:b/>
                <w:sz w:val="24"/>
              </w:rPr>
              <w:t>身份证明）或者护照的其中一项。</w:t>
            </w:r>
          </w:p>
        </w:tc>
      </w:tr>
      <w:tr w:rsidR="00C56EF7" w:rsidRPr="00C56EF7" w14:paraId="0E4B2B07" w14:textId="77777777">
        <w:trPr>
          <w:trHeight w:val="520"/>
          <w:jc w:val="center"/>
        </w:trPr>
        <w:tc>
          <w:tcPr>
            <w:tcW w:w="991" w:type="dxa"/>
            <w:vMerge/>
            <w:vAlign w:val="center"/>
          </w:tcPr>
          <w:p w14:paraId="0D28E031" w14:textId="77777777" w:rsidR="008C05D4" w:rsidRPr="00C56EF7" w:rsidRDefault="008C05D4">
            <w:pPr>
              <w:spacing w:line="500" w:lineRule="exact"/>
              <w:jc w:val="center"/>
              <w:rPr>
                <w:rFonts w:ascii="宋体" w:hAnsi="宋体" w:cs="宋体"/>
                <w:sz w:val="24"/>
              </w:rPr>
            </w:pPr>
          </w:p>
        </w:tc>
        <w:tc>
          <w:tcPr>
            <w:tcW w:w="8181" w:type="dxa"/>
            <w:vAlign w:val="center"/>
          </w:tcPr>
          <w:p w14:paraId="22042AB6" w14:textId="77777777" w:rsidR="008C05D4" w:rsidRPr="00C56EF7" w:rsidRDefault="00F9155B">
            <w:pPr>
              <w:spacing w:line="500" w:lineRule="exact"/>
              <w:contextualSpacing/>
              <w:rPr>
                <w:rFonts w:ascii="宋体" w:hAnsi="宋体" w:cs="宋体"/>
                <w:sz w:val="24"/>
              </w:rPr>
            </w:pPr>
            <w:r w:rsidRPr="00C56EF7">
              <w:rPr>
                <w:rFonts w:ascii="宋体" w:hAnsi="宋体" w:cs="宋体" w:hint="eastAsia"/>
                <w:sz w:val="24"/>
              </w:rPr>
              <w:t>评审价相同时，按照最后报价由低到高顺序依次推荐；最后报价相同的，按以下原则确定成交候选人的顺序：</w:t>
            </w:r>
          </w:p>
          <w:p w14:paraId="3BDB6106" w14:textId="77777777" w:rsidR="008C05D4" w:rsidRPr="00C56EF7" w:rsidRDefault="00F9155B">
            <w:pPr>
              <w:spacing w:line="500" w:lineRule="exact"/>
              <w:contextualSpacing/>
              <w:rPr>
                <w:rFonts w:ascii="宋体" w:hAnsi="宋体" w:cs="宋体"/>
                <w:sz w:val="24"/>
              </w:rPr>
            </w:pPr>
            <w:r w:rsidRPr="00C56EF7">
              <w:rPr>
                <w:rFonts w:ascii="Segoe UI Symbol" w:hAnsi="Segoe UI Symbol" w:cs="Segoe UI Symbol"/>
                <w:sz w:val="24"/>
              </w:rPr>
              <w:t>☑</w:t>
            </w:r>
            <w:proofErr w:type="gramStart"/>
            <w:r w:rsidRPr="00C56EF7">
              <w:rPr>
                <w:rFonts w:ascii="宋体" w:hAnsi="宋体" w:cs="宋体" w:hint="eastAsia"/>
                <w:sz w:val="24"/>
              </w:rPr>
              <w:t>依次按带“▲”</w:t>
            </w:r>
            <w:proofErr w:type="gramEnd"/>
            <w:r w:rsidRPr="00C56EF7">
              <w:rPr>
                <w:rFonts w:ascii="宋体" w:hAnsi="宋体" w:cs="宋体" w:hint="eastAsia"/>
                <w:sz w:val="24"/>
              </w:rPr>
              <w:t>的实质性要</w:t>
            </w:r>
            <w:proofErr w:type="gramStart"/>
            <w:r w:rsidRPr="00C56EF7">
              <w:rPr>
                <w:rFonts w:ascii="宋体" w:hAnsi="宋体" w:cs="宋体" w:hint="eastAsia"/>
                <w:sz w:val="24"/>
              </w:rPr>
              <w:t>求正</w:t>
            </w:r>
            <w:proofErr w:type="gramEnd"/>
            <w:r w:rsidRPr="00C56EF7">
              <w:rPr>
                <w:rFonts w:ascii="宋体" w:hAnsi="宋体" w:cs="宋体" w:hint="eastAsia"/>
                <w:sz w:val="24"/>
              </w:rPr>
              <w:t>偏离项数多的优先、均无正偏离或者正偏离项数一致时负偏离项数少的优先、质量保证期长优先、交货期短优先、故障响应时间短优先、节能环保产品累计金额多的优先的顺序排列。</w:t>
            </w:r>
          </w:p>
          <w:p w14:paraId="742D70BE" w14:textId="77777777" w:rsidR="008C05D4" w:rsidRPr="00C56EF7" w:rsidRDefault="00F9155B">
            <w:pPr>
              <w:spacing w:line="500" w:lineRule="exact"/>
              <w:contextualSpacing/>
            </w:pPr>
            <w:r w:rsidRPr="00C56EF7">
              <w:rPr>
                <w:rFonts w:ascii="Segoe UI Symbol" w:hAnsi="Segoe UI Symbol" w:cs="Segoe UI Symbol" w:hint="eastAsia"/>
                <w:sz w:val="24"/>
              </w:rPr>
              <w:t>□由谈判小组推荐代表随机抽取。</w:t>
            </w:r>
          </w:p>
        </w:tc>
      </w:tr>
      <w:tr w:rsidR="00C56EF7" w:rsidRPr="00C56EF7" w14:paraId="4F6B7783" w14:textId="77777777">
        <w:trPr>
          <w:trHeight w:val="520"/>
          <w:jc w:val="center"/>
        </w:trPr>
        <w:tc>
          <w:tcPr>
            <w:tcW w:w="991" w:type="dxa"/>
            <w:vAlign w:val="center"/>
          </w:tcPr>
          <w:p w14:paraId="74BE64B6"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28.1</w:t>
            </w:r>
          </w:p>
        </w:tc>
        <w:tc>
          <w:tcPr>
            <w:tcW w:w="8181" w:type="dxa"/>
            <w:vAlign w:val="center"/>
          </w:tcPr>
          <w:p w14:paraId="472A8AA9"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sym w:font="Wingdings" w:char="00A8"/>
            </w:r>
            <w:r w:rsidRPr="00C56EF7">
              <w:rPr>
                <w:rFonts w:ascii="宋体" w:hAnsi="宋体" w:cs="宋体" w:hint="eastAsia"/>
                <w:sz w:val="24"/>
              </w:rPr>
              <w:t>本项目不收取履约保证金。</w:t>
            </w:r>
          </w:p>
          <w:p w14:paraId="06041AB6" w14:textId="77777777" w:rsidR="008C05D4" w:rsidRPr="00C56EF7" w:rsidRDefault="00F9155B">
            <w:pPr>
              <w:pStyle w:val="a5"/>
              <w:spacing w:line="360" w:lineRule="auto"/>
              <w:rPr>
                <w:rFonts w:ascii="宋体" w:hAnsi="宋体" w:cs="宋体"/>
                <w:sz w:val="24"/>
              </w:rPr>
            </w:pPr>
            <w:r w:rsidRPr="00C56EF7">
              <w:rPr>
                <w:rFonts w:ascii="宋体" w:hAnsi="宋体" w:cs="宋体" w:hint="eastAsia"/>
                <w:sz w:val="24"/>
              </w:rPr>
              <w:sym w:font="Wingdings" w:char="00FE"/>
            </w:r>
            <w:r w:rsidRPr="00C56EF7">
              <w:rPr>
                <w:rFonts w:ascii="宋体" w:hAnsi="宋体" w:cs="宋体" w:hint="eastAsia"/>
                <w:sz w:val="24"/>
              </w:rPr>
              <w:t>本项目收取履约保证金：详见采购文件《第三章采购需求》“商务要求”。</w:t>
            </w:r>
          </w:p>
          <w:p w14:paraId="6A0D69A3" w14:textId="77777777" w:rsidR="008C05D4" w:rsidRPr="00C56EF7" w:rsidRDefault="00F9155B">
            <w:pPr>
              <w:autoSpaceDE w:val="0"/>
              <w:autoSpaceDN w:val="0"/>
              <w:snapToGrid w:val="0"/>
              <w:spacing w:line="360" w:lineRule="auto"/>
              <w:textAlignment w:val="bottom"/>
              <w:rPr>
                <w:rFonts w:ascii="宋体" w:hAnsi="宋体" w:cs="宋体"/>
                <w:sz w:val="24"/>
              </w:rPr>
            </w:pPr>
            <w:r w:rsidRPr="00C56EF7">
              <w:rPr>
                <w:rFonts w:ascii="宋体" w:hAnsi="宋体" w:cs="宋体" w:hint="eastAsia"/>
                <w:sz w:val="24"/>
              </w:rPr>
              <w:t>履约保证金递交方式：详见采购文件《第三章采购需求》“商务要求”。</w:t>
            </w:r>
          </w:p>
          <w:p w14:paraId="463B7E58" w14:textId="77777777" w:rsidR="008C05D4" w:rsidRPr="00C56EF7" w:rsidRDefault="00F9155B">
            <w:pPr>
              <w:autoSpaceDE w:val="0"/>
              <w:autoSpaceDN w:val="0"/>
              <w:snapToGrid w:val="0"/>
              <w:spacing w:line="360" w:lineRule="auto"/>
              <w:textAlignment w:val="bottom"/>
              <w:rPr>
                <w:rFonts w:ascii="宋体" w:hAnsi="宋体" w:cs="宋体"/>
                <w:sz w:val="24"/>
              </w:rPr>
            </w:pPr>
            <w:r w:rsidRPr="00C56EF7">
              <w:rPr>
                <w:rFonts w:ascii="宋体" w:hAnsi="宋体" w:cs="宋体" w:hint="eastAsia"/>
                <w:sz w:val="24"/>
              </w:rPr>
              <w:t>履约保证金退付方式、时间及条件：详见采购文件《第三章采购需求》“商务要求”。</w:t>
            </w:r>
          </w:p>
          <w:p w14:paraId="01CD9608" w14:textId="77777777" w:rsidR="008C05D4" w:rsidRPr="00C56EF7" w:rsidRDefault="00F9155B">
            <w:pPr>
              <w:autoSpaceDE w:val="0"/>
              <w:autoSpaceDN w:val="0"/>
              <w:snapToGrid w:val="0"/>
              <w:spacing w:line="360" w:lineRule="auto"/>
              <w:textAlignment w:val="bottom"/>
              <w:rPr>
                <w:rFonts w:ascii="楷体" w:eastAsia="楷体" w:hAnsi="楷体" w:cs="宋体"/>
                <w:b/>
                <w:sz w:val="24"/>
              </w:rPr>
            </w:pPr>
            <w:r w:rsidRPr="00C56EF7">
              <w:rPr>
                <w:rFonts w:ascii="楷体" w:eastAsia="楷体" w:hAnsi="楷体" w:cs="宋体" w:hint="eastAsia"/>
                <w:b/>
                <w:sz w:val="24"/>
              </w:rPr>
              <w:t>【备注】</w:t>
            </w:r>
          </w:p>
          <w:p w14:paraId="5C160181" w14:textId="77777777" w:rsidR="008C05D4" w:rsidRPr="00C56EF7" w:rsidRDefault="00F9155B">
            <w:pPr>
              <w:autoSpaceDE w:val="0"/>
              <w:autoSpaceDN w:val="0"/>
              <w:snapToGrid w:val="0"/>
              <w:spacing w:line="360" w:lineRule="auto"/>
              <w:textAlignment w:val="bottom"/>
              <w:rPr>
                <w:rFonts w:ascii="楷体" w:eastAsia="楷体" w:hAnsi="楷体" w:cs="宋体"/>
                <w:b/>
                <w:sz w:val="24"/>
              </w:rPr>
            </w:pPr>
            <w:r w:rsidRPr="00C56EF7">
              <w:rPr>
                <w:rFonts w:ascii="楷体" w:eastAsia="楷体" w:hAnsi="楷体" w:cs="宋体"/>
                <w:b/>
                <w:sz w:val="24"/>
              </w:rPr>
              <w:t>1.</w:t>
            </w:r>
            <w:r w:rsidRPr="00C56EF7">
              <w:rPr>
                <w:rFonts w:ascii="楷体" w:eastAsia="楷体" w:hAnsi="楷体" w:cs="宋体" w:hint="eastAsia"/>
                <w:b/>
                <w:sz w:val="24"/>
              </w:rPr>
              <w:t>根据《广西壮族自治区财政厅关于持续优化政府采购营商环境推动高质量发展的通知》（</w:t>
            </w:r>
            <w:proofErr w:type="gramStart"/>
            <w:r w:rsidRPr="00C56EF7">
              <w:rPr>
                <w:rFonts w:ascii="楷体" w:eastAsia="楷体" w:hAnsi="楷体" w:cs="宋体" w:hint="eastAsia"/>
                <w:b/>
                <w:sz w:val="24"/>
              </w:rPr>
              <w:t>桂财采〔2024〕</w:t>
            </w:r>
            <w:proofErr w:type="gramEnd"/>
            <w:r w:rsidRPr="00C56EF7">
              <w:rPr>
                <w:rFonts w:ascii="楷体" w:eastAsia="楷体" w:hAnsi="楷体" w:cs="宋体" w:hint="eastAsia"/>
                <w:b/>
                <w:sz w:val="24"/>
              </w:rPr>
              <w:t>55号），采购文件要求中标人或者成交供应商提交履约保证金的，履约保证金数额不得超过政府采购合同金额的5%，对中小企业收取的履约保证金数额不得超过政府采购合同金额的2%。</w:t>
            </w:r>
          </w:p>
          <w:p w14:paraId="3A5DFC33" w14:textId="77777777" w:rsidR="008C05D4" w:rsidRPr="00C56EF7" w:rsidRDefault="00F9155B">
            <w:pPr>
              <w:autoSpaceDE w:val="0"/>
              <w:autoSpaceDN w:val="0"/>
              <w:snapToGrid w:val="0"/>
              <w:spacing w:line="360" w:lineRule="auto"/>
              <w:textAlignment w:val="bottom"/>
              <w:rPr>
                <w:rFonts w:ascii="楷体" w:eastAsia="楷体" w:hAnsi="楷体" w:cs="宋体"/>
                <w:b/>
                <w:sz w:val="24"/>
              </w:rPr>
            </w:pPr>
            <w:r w:rsidRPr="00C56EF7">
              <w:rPr>
                <w:rFonts w:ascii="楷体" w:eastAsia="楷体" w:hAnsi="楷体" w:cs="宋体" w:hint="eastAsia"/>
                <w:b/>
                <w:sz w:val="24"/>
              </w:rPr>
              <w:t>2.履约保证金必须足额缴纳，或出具的保函额度必须</w:t>
            </w:r>
            <w:proofErr w:type="gramStart"/>
            <w:r w:rsidRPr="00C56EF7">
              <w:rPr>
                <w:rFonts w:ascii="楷体" w:eastAsia="楷体" w:hAnsi="楷体" w:cs="宋体" w:hint="eastAsia"/>
                <w:b/>
                <w:sz w:val="24"/>
              </w:rPr>
              <w:t>足额且</w:t>
            </w:r>
            <w:proofErr w:type="gramEnd"/>
            <w:r w:rsidRPr="00C56EF7">
              <w:rPr>
                <w:rFonts w:ascii="楷体" w:eastAsia="楷体" w:hAnsi="楷体" w:cs="宋体" w:hint="eastAsia"/>
                <w:b/>
                <w:sz w:val="24"/>
              </w:rPr>
              <w:t>保函有效期不能低于合同履行期限（即签订采购合同之日起</w:t>
            </w:r>
            <w:proofErr w:type="gramStart"/>
            <w:r w:rsidRPr="00C56EF7">
              <w:rPr>
                <w:rFonts w:ascii="楷体" w:eastAsia="楷体" w:hAnsi="楷体" w:cs="宋体" w:hint="eastAsia"/>
                <w:b/>
                <w:sz w:val="24"/>
              </w:rPr>
              <w:t>至履行完合同</w:t>
            </w:r>
            <w:proofErr w:type="gramEnd"/>
            <w:r w:rsidRPr="00C56EF7">
              <w:rPr>
                <w:rFonts w:ascii="楷体" w:eastAsia="楷体" w:hAnsi="楷体" w:cs="宋体" w:hint="eastAsia"/>
                <w:b/>
                <w:sz w:val="24"/>
              </w:rPr>
              <w:t>约定的权利及义务之日止），否则视为无效履约保证金。</w:t>
            </w:r>
          </w:p>
          <w:p w14:paraId="15430CA5" w14:textId="77777777" w:rsidR="008C05D4" w:rsidRPr="00C56EF7" w:rsidRDefault="00F9155B">
            <w:pPr>
              <w:autoSpaceDE w:val="0"/>
              <w:autoSpaceDN w:val="0"/>
              <w:snapToGrid w:val="0"/>
              <w:spacing w:line="360" w:lineRule="auto"/>
              <w:textAlignment w:val="bottom"/>
              <w:rPr>
                <w:rFonts w:ascii="楷体" w:eastAsia="楷体" w:hAnsi="楷体" w:cs="宋体"/>
                <w:b/>
                <w:sz w:val="24"/>
              </w:rPr>
            </w:pPr>
            <w:r w:rsidRPr="00C56EF7">
              <w:rPr>
                <w:rFonts w:ascii="楷体" w:eastAsia="楷体" w:hAnsi="楷体" w:cs="宋体" w:hint="eastAsia"/>
                <w:b/>
                <w:sz w:val="24"/>
              </w:rPr>
              <w:lastRenderedPageBreak/>
              <w:t>3.采用保函的，必须为无条件保函，否则视为无效履约保证金。</w:t>
            </w:r>
          </w:p>
          <w:p w14:paraId="55D45FC9" w14:textId="77777777" w:rsidR="008C05D4" w:rsidRPr="00C56EF7" w:rsidRDefault="00F9155B">
            <w:pPr>
              <w:autoSpaceDE w:val="0"/>
              <w:autoSpaceDN w:val="0"/>
              <w:snapToGrid w:val="0"/>
              <w:spacing w:line="360" w:lineRule="auto"/>
              <w:textAlignment w:val="bottom"/>
              <w:rPr>
                <w:rFonts w:ascii="宋体" w:hAnsi="宋体" w:cs="宋体"/>
                <w:sz w:val="24"/>
              </w:rPr>
            </w:pPr>
            <w:r w:rsidRPr="00C56EF7">
              <w:rPr>
                <w:rFonts w:ascii="楷体" w:eastAsia="楷体" w:hAnsi="楷体" w:cs="宋体"/>
                <w:b/>
                <w:sz w:val="24"/>
              </w:rPr>
              <w:t>4.供应商为联合体的，由联合体任意一方按规定提交的履约保证金，视为有效履约保证金。</w:t>
            </w:r>
          </w:p>
        </w:tc>
      </w:tr>
      <w:tr w:rsidR="00C56EF7" w:rsidRPr="00C56EF7" w14:paraId="7730071A" w14:textId="77777777">
        <w:trPr>
          <w:trHeight w:val="548"/>
          <w:jc w:val="center"/>
        </w:trPr>
        <w:tc>
          <w:tcPr>
            <w:tcW w:w="991" w:type="dxa"/>
            <w:vAlign w:val="center"/>
          </w:tcPr>
          <w:p w14:paraId="68D4C018"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29.1</w:t>
            </w:r>
          </w:p>
        </w:tc>
        <w:tc>
          <w:tcPr>
            <w:tcW w:w="8181" w:type="dxa"/>
            <w:vAlign w:val="center"/>
          </w:tcPr>
          <w:p w14:paraId="44DA3AF3"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 xml:space="preserve">签订合同携带的证明材料： </w:t>
            </w:r>
          </w:p>
          <w:p w14:paraId="03145B24" w14:textId="77777777" w:rsidR="008C05D4" w:rsidRPr="00C56EF7" w:rsidRDefault="00F9155B">
            <w:pPr>
              <w:autoSpaceDE w:val="0"/>
              <w:autoSpaceDN w:val="0"/>
              <w:snapToGrid w:val="0"/>
              <w:spacing w:line="500" w:lineRule="exact"/>
              <w:textAlignment w:val="bottom"/>
              <w:rPr>
                <w:rFonts w:ascii="宋体" w:hAnsi="宋体" w:cs="宋体"/>
                <w:sz w:val="24"/>
              </w:rPr>
            </w:pPr>
            <w:r w:rsidRPr="00C56EF7">
              <w:rPr>
                <w:rFonts w:ascii="宋体" w:hAnsi="宋体" w:cs="宋体" w:hint="eastAsia"/>
                <w:sz w:val="24"/>
              </w:rPr>
              <w:t>1</w:t>
            </w:r>
            <w:r w:rsidRPr="00C56EF7">
              <w:rPr>
                <w:rFonts w:ascii="宋体" w:hAnsi="宋体" w:cs="宋体" w:hint="eastAsia"/>
                <w:bCs/>
                <w:sz w:val="24"/>
              </w:rPr>
              <w:t>.</w:t>
            </w:r>
            <w:r w:rsidRPr="00C56EF7">
              <w:rPr>
                <w:rFonts w:ascii="宋体" w:hAnsi="宋体" w:cs="宋体" w:hint="eastAsia"/>
                <w:sz w:val="24"/>
              </w:rPr>
              <w:t>委托代理人负责签订合同的，须携带授权委托书及委托代理人身份证原件等其他资格证件。</w:t>
            </w:r>
          </w:p>
          <w:p w14:paraId="3EF925E8"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2</w:t>
            </w:r>
            <w:r w:rsidRPr="00C56EF7">
              <w:rPr>
                <w:rFonts w:ascii="宋体" w:hAnsi="宋体" w:cs="宋体" w:hint="eastAsia"/>
                <w:bCs/>
                <w:sz w:val="24"/>
              </w:rPr>
              <w:t>.</w:t>
            </w:r>
            <w:r w:rsidRPr="00C56EF7">
              <w:rPr>
                <w:rFonts w:ascii="宋体" w:hAnsi="宋体" w:cs="宋体" w:hint="eastAsia"/>
                <w:sz w:val="24"/>
              </w:rPr>
              <w:t>法定代表人负责签订合同的，须携带法定代表人身份证明原件及身份证原件等其他证明材料。</w:t>
            </w:r>
          </w:p>
        </w:tc>
      </w:tr>
      <w:tr w:rsidR="00C56EF7" w:rsidRPr="00C56EF7" w14:paraId="3574144D" w14:textId="77777777">
        <w:trPr>
          <w:trHeight w:val="498"/>
          <w:jc w:val="center"/>
        </w:trPr>
        <w:tc>
          <w:tcPr>
            <w:tcW w:w="991" w:type="dxa"/>
            <w:vAlign w:val="center"/>
          </w:tcPr>
          <w:p w14:paraId="088D6EC7"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31.2</w:t>
            </w:r>
          </w:p>
        </w:tc>
        <w:tc>
          <w:tcPr>
            <w:tcW w:w="8181" w:type="dxa"/>
            <w:vAlign w:val="center"/>
          </w:tcPr>
          <w:p w14:paraId="2FF2B1B0"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接收质疑函方式：以纸质书面形式。</w:t>
            </w:r>
          </w:p>
          <w:p w14:paraId="0C977E3D"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质疑联系部门及联系方式：云之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集团有限公司</w:t>
            </w:r>
          </w:p>
          <w:p w14:paraId="2AD2A0B6" w14:textId="77777777" w:rsidR="008C05D4" w:rsidRPr="00C56EF7" w:rsidRDefault="00F9155B">
            <w:pPr>
              <w:snapToGrid w:val="0"/>
              <w:spacing w:line="500" w:lineRule="exact"/>
              <w:rPr>
                <w:rFonts w:ascii="宋体" w:hAnsi="宋体" w:cs="宋体"/>
                <w:sz w:val="24"/>
              </w:rPr>
            </w:pPr>
            <w:r w:rsidRPr="00C56EF7">
              <w:rPr>
                <w:rFonts w:hAnsi="宋体" w:cs="宋体" w:hint="eastAsia"/>
                <w:sz w:val="24"/>
              </w:rPr>
              <w:t>质疑联系人：唐冰、岑昌桦；</w:t>
            </w:r>
            <w:r w:rsidRPr="00C56EF7">
              <w:rPr>
                <w:rFonts w:ascii="宋体" w:hAnsi="宋体" w:cs="宋体" w:hint="eastAsia"/>
                <w:sz w:val="24"/>
              </w:rPr>
              <w:t>联系电话：0771-2611898、2618118、2618199，</w:t>
            </w:r>
          </w:p>
          <w:p w14:paraId="6D6C2295" w14:textId="77777777" w:rsidR="008C05D4" w:rsidRPr="00C56EF7" w:rsidRDefault="00F9155B">
            <w:pPr>
              <w:snapToGrid w:val="0"/>
              <w:spacing w:line="500" w:lineRule="exact"/>
              <w:rPr>
                <w:rFonts w:ascii="宋体" w:hAnsi="宋体" w:cs="宋体"/>
                <w:sz w:val="24"/>
              </w:rPr>
            </w:pPr>
            <w:r w:rsidRPr="00C56EF7">
              <w:rPr>
                <w:rFonts w:ascii="宋体" w:hAnsi="宋体" w:cs="宋体" w:hint="eastAsia"/>
                <w:sz w:val="24"/>
              </w:rPr>
              <w:t>通讯地址：南宁市</w:t>
            </w:r>
            <w:proofErr w:type="gramStart"/>
            <w:r w:rsidRPr="00C56EF7">
              <w:rPr>
                <w:rFonts w:ascii="宋体" w:hAnsi="宋体" w:cs="宋体" w:hint="eastAsia"/>
                <w:sz w:val="24"/>
              </w:rPr>
              <w:t>良庆区</w:t>
            </w:r>
            <w:proofErr w:type="gramEnd"/>
            <w:r w:rsidRPr="00C56EF7">
              <w:rPr>
                <w:rFonts w:ascii="宋体" w:hAnsi="宋体" w:cs="宋体" w:hint="eastAsia"/>
                <w:sz w:val="24"/>
              </w:rPr>
              <w:t>云英路15号3号楼云之</w:t>
            </w:r>
            <w:proofErr w:type="gramStart"/>
            <w:r w:rsidRPr="00C56EF7">
              <w:rPr>
                <w:rFonts w:ascii="宋体" w:hAnsi="宋体" w:cs="宋体" w:hint="eastAsia"/>
                <w:sz w:val="24"/>
              </w:rPr>
              <w:t>龙咨询</w:t>
            </w:r>
            <w:proofErr w:type="gramEnd"/>
            <w:r w:rsidRPr="00C56EF7">
              <w:rPr>
                <w:rFonts w:ascii="宋体" w:hAnsi="宋体" w:cs="宋体" w:hint="eastAsia"/>
                <w:sz w:val="24"/>
              </w:rPr>
              <w:t>集团大厦6楼</w:t>
            </w:r>
          </w:p>
          <w:p w14:paraId="59232CA1" w14:textId="77777777" w:rsidR="008C05D4" w:rsidRPr="00C56EF7" w:rsidRDefault="00F9155B">
            <w:pPr>
              <w:snapToGrid w:val="0"/>
              <w:spacing w:line="500" w:lineRule="exact"/>
              <w:rPr>
                <w:rFonts w:hAnsi="宋体" w:cs="宋体"/>
                <w:sz w:val="24"/>
              </w:rPr>
            </w:pPr>
            <w:r w:rsidRPr="00C56EF7">
              <w:rPr>
                <w:rFonts w:ascii="宋体" w:hAnsi="宋体" w:cs="宋体" w:hint="eastAsia"/>
                <w:sz w:val="24"/>
              </w:rPr>
              <w:t>业务时间：</w:t>
            </w:r>
            <w:r w:rsidRPr="00C56EF7">
              <w:rPr>
                <w:rFonts w:hAnsi="宋体" w:cs="宋体" w:hint="eastAsia"/>
                <w:sz w:val="24"/>
              </w:rPr>
              <w:t>工作日（上午</w:t>
            </w:r>
            <w:r w:rsidRPr="00C56EF7">
              <w:rPr>
                <w:rFonts w:hAnsi="宋体" w:cs="宋体"/>
                <w:sz w:val="24"/>
              </w:rPr>
              <w:t>8:00-12:00</w:t>
            </w:r>
            <w:r w:rsidRPr="00C56EF7">
              <w:rPr>
                <w:rFonts w:hAnsi="宋体" w:cs="宋体" w:hint="eastAsia"/>
                <w:sz w:val="24"/>
              </w:rPr>
              <w:t>；下午</w:t>
            </w:r>
            <w:r w:rsidRPr="00C56EF7">
              <w:rPr>
                <w:rFonts w:hAnsi="宋体" w:cs="宋体"/>
                <w:sz w:val="24"/>
              </w:rPr>
              <w:t>15:00-18:00</w:t>
            </w:r>
            <w:r w:rsidRPr="00C56EF7">
              <w:rPr>
                <w:rFonts w:hAnsi="宋体" w:cs="宋体" w:hint="eastAsia"/>
                <w:sz w:val="24"/>
              </w:rPr>
              <w:t>）。</w:t>
            </w:r>
          </w:p>
        </w:tc>
      </w:tr>
      <w:tr w:rsidR="00C56EF7" w:rsidRPr="00C56EF7" w14:paraId="320AF9EF" w14:textId="77777777">
        <w:trPr>
          <w:trHeight w:val="456"/>
          <w:jc w:val="center"/>
        </w:trPr>
        <w:tc>
          <w:tcPr>
            <w:tcW w:w="991" w:type="dxa"/>
            <w:vAlign w:val="center"/>
          </w:tcPr>
          <w:p w14:paraId="413B9275"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32.1</w:t>
            </w:r>
          </w:p>
        </w:tc>
        <w:tc>
          <w:tcPr>
            <w:tcW w:w="8181" w:type="dxa"/>
            <w:vAlign w:val="center"/>
          </w:tcPr>
          <w:p w14:paraId="256E6D18"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1.采购代理服务费支付方式：本项目的采购代理服务费按以下收费标准向成交供应商收取。</w:t>
            </w:r>
          </w:p>
          <w:p w14:paraId="185BFC5A"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2</w:t>
            </w:r>
            <w:r w:rsidRPr="00C56EF7">
              <w:rPr>
                <w:rFonts w:hAnsi="宋体" w:cs="宋体" w:hint="eastAsia"/>
                <w:bCs/>
                <w:sz w:val="24"/>
                <w:szCs w:val="24"/>
              </w:rPr>
              <w:t>.</w:t>
            </w:r>
            <w:r w:rsidRPr="00C56EF7">
              <w:rPr>
                <w:rFonts w:hAnsi="宋体" w:cs="宋体" w:hint="eastAsia"/>
                <w:sz w:val="24"/>
                <w:szCs w:val="24"/>
              </w:rPr>
              <w:t>采购代理服务费收取标准：</w:t>
            </w:r>
          </w:p>
          <w:p w14:paraId="1BECB8E0"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以分</w:t>
            </w:r>
            <w:proofErr w:type="gramStart"/>
            <w:r w:rsidRPr="00C56EF7">
              <w:rPr>
                <w:rFonts w:hAnsi="宋体" w:cs="宋体" w:hint="eastAsia"/>
                <w:sz w:val="24"/>
                <w:szCs w:val="24"/>
              </w:rPr>
              <w:t>标成交</w:t>
            </w:r>
            <w:proofErr w:type="gramEnd"/>
            <w:r w:rsidRPr="00C56EF7">
              <w:rPr>
                <w:rFonts w:hAnsi="宋体" w:cs="宋体" w:hint="eastAsia"/>
                <w:sz w:val="24"/>
                <w:szCs w:val="24"/>
              </w:rPr>
              <w:t>金额为计费额，按本采购文件</w:t>
            </w:r>
            <w:proofErr w:type="gramStart"/>
            <w:r w:rsidRPr="00C56EF7">
              <w:rPr>
                <w:rFonts w:hAnsi="宋体" w:cs="宋体" w:hint="eastAsia"/>
                <w:sz w:val="24"/>
                <w:szCs w:val="24"/>
              </w:rPr>
              <w:t>之供应</w:t>
            </w:r>
            <w:proofErr w:type="gramEnd"/>
            <w:r w:rsidRPr="00C56EF7">
              <w:rPr>
                <w:rFonts w:hAnsi="宋体" w:cs="宋体" w:hint="eastAsia"/>
                <w:sz w:val="24"/>
                <w:szCs w:val="24"/>
              </w:rPr>
              <w:t>商须知正文第32.2条规定的收费计算标准（货物类）采用差额定率累进法计算</w:t>
            </w:r>
            <w:proofErr w:type="gramStart"/>
            <w:r w:rsidRPr="00C56EF7">
              <w:rPr>
                <w:rFonts w:hAnsi="宋体" w:cs="宋体" w:hint="eastAsia"/>
                <w:sz w:val="24"/>
                <w:szCs w:val="24"/>
              </w:rPr>
              <w:t>出收费</w:t>
            </w:r>
            <w:proofErr w:type="gramEnd"/>
            <w:r w:rsidRPr="00C56EF7">
              <w:rPr>
                <w:rFonts w:hAnsi="宋体" w:cs="宋体" w:hint="eastAsia"/>
                <w:sz w:val="24"/>
                <w:szCs w:val="24"/>
              </w:rPr>
              <w:t>基准价格，采购代理服务费收费以收费基准价格收取。</w:t>
            </w:r>
          </w:p>
          <w:p w14:paraId="637D3B58" w14:textId="77777777" w:rsidR="008C05D4" w:rsidRPr="00C56EF7" w:rsidRDefault="00F9155B">
            <w:pPr>
              <w:pStyle w:val="ad"/>
              <w:snapToGrid w:val="0"/>
              <w:spacing w:line="500" w:lineRule="exact"/>
              <w:rPr>
                <w:rFonts w:hAnsi="宋体" w:cs="宋体"/>
                <w:b/>
                <w:bCs/>
                <w:sz w:val="24"/>
                <w:szCs w:val="24"/>
              </w:rPr>
            </w:pPr>
            <w:r w:rsidRPr="00C56EF7">
              <w:rPr>
                <w:rFonts w:hAnsi="宋体" w:cs="宋体" w:hint="eastAsia"/>
                <w:b/>
                <w:bCs/>
                <w:sz w:val="24"/>
                <w:szCs w:val="24"/>
              </w:rPr>
              <w:t>3</w:t>
            </w:r>
            <w:r w:rsidRPr="00C56EF7">
              <w:rPr>
                <w:rFonts w:hAnsi="宋体" w:cs="宋体" w:hint="eastAsia"/>
                <w:bCs/>
                <w:sz w:val="24"/>
                <w:szCs w:val="24"/>
              </w:rPr>
              <w:t>.</w:t>
            </w:r>
            <w:r w:rsidRPr="00C56EF7">
              <w:rPr>
                <w:rFonts w:hAnsi="宋体" w:cs="宋体" w:hint="eastAsia"/>
                <w:b/>
                <w:bCs/>
                <w:sz w:val="24"/>
                <w:szCs w:val="24"/>
              </w:rPr>
              <w:t>采购代理服务费专用银行信息：</w:t>
            </w:r>
          </w:p>
          <w:p w14:paraId="40FA906C" w14:textId="77777777" w:rsidR="008C05D4" w:rsidRPr="00C56EF7" w:rsidRDefault="00F9155B">
            <w:pPr>
              <w:pStyle w:val="ad"/>
              <w:snapToGrid w:val="0"/>
              <w:spacing w:line="500" w:lineRule="exact"/>
              <w:rPr>
                <w:rFonts w:hAnsi="宋体" w:cs="宋体"/>
                <w:b/>
                <w:bCs/>
                <w:sz w:val="24"/>
                <w:szCs w:val="24"/>
              </w:rPr>
            </w:pPr>
            <w:r w:rsidRPr="00C56EF7">
              <w:rPr>
                <w:rFonts w:hAnsi="宋体" w:cs="宋体" w:hint="eastAsia"/>
                <w:b/>
                <w:bCs/>
                <w:sz w:val="24"/>
                <w:szCs w:val="24"/>
              </w:rPr>
              <w:t>开户名称：云之</w:t>
            </w:r>
            <w:proofErr w:type="gramStart"/>
            <w:r w:rsidRPr="00C56EF7">
              <w:rPr>
                <w:rFonts w:hAnsi="宋体" w:cs="宋体" w:hint="eastAsia"/>
                <w:b/>
                <w:bCs/>
                <w:sz w:val="24"/>
                <w:szCs w:val="24"/>
              </w:rPr>
              <w:t>龙咨询</w:t>
            </w:r>
            <w:proofErr w:type="gramEnd"/>
            <w:r w:rsidRPr="00C56EF7">
              <w:rPr>
                <w:rFonts w:hAnsi="宋体" w:cs="宋体" w:hint="eastAsia"/>
                <w:b/>
                <w:bCs/>
                <w:sz w:val="24"/>
                <w:szCs w:val="24"/>
              </w:rPr>
              <w:t>集团有限公司</w:t>
            </w:r>
          </w:p>
          <w:p w14:paraId="678367AF" w14:textId="77777777" w:rsidR="008C05D4" w:rsidRPr="00C56EF7" w:rsidRDefault="00F9155B">
            <w:pPr>
              <w:pStyle w:val="ad"/>
              <w:snapToGrid w:val="0"/>
              <w:spacing w:line="500" w:lineRule="exact"/>
              <w:rPr>
                <w:rFonts w:hAnsi="宋体" w:cs="宋体"/>
                <w:b/>
                <w:bCs/>
                <w:sz w:val="24"/>
                <w:szCs w:val="24"/>
              </w:rPr>
            </w:pPr>
            <w:r w:rsidRPr="00C56EF7">
              <w:rPr>
                <w:rFonts w:hAnsi="宋体" w:cs="宋体" w:hint="eastAsia"/>
                <w:b/>
                <w:bCs/>
                <w:sz w:val="24"/>
                <w:szCs w:val="24"/>
              </w:rPr>
              <w:t>银行账号：8113001013400293071</w:t>
            </w:r>
          </w:p>
          <w:p w14:paraId="372D865B" w14:textId="77777777" w:rsidR="008C05D4" w:rsidRPr="00C56EF7" w:rsidRDefault="00F9155B">
            <w:pPr>
              <w:pStyle w:val="ad"/>
              <w:snapToGrid w:val="0"/>
              <w:spacing w:line="500" w:lineRule="exact"/>
              <w:rPr>
                <w:rFonts w:hAnsi="宋体" w:cs="宋体"/>
                <w:b/>
                <w:bCs/>
                <w:sz w:val="24"/>
                <w:szCs w:val="24"/>
              </w:rPr>
            </w:pPr>
            <w:r w:rsidRPr="00C56EF7">
              <w:rPr>
                <w:rFonts w:hAnsi="宋体" w:cs="宋体" w:hint="eastAsia"/>
                <w:b/>
                <w:bCs/>
                <w:sz w:val="24"/>
                <w:szCs w:val="24"/>
              </w:rPr>
              <w:t>开户银行：中信银行南宁东葛支行</w:t>
            </w:r>
          </w:p>
          <w:p w14:paraId="442A9E62" w14:textId="77777777" w:rsidR="008C05D4" w:rsidRPr="00C56EF7" w:rsidRDefault="00F9155B">
            <w:pPr>
              <w:pStyle w:val="ad"/>
              <w:snapToGrid w:val="0"/>
              <w:spacing w:line="500" w:lineRule="exact"/>
              <w:rPr>
                <w:rFonts w:hAnsi="宋体" w:cs="宋体"/>
                <w:sz w:val="24"/>
                <w:szCs w:val="24"/>
                <w:u w:val="single"/>
              </w:rPr>
            </w:pPr>
            <w:r w:rsidRPr="00C56EF7">
              <w:rPr>
                <w:rFonts w:hAnsi="宋体" w:cs="宋体" w:hint="eastAsia"/>
                <w:b/>
                <w:bCs/>
                <w:sz w:val="24"/>
                <w:szCs w:val="24"/>
              </w:rPr>
              <w:t>开户行行号：302611029137</w:t>
            </w:r>
          </w:p>
        </w:tc>
      </w:tr>
      <w:tr w:rsidR="00C56EF7" w:rsidRPr="00C56EF7" w14:paraId="4F530D32" w14:textId="77777777">
        <w:trPr>
          <w:trHeight w:val="1802"/>
          <w:jc w:val="center"/>
        </w:trPr>
        <w:tc>
          <w:tcPr>
            <w:tcW w:w="991" w:type="dxa"/>
            <w:vAlign w:val="center"/>
          </w:tcPr>
          <w:p w14:paraId="6A23019D"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33.1</w:t>
            </w:r>
          </w:p>
        </w:tc>
        <w:tc>
          <w:tcPr>
            <w:tcW w:w="8181" w:type="dxa"/>
            <w:vAlign w:val="center"/>
          </w:tcPr>
          <w:p w14:paraId="5C01E24A"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解释：构成</w:t>
            </w:r>
            <w:proofErr w:type="gramStart"/>
            <w:r w:rsidRPr="00C56EF7">
              <w:rPr>
                <w:rFonts w:hAnsi="宋体" w:cs="宋体" w:hint="eastAsia"/>
                <w:sz w:val="24"/>
                <w:szCs w:val="24"/>
              </w:rPr>
              <w:t>本谈判</w:t>
            </w:r>
            <w:proofErr w:type="gramEnd"/>
            <w:r w:rsidRPr="00C56EF7">
              <w:rPr>
                <w:rFonts w:hAnsi="宋体" w:cs="宋体" w:hint="eastAsia"/>
                <w:sz w:val="24"/>
                <w:szCs w:val="24"/>
              </w:rPr>
              <w:t>文件的各个组成文件应互为解释，互为说明；</w:t>
            </w:r>
            <w:proofErr w:type="gramStart"/>
            <w:r w:rsidRPr="00C56EF7">
              <w:rPr>
                <w:rFonts w:hAnsi="宋体" w:cs="宋体" w:hint="eastAsia"/>
                <w:sz w:val="24"/>
                <w:szCs w:val="24"/>
              </w:rPr>
              <w:t>除谈判</w:t>
            </w:r>
            <w:proofErr w:type="gramEnd"/>
            <w:r w:rsidRPr="00C56EF7">
              <w:rPr>
                <w:rFonts w:hAnsi="宋体" w:cs="宋体" w:hint="eastAsia"/>
                <w:sz w:val="24"/>
                <w:szCs w:val="24"/>
              </w:rPr>
              <w:t>文件中有特别规定外，仅适用于竞争性谈判阶段的规定，按更正公告（澄清公告）、竞争性谈判公告、供应商须知、采购需求、评审程序和评定成交的标准、响应文件格式、合同文本的先后顺序解释；同</w:t>
            </w:r>
            <w:proofErr w:type="gramStart"/>
            <w:r w:rsidRPr="00C56EF7">
              <w:rPr>
                <w:rFonts w:hAnsi="宋体" w:cs="宋体" w:hint="eastAsia"/>
                <w:sz w:val="24"/>
                <w:szCs w:val="24"/>
              </w:rPr>
              <w:t>一组成</w:t>
            </w:r>
            <w:proofErr w:type="gramEnd"/>
            <w:r w:rsidRPr="00C56EF7">
              <w:rPr>
                <w:rFonts w:hAnsi="宋体" w:cs="宋体" w:hint="eastAsia"/>
                <w:sz w:val="24"/>
                <w:szCs w:val="24"/>
              </w:rPr>
              <w:t>文件中就同一事项的规定或约定不一致的，以编排顺序在后者为准；同</w:t>
            </w:r>
            <w:proofErr w:type="gramStart"/>
            <w:r w:rsidRPr="00C56EF7">
              <w:rPr>
                <w:rFonts w:hAnsi="宋体" w:cs="宋体" w:hint="eastAsia"/>
                <w:sz w:val="24"/>
                <w:szCs w:val="24"/>
              </w:rPr>
              <w:t>一组成</w:t>
            </w:r>
            <w:proofErr w:type="gramEnd"/>
            <w:r w:rsidRPr="00C56EF7">
              <w:rPr>
                <w:rFonts w:hAnsi="宋体" w:cs="宋体" w:hint="eastAsia"/>
                <w:sz w:val="24"/>
                <w:szCs w:val="24"/>
              </w:rPr>
              <w:t>文件不同版本之间有不</w:t>
            </w:r>
            <w:r w:rsidRPr="00C56EF7">
              <w:rPr>
                <w:rFonts w:hAnsi="宋体" w:cs="宋体" w:hint="eastAsia"/>
                <w:sz w:val="24"/>
                <w:szCs w:val="24"/>
              </w:rPr>
              <w:lastRenderedPageBreak/>
              <w:t>一致的，以形成时间在后者为准；更正公告（澄清公告）与同步更新的谈判文件不一致时以更正公告（澄清公告）为准。按本款前述规定仍不能形成结论的，由采购人或者采购代理机构负责解释。</w:t>
            </w:r>
          </w:p>
        </w:tc>
      </w:tr>
      <w:tr w:rsidR="00C56EF7" w:rsidRPr="00C56EF7" w14:paraId="2694700C" w14:textId="77777777">
        <w:trPr>
          <w:trHeight w:val="3605"/>
          <w:jc w:val="center"/>
        </w:trPr>
        <w:tc>
          <w:tcPr>
            <w:tcW w:w="991" w:type="dxa"/>
            <w:vAlign w:val="center"/>
          </w:tcPr>
          <w:p w14:paraId="402E089D" w14:textId="77777777" w:rsidR="008C05D4" w:rsidRPr="00C56EF7" w:rsidRDefault="00F9155B">
            <w:pPr>
              <w:spacing w:line="500" w:lineRule="exact"/>
              <w:jc w:val="center"/>
              <w:rPr>
                <w:rFonts w:ascii="宋体" w:hAnsi="宋体" w:cs="宋体"/>
                <w:sz w:val="24"/>
              </w:rPr>
            </w:pPr>
            <w:r w:rsidRPr="00C56EF7">
              <w:rPr>
                <w:rFonts w:ascii="宋体" w:hAnsi="宋体" w:cs="宋体" w:hint="eastAsia"/>
                <w:sz w:val="24"/>
              </w:rPr>
              <w:t>33.2</w:t>
            </w:r>
          </w:p>
        </w:tc>
        <w:tc>
          <w:tcPr>
            <w:tcW w:w="8181" w:type="dxa"/>
            <w:vAlign w:val="center"/>
          </w:tcPr>
          <w:p w14:paraId="410D3385"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1.</w:t>
            </w:r>
            <w:proofErr w:type="gramStart"/>
            <w:r w:rsidRPr="00C56EF7">
              <w:rPr>
                <w:rFonts w:hAnsi="宋体" w:cs="宋体" w:hint="eastAsia"/>
                <w:sz w:val="24"/>
                <w:szCs w:val="24"/>
              </w:rPr>
              <w:t>本谈判</w:t>
            </w:r>
            <w:proofErr w:type="gramEnd"/>
            <w:r w:rsidRPr="00C56EF7">
              <w:rPr>
                <w:rFonts w:hAnsi="宋体" w:cs="宋体" w:hint="eastAsia"/>
                <w:sz w:val="24"/>
                <w:szCs w:val="24"/>
              </w:rPr>
              <w:t>文件中描述供应商的“公章”是指根据我国对公章的管理规定，用供应</w:t>
            </w:r>
            <w:proofErr w:type="gramStart"/>
            <w:r w:rsidRPr="00C56EF7">
              <w:rPr>
                <w:rFonts w:hAnsi="宋体" w:cs="宋体" w:hint="eastAsia"/>
                <w:sz w:val="24"/>
                <w:szCs w:val="24"/>
              </w:rPr>
              <w:t>商法定主体</w:t>
            </w:r>
            <w:proofErr w:type="gramEnd"/>
            <w:r w:rsidRPr="00C56EF7">
              <w:rPr>
                <w:rFonts w:hAnsi="宋体" w:cs="宋体" w:hint="eastAsia"/>
                <w:sz w:val="24"/>
                <w:szCs w:val="24"/>
              </w:rPr>
              <w:t>名称制作的印章或供应商通过指定电子化政府采购平台办理数字证书（CA认证）获得的以法定主体名称制作的电子印章。除</w:t>
            </w:r>
            <w:proofErr w:type="gramStart"/>
            <w:r w:rsidRPr="00C56EF7">
              <w:rPr>
                <w:rFonts w:hAnsi="宋体" w:cs="宋体" w:hint="eastAsia"/>
                <w:sz w:val="24"/>
                <w:szCs w:val="24"/>
              </w:rPr>
              <w:t>本谈判</w:t>
            </w:r>
            <w:proofErr w:type="gramEnd"/>
            <w:r w:rsidRPr="00C56EF7">
              <w:rPr>
                <w:rFonts w:hAnsi="宋体" w:cs="宋体" w:hint="eastAsia"/>
                <w:sz w:val="24"/>
                <w:szCs w:val="24"/>
              </w:rPr>
              <w:t>文件有特殊规定外，供应商的财务章、部门章、分公司章、工会章、合同章、竞争性谈判专用章、业务专用章及银行的转账章、现金收讫章、现金付讫章等其他形式印章均不能代替公章。</w:t>
            </w:r>
          </w:p>
          <w:p w14:paraId="327E4FE8"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2.供应商为其他组织或者自然人时，</w:t>
            </w:r>
            <w:proofErr w:type="gramStart"/>
            <w:r w:rsidRPr="00C56EF7">
              <w:rPr>
                <w:rFonts w:hAnsi="宋体" w:cs="宋体" w:hint="eastAsia"/>
                <w:sz w:val="24"/>
                <w:szCs w:val="24"/>
              </w:rPr>
              <w:t>本谈判</w:t>
            </w:r>
            <w:proofErr w:type="gramEnd"/>
            <w:r w:rsidRPr="00C56EF7">
              <w:rPr>
                <w:rFonts w:hAnsi="宋体" w:cs="宋体" w:hint="eastAsia"/>
                <w:sz w:val="24"/>
                <w:szCs w:val="24"/>
              </w:rPr>
              <w:t>文件规定的法定代表人指负责人或者自然人。</w:t>
            </w:r>
            <w:proofErr w:type="gramStart"/>
            <w:r w:rsidRPr="00C56EF7">
              <w:rPr>
                <w:rFonts w:hAnsi="宋体" w:cs="宋体" w:hint="eastAsia"/>
                <w:sz w:val="24"/>
                <w:szCs w:val="24"/>
              </w:rPr>
              <w:t>本谈判</w:t>
            </w:r>
            <w:proofErr w:type="gramEnd"/>
            <w:r w:rsidRPr="00C56EF7">
              <w:rPr>
                <w:rFonts w:hAnsi="宋体" w:cs="宋体" w:hint="eastAsia"/>
                <w:sz w:val="24"/>
                <w:szCs w:val="24"/>
              </w:rPr>
              <w:t>文件所称负责人是指参加竞争性谈判的其他组织</w:t>
            </w:r>
            <w:r w:rsidRPr="00C56EF7">
              <w:rPr>
                <w:rFonts w:hAnsi="宋体" w:cs="宋体" w:hint="eastAsia"/>
                <w:bCs/>
                <w:sz w:val="24"/>
                <w:szCs w:val="24"/>
              </w:rPr>
              <w:t>营业执照或者执业许可证等证照上</w:t>
            </w:r>
            <w:r w:rsidRPr="00C56EF7">
              <w:rPr>
                <w:rFonts w:hAnsi="宋体" w:cs="宋体" w:hint="eastAsia"/>
                <w:sz w:val="24"/>
                <w:szCs w:val="24"/>
              </w:rPr>
              <w:t>的负责人，</w:t>
            </w:r>
            <w:proofErr w:type="gramStart"/>
            <w:r w:rsidRPr="00C56EF7">
              <w:rPr>
                <w:rFonts w:hAnsi="宋体" w:cs="宋体" w:hint="eastAsia"/>
                <w:sz w:val="24"/>
                <w:szCs w:val="24"/>
              </w:rPr>
              <w:t>本谈判</w:t>
            </w:r>
            <w:proofErr w:type="gramEnd"/>
            <w:r w:rsidRPr="00C56EF7">
              <w:rPr>
                <w:rFonts w:hAnsi="宋体" w:cs="宋体" w:hint="eastAsia"/>
                <w:sz w:val="24"/>
                <w:szCs w:val="24"/>
              </w:rPr>
              <w:t>文件所称自然人指参与竞争性谈判的自然人本人，</w:t>
            </w:r>
            <w:r w:rsidRPr="00C56EF7">
              <w:rPr>
                <w:rFonts w:hAnsi="宋体" w:cs="宋体" w:hint="eastAsia"/>
                <w:bCs/>
                <w:sz w:val="24"/>
                <w:szCs w:val="24"/>
              </w:rPr>
              <w:t>且应具备独立承担民事责任能力，自然人应当为年满18岁以上成年人（十六周岁以上的未成年人，以自己的劳动收入为主要生活来源的，视为完全民事行为能力人）。</w:t>
            </w:r>
          </w:p>
          <w:p w14:paraId="32CC41E9" w14:textId="77777777" w:rsidR="008C05D4" w:rsidRPr="00C56EF7" w:rsidRDefault="00F9155B">
            <w:pPr>
              <w:pStyle w:val="ad"/>
              <w:snapToGrid w:val="0"/>
              <w:spacing w:line="500" w:lineRule="exact"/>
              <w:rPr>
                <w:rFonts w:hAnsi="宋体" w:cs="宋体"/>
                <w:sz w:val="24"/>
                <w:szCs w:val="24"/>
              </w:rPr>
            </w:pPr>
            <w:r w:rsidRPr="00C56EF7">
              <w:rPr>
                <w:rFonts w:hAnsi="宋体" w:cs="宋体" w:hint="eastAsia"/>
                <w:sz w:val="24"/>
                <w:szCs w:val="24"/>
              </w:rPr>
              <w:t>3.</w:t>
            </w:r>
            <w:proofErr w:type="gramStart"/>
            <w:r w:rsidRPr="00C56EF7">
              <w:rPr>
                <w:rFonts w:hAnsi="宋体" w:cs="宋体" w:hint="eastAsia"/>
                <w:sz w:val="24"/>
                <w:szCs w:val="24"/>
              </w:rPr>
              <w:t>本谈判</w:t>
            </w:r>
            <w:proofErr w:type="gramEnd"/>
            <w:r w:rsidRPr="00C56EF7">
              <w:rPr>
                <w:rFonts w:hAnsi="宋体" w:cs="宋体" w:hint="eastAsia"/>
                <w:sz w:val="24"/>
                <w:szCs w:val="24"/>
              </w:rPr>
              <w:t>文件中描述供应商的“签字”是指供应商的法定代表人或者委托代理人在文件规定签署处签名或者指供应商通过指定电子化政府采购平台办理数字证书（CA认证）获得的以供应</w:t>
            </w:r>
            <w:proofErr w:type="gramStart"/>
            <w:r w:rsidRPr="00C56EF7">
              <w:rPr>
                <w:rFonts w:hAnsi="宋体" w:cs="宋体" w:hint="eastAsia"/>
                <w:sz w:val="24"/>
                <w:szCs w:val="24"/>
              </w:rPr>
              <w:t>商法定</w:t>
            </w:r>
            <w:proofErr w:type="gramEnd"/>
            <w:r w:rsidRPr="00C56EF7">
              <w:rPr>
                <w:rFonts w:hAnsi="宋体" w:cs="宋体" w:hint="eastAsia"/>
                <w:sz w:val="24"/>
                <w:szCs w:val="24"/>
              </w:rPr>
              <w:t>代表人或者委托代理人姓名制作的电子印章签名的行为，私章、印鉴等其他形式均不能代替签字。</w:t>
            </w:r>
          </w:p>
          <w:p w14:paraId="3E18B422" w14:textId="77777777" w:rsidR="008C05D4" w:rsidRPr="00C56EF7" w:rsidRDefault="00F9155B">
            <w:pPr>
              <w:pStyle w:val="ad"/>
              <w:snapToGrid w:val="0"/>
              <w:spacing w:line="500" w:lineRule="exact"/>
              <w:rPr>
                <w:rFonts w:hAnsi="宋体" w:cs="宋体"/>
                <w:sz w:val="24"/>
                <w:szCs w:val="24"/>
              </w:rPr>
            </w:pPr>
            <w:r w:rsidRPr="00C56EF7">
              <w:rPr>
                <w:rFonts w:hAnsi="宋体" w:cs="宋体"/>
                <w:sz w:val="24"/>
                <w:szCs w:val="24"/>
              </w:rPr>
              <w:t>4</w:t>
            </w:r>
            <w:r w:rsidRPr="00C56EF7">
              <w:rPr>
                <w:rFonts w:hAnsi="宋体" w:cs="宋体" w:hint="eastAsia"/>
                <w:sz w:val="24"/>
                <w:szCs w:val="24"/>
              </w:rPr>
              <w:t>.</w:t>
            </w:r>
            <w:proofErr w:type="gramStart"/>
            <w:r w:rsidRPr="00C56EF7">
              <w:rPr>
                <w:rFonts w:hAnsi="宋体" w:cs="宋体" w:hint="eastAsia"/>
                <w:sz w:val="24"/>
                <w:szCs w:val="24"/>
              </w:rPr>
              <w:t>本谈判</w:t>
            </w:r>
            <w:proofErr w:type="gramEnd"/>
            <w:r w:rsidRPr="00C56EF7">
              <w:rPr>
                <w:rFonts w:hAnsi="宋体" w:cs="宋体" w:hint="eastAsia"/>
                <w:sz w:val="24"/>
                <w:szCs w:val="24"/>
              </w:rPr>
              <w:t>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61095E2F" w14:textId="77777777" w:rsidR="008C05D4" w:rsidRPr="00C56EF7" w:rsidRDefault="00F9155B">
            <w:pPr>
              <w:pStyle w:val="ad"/>
              <w:snapToGrid w:val="0"/>
              <w:spacing w:line="500" w:lineRule="exact"/>
              <w:rPr>
                <w:rFonts w:hAnsi="宋体" w:cs="宋体"/>
                <w:sz w:val="24"/>
                <w:szCs w:val="24"/>
              </w:rPr>
            </w:pPr>
            <w:r w:rsidRPr="00C56EF7">
              <w:rPr>
                <w:rFonts w:hAnsi="宋体" w:cs="宋体"/>
                <w:sz w:val="24"/>
                <w:szCs w:val="24"/>
              </w:rPr>
              <w:t>5</w:t>
            </w:r>
            <w:r w:rsidRPr="00C56EF7">
              <w:rPr>
                <w:rFonts w:hAnsi="宋体" w:cs="宋体" w:hint="eastAsia"/>
                <w:sz w:val="24"/>
                <w:szCs w:val="24"/>
              </w:rPr>
              <w:t>.自然人参与竞争性谈判的，谈判文件规定盖章的地方自然人可以加盖手指指印。</w:t>
            </w:r>
          </w:p>
          <w:p w14:paraId="3F6F2969" w14:textId="77777777" w:rsidR="008C05D4" w:rsidRPr="00C56EF7" w:rsidRDefault="00F9155B">
            <w:pPr>
              <w:pStyle w:val="ad"/>
              <w:snapToGrid w:val="0"/>
              <w:spacing w:line="500" w:lineRule="exact"/>
              <w:rPr>
                <w:rFonts w:hAnsi="宋体" w:cs="宋体"/>
                <w:sz w:val="24"/>
                <w:szCs w:val="24"/>
              </w:rPr>
            </w:pPr>
            <w:r w:rsidRPr="00C56EF7">
              <w:rPr>
                <w:rFonts w:hAnsi="宋体" w:cs="宋体"/>
                <w:sz w:val="24"/>
                <w:szCs w:val="24"/>
              </w:rPr>
              <w:t>6</w:t>
            </w:r>
            <w:r w:rsidRPr="00C56EF7">
              <w:rPr>
                <w:rFonts w:hAnsi="宋体" w:cs="宋体" w:hint="eastAsia"/>
                <w:sz w:val="24"/>
                <w:szCs w:val="24"/>
              </w:rPr>
              <w:t>.</w:t>
            </w:r>
            <w:proofErr w:type="gramStart"/>
            <w:r w:rsidRPr="00C56EF7">
              <w:rPr>
                <w:rFonts w:hAnsi="宋体" w:cs="宋体" w:hint="eastAsia"/>
                <w:sz w:val="24"/>
                <w:szCs w:val="24"/>
              </w:rPr>
              <w:t>本谈判</w:t>
            </w:r>
            <w:proofErr w:type="gramEnd"/>
            <w:r w:rsidRPr="00C56EF7">
              <w:rPr>
                <w:rFonts w:hAnsi="宋体" w:cs="宋体" w:hint="eastAsia"/>
                <w:sz w:val="24"/>
                <w:szCs w:val="24"/>
              </w:rPr>
              <w:t>文件所称的“以上”“以下”“以内”“届满”，包括本数；所称的“不满”“超过”“以外”，不包括本数。</w:t>
            </w:r>
          </w:p>
        </w:tc>
      </w:tr>
    </w:tbl>
    <w:p w14:paraId="279B3A1A" w14:textId="77777777" w:rsidR="008C05D4" w:rsidRPr="00C56EF7" w:rsidRDefault="00F9155B">
      <w:pPr>
        <w:spacing w:line="360" w:lineRule="auto"/>
        <w:jc w:val="center"/>
        <w:rPr>
          <w:rFonts w:ascii="宋体" w:hAnsi="宋体" w:cs="宋体"/>
          <w:b/>
          <w:sz w:val="36"/>
          <w:szCs w:val="36"/>
        </w:rPr>
      </w:pPr>
      <w:r w:rsidRPr="00C56EF7">
        <w:rPr>
          <w:rFonts w:ascii="宋体" w:hAnsi="宋体" w:cs="宋体" w:hint="eastAsia"/>
          <w:b/>
          <w:sz w:val="32"/>
          <w:szCs w:val="32"/>
        </w:rPr>
        <w:br w:type="page"/>
      </w:r>
      <w:r w:rsidRPr="00C56EF7">
        <w:rPr>
          <w:rFonts w:ascii="宋体" w:hAnsi="宋体" w:cs="宋体" w:hint="eastAsia"/>
          <w:b/>
          <w:sz w:val="36"/>
          <w:szCs w:val="36"/>
        </w:rPr>
        <w:lastRenderedPageBreak/>
        <w:t>供应商须知正文</w:t>
      </w:r>
    </w:p>
    <w:p w14:paraId="0910C4B3" w14:textId="77777777" w:rsidR="008C05D4" w:rsidRPr="00C56EF7" w:rsidRDefault="00F9155B">
      <w:pPr>
        <w:spacing w:line="360" w:lineRule="auto"/>
        <w:jc w:val="center"/>
        <w:rPr>
          <w:rFonts w:ascii="宋体" w:hAnsi="宋体" w:cs="宋体"/>
          <w:b/>
          <w:sz w:val="36"/>
          <w:szCs w:val="36"/>
        </w:rPr>
      </w:pPr>
      <w:r w:rsidRPr="00C56EF7">
        <w:rPr>
          <w:rFonts w:ascii="宋体" w:hAnsi="宋体" w:cs="宋体" w:hint="eastAsia"/>
          <w:b/>
          <w:sz w:val="36"/>
          <w:szCs w:val="36"/>
        </w:rPr>
        <w:t>一、总则</w:t>
      </w:r>
    </w:p>
    <w:p w14:paraId="6356C4EB" w14:textId="77777777" w:rsidR="008C05D4" w:rsidRPr="00C56EF7" w:rsidRDefault="008C05D4">
      <w:pPr>
        <w:spacing w:line="400" w:lineRule="exact"/>
        <w:rPr>
          <w:rFonts w:ascii="宋体" w:hAnsi="宋体" w:cs="宋体"/>
          <w:szCs w:val="21"/>
        </w:rPr>
      </w:pPr>
    </w:p>
    <w:p w14:paraId="12CD4690"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1.适用范围</w:t>
      </w:r>
    </w:p>
    <w:p w14:paraId="6818B7F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1.1适用法律：本项目采购人、采购代理机构、供应商、谈判小组的相关行为均受《中华人民共和国政府采购法》《中华人民共和国政府采购法实施条例》《政府采购非招标采购方式管理办法》及本项目本级和上级财政部</w:t>
      </w:r>
      <w:proofErr w:type="gramStart"/>
      <w:r w:rsidRPr="00C56EF7">
        <w:rPr>
          <w:rFonts w:ascii="宋体" w:hAnsi="宋体" w:cs="宋体" w:hint="eastAsia"/>
          <w:sz w:val="24"/>
        </w:rPr>
        <w:t>门政府</w:t>
      </w:r>
      <w:proofErr w:type="gramEnd"/>
      <w:r w:rsidRPr="00C56EF7">
        <w:rPr>
          <w:rFonts w:ascii="宋体" w:hAnsi="宋体" w:cs="宋体" w:hint="eastAsia"/>
          <w:sz w:val="24"/>
        </w:rPr>
        <w:t>采购有关规定的约束和保护。</w:t>
      </w:r>
    </w:p>
    <w:p w14:paraId="1756344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1.2</w:t>
      </w:r>
      <w:r w:rsidRPr="00C56EF7">
        <w:rPr>
          <w:rFonts w:ascii="宋体" w:hAnsi="宋体" w:cs="宋体" w:hint="eastAsia"/>
          <w:spacing w:val="-6"/>
          <w:sz w:val="24"/>
        </w:rPr>
        <w:t>本竞争性谈判采购文件（以下简称谈判文件）适用于本项目的所有采购程序和环节（法律、法规另有规定的，从其规定）。</w:t>
      </w:r>
    </w:p>
    <w:p w14:paraId="6121694E"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2.定义</w:t>
      </w:r>
    </w:p>
    <w:p w14:paraId="59D1AE6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2.1“采购人”是指依法进行采购的国家机关、事业单位、团体组织。</w:t>
      </w:r>
    </w:p>
    <w:p w14:paraId="5C1D6450" w14:textId="77777777" w:rsidR="008C05D4" w:rsidRPr="00C56EF7" w:rsidRDefault="00F9155B">
      <w:pPr>
        <w:spacing w:line="360" w:lineRule="auto"/>
        <w:ind w:firstLineChars="200" w:firstLine="480"/>
        <w:rPr>
          <w:rFonts w:ascii="宋体" w:hAnsi="宋体" w:cs="宋体"/>
          <w:b/>
          <w:sz w:val="24"/>
        </w:rPr>
      </w:pPr>
      <w:r w:rsidRPr="00C56EF7">
        <w:rPr>
          <w:rFonts w:ascii="宋体" w:hAnsi="宋体" w:cs="宋体" w:hint="eastAsia"/>
          <w:sz w:val="24"/>
        </w:rPr>
        <w:t>2.2“采购代理机构”</w:t>
      </w:r>
      <w:r w:rsidRPr="00C56EF7">
        <w:rPr>
          <w:rFonts w:ascii="宋体" w:hAnsi="宋体" w:cs="宋体" w:hint="eastAsia"/>
          <w:b/>
          <w:sz w:val="24"/>
        </w:rPr>
        <w:t>是指政府采购集中采购机构和集中采购机构以外的采购代理机构。</w:t>
      </w:r>
    </w:p>
    <w:p w14:paraId="6E9E2D4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2.3“供应商”是指向采购人提供货物、工程或者服务的法人、其他组织或者自然人。</w:t>
      </w:r>
    </w:p>
    <w:p w14:paraId="453CAD7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2.4“货物”是指各种形态和种类的物品，包括原材料、燃料、设备、产品等。</w:t>
      </w:r>
    </w:p>
    <w:p w14:paraId="43D703E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2.5“</w:t>
      </w:r>
      <w:r w:rsidRPr="00C56EF7">
        <w:rPr>
          <w:rFonts w:hAnsi="宋体" w:cs="宋体" w:hint="eastAsia"/>
          <w:sz w:val="24"/>
        </w:rPr>
        <w:t>竞争性谈判</w:t>
      </w:r>
      <w:r w:rsidRPr="00C56EF7">
        <w:rPr>
          <w:rFonts w:ascii="宋体" w:hAnsi="宋体" w:cs="宋体" w:hint="eastAsia"/>
          <w:sz w:val="24"/>
        </w:rPr>
        <w:t>”是指按照本项目竞争性谈判公告或者邀请函规定的方式供应商获取谈判文件、提交响应文件并希望获得标的</w:t>
      </w:r>
      <w:proofErr w:type="gramStart"/>
      <w:r w:rsidRPr="00C56EF7">
        <w:rPr>
          <w:rFonts w:ascii="宋体" w:hAnsi="宋体" w:cs="宋体" w:hint="eastAsia"/>
          <w:sz w:val="24"/>
        </w:rPr>
        <w:t>的</w:t>
      </w:r>
      <w:proofErr w:type="gramEnd"/>
      <w:r w:rsidRPr="00C56EF7">
        <w:rPr>
          <w:rFonts w:ascii="宋体" w:hAnsi="宋体" w:cs="宋体" w:hint="eastAsia"/>
          <w:sz w:val="24"/>
        </w:rPr>
        <w:t>行为。</w:t>
      </w:r>
    </w:p>
    <w:p w14:paraId="2ABD505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2.6“售后服务” 是指包含但不限于供应商须承担的备品备件、包装、运输、装卸、保险、货到就位以及安装、调试、培训、保修和其他类似的义务。</w:t>
      </w:r>
    </w:p>
    <w:p w14:paraId="3BC005E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2.7“书面形式”是指合同书、信件和数据电文（包括电报、电传、传真、电子数据交换和电子邮件）等可以有形地表现所载内容的形式。</w:t>
      </w:r>
    </w:p>
    <w:p w14:paraId="50AE4E4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2.8“响应文件”</w:t>
      </w:r>
      <w:r w:rsidRPr="00C56EF7">
        <w:rPr>
          <w:rFonts w:ascii="宋体" w:hAnsi="宋体" w:cs="宋体" w:hint="eastAsia"/>
          <w:spacing w:val="-6"/>
          <w:sz w:val="24"/>
        </w:rPr>
        <w:t>是指：供应商根据</w:t>
      </w:r>
      <w:proofErr w:type="gramStart"/>
      <w:r w:rsidRPr="00C56EF7">
        <w:rPr>
          <w:rFonts w:ascii="宋体" w:hAnsi="宋体" w:cs="宋体" w:hint="eastAsia"/>
          <w:spacing w:val="-6"/>
          <w:sz w:val="24"/>
        </w:rPr>
        <w:t>本谈判</w:t>
      </w:r>
      <w:proofErr w:type="gramEnd"/>
      <w:r w:rsidRPr="00C56EF7">
        <w:rPr>
          <w:rFonts w:ascii="宋体" w:hAnsi="宋体" w:cs="宋体" w:hint="eastAsia"/>
          <w:spacing w:val="-6"/>
          <w:sz w:val="24"/>
        </w:rPr>
        <w:t>文件要求，编制包含报价、技术和服务等所有内容的文件。</w:t>
      </w:r>
    </w:p>
    <w:p w14:paraId="49FD9C7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2.9 “实质性要求”是指采购需求中带“▲”的条款或者不能负偏离的条款或者已经指明不</w:t>
      </w:r>
      <w:proofErr w:type="gramStart"/>
      <w:r w:rsidRPr="00C56EF7">
        <w:rPr>
          <w:rFonts w:ascii="宋体" w:hAnsi="宋体" w:cs="宋体" w:hint="eastAsia"/>
          <w:sz w:val="24"/>
        </w:rPr>
        <w:t>满足按</w:t>
      </w:r>
      <w:proofErr w:type="gramEnd"/>
      <w:r w:rsidRPr="00C56EF7">
        <w:rPr>
          <w:rFonts w:ascii="宋体" w:hAnsi="宋体" w:cs="宋体" w:hint="eastAsia"/>
          <w:sz w:val="24"/>
        </w:rPr>
        <w:t>响应文件按无效响应处理的条款。</w:t>
      </w:r>
    </w:p>
    <w:p w14:paraId="21691EB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2.10“正偏离”，是指响应文件对谈判文件“采购需求”中有关条款</w:t>
      </w:r>
      <w:proofErr w:type="gramStart"/>
      <w:r w:rsidRPr="00C56EF7">
        <w:rPr>
          <w:rFonts w:ascii="宋体" w:hAnsi="宋体" w:cs="宋体" w:hint="eastAsia"/>
          <w:sz w:val="24"/>
        </w:rPr>
        <w:t>作出</w:t>
      </w:r>
      <w:proofErr w:type="gramEnd"/>
      <w:r w:rsidRPr="00C56EF7">
        <w:rPr>
          <w:rFonts w:ascii="宋体" w:hAnsi="宋体" w:cs="宋体" w:hint="eastAsia"/>
          <w:sz w:val="24"/>
        </w:rPr>
        <w:t>优于条款要求并有利于采购人的响应情形；</w:t>
      </w:r>
    </w:p>
    <w:p w14:paraId="58CBE18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2.11“负偏离”，是指响应文件对谈判文件“采购需求”中有关条款</w:t>
      </w:r>
      <w:proofErr w:type="gramStart"/>
      <w:r w:rsidRPr="00C56EF7">
        <w:rPr>
          <w:rFonts w:ascii="宋体" w:hAnsi="宋体" w:cs="宋体" w:hint="eastAsia"/>
          <w:sz w:val="24"/>
        </w:rPr>
        <w:t>作出</w:t>
      </w:r>
      <w:proofErr w:type="gramEnd"/>
      <w:r w:rsidRPr="00C56EF7">
        <w:rPr>
          <w:rFonts w:ascii="宋体" w:hAnsi="宋体" w:cs="宋体" w:hint="eastAsia"/>
          <w:sz w:val="24"/>
        </w:rPr>
        <w:t>的响应不满足条款要求，导致采购人要求不能得到满足的情形。</w:t>
      </w:r>
    </w:p>
    <w:p w14:paraId="2098588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2.12“允许负偏离的条款”是指采购需求中的不属于“实质性要求”的条款。</w:t>
      </w:r>
    </w:p>
    <w:p w14:paraId="0F89146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2.13“首次报价”是指供应商提交的首次响应文件中的</w:t>
      </w:r>
      <w:r w:rsidRPr="00C56EF7">
        <w:rPr>
          <w:rFonts w:hAnsi="宋体" w:cs="宋体" w:hint="eastAsia"/>
          <w:sz w:val="24"/>
        </w:rPr>
        <w:t>竞争性谈判</w:t>
      </w:r>
      <w:r w:rsidRPr="00C56EF7">
        <w:rPr>
          <w:rFonts w:ascii="宋体" w:hAnsi="宋体" w:cs="宋体" w:hint="eastAsia"/>
          <w:sz w:val="24"/>
        </w:rPr>
        <w:t>报价。</w:t>
      </w:r>
    </w:p>
    <w:p w14:paraId="18DF7ED8" w14:textId="77777777" w:rsidR="008C05D4" w:rsidRPr="00C56EF7" w:rsidRDefault="00F9155B">
      <w:pPr>
        <w:spacing w:line="360" w:lineRule="auto"/>
        <w:ind w:firstLineChars="200" w:firstLine="643"/>
        <w:contextualSpacing/>
        <w:rPr>
          <w:rFonts w:ascii="宋体" w:hAnsi="宋体" w:cs="宋体"/>
          <w:b/>
          <w:bCs/>
          <w:sz w:val="32"/>
          <w:szCs w:val="32"/>
        </w:rPr>
      </w:pPr>
      <w:r w:rsidRPr="00C56EF7">
        <w:rPr>
          <w:rFonts w:ascii="宋体" w:hAnsi="宋体" w:cs="宋体" w:hint="eastAsia"/>
          <w:b/>
          <w:bCs/>
          <w:sz w:val="32"/>
          <w:szCs w:val="32"/>
        </w:rPr>
        <w:t>3.供应商的资格条件</w:t>
      </w:r>
    </w:p>
    <w:p w14:paraId="5111E162"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供应商的资格条件详见“供应商须知前附表”。</w:t>
      </w:r>
    </w:p>
    <w:p w14:paraId="3600604B"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4.竞争性谈判费用</w:t>
      </w:r>
    </w:p>
    <w:p w14:paraId="477AE21B" w14:textId="77777777" w:rsidR="008C05D4" w:rsidRPr="00C56EF7" w:rsidRDefault="00F9155B">
      <w:pPr>
        <w:spacing w:line="360" w:lineRule="auto"/>
        <w:ind w:firstLineChars="200" w:firstLine="480"/>
        <w:rPr>
          <w:rFonts w:ascii="宋体" w:hAnsi="宋体" w:cs="宋体"/>
          <w:sz w:val="24"/>
        </w:rPr>
      </w:pPr>
      <w:r w:rsidRPr="00C56EF7">
        <w:rPr>
          <w:rFonts w:hAnsi="宋体" w:cs="宋体" w:hint="eastAsia"/>
          <w:sz w:val="24"/>
        </w:rPr>
        <w:t>竞争性谈判</w:t>
      </w:r>
      <w:r w:rsidRPr="00C56EF7">
        <w:rPr>
          <w:rFonts w:ascii="宋体" w:hAnsi="宋体" w:cs="宋体" w:hint="eastAsia"/>
          <w:sz w:val="24"/>
        </w:rPr>
        <w:t>费用：供应商应承</w:t>
      </w:r>
      <w:proofErr w:type="gramStart"/>
      <w:r w:rsidRPr="00C56EF7">
        <w:rPr>
          <w:rFonts w:ascii="宋体" w:hAnsi="宋体" w:cs="宋体" w:hint="eastAsia"/>
          <w:sz w:val="24"/>
        </w:rPr>
        <w:t>担参与</w:t>
      </w:r>
      <w:proofErr w:type="gramEnd"/>
      <w:r w:rsidRPr="00C56EF7">
        <w:rPr>
          <w:rFonts w:ascii="宋体" w:hAnsi="宋体" w:cs="宋体" w:hint="eastAsia"/>
          <w:sz w:val="24"/>
        </w:rPr>
        <w:t>本次采购活动有关的所有费用，包括但不限于获取谈判文件、勘查现场、编制和提交响应文件、参加谈判与应答、签订合同等，不论</w:t>
      </w:r>
      <w:r w:rsidRPr="00C56EF7">
        <w:rPr>
          <w:rFonts w:hAnsi="宋体" w:cs="宋体" w:hint="eastAsia"/>
          <w:sz w:val="24"/>
        </w:rPr>
        <w:t>竞争性谈判</w:t>
      </w:r>
      <w:r w:rsidRPr="00C56EF7">
        <w:rPr>
          <w:rFonts w:ascii="宋体" w:hAnsi="宋体" w:cs="宋体" w:hint="eastAsia"/>
          <w:sz w:val="24"/>
        </w:rPr>
        <w:t>结果如何，均应自行承担。</w:t>
      </w:r>
    </w:p>
    <w:p w14:paraId="5040FCE0"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5.联合体参与竞争性谈判</w:t>
      </w:r>
    </w:p>
    <w:p w14:paraId="6831F9C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5.1本项目是否接受联合体参与</w:t>
      </w:r>
      <w:r w:rsidRPr="00C56EF7">
        <w:rPr>
          <w:rFonts w:hAnsi="宋体" w:cs="宋体" w:hint="eastAsia"/>
          <w:sz w:val="24"/>
        </w:rPr>
        <w:t>竞争性谈判</w:t>
      </w:r>
      <w:r w:rsidRPr="00C56EF7">
        <w:rPr>
          <w:rFonts w:ascii="宋体" w:hAnsi="宋体" w:cs="宋体" w:hint="eastAsia"/>
          <w:sz w:val="24"/>
        </w:rPr>
        <w:t>，详见“供应商须知前附表”。</w:t>
      </w:r>
    </w:p>
    <w:p w14:paraId="6047864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5.2</w:t>
      </w:r>
      <w:r w:rsidRPr="00C56EF7">
        <w:rPr>
          <w:rFonts w:ascii="宋体" w:hAnsi="宋体" w:cs="宋体" w:hint="eastAsia"/>
          <w:bCs/>
          <w:sz w:val="24"/>
        </w:rPr>
        <w:t>如接受联合体参与</w:t>
      </w:r>
      <w:r w:rsidRPr="00C56EF7">
        <w:rPr>
          <w:rFonts w:hAnsi="宋体" w:cs="宋体" w:hint="eastAsia"/>
          <w:sz w:val="24"/>
        </w:rPr>
        <w:t>竞争性谈判</w:t>
      </w:r>
      <w:r w:rsidRPr="00C56EF7">
        <w:rPr>
          <w:rFonts w:ascii="宋体" w:hAnsi="宋体" w:cs="宋体" w:hint="eastAsia"/>
          <w:bCs/>
          <w:sz w:val="24"/>
        </w:rPr>
        <w:t>，</w:t>
      </w:r>
      <w:r w:rsidRPr="00C56EF7">
        <w:rPr>
          <w:rFonts w:ascii="宋体" w:hAnsi="宋体" w:cs="宋体" w:hint="eastAsia"/>
          <w:sz w:val="24"/>
        </w:rPr>
        <w:t>具体要求详见“供应商须知前附表”。</w:t>
      </w:r>
    </w:p>
    <w:p w14:paraId="32F6525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5.3</w:t>
      </w:r>
      <w:bookmarkStart w:id="14" w:name="_Hlk65857072"/>
      <w:r w:rsidRPr="00C56EF7">
        <w:rPr>
          <w:rFonts w:ascii="宋体" w:hAnsi="宋体" w:cs="宋体" w:hint="eastAsia"/>
          <w:sz w:val="24"/>
        </w:rPr>
        <w:t>根据《政府采购促进中小企业发展管理办法》（财库〔2020〕46号）第九条第二款和《广西壮族自治区财政厅关于持续优化政府采购营商环境推动高质量发展的通知》（</w:t>
      </w:r>
      <w:proofErr w:type="gramStart"/>
      <w:r w:rsidRPr="00C56EF7">
        <w:rPr>
          <w:rFonts w:ascii="宋体" w:hAnsi="宋体" w:cs="宋体" w:hint="eastAsia"/>
          <w:sz w:val="24"/>
        </w:rPr>
        <w:t>桂财采〔2024〕</w:t>
      </w:r>
      <w:proofErr w:type="gramEnd"/>
      <w:r w:rsidRPr="00C56EF7">
        <w:rPr>
          <w:rFonts w:ascii="宋体" w:hAnsi="宋体" w:cs="宋体" w:hint="eastAsia"/>
          <w:sz w:val="24"/>
        </w:rPr>
        <w:t>55号）的规定，接受大中型企业与小</w:t>
      </w:r>
      <w:proofErr w:type="gramStart"/>
      <w:r w:rsidRPr="00C56EF7">
        <w:rPr>
          <w:rFonts w:ascii="宋体" w:hAnsi="宋体" w:cs="宋体" w:hint="eastAsia"/>
          <w:sz w:val="24"/>
        </w:rPr>
        <w:t>微企业</w:t>
      </w:r>
      <w:proofErr w:type="gramEnd"/>
      <w:r w:rsidRPr="00C56EF7">
        <w:rPr>
          <w:rFonts w:ascii="宋体" w:hAnsi="宋体" w:cs="宋体" w:hint="eastAsia"/>
          <w:sz w:val="24"/>
        </w:rPr>
        <w:t>组成联合体或者允许大中型企业向一家或者多家小</w:t>
      </w:r>
      <w:proofErr w:type="gramStart"/>
      <w:r w:rsidRPr="00C56EF7">
        <w:rPr>
          <w:rFonts w:ascii="宋体" w:hAnsi="宋体" w:cs="宋体" w:hint="eastAsia"/>
          <w:sz w:val="24"/>
        </w:rPr>
        <w:t>微企业</w:t>
      </w:r>
      <w:proofErr w:type="gramEnd"/>
      <w:r w:rsidRPr="00C56EF7">
        <w:rPr>
          <w:rFonts w:ascii="宋体" w:hAnsi="宋体" w:cs="宋体" w:hint="eastAsia"/>
          <w:sz w:val="24"/>
        </w:rPr>
        <w:t>分包的采购项目，对于联合协议或者分包意向协议约定小</w:t>
      </w:r>
      <w:proofErr w:type="gramStart"/>
      <w:r w:rsidRPr="00C56EF7">
        <w:rPr>
          <w:rFonts w:ascii="宋体" w:hAnsi="宋体" w:cs="宋体" w:hint="eastAsia"/>
          <w:sz w:val="24"/>
        </w:rPr>
        <w:t>微企业</w:t>
      </w:r>
      <w:proofErr w:type="gramEnd"/>
      <w:r w:rsidRPr="00C56EF7">
        <w:rPr>
          <w:rFonts w:ascii="宋体" w:hAnsi="宋体" w:cs="宋体" w:hint="eastAsia"/>
          <w:sz w:val="24"/>
        </w:rPr>
        <w:t>的合同份额占到合同总金额30%以上的，采购人、采购代理机构应当对联合体或者大中型企业的报价给予4%-6%的扣除，用扣除后的价格参加评审。</w:t>
      </w:r>
      <w:bookmarkEnd w:id="14"/>
    </w:p>
    <w:p w14:paraId="2EC1AE92"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 xml:space="preserve">6.转包与分包             </w:t>
      </w:r>
    </w:p>
    <w:p w14:paraId="5752DE25" w14:textId="77777777" w:rsidR="008C05D4" w:rsidRPr="00C56EF7" w:rsidRDefault="00F9155B">
      <w:pPr>
        <w:pStyle w:val="5"/>
        <w:keepNext w:val="0"/>
        <w:keepLines w:val="0"/>
        <w:spacing w:before="0" w:after="0" w:line="360" w:lineRule="auto"/>
        <w:ind w:firstLineChars="200" w:firstLine="480"/>
        <w:rPr>
          <w:rFonts w:ascii="宋体" w:hAnsi="宋体" w:cs="宋体"/>
          <w:b w:val="0"/>
          <w:sz w:val="24"/>
          <w:szCs w:val="24"/>
        </w:rPr>
      </w:pPr>
      <w:bookmarkStart w:id="15" w:name="_Toc254970673"/>
      <w:bookmarkStart w:id="16" w:name="_Toc254970532"/>
      <w:r w:rsidRPr="00C56EF7">
        <w:rPr>
          <w:rFonts w:ascii="宋体" w:hAnsi="宋体" w:cs="宋体" w:hint="eastAsia"/>
          <w:b w:val="0"/>
          <w:sz w:val="24"/>
          <w:szCs w:val="24"/>
        </w:rPr>
        <w:t>6.1本项目不允许转包。</w:t>
      </w:r>
    </w:p>
    <w:p w14:paraId="212119BE" w14:textId="77777777" w:rsidR="008C05D4" w:rsidRPr="00C56EF7" w:rsidRDefault="00F9155B">
      <w:pPr>
        <w:pStyle w:val="5"/>
        <w:keepNext w:val="0"/>
        <w:keepLines w:val="0"/>
        <w:spacing w:before="0" w:after="0" w:line="360" w:lineRule="auto"/>
        <w:ind w:firstLineChars="150" w:firstLine="360"/>
        <w:rPr>
          <w:rFonts w:ascii="宋体" w:hAnsi="宋体" w:cs="宋体"/>
          <w:b w:val="0"/>
          <w:sz w:val="24"/>
          <w:szCs w:val="24"/>
        </w:rPr>
      </w:pPr>
      <w:r w:rsidRPr="00C56EF7">
        <w:rPr>
          <w:rFonts w:ascii="宋体" w:hAnsi="宋体" w:cs="宋体" w:hint="eastAsia"/>
          <w:b w:val="0"/>
          <w:sz w:val="24"/>
          <w:szCs w:val="24"/>
        </w:rPr>
        <w:t xml:space="preserve"> 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0DE561DF" w14:textId="77777777" w:rsidR="008C05D4" w:rsidRPr="00C56EF7" w:rsidRDefault="00F9155B">
      <w:pPr>
        <w:pStyle w:val="5"/>
        <w:keepNext w:val="0"/>
        <w:keepLines w:val="0"/>
        <w:spacing w:before="0" w:after="0" w:line="360" w:lineRule="auto"/>
        <w:ind w:firstLineChars="150" w:firstLine="360"/>
        <w:rPr>
          <w:rFonts w:ascii="宋体" w:hAnsi="宋体" w:cs="宋体"/>
          <w:b w:val="0"/>
          <w:sz w:val="24"/>
          <w:szCs w:val="24"/>
        </w:rPr>
      </w:pPr>
      <w:r w:rsidRPr="00C56EF7">
        <w:rPr>
          <w:rFonts w:ascii="宋体" w:hAnsi="宋体" w:cs="宋体" w:hint="eastAsia"/>
          <w:b w:val="0"/>
          <w:sz w:val="24"/>
          <w:szCs w:val="24"/>
        </w:rPr>
        <w:t xml:space="preserve"> 6.3供应商根据谈判文件的规定和采购项目的实际情况，拟在成交后将成交项目的非主体、非关键性工作分包的，应当在响应文件中载明分包承担主体，分包承担主体应当具备相应资质条件且不得再次分包。</w:t>
      </w:r>
    </w:p>
    <w:p w14:paraId="5404E7EB" w14:textId="77777777" w:rsidR="008C05D4" w:rsidRPr="00C56EF7" w:rsidRDefault="00F9155B">
      <w:pPr>
        <w:spacing w:line="360" w:lineRule="auto"/>
        <w:ind w:firstLineChars="200" w:firstLine="643"/>
        <w:rPr>
          <w:rFonts w:ascii="宋体" w:hAnsi="宋体" w:cs="宋体"/>
          <w:sz w:val="24"/>
        </w:rPr>
      </w:pPr>
      <w:r w:rsidRPr="00C56EF7">
        <w:rPr>
          <w:rFonts w:ascii="宋体" w:hAnsi="宋体" w:cs="宋体" w:hint="eastAsia"/>
          <w:b/>
          <w:bCs/>
          <w:sz w:val="32"/>
          <w:szCs w:val="32"/>
        </w:rPr>
        <w:t>7.特别说明</w:t>
      </w:r>
      <w:bookmarkStart w:id="17" w:name="_8.1提供相同品牌产品且通过资格审查、符合性审查的不同投标人参加同一合"/>
      <w:bookmarkEnd w:id="15"/>
      <w:bookmarkEnd w:id="16"/>
      <w:bookmarkEnd w:id="17"/>
    </w:p>
    <w:p w14:paraId="75832B2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7.</w:t>
      </w:r>
      <w:r w:rsidRPr="00C56EF7">
        <w:rPr>
          <w:rFonts w:ascii="宋体" w:hAnsi="宋体" w:cs="宋体"/>
          <w:sz w:val="24"/>
        </w:rPr>
        <w:t>1</w:t>
      </w:r>
      <w:r w:rsidRPr="00C56EF7">
        <w:rPr>
          <w:rFonts w:ascii="宋体" w:hAnsi="宋体" w:cs="宋体" w:hint="eastAsia"/>
          <w:sz w:val="24"/>
        </w:rPr>
        <w:t>如果</w:t>
      </w:r>
      <w:proofErr w:type="gramStart"/>
      <w:r w:rsidRPr="00C56EF7">
        <w:rPr>
          <w:rFonts w:ascii="宋体" w:hAnsi="宋体" w:cs="宋体" w:hint="eastAsia"/>
          <w:sz w:val="24"/>
        </w:rPr>
        <w:t>本谈判</w:t>
      </w:r>
      <w:proofErr w:type="gramEnd"/>
      <w:r w:rsidRPr="00C56EF7">
        <w:rPr>
          <w:rFonts w:ascii="宋体" w:hAnsi="宋体" w:cs="宋体" w:hint="eastAsia"/>
          <w:sz w:val="24"/>
        </w:rPr>
        <w:t>文件要求提供供应商或制造商的资格、信誉、荣誉、业绩与企业认证等材料的，资格、信誉、荣誉、业绩与企业认证等必须为供应商或者制造商所拥有或自身获得 。</w:t>
      </w:r>
    </w:p>
    <w:p w14:paraId="441ADAB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w:t>
      </w:r>
      <w:r w:rsidRPr="00C56EF7">
        <w:rPr>
          <w:rFonts w:ascii="宋体" w:hAnsi="宋体" w:cs="宋体"/>
          <w:sz w:val="24"/>
        </w:rPr>
        <w:t>2</w:t>
      </w:r>
      <w:r w:rsidRPr="00C56EF7">
        <w:rPr>
          <w:rFonts w:ascii="宋体" w:hAnsi="宋体" w:cs="宋体" w:hint="eastAsia"/>
          <w:sz w:val="24"/>
        </w:rPr>
        <w:t>供应商应仔细阅读谈判文件的所有内容，按照谈判文件的要求提交响应文件，并对所提供的全部资料的真实性承担法律责任。</w:t>
      </w:r>
    </w:p>
    <w:p w14:paraId="5544B79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w:t>
      </w:r>
      <w:r w:rsidRPr="00C56EF7">
        <w:rPr>
          <w:rFonts w:ascii="宋体" w:hAnsi="宋体" w:cs="宋体"/>
          <w:sz w:val="24"/>
        </w:rPr>
        <w:t>3</w:t>
      </w:r>
      <w:r w:rsidRPr="00C56EF7">
        <w:rPr>
          <w:rFonts w:ascii="宋体" w:hAnsi="宋体" w:cs="宋体" w:hint="eastAsia"/>
          <w:sz w:val="24"/>
        </w:rPr>
        <w:t>供应商在参与</w:t>
      </w:r>
      <w:r w:rsidRPr="00C56EF7">
        <w:rPr>
          <w:rFonts w:hAnsi="宋体" w:cs="宋体" w:hint="eastAsia"/>
          <w:sz w:val="24"/>
        </w:rPr>
        <w:t>竞争性谈判</w:t>
      </w:r>
      <w:r w:rsidRPr="00C56EF7">
        <w:rPr>
          <w:rFonts w:ascii="宋体" w:hAnsi="宋体" w:cs="宋体" w:hint="eastAsia"/>
          <w:sz w:val="24"/>
        </w:rPr>
        <w:t>活动中提供任何虚假材料,其响应文件按无效响应处理，并报监管部门查处；签订合同后发现的,成交供应商须依法赔偿采购人，且民事赔偿并不免除违法供应商的行政与刑事责任。</w:t>
      </w:r>
    </w:p>
    <w:p w14:paraId="4844801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w:t>
      </w:r>
      <w:r w:rsidRPr="00C56EF7">
        <w:rPr>
          <w:rFonts w:ascii="宋体" w:hAnsi="宋体" w:cs="宋体"/>
          <w:sz w:val="24"/>
        </w:rPr>
        <w:t>4</w:t>
      </w:r>
      <w:r w:rsidRPr="00C56EF7">
        <w:rPr>
          <w:rFonts w:ascii="宋体" w:hAnsi="宋体" w:cs="宋体" w:hint="eastAsia"/>
          <w:sz w:val="24"/>
        </w:rPr>
        <w:t>在政府采购活动中，采购人员及相关人员与供应商有下列利害关系之一的，应当回避：</w:t>
      </w:r>
    </w:p>
    <w:p w14:paraId="06F2B07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（1）参加采购活动前3年内与供应</w:t>
      </w:r>
      <w:proofErr w:type="gramStart"/>
      <w:r w:rsidRPr="00C56EF7">
        <w:rPr>
          <w:rFonts w:ascii="宋体" w:hAnsi="宋体" w:cs="宋体" w:hint="eastAsia"/>
          <w:sz w:val="24"/>
        </w:rPr>
        <w:t>商存在</w:t>
      </w:r>
      <w:proofErr w:type="gramEnd"/>
      <w:r w:rsidRPr="00C56EF7">
        <w:rPr>
          <w:rFonts w:ascii="宋体" w:hAnsi="宋体" w:cs="宋体" w:hint="eastAsia"/>
          <w:sz w:val="24"/>
        </w:rPr>
        <w:t>劳动关系；</w:t>
      </w:r>
    </w:p>
    <w:p w14:paraId="2768DBB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（2）参加采购活动前3年内担任供应商的董事、监事；</w:t>
      </w:r>
    </w:p>
    <w:p w14:paraId="7CC0BE9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（3）参加采购活动前3年内是供应商的控股股东或者实际控制人；</w:t>
      </w:r>
    </w:p>
    <w:p w14:paraId="095C5D8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（4）与供应商的法定代表人或者负责人有夫妻、直系血亲、三代以内旁系血亲或者近姻亲关系；</w:t>
      </w:r>
    </w:p>
    <w:p w14:paraId="377DDB2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（5）与供应商有其他可能影响政府采购活动公平、公正进行的关系。</w:t>
      </w:r>
    </w:p>
    <w:p w14:paraId="724CC3A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供应商认为采购人员及相关人员与其</w:t>
      </w:r>
      <w:proofErr w:type="gramStart"/>
      <w:r w:rsidRPr="00C56EF7">
        <w:rPr>
          <w:rFonts w:ascii="宋体" w:hAnsi="宋体" w:cs="宋体" w:hint="eastAsia"/>
          <w:sz w:val="24"/>
        </w:rPr>
        <w:t>他供应</w:t>
      </w:r>
      <w:proofErr w:type="gramEnd"/>
      <w:r w:rsidRPr="00C56EF7">
        <w:rPr>
          <w:rFonts w:ascii="宋体" w:hAnsi="宋体" w:cs="宋体" w:hint="eastAsia"/>
          <w:sz w:val="24"/>
        </w:rPr>
        <w:t>商有利害关系的，可以向采购人或者采购代理机构书面提出回避申请，并说明理由。采购人或者采购代理机构应当及时询问被申请回避人员，有利害关系的被申请回避人员应当回避。</w:t>
      </w:r>
    </w:p>
    <w:p w14:paraId="05FAB3C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w:t>
      </w:r>
      <w:r w:rsidRPr="00C56EF7">
        <w:rPr>
          <w:rFonts w:ascii="宋体" w:hAnsi="宋体" w:cs="宋体"/>
          <w:sz w:val="24"/>
        </w:rPr>
        <w:t>5</w:t>
      </w:r>
      <w:r w:rsidRPr="00C56EF7">
        <w:rPr>
          <w:rFonts w:ascii="宋体" w:hAnsi="宋体" w:cs="宋体" w:hint="eastAsia"/>
          <w:sz w:val="24"/>
        </w:rPr>
        <w:t>有下列情形之一的视为供应商相互串通参与</w:t>
      </w:r>
      <w:r w:rsidRPr="00C56EF7">
        <w:rPr>
          <w:rFonts w:hAnsi="宋体" w:cs="宋体" w:hint="eastAsia"/>
          <w:sz w:val="24"/>
        </w:rPr>
        <w:t>竞争性谈判</w:t>
      </w:r>
      <w:r w:rsidRPr="00C56EF7">
        <w:rPr>
          <w:rFonts w:ascii="宋体" w:hAnsi="宋体" w:cs="宋体" w:hint="eastAsia"/>
          <w:sz w:val="24"/>
        </w:rPr>
        <w:t>，响应文件将被视为无效：</w:t>
      </w:r>
    </w:p>
    <w:p w14:paraId="7DCF0E7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（1）不同供应商的响应文件由同一单位或者个人编制；</w:t>
      </w:r>
    </w:p>
    <w:p w14:paraId="0B69CD4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（2）不同供应商委托同一单位或者个人办理</w:t>
      </w:r>
      <w:r w:rsidRPr="00C56EF7">
        <w:rPr>
          <w:rFonts w:hAnsi="宋体" w:cs="宋体" w:hint="eastAsia"/>
          <w:sz w:val="24"/>
        </w:rPr>
        <w:t>竞争性谈判</w:t>
      </w:r>
      <w:r w:rsidRPr="00C56EF7">
        <w:rPr>
          <w:rFonts w:ascii="宋体" w:hAnsi="宋体" w:cs="宋体" w:hint="eastAsia"/>
          <w:sz w:val="24"/>
        </w:rPr>
        <w:t>事宜；</w:t>
      </w:r>
    </w:p>
    <w:p w14:paraId="74F520E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（3）不同的供应商的响应文件载明的项目管理员为同一个人；</w:t>
      </w:r>
    </w:p>
    <w:p w14:paraId="7AFBAD9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（4）不同供应商的响应文件异常一致或者报价呈规律性差异；</w:t>
      </w:r>
    </w:p>
    <w:p w14:paraId="243F168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（5）不同供应商的响应文件相互混装；</w:t>
      </w:r>
    </w:p>
    <w:p w14:paraId="23510EF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（6）不同供应商的谈判保证金从同一单位或者个人账户转出；</w:t>
      </w:r>
    </w:p>
    <w:p w14:paraId="3A774C2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（7）供应商之间协商报价等响应文件的实质性内容；</w:t>
      </w:r>
    </w:p>
    <w:p w14:paraId="0DB1A71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（8）供应商之间约定成交供应商；</w:t>
      </w:r>
    </w:p>
    <w:p w14:paraId="73643AA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（9）供应商之间约定部分供应商放弃参与竞争性谈判或者成交；</w:t>
      </w:r>
    </w:p>
    <w:p w14:paraId="672A167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（10）属于同一集团、协会、商会等组织成员的供应</w:t>
      </w:r>
      <w:proofErr w:type="gramStart"/>
      <w:r w:rsidRPr="00C56EF7">
        <w:rPr>
          <w:rFonts w:ascii="宋体" w:hAnsi="宋体" w:cs="宋体" w:hint="eastAsia"/>
          <w:sz w:val="24"/>
        </w:rPr>
        <w:t>商按照</w:t>
      </w:r>
      <w:proofErr w:type="gramEnd"/>
      <w:r w:rsidRPr="00C56EF7">
        <w:rPr>
          <w:rFonts w:ascii="宋体" w:hAnsi="宋体" w:cs="宋体" w:hint="eastAsia"/>
          <w:sz w:val="24"/>
        </w:rPr>
        <w:t>该组织要求协同参与竞争性</w:t>
      </w:r>
      <w:r w:rsidRPr="00C56EF7">
        <w:rPr>
          <w:rFonts w:ascii="宋体" w:hAnsi="宋体" w:cs="宋体" w:hint="eastAsia"/>
          <w:sz w:val="24"/>
        </w:rPr>
        <w:lastRenderedPageBreak/>
        <w:t>谈判；</w:t>
      </w:r>
    </w:p>
    <w:p w14:paraId="4D6E6C6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（11）供应商之间为谋取成交或者排斥特定供应商而采取的其他联合行动。</w:t>
      </w:r>
    </w:p>
    <w:p w14:paraId="77B706B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w:t>
      </w:r>
      <w:r w:rsidRPr="00C56EF7">
        <w:rPr>
          <w:rFonts w:ascii="宋体" w:hAnsi="宋体" w:cs="宋体"/>
          <w:sz w:val="24"/>
        </w:rPr>
        <w:t>6</w:t>
      </w:r>
      <w:r w:rsidRPr="00C56EF7">
        <w:rPr>
          <w:rFonts w:ascii="宋体" w:hAnsi="宋体" w:cs="宋体" w:hint="eastAsia"/>
          <w:sz w:val="24"/>
        </w:rPr>
        <w:t>供应商有下列情形之一的，属于恶意串通行为</w:t>
      </w:r>
      <w:bookmarkStart w:id="18" w:name="_Hlk54682620"/>
      <w:r w:rsidRPr="00C56EF7">
        <w:rPr>
          <w:rFonts w:ascii="宋体" w:hAnsi="宋体" w:cs="宋体" w:hint="eastAsia"/>
          <w:sz w:val="24"/>
        </w:rPr>
        <w:t>，将报同级监督管理部门</w:t>
      </w:r>
      <w:bookmarkEnd w:id="18"/>
      <w:r w:rsidRPr="00C56EF7">
        <w:rPr>
          <w:rFonts w:ascii="宋体" w:hAnsi="宋体" w:cs="宋体" w:hint="eastAsia"/>
          <w:sz w:val="24"/>
        </w:rPr>
        <w:t>：</w:t>
      </w:r>
    </w:p>
    <w:p w14:paraId="4389B28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（1）供应商直接或者间接从采购人或者采购代理机构处获得其他供应商的相关信息并修改其响应文件；</w:t>
      </w:r>
    </w:p>
    <w:p w14:paraId="1492143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（2）供应</w:t>
      </w:r>
      <w:proofErr w:type="gramStart"/>
      <w:r w:rsidRPr="00C56EF7">
        <w:rPr>
          <w:rFonts w:ascii="宋体" w:hAnsi="宋体" w:cs="宋体" w:hint="eastAsia"/>
          <w:sz w:val="24"/>
        </w:rPr>
        <w:t>商按照</w:t>
      </w:r>
      <w:proofErr w:type="gramEnd"/>
      <w:r w:rsidRPr="00C56EF7">
        <w:rPr>
          <w:rFonts w:ascii="宋体" w:hAnsi="宋体" w:cs="宋体" w:hint="eastAsia"/>
          <w:sz w:val="24"/>
        </w:rPr>
        <w:t>采购人或者采购代理机构的授意撤换、修改响应文件；</w:t>
      </w:r>
    </w:p>
    <w:p w14:paraId="431D9C6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（3）供应商之间协商报价、技术方案等响应文件或者响应文件的实质性内容；</w:t>
      </w:r>
    </w:p>
    <w:p w14:paraId="6205036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（4）属于同一集团、协会、商会等组织成员的供应</w:t>
      </w:r>
      <w:proofErr w:type="gramStart"/>
      <w:r w:rsidRPr="00C56EF7">
        <w:rPr>
          <w:rFonts w:ascii="宋体" w:hAnsi="宋体" w:cs="宋体" w:hint="eastAsia"/>
          <w:sz w:val="24"/>
        </w:rPr>
        <w:t>商按照</w:t>
      </w:r>
      <w:proofErr w:type="gramEnd"/>
      <w:r w:rsidRPr="00C56EF7">
        <w:rPr>
          <w:rFonts w:ascii="宋体" w:hAnsi="宋体" w:cs="宋体" w:hint="eastAsia"/>
          <w:sz w:val="24"/>
        </w:rPr>
        <w:t>该组织要求协同参加政府采购活动；</w:t>
      </w:r>
    </w:p>
    <w:p w14:paraId="755FD81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（5）供应商之间事先约定一致抬高或者压低报价,或者在政府采购活动中事先约定轮流以高价位或者低价位成交,或者事先约定由某一特定供应</w:t>
      </w:r>
      <w:proofErr w:type="gramStart"/>
      <w:r w:rsidRPr="00C56EF7">
        <w:rPr>
          <w:rFonts w:ascii="宋体" w:hAnsi="宋体" w:cs="宋体" w:hint="eastAsia"/>
          <w:sz w:val="24"/>
        </w:rPr>
        <w:t>商成交</w:t>
      </w:r>
      <w:proofErr w:type="gramEnd"/>
      <w:r w:rsidRPr="00C56EF7">
        <w:rPr>
          <w:rFonts w:ascii="宋体" w:hAnsi="宋体" w:cs="宋体" w:hint="eastAsia"/>
          <w:sz w:val="24"/>
        </w:rPr>
        <w:t>,然后再参加</w:t>
      </w:r>
      <w:r w:rsidRPr="00C56EF7">
        <w:rPr>
          <w:rFonts w:hAnsi="宋体" w:cs="宋体" w:hint="eastAsia"/>
          <w:sz w:val="24"/>
        </w:rPr>
        <w:t>竞争性谈判</w:t>
      </w:r>
      <w:r w:rsidRPr="00C56EF7">
        <w:rPr>
          <w:rFonts w:ascii="宋体" w:hAnsi="宋体" w:cs="宋体" w:hint="eastAsia"/>
          <w:sz w:val="24"/>
        </w:rPr>
        <w:t>；</w:t>
      </w:r>
    </w:p>
    <w:p w14:paraId="78F2A0A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（6）供应商之间商定部分供应商放弃参加政府采购活动或者放弃成交；</w:t>
      </w:r>
    </w:p>
    <w:p w14:paraId="0F09477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（7）供应商与采购人或者采购代理机构之间、供应商相互之间，为谋求特定供应</w:t>
      </w:r>
      <w:proofErr w:type="gramStart"/>
      <w:r w:rsidRPr="00C56EF7">
        <w:rPr>
          <w:rFonts w:ascii="宋体" w:hAnsi="宋体" w:cs="宋体" w:hint="eastAsia"/>
          <w:sz w:val="24"/>
        </w:rPr>
        <w:t>商成交</w:t>
      </w:r>
      <w:proofErr w:type="gramEnd"/>
      <w:r w:rsidRPr="00C56EF7">
        <w:rPr>
          <w:rFonts w:ascii="宋体" w:hAnsi="宋体" w:cs="宋体" w:hint="eastAsia"/>
          <w:sz w:val="24"/>
        </w:rPr>
        <w:t>或者排斥其他供应商的其他串通行为。</w:t>
      </w:r>
    </w:p>
    <w:p w14:paraId="7F21403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sz w:val="24"/>
        </w:rPr>
        <w:t>7.7</w:t>
      </w:r>
      <w:r w:rsidRPr="00C56EF7">
        <w:rPr>
          <w:rFonts w:ascii="宋体" w:hAnsi="宋体" w:cs="宋体" w:hint="eastAsia"/>
          <w:sz w:val="24"/>
        </w:rPr>
        <w:t>单一产品采购项目，提供相同品牌产品的不同供应商参加同一合同项下</w:t>
      </w:r>
      <w:r w:rsidRPr="00C56EF7">
        <w:rPr>
          <w:rFonts w:hAnsi="宋体" w:cs="宋体" w:hint="eastAsia"/>
          <w:sz w:val="24"/>
        </w:rPr>
        <w:t>竞争性谈判</w:t>
      </w:r>
      <w:r w:rsidRPr="00C56EF7">
        <w:rPr>
          <w:rFonts w:ascii="宋体" w:hAnsi="宋体" w:cs="宋体" w:hint="eastAsia"/>
          <w:sz w:val="24"/>
        </w:rPr>
        <w:t>的，以其中通过资格审查、符合性审查、谈判且最后报价最低的参加报价评审；最后报价相同的，按照前附表第2</w:t>
      </w:r>
      <w:r w:rsidRPr="00C56EF7">
        <w:rPr>
          <w:rFonts w:ascii="宋体" w:hAnsi="宋体" w:cs="宋体"/>
          <w:sz w:val="24"/>
        </w:rPr>
        <w:t>6</w:t>
      </w:r>
      <w:r w:rsidRPr="00C56EF7">
        <w:rPr>
          <w:rFonts w:ascii="宋体" w:hAnsi="宋体" w:cs="宋体" w:hint="eastAsia"/>
          <w:sz w:val="24"/>
        </w:rPr>
        <w:t>条规定确定一个参加评审的供应商，其他响应文件作无效处理。</w:t>
      </w:r>
    </w:p>
    <w:p w14:paraId="3F2CA4F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非单一产品采购项目，多家供应商提供的核心产品品牌相同的，按前款规定处理；多家供应商提供的所有产品品牌相同，按前款处理。</w:t>
      </w:r>
    </w:p>
    <w:p w14:paraId="72064C68" w14:textId="77777777" w:rsidR="008C05D4" w:rsidRPr="00C56EF7" w:rsidRDefault="008C05D4">
      <w:pPr>
        <w:spacing w:line="360" w:lineRule="auto"/>
        <w:ind w:firstLineChars="199" w:firstLine="478"/>
        <w:jc w:val="center"/>
        <w:rPr>
          <w:rFonts w:ascii="宋体" w:hAnsi="宋体" w:cs="宋体"/>
          <w:sz w:val="24"/>
          <w:szCs w:val="32"/>
        </w:rPr>
      </w:pPr>
      <w:bookmarkStart w:id="19" w:name="_Toc254970534"/>
      <w:bookmarkStart w:id="20" w:name="_Toc254970675"/>
    </w:p>
    <w:p w14:paraId="76AE1EE0" w14:textId="77777777" w:rsidR="008C05D4" w:rsidRPr="00C56EF7" w:rsidRDefault="00F9155B">
      <w:pPr>
        <w:spacing w:line="360" w:lineRule="auto"/>
        <w:jc w:val="center"/>
        <w:rPr>
          <w:rFonts w:ascii="宋体" w:hAnsi="宋体" w:cs="宋体"/>
          <w:b/>
          <w:sz w:val="40"/>
          <w:szCs w:val="40"/>
        </w:rPr>
      </w:pPr>
      <w:r w:rsidRPr="00C56EF7">
        <w:rPr>
          <w:rFonts w:ascii="宋体" w:hAnsi="宋体" w:cs="宋体" w:hint="eastAsia"/>
          <w:b/>
          <w:sz w:val="40"/>
          <w:szCs w:val="40"/>
        </w:rPr>
        <w:t>二、谈判文件</w:t>
      </w:r>
      <w:bookmarkEnd w:id="19"/>
      <w:bookmarkEnd w:id="20"/>
    </w:p>
    <w:p w14:paraId="10E36333" w14:textId="77777777" w:rsidR="008C05D4" w:rsidRPr="00C56EF7" w:rsidRDefault="008C05D4">
      <w:pPr>
        <w:spacing w:line="360" w:lineRule="auto"/>
        <w:jc w:val="center"/>
        <w:rPr>
          <w:rFonts w:ascii="宋体" w:hAnsi="宋体" w:cs="宋体"/>
          <w:sz w:val="24"/>
        </w:rPr>
      </w:pPr>
    </w:p>
    <w:p w14:paraId="7E615DAF"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8.谈判文件的构成</w:t>
      </w:r>
    </w:p>
    <w:p w14:paraId="785411AF"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t>（1）竞争性谈判公告；</w:t>
      </w:r>
    </w:p>
    <w:p w14:paraId="4C376461"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t xml:space="preserve">（2）供应商须知； </w:t>
      </w:r>
    </w:p>
    <w:p w14:paraId="0412B62F"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t>（3）采购需求；</w:t>
      </w:r>
    </w:p>
    <w:p w14:paraId="5CE3CD7D"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t>（4）响应文件格式；</w:t>
      </w:r>
    </w:p>
    <w:p w14:paraId="2A4F18E4"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t>（5）合同文本；</w:t>
      </w:r>
    </w:p>
    <w:p w14:paraId="377AAC8F" w14:textId="77777777" w:rsidR="008C05D4" w:rsidRPr="00C56EF7" w:rsidRDefault="00F9155B">
      <w:pPr>
        <w:spacing w:line="360" w:lineRule="auto"/>
        <w:ind w:firstLineChars="200" w:firstLine="480"/>
        <w:jc w:val="left"/>
        <w:rPr>
          <w:rFonts w:ascii="宋体" w:hAnsi="宋体" w:cs="宋体"/>
          <w:sz w:val="24"/>
        </w:rPr>
      </w:pPr>
      <w:r w:rsidRPr="00C56EF7">
        <w:rPr>
          <w:rFonts w:ascii="宋体" w:hAnsi="宋体" w:cs="宋体" w:hint="eastAsia"/>
          <w:sz w:val="24"/>
        </w:rPr>
        <w:lastRenderedPageBreak/>
        <w:t>（6）评审程序和评定成交的标准。</w:t>
      </w:r>
    </w:p>
    <w:p w14:paraId="783AB998"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9.供应商的询问</w:t>
      </w:r>
    </w:p>
    <w:p w14:paraId="7FEEFFA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供应商应认真阅读谈判文件的采购需求，如供应商对谈判文件有疑问的，如要求采购人</w:t>
      </w:r>
      <w:proofErr w:type="gramStart"/>
      <w:r w:rsidRPr="00C56EF7">
        <w:rPr>
          <w:rFonts w:ascii="宋体" w:hAnsi="宋体" w:cs="宋体" w:hint="eastAsia"/>
          <w:sz w:val="24"/>
        </w:rPr>
        <w:t>作出</w:t>
      </w:r>
      <w:proofErr w:type="gramEnd"/>
      <w:r w:rsidRPr="00C56EF7">
        <w:rPr>
          <w:rFonts w:ascii="宋体" w:hAnsi="宋体" w:cs="宋体" w:hint="eastAsia"/>
          <w:sz w:val="24"/>
        </w:rPr>
        <w:t>澄清或者修改的，供应商尽可能在提交首次响应文件截止之日前，以纸质书面形式向采购人、采购代理机构提出，否则，由此产生的后果由供应商自行负责。</w:t>
      </w:r>
    </w:p>
    <w:p w14:paraId="0ED22780"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10.谈判文件的澄清和修改</w:t>
      </w:r>
    </w:p>
    <w:p w14:paraId="2F4202C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10.1提交首次响应文件截止之日前，采购人、采购代理机构可以对已发出的谈判文件进行必要的澄清或者修改，澄清或者修改的内容作为谈判文件的组成部分。澄清或者修改将在原公告发布媒体上发布更正公告。澄清或者修改的内容可能影响响应文件编制的，采购人、采购代理机构或者谈判小组应当在提交首次响应文件截止之日</w:t>
      </w:r>
      <w:r w:rsidRPr="00C56EF7">
        <w:rPr>
          <w:rFonts w:ascii="宋体" w:hAnsi="宋体" w:cs="宋体"/>
          <w:sz w:val="24"/>
        </w:rPr>
        <w:t>3个工作日前，在原公告发布媒体上发布更正公告</w:t>
      </w:r>
      <w:r w:rsidRPr="00C56EF7">
        <w:rPr>
          <w:rFonts w:ascii="宋体" w:hAnsi="宋体" w:cs="宋体" w:hint="eastAsia"/>
          <w:sz w:val="24"/>
        </w:rPr>
        <w:t>；不足</w:t>
      </w:r>
      <w:r w:rsidRPr="00C56EF7">
        <w:rPr>
          <w:rFonts w:ascii="宋体" w:hAnsi="宋体" w:cs="宋体"/>
          <w:sz w:val="24"/>
        </w:rPr>
        <w:t>3个工作日的，应当顺延提交首次响应文件截止</w:t>
      </w:r>
      <w:r w:rsidRPr="00C56EF7">
        <w:rPr>
          <w:rFonts w:ascii="宋体" w:hAnsi="宋体" w:cs="宋体" w:hint="eastAsia"/>
          <w:sz w:val="24"/>
        </w:rPr>
        <w:t>时间。</w:t>
      </w:r>
    </w:p>
    <w:p w14:paraId="1271B615" w14:textId="77777777" w:rsidR="008C05D4" w:rsidRPr="00C56EF7" w:rsidRDefault="00F9155B">
      <w:pPr>
        <w:spacing w:line="400" w:lineRule="exact"/>
        <w:ind w:firstLineChars="200" w:firstLine="480"/>
        <w:rPr>
          <w:rFonts w:ascii="宋体" w:hAnsi="宋体" w:cs="宋体"/>
          <w:sz w:val="24"/>
        </w:rPr>
      </w:pPr>
      <w:r w:rsidRPr="00C56EF7">
        <w:rPr>
          <w:rFonts w:ascii="宋体" w:hAnsi="宋体" w:cs="宋体" w:hint="eastAsia"/>
          <w:sz w:val="24"/>
          <w:szCs w:val="32"/>
        </w:rPr>
        <w:t>10.2采购人和采购代理机构可以视采购具体情况，变更</w:t>
      </w:r>
      <w:r w:rsidRPr="00C56EF7">
        <w:rPr>
          <w:rFonts w:ascii="宋体" w:hAnsi="宋体" w:cs="宋体" w:hint="eastAsia"/>
          <w:sz w:val="24"/>
        </w:rPr>
        <w:t>首次响应文件提交截止时间</w:t>
      </w:r>
      <w:r w:rsidRPr="00C56EF7">
        <w:rPr>
          <w:rFonts w:ascii="宋体" w:hAnsi="宋体" w:cs="宋体" w:hint="eastAsia"/>
          <w:sz w:val="24"/>
          <w:szCs w:val="32"/>
        </w:rPr>
        <w:t>，并</w:t>
      </w:r>
      <w:r w:rsidRPr="00C56EF7">
        <w:rPr>
          <w:rFonts w:ascii="宋体" w:hAnsi="宋体" w:cs="宋体" w:hint="eastAsia"/>
          <w:sz w:val="24"/>
        </w:rPr>
        <w:t>在原公告发布媒体上发布更正公告。</w:t>
      </w:r>
    </w:p>
    <w:p w14:paraId="2F630E0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10.3谈判文件澄清、答复、修改、补充的内容为谈判文件的组成部分。当谈判文件与谈判文件的澄清、答复、修改、补充通知就同一内容的表述不一致时，以最后发出的文件为准。</w:t>
      </w:r>
    </w:p>
    <w:p w14:paraId="061E30E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10.4响应文件未按谈判文件的澄清、修改后的内容编制的，其响应文件作无效响应处理。</w:t>
      </w:r>
    </w:p>
    <w:p w14:paraId="4F47129E" w14:textId="77777777" w:rsidR="008C05D4" w:rsidRPr="00C56EF7" w:rsidRDefault="008C05D4">
      <w:pPr>
        <w:spacing w:line="360" w:lineRule="auto"/>
        <w:ind w:firstLineChars="200" w:firstLine="480"/>
        <w:rPr>
          <w:rFonts w:ascii="宋体" w:hAnsi="宋体" w:cs="宋体"/>
          <w:sz w:val="24"/>
        </w:rPr>
      </w:pPr>
    </w:p>
    <w:p w14:paraId="74A2052C" w14:textId="77777777" w:rsidR="008C05D4" w:rsidRPr="00C56EF7" w:rsidRDefault="008C05D4">
      <w:pPr>
        <w:spacing w:line="360" w:lineRule="auto"/>
        <w:rPr>
          <w:rFonts w:ascii="宋体" w:hAnsi="宋体" w:cs="宋体"/>
          <w:sz w:val="24"/>
        </w:rPr>
      </w:pPr>
    </w:p>
    <w:p w14:paraId="06AD57A8" w14:textId="77777777" w:rsidR="008C05D4" w:rsidRPr="00C56EF7" w:rsidRDefault="00F9155B">
      <w:pPr>
        <w:spacing w:line="360" w:lineRule="auto"/>
        <w:jc w:val="center"/>
        <w:rPr>
          <w:rFonts w:ascii="宋体" w:hAnsi="宋体" w:cs="宋体"/>
          <w:b/>
          <w:sz w:val="24"/>
        </w:rPr>
      </w:pPr>
      <w:r w:rsidRPr="00C56EF7">
        <w:rPr>
          <w:rFonts w:ascii="宋体" w:hAnsi="宋体" w:cs="宋体" w:hint="eastAsia"/>
          <w:b/>
          <w:sz w:val="40"/>
          <w:szCs w:val="40"/>
        </w:rPr>
        <w:t>三、响应文件的编制</w:t>
      </w:r>
    </w:p>
    <w:p w14:paraId="43088672" w14:textId="77777777" w:rsidR="008C05D4" w:rsidRPr="00C56EF7" w:rsidRDefault="008C05D4">
      <w:pPr>
        <w:spacing w:line="360" w:lineRule="auto"/>
        <w:rPr>
          <w:rFonts w:ascii="宋体" w:hAnsi="宋体" w:cs="宋体"/>
          <w:sz w:val="24"/>
        </w:rPr>
      </w:pPr>
    </w:p>
    <w:p w14:paraId="391AA904"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11.响应文件的编制原则</w:t>
      </w:r>
    </w:p>
    <w:p w14:paraId="4ED2E3F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供应商必须按照谈判文件的要求编制响应文件，并对其提交的响应文件的真实性、合法性承担法律责任。响应文件必须对谈判文件</w:t>
      </w:r>
      <w:proofErr w:type="gramStart"/>
      <w:r w:rsidRPr="00C56EF7">
        <w:rPr>
          <w:rFonts w:ascii="宋体" w:hAnsi="宋体" w:cs="宋体" w:hint="eastAsia"/>
          <w:sz w:val="24"/>
        </w:rPr>
        <w:t>作出</w:t>
      </w:r>
      <w:proofErr w:type="gramEnd"/>
      <w:r w:rsidRPr="00C56EF7">
        <w:rPr>
          <w:rFonts w:ascii="宋体" w:hAnsi="宋体" w:cs="宋体" w:hint="eastAsia"/>
          <w:sz w:val="24"/>
        </w:rPr>
        <w:t>实质性响应。</w:t>
      </w:r>
    </w:p>
    <w:p w14:paraId="0B80F2BF"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12.响应文件的组成</w:t>
      </w:r>
    </w:p>
    <w:p w14:paraId="6CED45B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12.1响应文件由资格证明文件、报价商务技术文件两部分组成。</w:t>
      </w:r>
    </w:p>
    <w:p w14:paraId="6597ECB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12.1.1资格证明文件：详见“供应商须知前附表”</w:t>
      </w:r>
    </w:p>
    <w:p w14:paraId="10604E7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12.1.2报价商务技术文件：详见“供应商须知前附表”</w:t>
      </w:r>
    </w:p>
    <w:p w14:paraId="59B00BD7"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lastRenderedPageBreak/>
        <w:t>13.计量单位</w:t>
      </w:r>
    </w:p>
    <w:p w14:paraId="51C32FA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谈判文件已有明确规定的，使用谈判文件规定的计量单位；谈判文件没有规定的，应采用中华人民共和国法定计量单位，货币种类为人民币，否则视同未响应。</w:t>
      </w:r>
    </w:p>
    <w:p w14:paraId="48087090"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14.竞争性谈判的风险</w:t>
      </w:r>
    </w:p>
    <w:p w14:paraId="06D31C0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供应商没有按照谈判文件要求提供全部资料，或者供应商没有对谈判文件在各方面</w:t>
      </w:r>
      <w:proofErr w:type="gramStart"/>
      <w:r w:rsidRPr="00C56EF7">
        <w:rPr>
          <w:rFonts w:ascii="宋体" w:hAnsi="宋体" w:cs="宋体" w:hint="eastAsia"/>
          <w:sz w:val="24"/>
        </w:rPr>
        <w:t>作出</w:t>
      </w:r>
      <w:proofErr w:type="gramEnd"/>
      <w:r w:rsidRPr="00C56EF7">
        <w:rPr>
          <w:rFonts w:ascii="宋体" w:hAnsi="宋体" w:cs="宋体" w:hint="eastAsia"/>
          <w:sz w:val="24"/>
        </w:rPr>
        <w:t>实质性响应可能导致其响应文件按无效响应处理，是供应商应当考虑的风险。</w:t>
      </w:r>
    </w:p>
    <w:p w14:paraId="6BE81375"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15.竞争性谈判报价</w:t>
      </w:r>
    </w:p>
    <w:p w14:paraId="413F6F8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15.1</w:t>
      </w:r>
      <w:r w:rsidRPr="00C56EF7">
        <w:rPr>
          <w:rFonts w:hAnsi="宋体" w:cs="宋体" w:hint="eastAsia"/>
          <w:sz w:val="24"/>
        </w:rPr>
        <w:t>竞争性谈判</w:t>
      </w:r>
      <w:r w:rsidRPr="00C56EF7">
        <w:rPr>
          <w:rFonts w:ascii="宋体" w:hAnsi="宋体" w:cs="宋体" w:hint="eastAsia"/>
          <w:sz w:val="24"/>
        </w:rPr>
        <w:t>报价应按谈判文件中“</w:t>
      </w:r>
      <w:r w:rsidRPr="00C56EF7">
        <w:rPr>
          <w:rFonts w:hAnsi="宋体" w:cs="宋体" w:hint="eastAsia"/>
          <w:sz w:val="24"/>
        </w:rPr>
        <w:t>竞争性谈判</w:t>
      </w:r>
      <w:r w:rsidRPr="00C56EF7">
        <w:rPr>
          <w:rFonts w:ascii="宋体" w:hAnsi="宋体" w:cs="宋体" w:hint="eastAsia"/>
          <w:sz w:val="24"/>
        </w:rPr>
        <w:t>报价表”格式填写。</w:t>
      </w:r>
    </w:p>
    <w:p w14:paraId="39A784C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15.2</w:t>
      </w:r>
      <w:r w:rsidRPr="00C56EF7">
        <w:rPr>
          <w:rFonts w:hAnsi="宋体" w:cs="宋体" w:hint="eastAsia"/>
          <w:sz w:val="24"/>
        </w:rPr>
        <w:t>竞争性谈判</w:t>
      </w:r>
      <w:r w:rsidRPr="00C56EF7">
        <w:rPr>
          <w:rFonts w:ascii="宋体" w:hAnsi="宋体" w:cs="宋体" w:hint="eastAsia"/>
          <w:sz w:val="24"/>
        </w:rPr>
        <w:t>报价的内容详见“供应商须知前附表”。</w:t>
      </w:r>
    </w:p>
    <w:p w14:paraId="6A9CEF1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15.3</w:t>
      </w:r>
      <w:r w:rsidRPr="00C56EF7">
        <w:rPr>
          <w:rFonts w:hAnsi="宋体" w:cs="宋体" w:hint="eastAsia"/>
          <w:sz w:val="24"/>
        </w:rPr>
        <w:t>竞争性谈判</w:t>
      </w:r>
      <w:r w:rsidRPr="00C56EF7">
        <w:rPr>
          <w:rFonts w:ascii="宋体" w:hAnsi="宋体" w:cs="宋体" w:hint="eastAsia"/>
          <w:sz w:val="24"/>
        </w:rPr>
        <w:t>报价要求</w:t>
      </w:r>
    </w:p>
    <w:p w14:paraId="218C9B9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15.3.1供应商的</w:t>
      </w:r>
      <w:r w:rsidRPr="00C56EF7">
        <w:rPr>
          <w:rFonts w:hAnsi="宋体" w:cs="宋体" w:hint="eastAsia"/>
          <w:sz w:val="24"/>
        </w:rPr>
        <w:t>竞争性谈判</w:t>
      </w:r>
      <w:r w:rsidRPr="00C56EF7">
        <w:rPr>
          <w:rFonts w:ascii="宋体" w:hAnsi="宋体" w:cs="宋体" w:hint="eastAsia"/>
          <w:sz w:val="24"/>
        </w:rPr>
        <w:t>报价应符合以下要求，否则响应文件按无效响应处理：</w:t>
      </w:r>
    </w:p>
    <w:p w14:paraId="2A3AF5E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（1）供应商必须就“采购需求”中所需</w:t>
      </w:r>
      <w:r w:rsidRPr="00C56EF7">
        <w:rPr>
          <w:rFonts w:hAnsi="宋体" w:cs="宋体" w:hint="eastAsia"/>
          <w:sz w:val="24"/>
        </w:rPr>
        <w:t>竞争性谈判</w:t>
      </w:r>
      <w:r w:rsidRPr="00C56EF7">
        <w:rPr>
          <w:rFonts w:ascii="宋体" w:hAnsi="宋体" w:cs="宋体" w:hint="eastAsia"/>
          <w:sz w:val="24"/>
        </w:rPr>
        <w:t>的每个分标的全部内容分别作完整唯一总价报价，不得存在漏项报价；</w:t>
      </w:r>
    </w:p>
    <w:p w14:paraId="32F99D2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（2）供应商必须就所需</w:t>
      </w:r>
      <w:r w:rsidRPr="00C56EF7">
        <w:rPr>
          <w:rFonts w:hAnsi="宋体" w:cs="宋体" w:hint="eastAsia"/>
          <w:sz w:val="24"/>
        </w:rPr>
        <w:t>竞争性谈判</w:t>
      </w:r>
      <w:r w:rsidRPr="00C56EF7">
        <w:rPr>
          <w:rFonts w:ascii="宋体" w:hAnsi="宋体" w:cs="宋体" w:hint="eastAsia"/>
          <w:sz w:val="24"/>
        </w:rPr>
        <w:t>的分标的单项内容</w:t>
      </w:r>
      <w:proofErr w:type="gramStart"/>
      <w:r w:rsidRPr="00C56EF7">
        <w:rPr>
          <w:rFonts w:ascii="宋体" w:hAnsi="宋体" w:cs="宋体" w:hint="eastAsia"/>
          <w:sz w:val="24"/>
        </w:rPr>
        <w:t>作唯一</w:t>
      </w:r>
      <w:proofErr w:type="gramEnd"/>
      <w:r w:rsidRPr="00C56EF7">
        <w:rPr>
          <w:rFonts w:ascii="宋体" w:hAnsi="宋体" w:cs="宋体" w:hint="eastAsia"/>
          <w:sz w:val="24"/>
        </w:rPr>
        <w:t>报价。</w:t>
      </w:r>
    </w:p>
    <w:p w14:paraId="2D0DC38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15.3.2</w:t>
      </w:r>
      <w:r w:rsidRPr="00C56EF7">
        <w:rPr>
          <w:rFonts w:hAnsi="宋体" w:cs="宋体" w:hint="eastAsia"/>
          <w:sz w:val="24"/>
        </w:rPr>
        <w:t>竞争性谈判</w:t>
      </w:r>
      <w:r w:rsidRPr="00C56EF7">
        <w:rPr>
          <w:rFonts w:ascii="宋体" w:hAnsi="宋体" w:cs="宋体" w:hint="eastAsia"/>
          <w:sz w:val="24"/>
        </w:rPr>
        <w:t>报价（包含首次报价、最后报价）超过所参与</w:t>
      </w:r>
      <w:r w:rsidRPr="00C56EF7">
        <w:rPr>
          <w:rFonts w:hAnsi="宋体" w:cs="宋体" w:hint="eastAsia"/>
          <w:sz w:val="24"/>
        </w:rPr>
        <w:t>竞争性谈判</w:t>
      </w:r>
      <w:r w:rsidRPr="00C56EF7">
        <w:rPr>
          <w:rFonts w:ascii="宋体" w:hAnsi="宋体" w:cs="宋体" w:hint="eastAsia"/>
          <w:sz w:val="24"/>
        </w:rPr>
        <w:t>分</w:t>
      </w:r>
      <w:proofErr w:type="gramStart"/>
      <w:r w:rsidRPr="00C56EF7">
        <w:rPr>
          <w:rFonts w:ascii="宋体" w:hAnsi="宋体" w:cs="宋体" w:hint="eastAsia"/>
          <w:sz w:val="24"/>
        </w:rPr>
        <w:t>标规定</w:t>
      </w:r>
      <w:proofErr w:type="gramEnd"/>
      <w:r w:rsidRPr="00C56EF7">
        <w:rPr>
          <w:rFonts w:ascii="宋体" w:hAnsi="宋体" w:cs="宋体" w:hint="eastAsia"/>
          <w:sz w:val="24"/>
        </w:rPr>
        <w:t>的采购预算金额或者最高限价的，其响应文件将按无效响应处理。</w:t>
      </w:r>
    </w:p>
    <w:p w14:paraId="06168CC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sz w:val="24"/>
        </w:rPr>
        <w:t>15.3.3</w:t>
      </w:r>
      <w:r w:rsidRPr="00C56EF7">
        <w:rPr>
          <w:rFonts w:hAnsi="宋体" w:cs="宋体" w:hint="eastAsia"/>
          <w:sz w:val="24"/>
        </w:rPr>
        <w:t>竞争性谈判</w:t>
      </w:r>
      <w:r w:rsidRPr="00C56EF7">
        <w:rPr>
          <w:rFonts w:ascii="宋体" w:hAnsi="宋体" w:cs="宋体" w:hint="eastAsia"/>
          <w:sz w:val="24"/>
        </w:rPr>
        <w:t>报价（包含首次报价、最后报价）超过分项采购预算金额或者最高限价的，其响应文件将作无效处理。</w:t>
      </w:r>
    </w:p>
    <w:p w14:paraId="04129891"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16.竞争性谈判有效期</w:t>
      </w:r>
    </w:p>
    <w:p w14:paraId="58739E9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16.1</w:t>
      </w:r>
      <w:r w:rsidRPr="00C56EF7">
        <w:rPr>
          <w:rFonts w:hAnsi="宋体" w:cs="宋体" w:hint="eastAsia"/>
          <w:sz w:val="24"/>
        </w:rPr>
        <w:t>竞争性谈判</w:t>
      </w:r>
      <w:r w:rsidRPr="00C56EF7">
        <w:rPr>
          <w:rFonts w:ascii="宋体" w:hAnsi="宋体" w:cs="宋体" w:hint="eastAsia"/>
          <w:sz w:val="24"/>
        </w:rPr>
        <w:t>有效期是指为保证采购人有足够的时间在提交响应文件后完成评审、确定成交供应商、合同签订等工作而要求供应商提交的响应文件在一定时间内保持有效的期限。</w:t>
      </w:r>
    </w:p>
    <w:p w14:paraId="6697A4E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16.2</w:t>
      </w:r>
      <w:r w:rsidRPr="00C56EF7">
        <w:rPr>
          <w:rFonts w:hAnsi="宋体" w:cs="宋体" w:hint="eastAsia"/>
          <w:sz w:val="24"/>
        </w:rPr>
        <w:t>竞争性谈判</w:t>
      </w:r>
      <w:r w:rsidRPr="00C56EF7">
        <w:rPr>
          <w:rFonts w:ascii="宋体" w:hAnsi="宋体" w:cs="宋体" w:hint="eastAsia"/>
          <w:sz w:val="24"/>
        </w:rPr>
        <w:t>有效期应由供应商按“供应商须知前附表”规定的期限</w:t>
      </w:r>
      <w:proofErr w:type="gramStart"/>
      <w:r w:rsidRPr="00C56EF7">
        <w:rPr>
          <w:rFonts w:ascii="宋体" w:hAnsi="宋体" w:cs="宋体" w:hint="eastAsia"/>
          <w:sz w:val="24"/>
        </w:rPr>
        <w:t>作出</w:t>
      </w:r>
      <w:proofErr w:type="gramEnd"/>
      <w:r w:rsidRPr="00C56EF7">
        <w:rPr>
          <w:rFonts w:ascii="宋体" w:hAnsi="宋体" w:cs="宋体" w:hint="eastAsia"/>
          <w:sz w:val="24"/>
        </w:rPr>
        <w:t>响应。</w:t>
      </w:r>
    </w:p>
    <w:p w14:paraId="629E058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16.3供应商的响应文件在</w:t>
      </w:r>
      <w:r w:rsidRPr="00C56EF7">
        <w:rPr>
          <w:rFonts w:hAnsi="宋体" w:cs="宋体" w:hint="eastAsia"/>
          <w:sz w:val="24"/>
        </w:rPr>
        <w:t>竞争性谈判</w:t>
      </w:r>
      <w:r w:rsidRPr="00C56EF7">
        <w:rPr>
          <w:rFonts w:ascii="宋体" w:hAnsi="宋体" w:cs="宋体" w:hint="eastAsia"/>
          <w:sz w:val="24"/>
        </w:rPr>
        <w:t>有效期内均保持有效。</w:t>
      </w:r>
    </w:p>
    <w:p w14:paraId="63474DE1"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17.谈判保证金</w:t>
      </w:r>
    </w:p>
    <w:p w14:paraId="4183AD4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17.1供应商须按“供应商须知前附表”的规定提交谈判保证金。</w:t>
      </w:r>
    </w:p>
    <w:p w14:paraId="739B058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17.2谈判保证金的退还</w:t>
      </w:r>
    </w:p>
    <w:p w14:paraId="1D31227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未</w:t>
      </w:r>
      <w:r w:rsidRPr="00C56EF7">
        <w:rPr>
          <w:rFonts w:ascii="宋体" w:hAnsi="宋体" w:cs="宋体" w:hint="eastAsia"/>
          <w:spacing w:val="-6"/>
          <w:sz w:val="24"/>
        </w:rPr>
        <w:t>成交</w:t>
      </w:r>
      <w:r w:rsidRPr="00C56EF7">
        <w:rPr>
          <w:rFonts w:ascii="宋体" w:hAnsi="宋体" w:cs="宋体" w:hint="eastAsia"/>
          <w:sz w:val="24"/>
        </w:rPr>
        <w:t>供应商的谈判保证金自成交通知书发出之日起</w:t>
      </w:r>
      <w:r w:rsidRPr="00C56EF7">
        <w:rPr>
          <w:rFonts w:ascii="宋体" w:hAnsi="宋体" w:cs="宋体"/>
          <w:sz w:val="24"/>
        </w:rPr>
        <w:t>5</w:t>
      </w:r>
      <w:r w:rsidRPr="00C56EF7">
        <w:rPr>
          <w:rFonts w:ascii="宋体" w:hAnsi="宋体" w:cs="宋体" w:hint="eastAsia"/>
          <w:sz w:val="24"/>
        </w:rPr>
        <w:t>个工作日内退还；成交供应商的</w:t>
      </w:r>
      <w:r w:rsidRPr="00C56EF7">
        <w:rPr>
          <w:rFonts w:ascii="宋体" w:hAnsi="宋体" w:cs="宋体" w:hint="eastAsia"/>
          <w:sz w:val="24"/>
        </w:rPr>
        <w:lastRenderedPageBreak/>
        <w:t>谈判保证金自签订合同之日起</w:t>
      </w:r>
      <w:r w:rsidRPr="00C56EF7">
        <w:rPr>
          <w:rFonts w:ascii="宋体" w:hAnsi="宋体" w:cs="宋体"/>
          <w:sz w:val="24"/>
        </w:rPr>
        <w:t>5</w:t>
      </w:r>
      <w:r w:rsidRPr="00C56EF7">
        <w:rPr>
          <w:rFonts w:ascii="宋体" w:hAnsi="宋体" w:cs="宋体" w:hint="eastAsia"/>
          <w:sz w:val="24"/>
        </w:rPr>
        <w:t xml:space="preserve">个工作日内退还。 </w:t>
      </w:r>
    </w:p>
    <w:p w14:paraId="01039E6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17.3谈判保证金不计息。</w:t>
      </w:r>
    </w:p>
    <w:p w14:paraId="02DF816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 xml:space="preserve">17.4供应商有下列情形之一的，谈判保证金将不予退还： </w:t>
      </w:r>
    </w:p>
    <w:p w14:paraId="5372F1B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（1）供应商在提交首次响应文件截止时间后撤回响应文件的，但在提交最后报价之前退出谈判的情况除外；</w:t>
      </w:r>
    </w:p>
    <w:p w14:paraId="7BAF63B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（2）未按规定提交履约保证金的；</w:t>
      </w:r>
    </w:p>
    <w:p w14:paraId="12911C2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（3）供应商在响应文件中提供虚假材料的；</w:t>
      </w:r>
    </w:p>
    <w:p w14:paraId="63F0DDC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（4）除因不可抗力或者谈判文件认可的情形以外，成交供应商不与采购人签订合同的；</w:t>
      </w:r>
    </w:p>
    <w:p w14:paraId="2A77FEB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（5）供应商与采购人、其他供应商或者采购代理机构恶意串通的；</w:t>
      </w:r>
    </w:p>
    <w:p w14:paraId="5872B46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（6）法律法规规定的其他情形。</w:t>
      </w:r>
    </w:p>
    <w:p w14:paraId="437EAC2E"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18.响应文件编制的要求</w:t>
      </w:r>
    </w:p>
    <w:p w14:paraId="6DA02A5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18.1供应商应按</w:t>
      </w:r>
      <w:proofErr w:type="gramStart"/>
      <w:r w:rsidRPr="00C56EF7">
        <w:rPr>
          <w:rFonts w:ascii="宋体" w:hAnsi="宋体" w:cs="宋体" w:hint="eastAsia"/>
          <w:sz w:val="24"/>
        </w:rPr>
        <w:t>本谈判</w:t>
      </w:r>
      <w:proofErr w:type="gramEnd"/>
      <w:r w:rsidRPr="00C56EF7">
        <w:rPr>
          <w:rFonts w:ascii="宋体" w:hAnsi="宋体" w:cs="宋体" w:hint="eastAsia"/>
          <w:sz w:val="24"/>
        </w:rPr>
        <w:t>文件规定的格式和顺序编制、装订响应文件并标注页码，响应文件内容</w:t>
      </w:r>
      <w:r w:rsidRPr="00C56EF7">
        <w:rPr>
          <w:rFonts w:ascii="宋体" w:hAnsi="宋体" w:cs="宋体" w:hint="eastAsia"/>
          <w:spacing w:val="-6"/>
          <w:sz w:val="24"/>
        </w:rPr>
        <w:t>不完整、编排混乱导致响应文件被误读、漏读或者查找不到相关内容的，</w:t>
      </w:r>
      <w:r w:rsidRPr="00C56EF7">
        <w:rPr>
          <w:rFonts w:ascii="宋体" w:hAnsi="宋体" w:cs="宋体" w:hint="eastAsia"/>
          <w:sz w:val="24"/>
          <w:szCs w:val="32"/>
        </w:rPr>
        <w:t>由此引发的</w:t>
      </w:r>
      <w:r w:rsidRPr="00C56EF7">
        <w:rPr>
          <w:rFonts w:ascii="宋体" w:hAnsi="宋体" w:cs="宋体" w:hint="eastAsia"/>
          <w:spacing w:val="-6"/>
          <w:sz w:val="24"/>
        </w:rPr>
        <w:t>后果由供应商承担。</w:t>
      </w:r>
    </w:p>
    <w:p w14:paraId="348620D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18.2响应文件应按资格证明文件、报价商务技术文件分别编制电子文件，</w:t>
      </w:r>
      <w:r w:rsidRPr="00C56EF7">
        <w:rPr>
          <w:rFonts w:ascii="宋体" w:hAnsi="宋体" w:cs="宋体" w:hint="eastAsia"/>
          <w:sz w:val="24"/>
          <w:lang w:bidi="ar"/>
        </w:rPr>
        <w:t>并按广西政府采购云平台的要求编制、加密、上传。</w:t>
      </w:r>
    </w:p>
    <w:p w14:paraId="18A6465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18.</w:t>
      </w:r>
      <w:bookmarkStart w:id="21" w:name="_Hlk65832699"/>
      <w:r w:rsidRPr="00C56EF7">
        <w:rPr>
          <w:rFonts w:ascii="宋体" w:hAnsi="宋体" w:cs="宋体" w:hint="eastAsia"/>
          <w:sz w:val="24"/>
        </w:rPr>
        <w:t>3响应文件须由供应商在规定位置盖公章并签字</w:t>
      </w:r>
      <w:bookmarkStart w:id="22" w:name="_Hlk65832569"/>
      <w:r w:rsidRPr="00C56EF7">
        <w:rPr>
          <w:rFonts w:ascii="宋体" w:hAnsi="宋体" w:cs="宋体" w:hint="eastAsia"/>
          <w:sz w:val="24"/>
        </w:rPr>
        <w:t>（具体以供应商须知前附表或响应文件格式规定为准）</w:t>
      </w:r>
      <w:bookmarkEnd w:id="21"/>
      <w:bookmarkEnd w:id="22"/>
      <w:r w:rsidRPr="00C56EF7">
        <w:rPr>
          <w:rFonts w:ascii="宋体" w:hAnsi="宋体" w:cs="宋体" w:hint="eastAsia"/>
          <w:sz w:val="24"/>
        </w:rPr>
        <w:t>，否则其响应文件按无效响应处理。</w:t>
      </w:r>
    </w:p>
    <w:p w14:paraId="3DE59C4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18.4响应文件中标注的供应商名称应与营业执照（事业单位法人证书、执业许可证、自然人身份证）及公章一致，否则其响应文件按无效响应处理。</w:t>
      </w:r>
    </w:p>
    <w:p w14:paraId="2CA9F2E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18.5响应文件应尽量避免涂改、</w:t>
      </w:r>
      <w:proofErr w:type="gramStart"/>
      <w:r w:rsidRPr="00C56EF7">
        <w:rPr>
          <w:rFonts w:ascii="宋体" w:hAnsi="宋体" w:cs="宋体" w:hint="eastAsia"/>
          <w:sz w:val="24"/>
        </w:rPr>
        <w:t>行间插字或者</w:t>
      </w:r>
      <w:proofErr w:type="gramEnd"/>
      <w:r w:rsidRPr="00C56EF7">
        <w:rPr>
          <w:rFonts w:ascii="宋体" w:hAnsi="宋体" w:cs="宋体" w:hint="eastAsia"/>
          <w:sz w:val="24"/>
        </w:rPr>
        <w:t>删除。如果出现上述情况，改动之处应由供应商的法定代表人或者其委托代理人签字或者加盖公章。响应文件因涂改、</w:t>
      </w:r>
      <w:proofErr w:type="gramStart"/>
      <w:r w:rsidRPr="00C56EF7">
        <w:rPr>
          <w:rFonts w:ascii="宋体" w:hAnsi="宋体" w:cs="宋体" w:hint="eastAsia"/>
          <w:sz w:val="24"/>
        </w:rPr>
        <w:t>行间插字或者</w:t>
      </w:r>
      <w:proofErr w:type="gramEnd"/>
      <w:r w:rsidRPr="00C56EF7">
        <w:rPr>
          <w:rFonts w:ascii="宋体" w:hAnsi="宋体" w:cs="宋体" w:hint="eastAsia"/>
          <w:sz w:val="24"/>
        </w:rPr>
        <w:t>删除导致字迹潦草或者表达不清所引起的后果由供应商承担。</w:t>
      </w:r>
    </w:p>
    <w:p w14:paraId="0ED7E228"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sz w:val="32"/>
          <w:szCs w:val="32"/>
        </w:rPr>
        <w:t>19.响应文件的加密、解密</w:t>
      </w:r>
    </w:p>
    <w:p w14:paraId="0B0BDD6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19.1电子响应文件编制完成后，供应商应按广西政府采购云平台的要求进行加密，并在规定时间内解密，否则，由此产生的后果由供应商自行负责。</w:t>
      </w:r>
    </w:p>
    <w:p w14:paraId="33D79BE0" w14:textId="77777777" w:rsidR="008C05D4" w:rsidRPr="00C56EF7" w:rsidRDefault="00F9155B">
      <w:pPr>
        <w:pStyle w:val="10"/>
        <w:ind w:firstLineChars="200" w:firstLine="480"/>
      </w:pPr>
      <w:r w:rsidRPr="00C56EF7">
        <w:rPr>
          <w:rFonts w:ascii="宋体" w:hAnsi="宋体" w:cs="宋体" w:hint="eastAsia"/>
          <w:sz w:val="24"/>
        </w:rPr>
        <w:t>19.</w:t>
      </w:r>
      <w:r w:rsidRPr="00C56EF7">
        <w:rPr>
          <w:rFonts w:ascii="宋体" w:hAnsi="宋体" w:cs="宋体"/>
          <w:sz w:val="24"/>
        </w:rPr>
        <w:t>2</w:t>
      </w:r>
      <w:r w:rsidRPr="00C56EF7">
        <w:rPr>
          <w:rFonts w:ascii="宋体" w:hAnsi="宋体" w:cs="宋体" w:hint="eastAsia"/>
          <w:sz w:val="24"/>
        </w:rPr>
        <w:t>本项目不接受电子备份响应文件。</w:t>
      </w:r>
    </w:p>
    <w:p w14:paraId="61391C65"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20.响应文件的提交</w:t>
      </w:r>
    </w:p>
    <w:p w14:paraId="05A10430" w14:textId="77777777" w:rsidR="008C05D4" w:rsidRPr="00C56EF7" w:rsidRDefault="00F9155B">
      <w:pPr>
        <w:widowControl/>
        <w:spacing w:line="360" w:lineRule="auto"/>
        <w:ind w:firstLineChars="200" w:firstLine="480"/>
        <w:rPr>
          <w:rFonts w:ascii="宋体" w:hAnsi="宋体" w:cs="宋体"/>
          <w:sz w:val="24"/>
        </w:rPr>
      </w:pPr>
      <w:r w:rsidRPr="00C56EF7">
        <w:rPr>
          <w:rFonts w:ascii="宋体" w:hAnsi="宋体" w:cs="宋体" w:hint="eastAsia"/>
          <w:sz w:val="24"/>
        </w:rPr>
        <w:lastRenderedPageBreak/>
        <w:t>20.1供应商必须在“供应商须知前附表”规定的时间和地点提交响应文件。</w:t>
      </w:r>
    </w:p>
    <w:p w14:paraId="67032B13" w14:textId="77777777" w:rsidR="008C05D4" w:rsidRPr="00C56EF7" w:rsidRDefault="00F9155B">
      <w:pPr>
        <w:widowControl/>
        <w:spacing w:line="360" w:lineRule="auto"/>
        <w:ind w:firstLineChars="200" w:firstLine="480"/>
        <w:rPr>
          <w:rFonts w:ascii="宋体" w:hAnsi="宋体" w:cs="宋体"/>
          <w:b/>
          <w:sz w:val="24"/>
          <w:lang w:bidi="ar"/>
        </w:rPr>
      </w:pPr>
      <w:r w:rsidRPr="00C56EF7">
        <w:rPr>
          <w:rFonts w:ascii="宋体" w:hAnsi="宋体" w:cs="宋体" w:hint="eastAsia"/>
          <w:sz w:val="24"/>
        </w:rPr>
        <w:t>20.</w:t>
      </w:r>
      <w:r w:rsidRPr="00C56EF7">
        <w:rPr>
          <w:rFonts w:ascii="宋体" w:hAnsi="宋体" w:cs="宋体"/>
          <w:sz w:val="24"/>
        </w:rPr>
        <w:t>2</w:t>
      </w:r>
      <w:r w:rsidRPr="00C56EF7">
        <w:rPr>
          <w:rFonts w:ascii="宋体" w:hAnsi="宋体" w:cs="宋体" w:hint="eastAsia"/>
          <w:sz w:val="24"/>
          <w:lang w:bidi="ar"/>
        </w:rPr>
        <w:t>本项目为全流程电子化政府采购项目，通过广西政府采购云平台（https://www.gcy.zfcg.gxzf.gov.cn/）实行在线电子竞争性谈判，供应商应先安装“广西政府采购云平台电子交易客户端”（请自行前往广西政府采购云平台进行下载），并按照本项目竞争性谈判文件和广西政府采购云平台的要求编制、加密后在首次响应文件提交截止时间前通过网络上传至广西政府采购云平台，</w:t>
      </w:r>
      <w:r w:rsidRPr="00C56EF7">
        <w:rPr>
          <w:rFonts w:ascii="宋体" w:hAnsi="宋体" w:cs="宋体" w:hint="eastAsia"/>
          <w:b/>
          <w:sz w:val="24"/>
          <w:lang w:bidi="ar"/>
        </w:rPr>
        <w:t>供应商在广西政府采购云平台提交电子版响应文件时，请填写参加远程开标活动经办人联系方式。</w:t>
      </w:r>
    </w:p>
    <w:p w14:paraId="7F9876AD" w14:textId="77777777" w:rsidR="008C05D4" w:rsidRPr="00C56EF7" w:rsidRDefault="00F9155B">
      <w:pPr>
        <w:pStyle w:val="5"/>
        <w:keepNext w:val="0"/>
        <w:keepLines w:val="0"/>
        <w:spacing w:before="0" w:after="0" w:line="360" w:lineRule="auto"/>
        <w:ind w:firstLineChars="200" w:firstLine="480"/>
        <w:jc w:val="left"/>
        <w:rPr>
          <w:rFonts w:ascii="宋体" w:hAnsi="宋体" w:cs="宋体"/>
          <w:b w:val="0"/>
          <w:sz w:val="24"/>
          <w:szCs w:val="24"/>
        </w:rPr>
      </w:pPr>
      <w:r w:rsidRPr="00C56EF7">
        <w:rPr>
          <w:rFonts w:ascii="宋体" w:hAnsi="宋体" w:cs="宋体" w:hint="eastAsia"/>
          <w:b w:val="0"/>
          <w:sz w:val="24"/>
          <w:szCs w:val="24"/>
        </w:rPr>
        <w:t>20.</w:t>
      </w:r>
      <w:r w:rsidRPr="00C56EF7">
        <w:rPr>
          <w:rFonts w:ascii="宋体" w:hAnsi="宋体" w:cs="宋体"/>
          <w:b w:val="0"/>
          <w:sz w:val="24"/>
          <w:szCs w:val="24"/>
        </w:rPr>
        <w:t>3</w:t>
      </w:r>
      <w:r w:rsidRPr="00C56EF7">
        <w:rPr>
          <w:rFonts w:ascii="宋体" w:hAnsi="宋体" w:cs="宋体" w:hint="eastAsia"/>
          <w:b w:val="0"/>
          <w:sz w:val="24"/>
          <w:szCs w:val="24"/>
        </w:rPr>
        <w:t>未在规定时间内上</w:t>
      </w:r>
      <w:proofErr w:type="gramStart"/>
      <w:r w:rsidRPr="00C56EF7">
        <w:rPr>
          <w:rFonts w:ascii="宋体" w:hAnsi="宋体" w:cs="宋体" w:hint="eastAsia"/>
          <w:b w:val="0"/>
          <w:sz w:val="24"/>
          <w:szCs w:val="24"/>
        </w:rPr>
        <w:t>传或者</w:t>
      </w:r>
      <w:proofErr w:type="gramEnd"/>
      <w:r w:rsidRPr="00C56EF7">
        <w:rPr>
          <w:rFonts w:ascii="宋体" w:hAnsi="宋体" w:cs="宋体" w:hint="eastAsia"/>
          <w:b w:val="0"/>
          <w:sz w:val="24"/>
          <w:szCs w:val="24"/>
        </w:rPr>
        <w:t>未按广西政府采购云平台的要求编制、加密的电子响应文件，广西政府采购云平台将拒收。</w:t>
      </w:r>
    </w:p>
    <w:p w14:paraId="170DD7F1" w14:textId="77777777" w:rsidR="008C05D4" w:rsidRPr="00C56EF7" w:rsidRDefault="00F9155B">
      <w:pPr>
        <w:widowControl/>
        <w:spacing w:line="360" w:lineRule="auto"/>
        <w:ind w:firstLineChars="200" w:firstLine="480"/>
        <w:rPr>
          <w:rFonts w:ascii="宋体" w:hAnsi="宋体" w:cs="宋体"/>
          <w:sz w:val="24"/>
        </w:rPr>
      </w:pPr>
      <w:r w:rsidRPr="00C56EF7">
        <w:rPr>
          <w:rFonts w:ascii="宋体" w:hAnsi="宋体" w:cs="宋体" w:hint="eastAsia"/>
          <w:sz w:val="24"/>
        </w:rPr>
        <w:t>20.</w:t>
      </w:r>
      <w:r w:rsidRPr="00C56EF7">
        <w:rPr>
          <w:rFonts w:ascii="宋体" w:hAnsi="宋体" w:cs="宋体"/>
          <w:sz w:val="24"/>
        </w:rPr>
        <w:t>4</w:t>
      </w:r>
      <w:r w:rsidRPr="00C56EF7">
        <w:rPr>
          <w:rFonts w:ascii="宋体" w:hAnsi="宋体" w:cs="宋体" w:hint="eastAsia"/>
          <w:sz w:val="24"/>
        </w:rPr>
        <w:t>电子响应文件提交方式见“竞争性谈判公告”中“四、响应文件提交”。</w:t>
      </w:r>
    </w:p>
    <w:p w14:paraId="0921ED3B"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21.首次响应文件的补充、修改与撤回</w:t>
      </w:r>
    </w:p>
    <w:p w14:paraId="7596982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bCs/>
          <w:sz w:val="24"/>
          <w:lang w:bidi="ar"/>
        </w:rPr>
        <w:t>21.1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广西政府采购云平台将予以拒收。</w:t>
      </w:r>
    </w:p>
    <w:p w14:paraId="2D57A79F"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22.首次响应文件的退回</w:t>
      </w:r>
    </w:p>
    <w:p w14:paraId="16C6530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22.1在首次响应文件提交截止时间</w:t>
      </w:r>
      <w:proofErr w:type="gramStart"/>
      <w:r w:rsidRPr="00C56EF7">
        <w:rPr>
          <w:rFonts w:ascii="宋体" w:hAnsi="宋体" w:cs="宋体" w:hint="eastAsia"/>
          <w:sz w:val="24"/>
        </w:rPr>
        <w:t>止</w:t>
      </w:r>
      <w:proofErr w:type="gramEnd"/>
      <w:r w:rsidRPr="00C56EF7">
        <w:rPr>
          <w:rFonts w:ascii="宋体" w:hAnsi="宋体" w:cs="宋体" w:hint="eastAsia"/>
          <w:sz w:val="24"/>
        </w:rPr>
        <w:t>提交响应文件的供应商不足3家时，采购代理机构将根据广西政府采购云平台的操作将电子版响应文件退回，除此之外采购人和采购代理机构对已提交的电子响应文件概不退回。</w:t>
      </w:r>
    </w:p>
    <w:p w14:paraId="516D2730"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23.截止时间后的撤回</w:t>
      </w:r>
    </w:p>
    <w:p w14:paraId="638533E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23.1供应商在首次响应文件提交截止时间后书面通知采购人、采购代理机构书面撤回响应文件的，将根据本须知正文17.4的规定不予退还其谈判保证金。</w:t>
      </w:r>
    </w:p>
    <w:p w14:paraId="0824179B" w14:textId="77777777" w:rsidR="008C05D4" w:rsidRPr="00C56EF7" w:rsidRDefault="008C05D4">
      <w:pPr>
        <w:spacing w:line="360" w:lineRule="auto"/>
        <w:ind w:firstLineChars="200" w:firstLine="480"/>
        <w:rPr>
          <w:rFonts w:ascii="宋体" w:hAnsi="宋体" w:cs="宋体"/>
          <w:sz w:val="24"/>
        </w:rPr>
      </w:pPr>
    </w:p>
    <w:p w14:paraId="6BAA591E" w14:textId="77777777" w:rsidR="008C05D4" w:rsidRPr="00C56EF7" w:rsidRDefault="00F9155B">
      <w:pPr>
        <w:spacing w:line="360" w:lineRule="auto"/>
        <w:jc w:val="center"/>
        <w:rPr>
          <w:rFonts w:ascii="宋体" w:hAnsi="宋体" w:cs="宋体"/>
          <w:b/>
          <w:sz w:val="40"/>
          <w:szCs w:val="40"/>
        </w:rPr>
      </w:pPr>
      <w:r w:rsidRPr="00C56EF7">
        <w:rPr>
          <w:rFonts w:ascii="宋体" w:hAnsi="宋体" w:cs="宋体" w:hint="eastAsia"/>
          <w:b/>
          <w:sz w:val="40"/>
          <w:szCs w:val="40"/>
        </w:rPr>
        <w:t>四、评审及谈判</w:t>
      </w:r>
    </w:p>
    <w:p w14:paraId="0129BC81" w14:textId="77777777" w:rsidR="008C05D4" w:rsidRPr="00C56EF7" w:rsidRDefault="008C05D4">
      <w:pPr>
        <w:spacing w:line="360" w:lineRule="auto"/>
        <w:ind w:firstLine="420"/>
        <w:rPr>
          <w:rFonts w:ascii="宋体" w:hAnsi="宋体" w:cs="宋体"/>
          <w:sz w:val="24"/>
        </w:rPr>
      </w:pPr>
    </w:p>
    <w:p w14:paraId="393143DB"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24.谈判小组成立</w:t>
      </w:r>
    </w:p>
    <w:p w14:paraId="3204FBB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24.1竞争性谈判小组成立：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043A0BB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41DFB8E7"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25.首次响应文件的开启</w:t>
      </w:r>
    </w:p>
    <w:p w14:paraId="3EC55ED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25.1首次响应文件由谈判小组或者采购代理机构在“供应商须知前附表”规定的时间开启。</w:t>
      </w:r>
    </w:p>
    <w:p w14:paraId="34D35D2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25.2 响应文件解密：采购代理机构将在“供应商须知前附表”规定的时间通过电子交易平台组织响应文件开启，采购代理机构将依托电子交易平台发起开始解密指令，</w:t>
      </w:r>
      <w:r w:rsidRPr="00C56EF7">
        <w:rPr>
          <w:rFonts w:ascii="宋体" w:hAnsi="宋体" w:cs="宋体" w:hint="eastAsia"/>
          <w:b/>
          <w:sz w:val="24"/>
        </w:rPr>
        <w:t>供应商的法定代表人或其委托代理人须携带加密时所用的CA</w:t>
      </w:r>
      <w:proofErr w:type="gramStart"/>
      <w:r w:rsidRPr="00C56EF7">
        <w:rPr>
          <w:rFonts w:ascii="宋体" w:hAnsi="宋体" w:cs="宋体" w:hint="eastAsia"/>
          <w:b/>
          <w:sz w:val="24"/>
        </w:rPr>
        <w:t>锁按平台</w:t>
      </w:r>
      <w:proofErr w:type="gramEnd"/>
      <w:r w:rsidRPr="00C56EF7">
        <w:rPr>
          <w:rFonts w:ascii="宋体" w:hAnsi="宋体" w:cs="宋体" w:hint="eastAsia"/>
          <w:b/>
          <w:sz w:val="24"/>
        </w:rPr>
        <w:t>提示和采购文件的规定登录到广西政府采购云平台电子开标大厅签到并在发起解密指令之时起30分钟内完成对电子响应文件在线解密。</w:t>
      </w:r>
      <w:r w:rsidRPr="00C56EF7">
        <w:rPr>
          <w:rFonts w:ascii="宋体" w:hAnsi="宋体" w:cs="宋体" w:hint="eastAsia"/>
          <w:b/>
          <w:bCs/>
          <w:sz w:val="24"/>
        </w:rPr>
        <w:t>响应文件未按时解密的，视为响应文件无效。</w:t>
      </w:r>
      <w:r w:rsidRPr="00C56EF7">
        <w:rPr>
          <w:rFonts w:ascii="宋体" w:hAnsi="宋体" w:cs="宋体" w:hint="eastAsia"/>
          <w:sz w:val="24"/>
        </w:rPr>
        <w:t>（解密异常情况处理：详见本章26.2电子交易活动的中止。）</w:t>
      </w:r>
    </w:p>
    <w:p w14:paraId="2BA98A3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25.3成功解密响应文件的供应商不足3家的，不得谈判。</w:t>
      </w:r>
    </w:p>
    <w:p w14:paraId="22285326"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26.评审程序和评定成交的标准</w:t>
      </w:r>
    </w:p>
    <w:p w14:paraId="000A934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26.1谈判小组按照“第四章  评审程序和评定成交的标准”规定的评审程序对响应文件进行评审，并按照评定成交的标准推荐成交候选供应商。</w:t>
      </w:r>
    </w:p>
    <w:p w14:paraId="30BFCBC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26.2电子交易活动的中止。采购过程中出现以下情形，导致电子交易平台无法正常运行，或者无法保证电子交易的公平、公正和安全时，采购机构可中止电子交易活动：</w:t>
      </w:r>
    </w:p>
    <w:p w14:paraId="48FA513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 xml:space="preserve">（1）电子交易平台发生故障而无法登录访问的； </w:t>
      </w:r>
    </w:p>
    <w:p w14:paraId="460B698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（2）电子交易平台应用或数据库出现错误，不能进行正常操作的；</w:t>
      </w:r>
    </w:p>
    <w:p w14:paraId="3EDB334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（3）电子交易平台发现严重安全漏洞，有潜在泄密危险的；</w:t>
      </w:r>
    </w:p>
    <w:p w14:paraId="7A4A4A0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 xml:space="preserve">（4）病毒发作导致不能进行正常操作的； </w:t>
      </w:r>
    </w:p>
    <w:p w14:paraId="0F080E8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w:t>
      </w:r>
      <w:r w:rsidRPr="00C56EF7">
        <w:rPr>
          <w:rFonts w:ascii="宋体" w:hAnsi="宋体" w:cs="宋体"/>
          <w:sz w:val="24"/>
        </w:rPr>
        <w:t>5</w:t>
      </w:r>
      <w:r w:rsidRPr="00C56EF7">
        <w:rPr>
          <w:rFonts w:ascii="宋体" w:hAnsi="宋体" w:cs="宋体" w:hint="eastAsia"/>
          <w:sz w:val="24"/>
        </w:rPr>
        <w:t>）其他无法保证电子交易的公平、公正和安全的情况。</w:t>
      </w:r>
    </w:p>
    <w:p w14:paraId="4322D65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26.3出现以上情形，不影响采购公平、公正性的，采购代理机构可以待上述情形消除后继续组织电子交易活动；影响或可能影响采购公平、公正性的，经采购代理机构确认后，应当重新采购。</w:t>
      </w:r>
    </w:p>
    <w:p w14:paraId="2A84C9E1"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27.确定成交供应商及结果公告</w:t>
      </w:r>
    </w:p>
    <w:p w14:paraId="4341782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27.1 采购代理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w:t>
      </w:r>
      <w:proofErr w:type="gramStart"/>
      <w:r w:rsidRPr="00C56EF7">
        <w:rPr>
          <w:rFonts w:ascii="宋体" w:hAnsi="宋体" w:cs="宋体" w:hint="eastAsia"/>
          <w:sz w:val="24"/>
        </w:rPr>
        <w:t>供应商且不</w:t>
      </w:r>
      <w:proofErr w:type="gramEnd"/>
      <w:r w:rsidRPr="00C56EF7">
        <w:rPr>
          <w:rFonts w:ascii="宋体" w:hAnsi="宋体" w:cs="宋体" w:hint="eastAsia"/>
          <w:sz w:val="24"/>
        </w:rPr>
        <w:t>提出异议的，视为确定评审报告提出的排名第一的成交候选人为成交供应商。</w:t>
      </w:r>
    </w:p>
    <w:p w14:paraId="41AB71F2" w14:textId="77777777" w:rsidR="008C05D4" w:rsidRPr="00C56EF7" w:rsidRDefault="00F9155B">
      <w:pPr>
        <w:pStyle w:val="a5"/>
        <w:spacing w:line="360" w:lineRule="auto"/>
        <w:ind w:firstLineChars="200" w:firstLine="480"/>
        <w:jc w:val="both"/>
        <w:rPr>
          <w:rFonts w:ascii="宋体" w:hAnsi="宋体" w:cs="宋体"/>
          <w:kern w:val="0"/>
          <w:sz w:val="24"/>
        </w:rPr>
      </w:pPr>
      <w:r w:rsidRPr="00C56EF7">
        <w:rPr>
          <w:rFonts w:ascii="宋体" w:hAnsi="宋体" w:cs="宋体" w:hint="eastAsia"/>
          <w:kern w:val="0"/>
          <w:sz w:val="24"/>
        </w:rPr>
        <w:t>27.2采购代理机构应当在成交供应商确定后2个工作日内，在省级以上财政部门指定的媒体上公告成交结果，同时向成交供应商发出成交通知书。</w:t>
      </w:r>
      <w:r w:rsidRPr="00C56EF7">
        <w:rPr>
          <w:rFonts w:ascii="宋体" w:hAnsi="宋体" w:cs="宋体" w:hint="eastAsia"/>
          <w:b/>
          <w:kern w:val="0"/>
          <w:sz w:val="24"/>
        </w:rPr>
        <w:t>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w:t>
      </w:r>
      <w:r w:rsidRPr="00C56EF7">
        <w:rPr>
          <w:rFonts w:ascii="宋体" w:hAnsi="宋体" w:cs="宋体" w:hint="eastAsia"/>
          <w:kern w:val="0"/>
          <w:sz w:val="24"/>
        </w:rPr>
        <w:t>排名第二的成交候选人因上述规定的同样原因被取消成交资格的，采购人可以确定排名第三的成交候选人为成交供应商。以上信息查询记录及相关证据与谈判文件一并保存。</w:t>
      </w:r>
      <w:r w:rsidRPr="00C56EF7">
        <w:rPr>
          <w:rFonts w:ascii="宋体" w:hAnsi="宋体" w:cs="宋体" w:hint="eastAsia"/>
          <w:sz w:val="24"/>
        </w:rPr>
        <w:t>成交供应</w:t>
      </w:r>
      <w:proofErr w:type="gramStart"/>
      <w:r w:rsidRPr="00C56EF7">
        <w:rPr>
          <w:rFonts w:ascii="宋体" w:hAnsi="宋体" w:cs="宋体" w:hint="eastAsia"/>
          <w:sz w:val="24"/>
        </w:rPr>
        <w:t>商享受</w:t>
      </w:r>
      <w:proofErr w:type="gramEnd"/>
      <w:r w:rsidRPr="00C56EF7">
        <w:rPr>
          <w:rFonts w:ascii="宋体" w:hAnsi="宋体" w:cs="宋体" w:hint="eastAsia"/>
          <w:sz w:val="24"/>
        </w:rPr>
        <w:t>《政府采购促进中小企业发展管理办法》（财库〔2020〕46号）规定的中小企业扶持政策的，采购人、采购代理机构应当随成交结果公开成交供应商的《中小企业声明函》。</w:t>
      </w:r>
    </w:p>
    <w:p w14:paraId="693F1B77" w14:textId="77777777" w:rsidR="008C05D4" w:rsidRPr="00C56EF7" w:rsidRDefault="00F9155B">
      <w:pPr>
        <w:pStyle w:val="a5"/>
        <w:spacing w:line="360" w:lineRule="auto"/>
        <w:ind w:firstLineChars="200" w:firstLine="480"/>
        <w:jc w:val="both"/>
        <w:rPr>
          <w:rFonts w:ascii="宋体" w:hAnsi="宋体" w:cs="宋体"/>
          <w:sz w:val="24"/>
        </w:rPr>
      </w:pPr>
      <w:r w:rsidRPr="00C56EF7">
        <w:rPr>
          <w:rFonts w:ascii="宋体" w:hAnsi="宋体" w:cs="宋体" w:hint="eastAsia"/>
          <w:sz w:val="24"/>
        </w:rPr>
        <w:t>27.3出现下列情形之一的，采购人或者采购代理机构应当终止竞争性谈判采购活动，发布项目终止公告并说明原因，重新开展采购活动：</w:t>
      </w:r>
    </w:p>
    <w:p w14:paraId="350D9A2B" w14:textId="77777777" w:rsidR="008C05D4" w:rsidRPr="00C56EF7" w:rsidRDefault="00F9155B">
      <w:pPr>
        <w:pStyle w:val="a5"/>
        <w:spacing w:line="360" w:lineRule="auto"/>
        <w:ind w:firstLineChars="200" w:firstLine="480"/>
        <w:jc w:val="both"/>
        <w:rPr>
          <w:rFonts w:ascii="宋体" w:hAnsi="宋体" w:cs="宋体"/>
          <w:sz w:val="24"/>
        </w:rPr>
      </w:pPr>
      <w:r w:rsidRPr="00C56EF7">
        <w:rPr>
          <w:rFonts w:ascii="宋体" w:hAnsi="宋体" w:cs="宋体" w:hint="eastAsia"/>
          <w:sz w:val="24"/>
        </w:rPr>
        <w:t>（一）因情况变化，不再符合规定的竞争性谈判采购方式适用情形的；</w:t>
      </w:r>
    </w:p>
    <w:p w14:paraId="65E039B6" w14:textId="77777777" w:rsidR="008C05D4" w:rsidRPr="00C56EF7" w:rsidRDefault="00F9155B">
      <w:pPr>
        <w:pStyle w:val="a5"/>
        <w:spacing w:line="360" w:lineRule="auto"/>
        <w:ind w:firstLineChars="200" w:firstLine="480"/>
        <w:jc w:val="both"/>
        <w:rPr>
          <w:rFonts w:ascii="宋体" w:hAnsi="宋体" w:cs="宋体"/>
          <w:sz w:val="24"/>
        </w:rPr>
      </w:pPr>
      <w:r w:rsidRPr="00C56EF7">
        <w:rPr>
          <w:rFonts w:ascii="宋体" w:hAnsi="宋体" w:cs="宋体" w:hint="eastAsia"/>
          <w:sz w:val="24"/>
        </w:rPr>
        <w:t>（二）出现影响采购公正的违法、违规行为的；</w:t>
      </w:r>
    </w:p>
    <w:p w14:paraId="6612F001" w14:textId="77777777" w:rsidR="008C05D4" w:rsidRPr="00C56EF7" w:rsidRDefault="00F9155B">
      <w:pPr>
        <w:pStyle w:val="a5"/>
        <w:spacing w:line="360" w:lineRule="auto"/>
        <w:ind w:firstLineChars="200" w:firstLine="480"/>
        <w:jc w:val="both"/>
        <w:rPr>
          <w:rFonts w:ascii="宋体" w:hAnsi="宋体" w:cs="宋体"/>
          <w:sz w:val="24"/>
        </w:rPr>
      </w:pPr>
      <w:r w:rsidRPr="00C56EF7">
        <w:rPr>
          <w:rFonts w:ascii="宋体" w:hAnsi="宋体" w:cs="宋体" w:hint="eastAsia"/>
          <w:sz w:val="24"/>
        </w:rPr>
        <w:t>（三）在采购过程中符合竞争要求的供应商或者报价未超过采购预算的供应商不足3家的，但“第四章 评审程序和评定成交的标准”第3.7条规定的情形除外。</w:t>
      </w:r>
    </w:p>
    <w:p w14:paraId="7F8E3DFC" w14:textId="77777777" w:rsidR="008C05D4" w:rsidRPr="00C56EF7" w:rsidRDefault="00F9155B">
      <w:pPr>
        <w:pStyle w:val="a5"/>
        <w:spacing w:line="360" w:lineRule="auto"/>
        <w:ind w:firstLineChars="200" w:firstLine="480"/>
        <w:rPr>
          <w:rFonts w:ascii="宋体" w:hAnsi="宋体" w:cs="宋体"/>
          <w:sz w:val="24"/>
        </w:rPr>
      </w:pPr>
      <w:r w:rsidRPr="00C56EF7">
        <w:rPr>
          <w:rFonts w:ascii="宋体" w:hAnsi="宋体" w:cs="宋体" w:hint="eastAsia"/>
          <w:sz w:val="24"/>
        </w:rPr>
        <w:t>27.4在采购活动中因重大变故，采购任务取消的，采购人或者采购代理机构应当终止采购活动，通知所有参加采购活动的供应商。</w:t>
      </w:r>
    </w:p>
    <w:p w14:paraId="0EECF4C5" w14:textId="77777777" w:rsidR="008C05D4" w:rsidRPr="00C56EF7" w:rsidRDefault="00F9155B">
      <w:pPr>
        <w:pStyle w:val="a5"/>
        <w:spacing w:line="360" w:lineRule="auto"/>
        <w:ind w:firstLineChars="200" w:firstLine="480"/>
        <w:rPr>
          <w:rFonts w:ascii="宋体" w:hAnsi="宋体" w:cs="宋体"/>
          <w:sz w:val="24"/>
        </w:rPr>
      </w:pPr>
      <w:r w:rsidRPr="00C56EF7">
        <w:rPr>
          <w:rFonts w:ascii="宋体" w:hAnsi="宋体" w:cs="宋体" w:hint="eastAsia"/>
          <w:bCs/>
          <w:sz w:val="24"/>
        </w:rPr>
        <w:t>27.5</w:t>
      </w:r>
      <w:r w:rsidRPr="00C56EF7">
        <w:rPr>
          <w:rFonts w:ascii="宋体" w:hAnsi="宋体" w:cs="宋体" w:hint="eastAsia"/>
          <w:sz w:val="24"/>
        </w:rPr>
        <w:t>成交供应</w:t>
      </w:r>
      <w:proofErr w:type="gramStart"/>
      <w:r w:rsidRPr="00C56EF7">
        <w:rPr>
          <w:rFonts w:ascii="宋体" w:hAnsi="宋体" w:cs="宋体" w:hint="eastAsia"/>
          <w:sz w:val="24"/>
        </w:rPr>
        <w:t>商拒绝</w:t>
      </w:r>
      <w:proofErr w:type="gramEnd"/>
      <w:r w:rsidRPr="00C56EF7">
        <w:rPr>
          <w:rFonts w:ascii="宋体" w:hAnsi="宋体" w:cs="宋体" w:hint="eastAsia"/>
          <w:sz w:val="24"/>
        </w:rPr>
        <w:t>签订政府采购合同（包括但不限于放弃成交、因不可抗力不能履行合同而放弃签订合同），采购人可以按照评审报告推荐的成交候选人名单排序，确定下一候选人为成交供应商，也可以重新开展政府采购活动。拒绝签订政府采购合同的成交供应商</w:t>
      </w:r>
      <w:r w:rsidRPr="00C56EF7">
        <w:rPr>
          <w:rFonts w:ascii="宋体" w:hAnsi="宋体" w:cs="宋体" w:hint="eastAsia"/>
          <w:sz w:val="24"/>
        </w:rPr>
        <w:lastRenderedPageBreak/>
        <w:t>不得参加对该项目重新开展的采购活动。</w:t>
      </w:r>
    </w:p>
    <w:p w14:paraId="54BEDCC4" w14:textId="77777777" w:rsidR="008C05D4" w:rsidRPr="00C56EF7" w:rsidRDefault="00F9155B">
      <w:pPr>
        <w:pStyle w:val="a5"/>
        <w:spacing w:line="360" w:lineRule="auto"/>
        <w:ind w:firstLineChars="200" w:firstLine="482"/>
        <w:rPr>
          <w:rFonts w:ascii="宋体" w:hAnsi="宋体" w:cs="宋体"/>
          <w:b/>
          <w:sz w:val="24"/>
        </w:rPr>
      </w:pPr>
      <w:r w:rsidRPr="00C56EF7">
        <w:rPr>
          <w:rFonts w:ascii="宋体" w:hAnsi="宋体" w:cs="宋体" w:hint="eastAsia"/>
          <w:b/>
          <w:sz w:val="24"/>
        </w:rPr>
        <w:t>除因不可抗力外，成交供应商不与采购人签订合同的，除不予退还其谈判保证金外，若给采购人造成损失，或（并）因此延误采购人教学科研计划的，须依据《中华人民共和国民法典》第五百条、《政府采购非招标采购方式管理办法（财政部令第74号）》第二十二条、第五十四条规定承担赔偿损失等法律责任，采购人有权将成交供应商的失信行为报财政部门记入诚信档案，以示惩戒。</w:t>
      </w:r>
    </w:p>
    <w:p w14:paraId="3376E5BC"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28.履约保证金</w:t>
      </w:r>
    </w:p>
    <w:p w14:paraId="735831AA" w14:textId="77777777" w:rsidR="008C05D4" w:rsidRPr="00C56EF7" w:rsidRDefault="00F9155B">
      <w:pPr>
        <w:pStyle w:val="a5"/>
        <w:spacing w:line="360" w:lineRule="auto"/>
        <w:ind w:firstLineChars="200" w:firstLine="480"/>
        <w:rPr>
          <w:rFonts w:ascii="宋体" w:hAnsi="宋体" w:cs="宋体"/>
          <w:sz w:val="24"/>
          <w:szCs w:val="32"/>
        </w:rPr>
      </w:pPr>
      <w:r w:rsidRPr="00C56EF7">
        <w:rPr>
          <w:rFonts w:ascii="宋体" w:hAnsi="宋体" w:cs="宋体" w:hint="eastAsia"/>
          <w:sz w:val="24"/>
        </w:rPr>
        <w:t>28.1履约保证金的金额、提交方式、退付的时间和条件详见 “供应商须知前附表”。</w:t>
      </w:r>
    </w:p>
    <w:p w14:paraId="197634D5" w14:textId="77777777" w:rsidR="008C05D4" w:rsidRPr="00C56EF7" w:rsidRDefault="00F9155B">
      <w:pPr>
        <w:spacing w:line="360" w:lineRule="auto"/>
        <w:ind w:firstLineChars="202" w:firstLine="485"/>
        <w:rPr>
          <w:rFonts w:ascii="宋体" w:hAnsi="宋体" w:cs="宋体"/>
          <w:sz w:val="24"/>
        </w:rPr>
      </w:pPr>
      <w:r w:rsidRPr="00C56EF7">
        <w:rPr>
          <w:rFonts w:ascii="宋体" w:hAnsi="宋体" w:cs="宋体" w:hint="eastAsia"/>
          <w:sz w:val="24"/>
        </w:rPr>
        <w:t>28.2在履约保证金退还日期前，若成交供应商的开户名称、开户银行、账号有变动的，请以书面形式通知履约保证金收取单位，否则由此产生的后果</w:t>
      </w:r>
      <w:proofErr w:type="gramStart"/>
      <w:r w:rsidRPr="00C56EF7">
        <w:rPr>
          <w:rFonts w:ascii="宋体" w:hAnsi="宋体" w:cs="宋体" w:hint="eastAsia"/>
          <w:sz w:val="24"/>
        </w:rPr>
        <w:t>由成交</w:t>
      </w:r>
      <w:proofErr w:type="gramEnd"/>
      <w:r w:rsidRPr="00C56EF7">
        <w:rPr>
          <w:rFonts w:ascii="宋体" w:hAnsi="宋体" w:cs="宋体" w:hint="eastAsia"/>
          <w:sz w:val="24"/>
        </w:rPr>
        <w:t>供应商自负。</w:t>
      </w:r>
    </w:p>
    <w:p w14:paraId="66D57C69"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29.签订合同</w:t>
      </w:r>
    </w:p>
    <w:p w14:paraId="2712A85B" w14:textId="77777777" w:rsidR="008C05D4" w:rsidRPr="00C56EF7" w:rsidRDefault="00F9155B">
      <w:pPr>
        <w:spacing w:line="360" w:lineRule="auto"/>
        <w:ind w:firstLineChars="202" w:firstLine="485"/>
        <w:rPr>
          <w:rFonts w:ascii="宋体" w:hAnsi="宋体" w:cs="宋体"/>
          <w:sz w:val="24"/>
        </w:rPr>
      </w:pPr>
      <w:r w:rsidRPr="00C56EF7">
        <w:rPr>
          <w:rFonts w:ascii="宋体" w:hAnsi="宋体" w:cs="宋体" w:hint="eastAsia"/>
          <w:sz w:val="24"/>
        </w:rPr>
        <w:t>29.1成交供应商在收到成交通知书（书面或电子）后，按“供应商须知前附表”规定向采购人出示相关证明材料，经采购人核验合格后方可签订合同（书面或电子）。如成交供应商为联合体的，联合体各方应当共同与采购人签订采购合同，就采购合同约定的事项对采购人承担连带责任。</w:t>
      </w:r>
    </w:p>
    <w:p w14:paraId="11D1673B" w14:textId="77777777" w:rsidR="008C05D4" w:rsidRPr="00C56EF7" w:rsidRDefault="00F9155B">
      <w:pPr>
        <w:spacing w:line="360" w:lineRule="auto"/>
        <w:ind w:firstLineChars="202" w:firstLine="485"/>
        <w:rPr>
          <w:rFonts w:ascii="宋体" w:hAnsi="宋体" w:cs="宋体"/>
          <w:sz w:val="24"/>
        </w:rPr>
      </w:pPr>
      <w:r w:rsidRPr="00C56EF7">
        <w:rPr>
          <w:rFonts w:ascii="宋体" w:hAnsi="宋体" w:cs="宋体" w:hint="eastAsia"/>
          <w:sz w:val="24"/>
        </w:rPr>
        <w:t>29.2 签订合同时间：按成交通知书的规定与采购人签订政府采购合同（最长不能超过25日）。</w:t>
      </w:r>
    </w:p>
    <w:p w14:paraId="2971F071" w14:textId="77777777" w:rsidR="008C05D4" w:rsidRPr="00C56EF7" w:rsidRDefault="00F9155B">
      <w:pPr>
        <w:spacing w:line="360" w:lineRule="auto"/>
        <w:ind w:firstLineChars="202" w:firstLine="485"/>
        <w:rPr>
          <w:rFonts w:ascii="宋体" w:hAnsi="宋体" w:cs="宋体"/>
          <w:sz w:val="24"/>
        </w:rPr>
      </w:pPr>
      <w:r w:rsidRPr="00C56EF7">
        <w:rPr>
          <w:rFonts w:ascii="宋体" w:hAnsi="宋体" w:cs="宋体" w:hint="eastAsia"/>
          <w:sz w:val="24"/>
        </w:rPr>
        <w:t>29.3成交供应</w:t>
      </w:r>
      <w:proofErr w:type="gramStart"/>
      <w:r w:rsidRPr="00C56EF7">
        <w:rPr>
          <w:rFonts w:ascii="宋体" w:hAnsi="宋体" w:cs="宋体" w:hint="eastAsia"/>
          <w:sz w:val="24"/>
        </w:rPr>
        <w:t>商拒绝</w:t>
      </w:r>
      <w:proofErr w:type="gramEnd"/>
      <w:r w:rsidRPr="00C56EF7">
        <w:rPr>
          <w:rFonts w:ascii="宋体" w:hAnsi="宋体" w:cs="宋体" w:hint="eastAsia"/>
          <w:sz w:val="24"/>
        </w:rPr>
        <w:t>与采购人签订合同的，按照本文件之《供应商须知正文》第27.5条的规定执行。</w:t>
      </w:r>
    </w:p>
    <w:p w14:paraId="1321E6C3"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30.政府采购合同公告</w:t>
      </w:r>
    </w:p>
    <w:p w14:paraId="169E73C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57CD3259"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31.询问、质疑和投诉</w:t>
      </w:r>
    </w:p>
    <w:p w14:paraId="761166FB" w14:textId="77777777" w:rsidR="008C05D4" w:rsidRPr="00C56EF7" w:rsidRDefault="00F9155B">
      <w:pPr>
        <w:pStyle w:val="a0"/>
        <w:spacing w:line="360" w:lineRule="auto"/>
        <w:rPr>
          <w:rFonts w:ascii="宋体" w:hAnsi="宋体" w:cs="宋体"/>
          <w:sz w:val="24"/>
          <w:szCs w:val="24"/>
        </w:rPr>
      </w:pPr>
      <w:r w:rsidRPr="00C56EF7">
        <w:rPr>
          <w:rFonts w:ascii="宋体" w:hAnsi="宋体" w:cs="宋体" w:hint="eastAsia"/>
          <w:sz w:val="24"/>
          <w:szCs w:val="22"/>
        </w:rPr>
        <w:t>31.1供应商对政府采购活动事项有疑问的，可以向采购人、采购代理机构提出询问，采购人或者采购代理机构应当在3个工作日内对供应</w:t>
      </w:r>
      <w:proofErr w:type="gramStart"/>
      <w:r w:rsidRPr="00C56EF7">
        <w:rPr>
          <w:rFonts w:ascii="宋体" w:hAnsi="宋体" w:cs="宋体" w:hint="eastAsia"/>
          <w:sz w:val="24"/>
          <w:szCs w:val="22"/>
        </w:rPr>
        <w:t>商依法</w:t>
      </w:r>
      <w:proofErr w:type="gramEnd"/>
      <w:r w:rsidRPr="00C56EF7">
        <w:rPr>
          <w:rFonts w:ascii="宋体" w:hAnsi="宋体" w:cs="宋体" w:hint="eastAsia"/>
          <w:sz w:val="24"/>
          <w:szCs w:val="22"/>
        </w:rPr>
        <w:t>提出的询问</w:t>
      </w:r>
      <w:proofErr w:type="gramStart"/>
      <w:r w:rsidRPr="00C56EF7">
        <w:rPr>
          <w:rFonts w:ascii="宋体" w:hAnsi="宋体" w:cs="宋体" w:hint="eastAsia"/>
          <w:sz w:val="24"/>
          <w:szCs w:val="22"/>
        </w:rPr>
        <w:t>作出</w:t>
      </w:r>
      <w:proofErr w:type="gramEnd"/>
      <w:r w:rsidRPr="00C56EF7">
        <w:rPr>
          <w:rFonts w:ascii="宋体" w:hAnsi="宋体" w:cs="宋体" w:hint="eastAsia"/>
          <w:sz w:val="24"/>
          <w:szCs w:val="22"/>
        </w:rPr>
        <w:t>答复，</w:t>
      </w:r>
      <w:r w:rsidRPr="00C56EF7">
        <w:rPr>
          <w:rFonts w:ascii="宋体" w:hAnsi="宋体" w:cs="宋体" w:hint="eastAsia"/>
          <w:sz w:val="24"/>
          <w:szCs w:val="24"/>
        </w:rPr>
        <w:t>但答复的内容不得涉及商业秘密。</w:t>
      </w:r>
    </w:p>
    <w:p w14:paraId="14A8A58B"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31.2供应商认为谈判文件、采购过程或者成交结果使自己的合法权益受到损害的，应当</w:t>
      </w:r>
      <w:r w:rsidRPr="00C56EF7">
        <w:rPr>
          <w:rFonts w:ascii="宋体" w:hAnsi="宋体" w:cs="宋体" w:hint="eastAsia"/>
          <w:sz w:val="24"/>
          <w:szCs w:val="32"/>
        </w:rPr>
        <w:lastRenderedPageBreak/>
        <w:t>在知道或者应知其权益受到损害之日起7个工作日内，以纸质书面形式向采购人、采购代理机构提出质疑，</w:t>
      </w:r>
      <w:r w:rsidRPr="00C56EF7">
        <w:rPr>
          <w:rFonts w:ascii="宋体" w:hAnsi="宋体" w:cs="宋体" w:hint="eastAsia"/>
          <w:sz w:val="24"/>
          <w:szCs w:val="32"/>
          <w:shd w:val="clear" w:color="auto" w:fill="FFFFFF"/>
        </w:rPr>
        <w:t>接收质疑函的方式、联系部门、联系电话和通讯地址等信息</w:t>
      </w:r>
      <w:r w:rsidRPr="00C56EF7">
        <w:rPr>
          <w:rFonts w:ascii="宋体" w:hAnsi="宋体" w:cs="宋体" w:hint="eastAsia"/>
          <w:sz w:val="24"/>
        </w:rPr>
        <w:t>详见“供应商须知前附表”</w:t>
      </w:r>
      <w:r w:rsidRPr="00C56EF7">
        <w:rPr>
          <w:rFonts w:ascii="宋体" w:hAnsi="宋体" w:cs="宋体" w:hint="eastAsia"/>
          <w:sz w:val="24"/>
          <w:szCs w:val="32"/>
        </w:rPr>
        <w:t>。供应商应当在法定质疑期内一次性提出针对同一采购程序环节的质疑。具体质疑起算时间如下：</w:t>
      </w:r>
    </w:p>
    <w:p w14:paraId="24E390CD"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（1）对可以质疑的谈判文件提出质疑的，为获取谈判文件之日；</w:t>
      </w:r>
    </w:p>
    <w:p w14:paraId="4936D101"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（2）对采购过程提出质疑的，为各采购程序环节结束之日；</w:t>
      </w:r>
    </w:p>
    <w:p w14:paraId="56FCE69C"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（3）对成交结果提出质疑的，为成交结果公告期限届满之日。</w:t>
      </w:r>
    </w:p>
    <w:p w14:paraId="3F27C0F2"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321C852"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31.4供应商提出质疑应当提交质疑函和必要的证明材料，针对同一采购程序环节的质疑必须在法定质疑期内一次性提出。质疑</w:t>
      </w:r>
      <w:proofErr w:type="gramStart"/>
      <w:r w:rsidRPr="00C56EF7">
        <w:rPr>
          <w:rFonts w:ascii="宋体" w:hAnsi="宋体" w:cs="宋体" w:hint="eastAsia"/>
          <w:sz w:val="24"/>
          <w:szCs w:val="32"/>
        </w:rPr>
        <w:t>函应当</w:t>
      </w:r>
      <w:proofErr w:type="gramEnd"/>
      <w:r w:rsidRPr="00C56EF7">
        <w:rPr>
          <w:rFonts w:ascii="宋体" w:hAnsi="宋体" w:cs="宋体" w:hint="eastAsia"/>
          <w:sz w:val="24"/>
          <w:szCs w:val="32"/>
        </w:rPr>
        <w:t>包括下列内容</w:t>
      </w:r>
      <w:r w:rsidRPr="00C56EF7">
        <w:rPr>
          <w:rFonts w:ascii="宋体" w:hAnsi="宋体" w:cs="宋体" w:hint="eastAsia"/>
          <w:bCs/>
          <w:sz w:val="24"/>
          <w:szCs w:val="32"/>
        </w:rPr>
        <w:t>（质疑函格式后附）</w:t>
      </w:r>
      <w:r w:rsidRPr="00C56EF7">
        <w:rPr>
          <w:rFonts w:ascii="宋体" w:hAnsi="宋体" w:cs="宋体" w:hint="eastAsia"/>
          <w:sz w:val="24"/>
          <w:szCs w:val="32"/>
        </w:rPr>
        <w:t>：</w:t>
      </w:r>
    </w:p>
    <w:p w14:paraId="720EEBC5"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（1）供应商的姓名或者名称、地址、邮编、联系人及联系电话；</w:t>
      </w:r>
    </w:p>
    <w:p w14:paraId="4177D9AE"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（2）质疑项目的名称、编号；</w:t>
      </w:r>
    </w:p>
    <w:p w14:paraId="2DE6BE74"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（3）具体、明确的质疑事项和与质疑事项相关的请求；</w:t>
      </w:r>
    </w:p>
    <w:p w14:paraId="0825449B"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（4）事实依据；</w:t>
      </w:r>
    </w:p>
    <w:p w14:paraId="18C5A755"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（5）必要的法律依据；</w:t>
      </w:r>
    </w:p>
    <w:p w14:paraId="71B1241E"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（6）提出质疑的日期。</w:t>
      </w:r>
    </w:p>
    <w:p w14:paraId="33C3949A"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供应商为自然人的，应当由本人签字；供应商为法人或者其他组织的，应当由法定代表人、主要负责人，或者其委托代理人签字或者盖章，并加盖公章。</w:t>
      </w:r>
    </w:p>
    <w:p w14:paraId="71289B9A"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31.5采购人、采购代理机构认为供应商质疑不成立，或者成立但未对成交结果构成影响的，继续开展采购活动；认为供应商质疑成立且影响或者可能影响成交结果的，按照下列情况处理：</w:t>
      </w:r>
    </w:p>
    <w:p w14:paraId="3DE663F9"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（1）对采购文件提出的质疑，依法通过澄清或者修改可以继续开展采购活动的，澄清或者修改采购文件后继续开展采购活动；否则应当修改采购文件后重新开展采购活动。</w:t>
      </w:r>
    </w:p>
    <w:p w14:paraId="4A961934"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（2）对采购过程或者成交结果提出的质疑，合格供应</w:t>
      </w:r>
      <w:proofErr w:type="gramStart"/>
      <w:r w:rsidRPr="00C56EF7">
        <w:rPr>
          <w:rFonts w:ascii="宋体" w:hAnsi="宋体" w:cs="宋体" w:hint="eastAsia"/>
          <w:sz w:val="24"/>
          <w:szCs w:val="32"/>
        </w:rPr>
        <w:t>商符合</w:t>
      </w:r>
      <w:proofErr w:type="gramEnd"/>
      <w:r w:rsidRPr="00C56EF7">
        <w:rPr>
          <w:rFonts w:ascii="宋体" w:hAnsi="宋体" w:cs="宋体" w:hint="eastAsia"/>
          <w:sz w:val="24"/>
          <w:szCs w:val="32"/>
        </w:rPr>
        <w:t>法定数量时，可以从合格的成交候选人中另行确定成交供应商的，应当依法另行确定成交供应商；否则应当重新开展采购活动。</w:t>
      </w:r>
    </w:p>
    <w:p w14:paraId="7B51C03F" w14:textId="77777777" w:rsidR="008C05D4" w:rsidRPr="00C56EF7" w:rsidRDefault="00F9155B">
      <w:pPr>
        <w:spacing w:line="360" w:lineRule="auto"/>
        <w:ind w:firstLineChars="200" w:firstLine="480"/>
        <w:rPr>
          <w:rFonts w:ascii="宋体" w:hAnsi="宋体" w:cs="宋体"/>
          <w:sz w:val="24"/>
          <w:szCs w:val="32"/>
        </w:rPr>
      </w:pPr>
      <w:r w:rsidRPr="00C56EF7">
        <w:rPr>
          <w:rFonts w:ascii="宋体" w:hAnsi="宋体" w:cs="宋体" w:hint="eastAsia"/>
          <w:sz w:val="24"/>
          <w:szCs w:val="32"/>
        </w:rPr>
        <w:t>质疑答复导致成交结果改变的，采购人或者采购代理机构应当将有关情况书面报告本级</w:t>
      </w:r>
      <w:r w:rsidRPr="00C56EF7">
        <w:rPr>
          <w:rFonts w:ascii="宋体" w:hAnsi="宋体" w:cs="宋体" w:hint="eastAsia"/>
          <w:sz w:val="24"/>
          <w:szCs w:val="32"/>
        </w:rPr>
        <w:lastRenderedPageBreak/>
        <w:t>财政部门。</w:t>
      </w:r>
    </w:p>
    <w:p w14:paraId="0A49215C" w14:textId="77777777" w:rsidR="008C05D4" w:rsidRPr="00C56EF7" w:rsidRDefault="00F9155B">
      <w:pPr>
        <w:spacing w:line="360" w:lineRule="auto"/>
        <w:ind w:firstLineChars="200" w:firstLine="480"/>
        <w:rPr>
          <w:rFonts w:ascii="宋体" w:hAnsi="宋体" w:cs="宋体"/>
          <w:b/>
          <w:bCs/>
          <w:sz w:val="24"/>
        </w:rPr>
      </w:pPr>
      <w:r w:rsidRPr="00C56EF7">
        <w:rPr>
          <w:rFonts w:ascii="宋体" w:hAnsi="宋体" w:cs="宋体" w:hint="eastAsia"/>
          <w:sz w:val="24"/>
          <w:szCs w:val="32"/>
        </w:rPr>
        <w:t>31.6质疑供应商对采购人、采购代理机构的答复不满意，或者采购人、采购代理机构未在规定时间内</w:t>
      </w:r>
      <w:proofErr w:type="gramStart"/>
      <w:r w:rsidRPr="00C56EF7">
        <w:rPr>
          <w:rFonts w:ascii="宋体" w:hAnsi="宋体" w:cs="宋体" w:hint="eastAsia"/>
          <w:sz w:val="24"/>
          <w:szCs w:val="32"/>
        </w:rPr>
        <w:t>作出</w:t>
      </w:r>
      <w:proofErr w:type="gramEnd"/>
      <w:r w:rsidRPr="00C56EF7">
        <w:rPr>
          <w:rFonts w:ascii="宋体" w:hAnsi="宋体" w:cs="宋体" w:hint="eastAsia"/>
          <w:sz w:val="24"/>
          <w:szCs w:val="32"/>
        </w:rPr>
        <w:t>答复的，可以在答复期满后15个工作日内向《政府采购质疑和投诉办法》（财政部令第94号）第六条规定的财政部门提起投诉（投诉书格式后附）。</w:t>
      </w:r>
    </w:p>
    <w:p w14:paraId="32916C43" w14:textId="77777777" w:rsidR="008C05D4" w:rsidRPr="00C56EF7" w:rsidRDefault="00F9155B">
      <w:pPr>
        <w:spacing w:line="360" w:lineRule="auto"/>
        <w:ind w:firstLineChars="200" w:firstLine="643"/>
        <w:rPr>
          <w:rFonts w:ascii="宋体" w:hAnsi="宋体" w:cs="宋体"/>
          <w:b/>
          <w:bCs/>
          <w:sz w:val="32"/>
          <w:szCs w:val="32"/>
        </w:rPr>
      </w:pPr>
      <w:r w:rsidRPr="00C56EF7">
        <w:rPr>
          <w:rFonts w:ascii="宋体" w:hAnsi="宋体" w:cs="宋体" w:hint="eastAsia"/>
          <w:b/>
          <w:bCs/>
          <w:sz w:val="32"/>
          <w:szCs w:val="32"/>
        </w:rPr>
        <w:t>32.其他内容</w:t>
      </w:r>
    </w:p>
    <w:p w14:paraId="0FF315C4" w14:textId="77777777" w:rsidR="008C05D4" w:rsidRPr="00C56EF7" w:rsidRDefault="00F9155B">
      <w:pPr>
        <w:tabs>
          <w:tab w:val="left" w:pos="2835"/>
        </w:tabs>
        <w:spacing w:line="360" w:lineRule="auto"/>
        <w:ind w:firstLineChars="200" w:firstLine="480"/>
        <w:rPr>
          <w:rFonts w:ascii="宋体" w:hAnsi="宋体" w:cs="宋体"/>
          <w:sz w:val="24"/>
        </w:rPr>
      </w:pPr>
      <w:r w:rsidRPr="00C56EF7">
        <w:rPr>
          <w:rFonts w:ascii="宋体" w:hAnsi="宋体" w:cs="宋体" w:hint="eastAsia"/>
          <w:sz w:val="24"/>
        </w:rPr>
        <w:t>32.1代理服务费：代理服务收取标准及缴费账户详见“供应商须知前附表”，供应商为联合体的，可以由联合体中的一方或者多方共同交纳代理服务费。</w:t>
      </w:r>
    </w:p>
    <w:p w14:paraId="7B96C85B" w14:textId="77777777" w:rsidR="008C05D4" w:rsidRPr="00C56EF7" w:rsidRDefault="00F9155B">
      <w:pPr>
        <w:tabs>
          <w:tab w:val="left" w:pos="2835"/>
        </w:tabs>
        <w:spacing w:line="360" w:lineRule="auto"/>
        <w:ind w:firstLineChars="200" w:firstLine="480"/>
        <w:rPr>
          <w:rFonts w:ascii="宋体" w:hAnsi="宋体" w:cs="宋体"/>
          <w:sz w:val="24"/>
        </w:rPr>
      </w:pPr>
      <w:r w:rsidRPr="00C56EF7">
        <w:rPr>
          <w:rFonts w:ascii="宋体" w:hAnsi="宋体" w:cs="宋体" w:hint="eastAsia"/>
          <w:sz w:val="24"/>
        </w:rPr>
        <w:t>32.2代理服务费收费计算标准：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532"/>
        <w:gridCol w:w="1546"/>
      </w:tblGrid>
      <w:tr w:rsidR="00C56EF7" w:rsidRPr="00C56EF7" w14:paraId="4D1BA163" w14:textId="77777777">
        <w:trPr>
          <w:jc w:val="center"/>
        </w:trPr>
        <w:tc>
          <w:tcPr>
            <w:tcW w:w="3472" w:type="dxa"/>
            <w:tcBorders>
              <w:tl2br w:val="single" w:sz="4" w:space="0" w:color="auto"/>
            </w:tcBorders>
          </w:tcPr>
          <w:p w14:paraId="62914830"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 xml:space="preserve">               费率</w:t>
            </w:r>
          </w:p>
          <w:p w14:paraId="7A8B4076"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金额（人民币）</w:t>
            </w:r>
          </w:p>
        </w:tc>
        <w:tc>
          <w:tcPr>
            <w:tcW w:w="1659" w:type="dxa"/>
            <w:vAlign w:val="center"/>
          </w:tcPr>
          <w:p w14:paraId="4B34E5B4" w14:textId="77777777" w:rsidR="008C05D4" w:rsidRPr="00C56EF7" w:rsidRDefault="00F9155B">
            <w:pPr>
              <w:spacing w:line="360" w:lineRule="auto"/>
              <w:ind w:firstLineChars="50" w:firstLine="120"/>
              <w:jc w:val="center"/>
              <w:rPr>
                <w:rFonts w:ascii="宋体" w:hAnsi="宋体" w:cs="宋体"/>
                <w:sz w:val="24"/>
              </w:rPr>
            </w:pPr>
            <w:r w:rsidRPr="00C56EF7">
              <w:rPr>
                <w:rFonts w:ascii="宋体" w:hAnsi="宋体" w:cs="宋体" w:hint="eastAsia"/>
                <w:sz w:val="24"/>
              </w:rPr>
              <w:t>货物类</w:t>
            </w:r>
          </w:p>
        </w:tc>
        <w:tc>
          <w:tcPr>
            <w:tcW w:w="1532" w:type="dxa"/>
            <w:vAlign w:val="center"/>
          </w:tcPr>
          <w:p w14:paraId="475D0787" w14:textId="77777777" w:rsidR="008C05D4" w:rsidRPr="00C56EF7" w:rsidRDefault="00F9155B">
            <w:pPr>
              <w:spacing w:line="360" w:lineRule="auto"/>
              <w:jc w:val="center"/>
              <w:rPr>
                <w:rFonts w:ascii="宋体" w:hAnsi="宋体" w:cs="宋体"/>
                <w:sz w:val="24"/>
              </w:rPr>
            </w:pPr>
            <w:r w:rsidRPr="00C56EF7">
              <w:rPr>
                <w:rFonts w:ascii="宋体" w:hAnsi="宋体" w:cs="宋体" w:hint="eastAsia"/>
                <w:sz w:val="24"/>
              </w:rPr>
              <w:t>服务类</w:t>
            </w:r>
          </w:p>
        </w:tc>
        <w:tc>
          <w:tcPr>
            <w:tcW w:w="1546" w:type="dxa"/>
            <w:vAlign w:val="center"/>
          </w:tcPr>
          <w:p w14:paraId="56F6976A" w14:textId="77777777" w:rsidR="008C05D4" w:rsidRPr="00C56EF7" w:rsidRDefault="00F9155B">
            <w:pPr>
              <w:spacing w:line="360" w:lineRule="auto"/>
              <w:jc w:val="center"/>
              <w:rPr>
                <w:rFonts w:ascii="宋体" w:hAnsi="宋体" w:cs="宋体"/>
                <w:sz w:val="24"/>
              </w:rPr>
            </w:pPr>
            <w:r w:rsidRPr="00C56EF7">
              <w:rPr>
                <w:rFonts w:ascii="宋体" w:hAnsi="宋体" w:cs="宋体" w:hint="eastAsia"/>
                <w:sz w:val="24"/>
              </w:rPr>
              <w:t>工程类</w:t>
            </w:r>
          </w:p>
        </w:tc>
      </w:tr>
      <w:tr w:rsidR="00C56EF7" w:rsidRPr="00C56EF7" w14:paraId="601173DC" w14:textId="77777777">
        <w:trPr>
          <w:jc w:val="center"/>
        </w:trPr>
        <w:tc>
          <w:tcPr>
            <w:tcW w:w="3472" w:type="dxa"/>
          </w:tcPr>
          <w:p w14:paraId="380B31AD"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100万元以下</w:t>
            </w:r>
          </w:p>
        </w:tc>
        <w:tc>
          <w:tcPr>
            <w:tcW w:w="1659" w:type="dxa"/>
          </w:tcPr>
          <w:p w14:paraId="207D841B"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1.5%</w:t>
            </w:r>
          </w:p>
        </w:tc>
        <w:tc>
          <w:tcPr>
            <w:tcW w:w="1532" w:type="dxa"/>
          </w:tcPr>
          <w:p w14:paraId="0A41B383"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1.5%</w:t>
            </w:r>
          </w:p>
        </w:tc>
        <w:tc>
          <w:tcPr>
            <w:tcW w:w="1546" w:type="dxa"/>
          </w:tcPr>
          <w:p w14:paraId="159068CE"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1.0%</w:t>
            </w:r>
          </w:p>
        </w:tc>
      </w:tr>
      <w:tr w:rsidR="00C56EF7" w:rsidRPr="00C56EF7" w14:paraId="2E56702A" w14:textId="77777777">
        <w:trPr>
          <w:jc w:val="center"/>
        </w:trPr>
        <w:tc>
          <w:tcPr>
            <w:tcW w:w="3472" w:type="dxa"/>
          </w:tcPr>
          <w:p w14:paraId="1896B4A3"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100～500万元</w:t>
            </w:r>
          </w:p>
        </w:tc>
        <w:tc>
          <w:tcPr>
            <w:tcW w:w="1659" w:type="dxa"/>
          </w:tcPr>
          <w:p w14:paraId="689C9266"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1.1%</w:t>
            </w:r>
          </w:p>
        </w:tc>
        <w:tc>
          <w:tcPr>
            <w:tcW w:w="1532" w:type="dxa"/>
          </w:tcPr>
          <w:p w14:paraId="59A9544E"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0.8%</w:t>
            </w:r>
          </w:p>
        </w:tc>
        <w:tc>
          <w:tcPr>
            <w:tcW w:w="1546" w:type="dxa"/>
          </w:tcPr>
          <w:p w14:paraId="50141AD6"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0.7%</w:t>
            </w:r>
          </w:p>
        </w:tc>
      </w:tr>
      <w:tr w:rsidR="00C56EF7" w:rsidRPr="00C56EF7" w14:paraId="4360D4BE" w14:textId="77777777">
        <w:trPr>
          <w:jc w:val="center"/>
        </w:trPr>
        <w:tc>
          <w:tcPr>
            <w:tcW w:w="3472" w:type="dxa"/>
          </w:tcPr>
          <w:p w14:paraId="4519CEBA"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500～1000万元</w:t>
            </w:r>
          </w:p>
        </w:tc>
        <w:tc>
          <w:tcPr>
            <w:tcW w:w="1659" w:type="dxa"/>
          </w:tcPr>
          <w:p w14:paraId="0A1C9CC0"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0.8%</w:t>
            </w:r>
          </w:p>
        </w:tc>
        <w:tc>
          <w:tcPr>
            <w:tcW w:w="1532" w:type="dxa"/>
          </w:tcPr>
          <w:p w14:paraId="06B629CD"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0.45%</w:t>
            </w:r>
          </w:p>
        </w:tc>
        <w:tc>
          <w:tcPr>
            <w:tcW w:w="1546" w:type="dxa"/>
          </w:tcPr>
          <w:p w14:paraId="156E4BDB"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0.55%</w:t>
            </w:r>
          </w:p>
        </w:tc>
      </w:tr>
      <w:tr w:rsidR="00C56EF7" w:rsidRPr="00C56EF7" w14:paraId="661A5579" w14:textId="77777777">
        <w:trPr>
          <w:jc w:val="center"/>
        </w:trPr>
        <w:tc>
          <w:tcPr>
            <w:tcW w:w="3472" w:type="dxa"/>
          </w:tcPr>
          <w:p w14:paraId="74CE6219"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1000～5000万元</w:t>
            </w:r>
          </w:p>
        </w:tc>
        <w:tc>
          <w:tcPr>
            <w:tcW w:w="1659" w:type="dxa"/>
          </w:tcPr>
          <w:p w14:paraId="2C965A8F"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0.5%</w:t>
            </w:r>
          </w:p>
        </w:tc>
        <w:tc>
          <w:tcPr>
            <w:tcW w:w="1532" w:type="dxa"/>
          </w:tcPr>
          <w:p w14:paraId="1F1CF4FF"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0.25%</w:t>
            </w:r>
          </w:p>
        </w:tc>
        <w:tc>
          <w:tcPr>
            <w:tcW w:w="1546" w:type="dxa"/>
          </w:tcPr>
          <w:p w14:paraId="34EF9455"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0.35%</w:t>
            </w:r>
          </w:p>
        </w:tc>
      </w:tr>
      <w:tr w:rsidR="00C56EF7" w:rsidRPr="00C56EF7" w14:paraId="537AC5E6" w14:textId="77777777">
        <w:trPr>
          <w:jc w:val="center"/>
        </w:trPr>
        <w:tc>
          <w:tcPr>
            <w:tcW w:w="3472" w:type="dxa"/>
          </w:tcPr>
          <w:p w14:paraId="1B4DDF92"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5000万元～1亿元</w:t>
            </w:r>
          </w:p>
        </w:tc>
        <w:tc>
          <w:tcPr>
            <w:tcW w:w="1659" w:type="dxa"/>
          </w:tcPr>
          <w:p w14:paraId="1586AB00"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0.25%</w:t>
            </w:r>
          </w:p>
        </w:tc>
        <w:tc>
          <w:tcPr>
            <w:tcW w:w="1532" w:type="dxa"/>
          </w:tcPr>
          <w:p w14:paraId="6A5AD2FF"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0.1%</w:t>
            </w:r>
          </w:p>
        </w:tc>
        <w:tc>
          <w:tcPr>
            <w:tcW w:w="1546" w:type="dxa"/>
          </w:tcPr>
          <w:p w14:paraId="395D8316"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0.2%</w:t>
            </w:r>
          </w:p>
        </w:tc>
      </w:tr>
      <w:tr w:rsidR="00C56EF7" w:rsidRPr="00C56EF7" w14:paraId="6EC4D1DF" w14:textId="77777777">
        <w:trPr>
          <w:jc w:val="center"/>
        </w:trPr>
        <w:tc>
          <w:tcPr>
            <w:tcW w:w="3472" w:type="dxa"/>
          </w:tcPr>
          <w:p w14:paraId="2806D967"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1～5亿元</w:t>
            </w:r>
          </w:p>
        </w:tc>
        <w:tc>
          <w:tcPr>
            <w:tcW w:w="1659" w:type="dxa"/>
          </w:tcPr>
          <w:p w14:paraId="29CF1DE2"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0.05%</w:t>
            </w:r>
          </w:p>
        </w:tc>
        <w:tc>
          <w:tcPr>
            <w:tcW w:w="1532" w:type="dxa"/>
          </w:tcPr>
          <w:p w14:paraId="09BA3C4C"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0.05%</w:t>
            </w:r>
          </w:p>
        </w:tc>
        <w:tc>
          <w:tcPr>
            <w:tcW w:w="1546" w:type="dxa"/>
          </w:tcPr>
          <w:p w14:paraId="48A7F73E"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0.05%</w:t>
            </w:r>
          </w:p>
        </w:tc>
      </w:tr>
      <w:tr w:rsidR="00C56EF7" w:rsidRPr="00C56EF7" w14:paraId="0A8E9F6D" w14:textId="77777777">
        <w:trPr>
          <w:jc w:val="center"/>
        </w:trPr>
        <w:tc>
          <w:tcPr>
            <w:tcW w:w="3472" w:type="dxa"/>
          </w:tcPr>
          <w:p w14:paraId="0FB45BBD" w14:textId="77777777" w:rsidR="008C05D4" w:rsidRPr="00C56EF7" w:rsidRDefault="00F9155B">
            <w:pPr>
              <w:spacing w:line="460" w:lineRule="exact"/>
              <w:jc w:val="center"/>
              <w:rPr>
                <w:rFonts w:ascii="宋体" w:hAnsi="宋体" w:cs="宋体"/>
                <w:sz w:val="24"/>
              </w:rPr>
            </w:pPr>
            <w:r w:rsidRPr="00C56EF7">
              <w:rPr>
                <w:rFonts w:ascii="宋体" w:hAnsi="宋体" w:cs="宋体" w:hint="eastAsia"/>
                <w:sz w:val="24"/>
              </w:rPr>
              <w:t>5～10亿元</w:t>
            </w:r>
          </w:p>
        </w:tc>
        <w:tc>
          <w:tcPr>
            <w:tcW w:w="1659" w:type="dxa"/>
          </w:tcPr>
          <w:p w14:paraId="153021BA"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0.035%</w:t>
            </w:r>
          </w:p>
        </w:tc>
        <w:tc>
          <w:tcPr>
            <w:tcW w:w="1532" w:type="dxa"/>
          </w:tcPr>
          <w:p w14:paraId="728A9BA8"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0.035%</w:t>
            </w:r>
          </w:p>
        </w:tc>
        <w:tc>
          <w:tcPr>
            <w:tcW w:w="1546" w:type="dxa"/>
          </w:tcPr>
          <w:p w14:paraId="4A8279FC"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0.035%</w:t>
            </w:r>
          </w:p>
        </w:tc>
      </w:tr>
      <w:tr w:rsidR="00C56EF7" w:rsidRPr="00C56EF7" w14:paraId="2EAB6832" w14:textId="77777777">
        <w:trPr>
          <w:jc w:val="center"/>
        </w:trPr>
        <w:tc>
          <w:tcPr>
            <w:tcW w:w="3472" w:type="dxa"/>
          </w:tcPr>
          <w:p w14:paraId="1C86DB23"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10～50亿元</w:t>
            </w:r>
          </w:p>
        </w:tc>
        <w:tc>
          <w:tcPr>
            <w:tcW w:w="1659" w:type="dxa"/>
          </w:tcPr>
          <w:p w14:paraId="7C918C94"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0.008%</w:t>
            </w:r>
          </w:p>
        </w:tc>
        <w:tc>
          <w:tcPr>
            <w:tcW w:w="1532" w:type="dxa"/>
          </w:tcPr>
          <w:p w14:paraId="76CAF2D0"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0.008%</w:t>
            </w:r>
          </w:p>
        </w:tc>
        <w:tc>
          <w:tcPr>
            <w:tcW w:w="1546" w:type="dxa"/>
          </w:tcPr>
          <w:p w14:paraId="62D208E0"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0.008%</w:t>
            </w:r>
          </w:p>
        </w:tc>
      </w:tr>
      <w:tr w:rsidR="00C56EF7" w:rsidRPr="00C56EF7" w14:paraId="1B075CF1" w14:textId="77777777">
        <w:trPr>
          <w:jc w:val="center"/>
        </w:trPr>
        <w:tc>
          <w:tcPr>
            <w:tcW w:w="3472" w:type="dxa"/>
          </w:tcPr>
          <w:p w14:paraId="00C91272"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50～100亿元</w:t>
            </w:r>
          </w:p>
        </w:tc>
        <w:tc>
          <w:tcPr>
            <w:tcW w:w="1659" w:type="dxa"/>
          </w:tcPr>
          <w:p w14:paraId="3CD54F72"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 xml:space="preserve"> 0.006%</w:t>
            </w:r>
          </w:p>
        </w:tc>
        <w:tc>
          <w:tcPr>
            <w:tcW w:w="1532" w:type="dxa"/>
          </w:tcPr>
          <w:p w14:paraId="5E558C73"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0.006%</w:t>
            </w:r>
          </w:p>
        </w:tc>
        <w:tc>
          <w:tcPr>
            <w:tcW w:w="1546" w:type="dxa"/>
          </w:tcPr>
          <w:p w14:paraId="12F9FA63"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0.006%</w:t>
            </w:r>
          </w:p>
        </w:tc>
      </w:tr>
      <w:tr w:rsidR="00C56EF7" w:rsidRPr="00C56EF7" w14:paraId="4A1DD2BF" w14:textId="77777777">
        <w:trPr>
          <w:jc w:val="center"/>
        </w:trPr>
        <w:tc>
          <w:tcPr>
            <w:tcW w:w="3472" w:type="dxa"/>
          </w:tcPr>
          <w:p w14:paraId="04854D24"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100亿元以上</w:t>
            </w:r>
          </w:p>
        </w:tc>
        <w:tc>
          <w:tcPr>
            <w:tcW w:w="1659" w:type="dxa"/>
          </w:tcPr>
          <w:p w14:paraId="08ED0B6A"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 xml:space="preserve"> 0.004%</w:t>
            </w:r>
          </w:p>
        </w:tc>
        <w:tc>
          <w:tcPr>
            <w:tcW w:w="1532" w:type="dxa"/>
          </w:tcPr>
          <w:p w14:paraId="08DB90DE"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0.004%</w:t>
            </w:r>
          </w:p>
        </w:tc>
        <w:tc>
          <w:tcPr>
            <w:tcW w:w="1546" w:type="dxa"/>
          </w:tcPr>
          <w:p w14:paraId="6A514054" w14:textId="77777777" w:rsidR="008C05D4" w:rsidRPr="00C56EF7" w:rsidRDefault="00F9155B">
            <w:pPr>
              <w:spacing w:line="460" w:lineRule="exact"/>
              <w:jc w:val="center"/>
              <w:rPr>
                <w:rFonts w:ascii="宋体" w:hAnsi="宋体" w:cs="宋体"/>
                <w:kern w:val="0"/>
                <w:sz w:val="24"/>
              </w:rPr>
            </w:pPr>
            <w:r w:rsidRPr="00C56EF7">
              <w:rPr>
                <w:rFonts w:ascii="宋体" w:hAnsi="宋体" w:cs="宋体" w:hint="eastAsia"/>
                <w:kern w:val="0"/>
                <w:sz w:val="24"/>
              </w:rPr>
              <w:t>0.004%</w:t>
            </w:r>
          </w:p>
        </w:tc>
      </w:tr>
    </w:tbl>
    <w:p w14:paraId="752AC95E"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注：</w:t>
      </w:r>
      <w:r w:rsidRPr="00C56EF7">
        <w:rPr>
          <w:rFonts w:ascii="楷体" w:eastAsia="楷体" w:hAnsi="楷体" w:cs="宋体"/>
          <w:sz w:val="24"/>
        </w:rPr>
        <w:t xml:space="preserve"> </w:t>
      </w:r>
    </w:p>
    <w:p w14:paraId="057C0F24"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w:t>
      </w:r>
      <w:r w:rsidRPr="00C56EF7">
        <w:rPr>
          <w:rFonts w:ascii="楷体" w:eastAsia="楷体" w:hAnsi="楷体" w:cs="宋体"/>
          <w:sz w:val="24"/>
        </w:rPr>
        <w:t>1）按本表费率计算的收费为采购代理的收费基准价格；</w:t>
      </w:r>
    </w:p>
    <w:p w14:paraId="035D9274"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w:t>
      </w:r>
      <w:r w:rsidRPr="00C56EF7">
        <w:rPr>
          <w:rFonts w:ascii="楷体" w:eastAsia="楷体" w:hAnsi="楷体" w:cs="宋体"/>
          <w:sz w:val="24"/>
        </w:rPr>
        <w:t>2）采购代理收费按差额定率累进法计算。</w:t>
      </w:r>
    </w:p>
    <w:p w14:paraId="37C80C5C"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例如：某货物采购代理业务成交金额或者暂定价为</w:t>
      </w:r>
      <w:r w:rsidRPr="00C56EF7">
        <w:rPr>
          <w:rFonts w:ascii="楷体" w:eastAsia="楷体" w:hAnsi="楷体" w:cs="宋体"/>
          <w:sz w:val="24"/>
        </w:rPr>
        <w:t>150万元，计算采购代理收费额如下：</w:t>
      </w:r>
    </w:p>
    <w:p w14:paraId="108F034F"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sz w:val="24"/>
        </w:rPr>
        <w:t xml:space="preserve">100 </w:t>
      </w:r>
      <w:r w:rsidRPr="00C56EF7">
        <w:rPr>
          <w:rFonts w:ascii="楷体" w:eastAsia="楷体" w:hAnsi="楷体" w:cs="宋体" w:hint="eastAsia"/>
          <w:sz w:val="24"/>
        </w:rPr>
        <w:t>万元</w:t>
      </w:r>
      <w:r w:rsidRPr="00C56EF7">
        <w:rPr>
          <w:rFonts w:ascii="楷体" w:eastAsia="楷体" w:hAnsi="楷体" w:cs="宋体"/>
          <w:sz w:val="24"/>
        </w:rPr>
        <w:t xml:space="preserve"> </w:t>
      </w:r>
      <w:r w:rsidRPr="00C56EF7">
        <w:rPr>
          <w:rFonts w:ascii="楷体" w:eastAsia="楷体" w:hAnsi="楷体" w:cs="宋体" w:hint="eastAsia"/>
          <w:sz w:val="24"/>
        </w:rPr>
        <w:t>×</w:t>
      </w:r>
      <w:r w:rsidRPr="00C56EF7">
        <w:rPr>
          <w:rFonts w:ascii="楷体" w:eastAsia="楷体" w:hAnsi="楷体" w:cs="宋体"/>
          <w:sz w:val="24"/>
        </w:rPr>
        <w:t xml:space="preserve">l.5 %＝ 1.5 </w:t>
      </w:r>
      <w:r w:rsidRPr="00C56EF7">
        <w:rPr>
          <w:rFonts w:ascii="楷体" w:eastAsia="楷体" w:hAnsi="楷体" w:cs="宋体" w:hint="eastAsia"/>
          <w:sz w:val="24"/>
        </w:rPr>
        <w:t>万元</w:t>
      </w:r>
    </w:p>
    <w:p w14:paraId="597EB807"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w:t>
      </w:r>
      <w:r w:rsidRPr="00C56EF7">
        <w:rPr>
          <w:rFonts w:ascii="楷体" w:eastAsia="楷体" w:hAnsi="楷体" w:cs="宋体"/>
          <w:sz w:val="24"/>
        </w:rPr>
        <w:t xml:space="preserve"> 150 </w:t>
      </w:r>
      <w:r w:rsidRPr="00C56EF7">
        <w:rPr>
          <w:rFonts w:ascii="楷体" w:eastAsia="楷体" w:hAnsi="楷体" w:cs="宋体" w:hint="eastAsia"/>
          <w:sz w:val="24"/>
        </w:rPr>
        <w:t>－</w:t>
      </w:r>
      <w:r w:rsidRPr="00C56EF7">
        <w:rPr>
          <w:rFonts w:ascii="楷体" w:eastAsia="楷体" w:hAnsi="楷体" w:cs="宋体"/>
          <w:sz w:val="24"/>
        </w:rPr>
        <w:t xml:space="preserve"> 100 </w:t>
      </w:r>
      <w:r w:rsidRPr="00C56EF7">
        <w:rPr>
          <w:rFonts w:ascii="楷体" w:eastAsia="楷体" w:hAnsi="楷体" w:cs="宋体" w:hint="eastAsia"/>
          <w:sz w:val="24"/>
        </w:rPr>
        <w:t>）万元</w:t>
      </w:r>
      <w:r w:rsidRPr="00C56EF7">
        <w:rPr>
          <w:rFonts w:ascii="楷体" w:eastAsia="楷体" w:hAnsi="楷体" w:cs="宋体"/>
          <w:sz w:val="24"/>
        </w:rPr>
        <w:t xml:space="preserve"> </w:t>
      </w:r>
      <w:r w:rsidRPr="00C56EF7">
        <w:rPr>
          <w:rFonts w:ascii="楷体" w:eastAsia="楷体" w:hAnsi="楷体" w:cs="宋体" w:hint="eastAsia"/>
          <w:sz w:val="24"/>
        </w:rPr>
        <w:t>×</w:t>
      </w:r>
      <w:r w:rsidRPr="00C56EF7">
        <w:rPr>
          <w:rFonts w:ascii="楷体" w:eastAsia="楷体" w:hAnsi="楷体" w:cs="宋体"/>
          <w:sz w:val="24"/>
        </w:rPr>
        <w:t xml:space="preserve">1.1%＝ 0.55 </w:t>
      </w:r>
      <w:r w:rsidRPr="00C56EF7">
        <w:rPr>
          <w:rFonts w:ascii="楷体" w:eastAsia="楷体" w:hAnsi="楷体" w:cs="宋体" w:hint="eastAsia"/>
          <w:sz w:val="24"/>
        </w:rPr>
        <w:t>万元</w:t>
      </w:r>
    </w:p>
    <w:p w14:paraId="6D66C593"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合计收费＝</w:t>
      </w:r>
      <w:r w:rsidRPr="00C56EF7">
        <w:rPr>
          <w:rFonts w:ascii="楷体" w:eastAsia="楷体" w:hAnsi="楷体" w:cs="宋体"/>
          <w:sz w:val="24"/>
        </w:rPr>
        <w:t xml:space="preserve"> 1.5 </w:t>
      </w:r>
      <w:r w:rsidRPr="00C56EF7">
        <w:rPr>
          <w:rFonts w:ascii="楷体" w:eastAsia="楷体" w:hAnsi="楷体" w:cs="宋体" w:hint="eastAsia"/>
          <w:sz w:val="24"/>
        </w:rPr>
        <w:t>＋</w:t>
      </w:r>
      <w:r w:rsidRPr="00C56EF7">
        <w:rPr>
          <w:rFonts w:ascii="楷体" w:eastAsia="楷体" w:hAnsi="楷体" w:cs="宋体"/>
          <w:sz w:val="24"/>
        </w:rPr>
        <w:t xml:space="preserve"> 0.55＝ 2.05 </w:t>
      </w:r>
      <w:r w:rsidRPr="00C56EF7">
        <w:rPr>
          <w:rFonts w:ascii="楷体" w:eastAsia="楷体" w:hAnsi="楷体" w:cs="宋体" w:hint="eastAsia"/>
          <w:sz w:val="24"/>
        </w:rPr>
        <w:t>（万元）</w:t>
      </w:r>
    </w:p>
    <w:p w14:paraId="1AB67ADC" w14:textId="77777777" w:rsidR="008C05D4" w:rsidRPr="00C56EF7" w:rsidRDefault="00F9155B">
      <w:pPr>
        <w:spacing w:line="360" w:lineRule="auto"/>
        <w:ind w:firstLineChars="200" w:firstLine="482"/>
        <w:contextualSpacing/>
        <w:rPr>
          <w:rFonts w:ascii="宋体" w:hAnsi="宋体" w:cs="宋体"/>
          <w:b/>
          <w:bCs/>
          <w:sz w:val="24"/>
        </w:rPr>
      </w:pPr>
      <w:r w:rsidRPr="00C56EF7">
        <w:rPr>
          <w:rFonts w:ascii="宋体" w:hAnsi="宋体" w:cs="宋体" w:hint="eastAsia"/>
          <w:b/>
          <w:bCs/>
          <w:sz w:val="24"/>
        </w:rPr>
        <w:t>33.需要补充的其他内容</w:t>
      </w:r>
    </w:p>
    <w:p w14:paraId="65941778"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33.1本谈判文件解释规则详见“供应商须知前附表”。</w:t>
      </w:r>
    </w:p>
    <w:p w14:paraId="7D5556B8"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kern w:val="0"/>
          <w:sz w:val="24"/>
        </w:rPr>
        <w:lastRenderedPageBreak/>
        <w:t>33.2 其他事</w:t>
      </w:r>
      <w:r w:rsidRPr="00C56EF7">
        <w:rPr>
          <w:rFonts w:ascii="宋体" w:hAnsi="宋体" w:cs="宋体" w:hint="eastAsia"/>
          <w:sz w:val="24"/>
        </w:rPr>
        <w:t>项详见“供应商须知前附表”。</w:t>
      </w:r>
    </w:p>
    <w:p w14:paraId="4DECC1E9"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33.3</w:t>
      </w:r>
      <w:bookmarkStart w:id="23" w:name="_Hlk65857140"/>
      <w:r w:rsidRPr="00C56EF7">
        <w:rPr>
          <w:rFonts w:hAnsi="宋体" w:cs="宋体" w:hint="eastAsia"/>
          <w:sz w:val="24"/>
          <w:szCs w:val="24"/>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w:t>
      </w:r>
      <w:proofErr w:type="gramStart"/>
      <w:r w:rsidRPr="00C56EF7">
        <w:rPr>
          <w:rFonts w:hAnsi="宋体" w:cs="宋体" w:hint="eastAsia"/>
          <w:sz w:val="24"/>
          <w:szCs w:val="24"/>
        </w:rPr>
        <w:t>本谈判</w:t>
      </w:r>
      <w:proofErr w:type="gramEnd"/>
      <w:r w:rsidRPr="00C56EF7">
        <w:rPr>
          <w:rFonts w:hAnsi="宋体" w:cs="宋体" w:hint="eastAsia"/>
          <w:sz w:val="24"/>
          <w:szCs w:val="24"/>
        </w:rPr>
        <w:t>文件规定的中小企业扶持政策：</w:t>
      </w:r>
    </w:p>
    <w:p w14:paraId="0ED7E53C"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（1）在货物采购项目中，货物由中小企业制造，即货物由中小企业生产且使用该中小企业商号或者注册商标，不对其中涉及的工程承建商和服务的承接商</w:t>
      </w:r>
      <w:proofErr w:type="gramStart"/>
      <w:r w:rsidRPr="00C56EF7">
        <w:rPr>
          <w:rFonts w:hAnsi="宋体" w:cs="宋体" w:hint="eastAsia"/>
          <w:sz w:val="24"/>
          <w:szCs w:val="24"/>
        </w:rPr>
        <w:t>作出</w:t>
      </w:r>
      <w:proofErr w:type="gramEnd"/>
      <w:r w:rsidRPr="00C56EF7">
        <w:rPr>
          <w:rFonts w:hAnsi="宋体" w:cs="宋体" w:hint="eastAsia"/>
          <w:sz w:val="24"/>
          <w:szCs w:val="24"/>
        </w:rPr>
        <w:t>要求；</w:t>
      </w:r>
    </w:p>
    <w:p w14:paraId="0B81DD42"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（2）在工程采购项目中，工程由中小企业承建，即工程施工单位为中小企业，不对其中涉及的货物的制造商和服务的承接商</w:t>
      </w:r>
      <w:proofErr w:type="gramStart"/>
      <w:r w:rsidRPr="00C56EF7">
        <w:rPr>
          <w:rFonts w:hAnsi="宋体" w:cs="宋体" w:hint="eastAsia"/>
          <w:sz w:val="24"/>
          <w:szCs w:val="24"/>
        </w:rPr>
        <w:t>作出</w:t>
      </w:r>
      <w:proofErr w:type="gramEnd"/>
      <w:r w:rsidRPr="00C56EF7">
        <w:rPr>
          <w:rFonts w:hAnsi="宋体" w:cs="宋体" w:hint="eastAsia"/>
          <w:sz w:val="24"/>
          <w:szCs w:val="24"/>
        </w:rPr>
        <w:t>要求；</w:t>
      </w:r>
    </w:p>
    <w:p w14:paraId="1011D1C5"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（3）在服务采购项目中，服务由中小企业承接，即提供服务的人员为中小企业依照《中华人民共和国劳动合同法》订立劳动合同的从业人员，不对其中涉及的货物的制造商和工程承建商</w:t>
      </w:r>
      <w:proofErr w:type="gramStart"/>
      <w:r w:rsidRPr="00C56EF7">
        <w:rPr>
          <w:rFonts w:hAnsi="宋体" w:cs="宋体" w:hint="eastAsia"/>
          <w:sz w:val="24"/>
          <w:szCs w:val="24"/>
        </w:rPr>
        <w:t>作出</w:t>
      </w:r>
      <w:proofErr w:type="gramEnd"/>
      <w:r w:rsidRPr="00C56EF7">
        <w:rPr>
          <w:rFonts w:hAnsi="宋体" w:cs="宋体" w:hint="eastAsia"/>
          <w:sz w:val="24"/>
          <w:szCs w:val="24"/>
        </w:rPr>
        <w:t>要求。</w:t>
      </w:r>
    </w:p>
    <w:p w14:paraId="16A92D2A"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在货物采购项目中，供应商提供的货物既有中小企业制造货物，也有大型企业制造货物的，不享受</w:t>
      </w:r>
      <w:proofErr w:type="gramStart"/>
      <w:r w:rsidRPr="00C56EF7">
        <w:rPr>
          <w:rFonts w:hAnsi="宋体" w:cs="宋体" w:hint="eastAsia"/>
          <w:sz w:val="24"/>
          <w:szCs w:val="24"/>
        </w:rPr>
        <w:t>本谈判</w:t>
      </w:r>
      <w:proofErr w:type="gramEnd"/>
      <w:r w:rsidRPr="00C56EF7">
        <w:rPr>
          <w:rFonts w:hAnsi="宋体" w:cs="宋体" w:hint="eastAsia"/>
          <w:sz w:val="24"/>
          <w:szCs w:val="24"/>
        </w:rPr>
        <w:t>文件规定的中小企业扶持政策。以联合体形</w:t>
      </w:r>
      <w:proofErr w:type="gramStart"/>
      <w:r w:rsidRPr="00C56EF7">
        <w:rPr>
          <w:rFonts w:hAnsi="宋体" w:cs="宋体" w:hint="eastAsia"/>
          <w:sz w:val="24"/>
          <w:szCs w:val="24"/>
        </w:rPr>
        <w:t>式参加</w:t>
      </w:r>
      <w:proofErr w:type="gramEnd"/>
      <w:r w:rsidRPr="00C56EF7">
        <w:rPr>
          <w:rFonts w:hAnsi="宋体" w:cs="宋体" w:hint="eastAsia"/>
          <w:sz w:val="24"/>
          <w:szCs w:val="24"/>
        </w:rPr>
        <w:t>政府采购活动，联合体各方均为中小企业的，联合体视同中小企业。其中，联合体各方均为小</w:t>
      </w:r>
      <w:proofErr w:type="gramStart"/>
      <w:r w:rsidRPr="00C56EF7">
        <w:rPr>
          <w:rFonts w:hAnsi="宋体" w:cs="宋体" w:hint="eastAsia"/>
          <w:sz w:val="24"/>
          <w:szCs w:val="24"/>
        </w:rPr>
        <w:t>微企业</w:t>
      </w:r>
      <w:proofErr w:type="gramEnd"/>
      <w:r w:rsidRPr="00C56EF7">
        <w:rPr>
          <w:rFonts w:hAnsi="宋体" w:cs="宋体" w:hint="eastAsia"/>
          <w:sz w:val="24"/>
          <w:szCs w:val="24"/>
        </w:rPr>
        <w:t>的，联合体视同小微企业。</w:t>
      </w:r>
    </w:p>
    <w:p w14:paraId="73365961"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依据</w:t>
      </w:r>
      <w:proofErr w:type="gramStart"/>
      <w:r w:rsidRPr="00C56EF7">
        <w:rPr>
          <w:rFonts w:ascii="宋体" w:hAnsi="宋体" w:cs="宋体" w:hint="eastAsia"/>
          <w:sz w:val="24"/>
        </w:rPr>
        <w:t>本谈判</w:t>
      </w:r>
      <w:proofErr w:type="gramEnd"/>
      <w:r w:rsidRPr="00C56EF7">
        <w:rPr>
          <w:rFonts w:ascii="宋体" w:hAnsi="宋体" w:cs="宋体" w:hint="eastAsia"/>
          <w:sz w:val="24"/>
        </w:rPr>
        <w:t>文件规定享受扶持政策获得政府采购合同的，小</w:t>
      </w:r>
      <w:proofErr w:type="gramStart"/>
      <w:r w:rsidRPr="00C56EF7">
        <w:rPr>
          <w:rFonts w:ascii="宋体" w:hAnsi="宋体" w:cs="宋体" w:hint="eastAsia"/>
          <w:sz w:val="24"/>
        </w:rPr>
        <w:t>微企业</w:t>
      </w:r>
      <w:proofErr w:type="gramEnd"/>
      <w:r w:rsidRPr="00C56EF7">
        <w:rPr>
          <w:rFonts w:ascii="宋体" w:hAnsi="宋体" w:cs="宋体" w:hint="eastAsia"/>
          <w:sz w:val="24"/>
        </w:rPr>
        <w:t>不得将合同分包给大中型企业，中型企业不得将合同分包给大型企业。</w:t>
      </w:r>
      <w:bookmarkEnd w:id="23"/>
    </w:p>
    <w:p w14:paraId="070FD621" w14:textId="77777777" w:rsidR="008C05D4" w:rsidRPr="00C56EF7" w:rsidRDefault="00F9155B">
      <w:pPr>
        <w:pStyle w:val="1"/>
        <w:spacing w:before="0" w:after="0" w:line="360" w:lineRule="auto"/>
        <w:jc w:val="center"/>
        <w:rPr>
          <w:rFonts w:ascii="宋体" w:hAnsi="宋体" w:cs="宋体"/>
          <w:sz w:val="32"/>
          <w:szCs w:val="32"/>
        </w:rPr>
      </w:pPr>
      <w:r w:rsidRPr="00C56EF7">
        <w:rPr>
          <w:rFonts w:ascii="宋体" w:hAnsi="宋体" w:cs="宋体" w:hint="eastAsia"/>
          <w:bCs w:val="0"/>
          <w:sz w:val="24"/>
          <w:szCs w:val="24"/>
        </w:rPr>
        <w:br w:type="page"/>
      </w:r>
      <w:bookmarkStart w:id="24" w:name="_Toc207390928"/>
      <w:r w:rsidRPr="00C56EF7">
        <w:rPr>
          <w:rFonts w:ascii="宋体" w:hAnsi="宋体" w:cs="宋体" w:hint="eastAsia"/>
        </w:rPr>
        <w:lastRenderedPageBreak/>
        <w:t>第三章 采购需求</w:t>
      </w:r>
      <w:bookmarkEnd w:id="24"/>
    </w:p>
    <w:p w14:paraId="05965515" w14:textId="77777777" w:rsidR="008C05D4" w:rsidRPr="00C56EF7" w:rsidRDefault="00F9155B">
      <w:pPr>
        <w:spacing w:line="360" w:lineRule="auto"/>
        <w:jc w:val="left"/>
        <w:rPr>
          <w:rFonts w:ascii="宋体" w:hAnsi="宋体" w:cs="宋体"/>
          <w:bCs/>
          <w:sz w:val="24"/>
        </w:rPr>
      </w:pPr>
      <w:r w:rsidRPr="00C56EF7">
        <w:rPr>
          <w:rFonts w:ascii="宋体" w:hAnsi="宋体" w:cs="宋体" w:hint="eastAsia"/>
          <w:bCs/>
          <w:sz w:val="24"/>
        </w:rPr>
        <w:t>说明：</w:t>
      </w:r>
    </w:p>
    <w:p w14:paraId="734AB6BB" w14:textId="77777777" w:rsidR="008C05D4" w:rsidRPr="00C56EF7" w:rsidRDefault="00F9155B">
      <w:pPr>
        <w:spacing w:line="360" w:lineRule="auto"/>
        <w:ind w:leftChars="-5" w:left="-10" w:rightChars="1" w:right="2" w:firstLineChars="200" w:firstLine="480"/>
        <w:rPr>
          <w:bCs/>
          <w:sz w:val="24"/>
        </w:rPr>
      </w:pPr>
      <w:r w:rsidRPr="00C56EF7">
        <w:rPr>
          <w:bCs/>
          <w:sz w:val="24"/>
        </w:rPr>
        <w:t>1</w:t>
      </w:r>
      <w:r w:rsidRPr="00C56EF7">
        <w:rPr>
          <w:rFonts w:ascii="宋体" w:hAnsi="宋体" w:cs="宋体" w:hint="eastAsia"/>
          <w:sz w:val="24"/>
        </w:rPr>
        <w:t>.</w:t>
      </w:r>
      <w:r w:rsidRPr="00C56EF7">
        <w:rPr>
          <w:bCs/>
          <w:sz w:val="24"/>
        </w:rPr>
        <w:t>采购需求中如出现品牌、型号或者生产厂家等均仅起参考作用，不属于指定品牌、型号或者生产厂家的情形，</w:t>
      </w:r>
      <w:r w:rsidRPr="00C56EF7">
        <w:rPr>
          <w:rFonts w:hint="eastAsia"/>
          <w:bCs/>
          <w:sz w:val="24"/>
        </w:rPr>
        <w:t>供应商</w:t>
      </w:r>
      <w:r w:rsidRPr="00C56EF7">
        <w:rPr>
          <w:bCs/>
          <w:sz w:val="24"/>
        </w:rPr>
        <w:t>可参照或者选用其他相当的品牌、型号或者生产供应商替代。但</w:t>
      </w:r>
      <w:r w:rsidRPr="00C56EF7">
        <w:rPr>
          <w:rFonts w:hint="eastAsia"/>
          <w:bCs/>
          <w:sz w:val="24"/>
        </w:rPr>
        <w:t>供应商提供</w:t>
      </w:r>
      <w:r w:rsidRPr="00C56EF7">
        <w:rPr>
          <w:bCs/>
          <w:sz w:val="24"/>
        </w:rPr>
        <w:t>的产品实质上应相当于或优于本</w:t>
      </w:r>
      <w:r w:rsidRPr="00C56EF7">
        <w:rPr>
          <w:rFonts w:hint="eastAsia"/>
          <w:bCs/>
          <w:sz w:val="24"/>
        </w:rPr>
        <w:t>《采购</w:t>
      </w:r>
      <w:r w:rsidRPr="00C56EF7">
        <w:rPr>
          <w:bCs/>
          <w:sz w:val="24"/>
        </w:rPr>
        <w:t>需求</w:t>
      </w:r>
      <w:r w:rsidRPr="00C56EF7">
        <w:rPr>
          <w:rFonts w:hint="eastAsia"/>
          <w:bCs/>
          <w:sz w:val="24"/>
        </w:rPr>
        <w:t>》</w:t>
      </w:r>
      <w:r w:rsidRPr="00C56EF7">
        <w:rPr>
          <w:bCs/>
          <w:sz w:val="24"/>
        </w:rPr>
        <w:t>中的技术要求。</w:t>
      </w:r>
    </w:p>
    <w:p w14:paraId="1451154E" w14:textId="77777777" w:rsidR="008C05D4" w:rsidRPr="00C56EF7" w:rsidRDefault="00F9155B">
      <w:pPr>
        <w:spacing w:line="360" w:lineRule="auto"/>
        <w:ind w:leftChars="-5" w:left="-10" w:rightChars="1" w:right="2" w:firstLineChars="200" w:firstLine="480"/>
        <w:rPr>
          <w:bCs/>
          <w:sz w:val="24"/>
        </w:rPr>
      </w:pPr>
      <w:r w:rsidRPr="00C56EF7">
        <w:rPr>
          <w:bCs/>
          <w:sz w:val="24"/>
        </w:rPr>
        <w:t>2</w:t>
      </w:r>
      <w:r w:rsidRPr="00C56EF7">
        <w:rPr>
          <w:rFonts w:ascii="宋体" w:hAnsi="宋体" w:cs="宋体" w:hint="eastAsia"/>
          <w:sz w:val="24"/>
        </w:rPr>
        <w:t>.</w:t>
      </w:r>
      <w:r w:rsidRPr="00C56EF7">
        <w:rPr>
          <w:bCs/>
          <w:sz w:val="24"/>
        </w:rPr>
        <w:t>凡在</w:t>
      </w:r>
      <w:r w:rsidRPr="00C56EF7">
        <w:rPr>
          <w:bCs/>
          <w:sz w:val="24"/>
        </w:rPr>
        <w:t>“</w:t>
      </w:r>
      <w:r w:rsidRPr="00C56EF7">
        <w:rPr>
          <w:bCs/>
          <w:sz w:val="24"/>
        </w:rPr>
        <w:t>技术要求</w:t>
      </w:r>
      <w:r w:rsidRPr="00C56EF7">
        <w:rPr>
          <w:bCs/>
          <w:sz w:val="24"/>
        </w:rPr>
        <w:t>”</w:t>
      </w:r>
      <w:r w:rsidRPr="00C56EF7">
        <w:rPr>
          <w:bCs/>
          <w:sz w:val="24"/>
        </w:rPr>
        <w:t>中表述为</w:t>
      </w:r>
      <w:r w:rsidRPr="00C56EF7">
        <w:rPr>
          <w:bCs/>
          <w:sz w:val="24"/>
        </w:rPr>
        <w:t>“</w:t>
      </w:r>
      <w:r w:rsidRPr="00C56EF7">
        <w:rPr>
          <w:bCs/>
          <w:sz w:val="24"/>
        </w:rPr>
        <w:t>标配</w:t>
      </w:r>
      <w:r w:rsidRPr="00C56EF7">
        <w:rPr>
          <w:bCs/>
          <w:sz w:val="24"/>
        </w:rPr>
        <w:t>”</w:t>
      </w:r>
      <w:r w:rsidRPr="00C56EF7">
        <w:rPr>
          <w:bCs/>
          <w:sz w:val="24"/>
        </w:rPr>
        <w:t>或</w:t>
      </w:r>
      <w:r w:rsidRPr="00C56EF7">
        <w:rPr>
          <w:bCs/>
          <w:sz w:val="24"/>
        </w:rPr>
        <w:t>“</w:t>
      </w:r>
      <w:r w:rsidRPr="00C56EF7">
        <w:rPr>
          <w:bCs/>
          <w:sz w:val="24"/>
        </w:rPr>
        <w:t>标准配置</w:t>
      </w:r>
      <w:r w:rsidRPr="00C56EF7">
        <w:rPr>
          <w:bCs/>
          <w:sz w:val="24"/>
        </w:rPr>
        <w:t>”</w:t>
      </w:r>
      <w:r w:rsidRPr="00C56EF7">
        <w:rPr>
          <w:bCs/>
          <w:sz w:val="24"/>
        </w:rPr>
        <w:t>的设备，</w:t>
      </w:r>
      <w:r w:rsidRPr="00C56EF7">
        <w:rPr>
          <w:rFonts w:hint="eastAsia"/>
          <w:bCs/>
          <w:sz w:val="24"/>
        </w:rPr>
        <w:t>供应商</w:t>
      </w:r>
      <w:r w:rsidRPr="00C56EF7">
        <w:rPr>
          <w:bCs/>
          <w:sz w:val="24"/>
        </w:rPr>
        <w:t>应在</w:t>
      </w:r>
      <w:r w:rsidRPr="00C56EF7">
        <w:rPr>
          <w:rFonts w:ascii="宋体" w:hAnsi="宋体" w:cs="宋体" w:hint="eastAsia"/>
          <w:sz w:val="24"/>
          <w:lang w:bidi="ar"/>
        </w:rPr>
        <w:t>竞争性谈判</w:t>
      </w:r>
      <w:r w:rsidRPr="00C56EF7">
        <w:rPr>
          <w:bCs/>
          <w:sz w:val="24"/>
        </w:rPr>
        <w:t>设备性能配置清单中将其标配参数详细列明。</w:t>
      </w:r>
    </w:p>
    <w:p w14:paraId="05AAFE12" w14:textId="77777777" w:rsidR="008C05D4" w:rsidRPr="00C56EF7" w:rsidRDefault="00F9155B">
      <w:pPr>
        <w:spacing w:line="360" w:lineRule="auto"/>
        <w:ind w:leftChars="-5" w:left="-10" w:rightChars="1" w:right="2" w:firstLineChars="200" w:firstLine="480"/>
        <w:rPr>
          <w:bCs/>
          <w:sz w:val="24"/>
        </w:rPr>
      </w:pPr>
      <w:r w:rsidRPr="00C56EF7">
        <w:rPr>
          <w:bCs/>
          <w:sz w:val="24"/>
        </w:rPr>
        <w:t>3</w:t>
      </w:r>
      <w:r w:rsidRPr="00C56EF7">
        <w:rPr>
          <w:rFonts w:ascii="宋体" w:hAnsi="宋体" w:cs="宋体" w:hint="eastAsia"/>
          <w:sz w:val="24"/>
        </w:rPr>
        <w:t>.</w:t>
      </w:r>
      <w:r w:rsidRPr="00C56EF7">
        <w:rPr>
          <w:bCs/>
          <w:sz w:val="24"/>
        </w:rPr>
        <w:t>根据《财政部发展改革委生态环境部市场监管总局关于调整优化节能产品、环境标志产品政府采购执行机制的通知》（财库〔</w:t>
      </w:r>
      <w:r w:rsidRPr="00C56EF7">
        <w:rPr>
          <w:bCs/>
          <w:sz w:val="24"/>
        </w:rPr>
        <w:t>2019</w:t>
      </w:r>
      <w:r w:rsidRPr="00C56EF7">
        <w:rPr>
          <w:bCs/>
          <w:sz w:val="24"/>
        </w:rPr>
        <w:t>〕</w:t>
      </w:r>
      <w:r w:rsidRPr="00C56EF7">
        <w:rPr>
          <w:bCs/>
          <w:sz w:val="24"/>
        </w:rPr>
        <w:t xml:space="preserve">9 </w:t>
      </w:r>
      <w:r w:rsidRPr="00C56EF7">
        <w:rPr>
          <w:bCs/>
          <w:sz w:val="24"/>
        </w:rPr>
        <w:t>号）和《关于印发节能产品政府采购品目清单的通知》（财库〔</w:t>
      </w:r>
      <w:r w:rsidRPr="00C56EF7">
        <w:rPr>
          <w:bCs/>
          <w:sz w:val="24"/>
        </w:rPr>
        <w:t>2019</w:t>
      </w:r>
      <w:r w:rsidRPr="00C56EF7">
        <w:rPr>
          <w:bCs/>
          <w:sz w:val="24"/>
        </w:rPr>
        <w:t>〕</w:t>
      </w:r>
      <w:r w:rsidRPr="00C56EF7">
        <w:rPr>
          <w:bCs/>
          <w:sz w:val="24"/>
        </w:rPr>
        <w:t xml:space="preserve">19 </w:t>
      </w:r>
      <w:r w:rsidRPr="00C56EF7">
        <w:rPr>
          <w:bCs/>
          <w:sz w:val="24"/>
        </w:rPr>
        <w:t>号）的规定，采购需求中的产品属于节能产品政府采购品目清单内标注</w:t>
      </w:r>
      <w:r w:rsidRPr="00C56EF7">
        <w:rPr>
          <w:bCs/>
          <w:sz w:val="24"/>
        </w:rPr>
        <w:t>“</w:t>
      </w:r>
      <w:r w:rsidRPr="00C56EF7">
        <w:rPr>
          <w:rFonts w:ascii="Segoe UI Symbol" w:hAnsi="Segoe UI Symbol" w:cs="Segoe UI Symbol" w:hint="eastAsia"/>
          <w:bCs/>
          <w:sz w:val="24"/>
        </w:rPr>
        <w:t>★</w:t>
      </w:r>
      <w:r w:rsidRPr="00C56EF7">
        <w:rPr>
          <w:bCs/>
          <w:sz w:val="24"/>
        </w:rPr>
        <w:t>”</w:t>
      </w:r>
      <w:r w:rsidRPr="00C56EF7">
        <w:rPr>
          <w:bCs/>
          <w:sz w:val="24"/>
        </w:rPr>
        <w:t>的（详见本章后附的节能产品政府采购品目清单），</w:t>
      </w:r>
      <w:r w:rsidRPr="00C56EF7">
        <w:rPr>
          <w:rFonts w:hint="eastAsia"/>
          <w:bCs/>
          <w:sz w:val="24"/>
        </w:rPr>
        <w:t>供应商参与</w:t>
      </w:r>
      <w:r w:rsidRPr="00C56EF7">
        <w:rPr>
          <w:rFonts w:ascii="宋体" w:hAnsi="宋体" w:cs="宋体" w:hint="eastAsia"/>
          <w:sz w:val="24"/>
          <w:lang w:bidi="ar"/>
        </w:rPr>
        <w:t>竞争性谈判</w:t>
      </w:r>
      <w:r w:rsidRPr="00C56EF7">
        <w:rPr>
          <w:rFonts w:hint="eastAsia"/>
          <w:bCs/>
          <w:sz w:val="24"/>
        </w:rPr>
        <w:t>提供的</w:t>
      </w:r>
      <w:r w:rsidRPr="00C56EF7">
        <w:rPr>
          <w:bCs/>
          <w:sz w:val="24"/>
        </w:rPr>
        <w:t>货物必须使用政府强制采购的节能产品，</w:t>
      </w:r>
      <w:r w:rsidRPr="00C56EF7">
        <w:rPr>
          <w:rFonts w:hint="eastAsia"/>
          <w:b/>
          <w:bCs/>
          <w:sz w:val="24"/>
        </w:rPr>
        <w:t>供应商必须在响应文件（商务及技术文件）中提供所投产品的节能产品认证证书复印件（加盖投标人电子签章），</w:t>
      </w:r>
      <w:r w:rsidRPr="00C56EF7">
        <w:rPr>
          <w:b/>
          <w:bCs/>
          <w:sz w:val="24"/>
        </w:rPr>
        <w:t>否则</w:t>
      </w:r>
      <w:r w:rsidRPr="00C56EF7">
        <w:rPr>
          <w:rFonts w:hint="eastAsia"/>
          <w:b/>
          <w:bCs/>
          <w:sz w:val="24"/>
        </w:rPr>
        <w:t>响应</w:t>
      </w:r>
      <w:r w:rsidRPr="00C56EF7">
        <w:rPr>
          <w:b/>
          <w:bCs/>
          <w:sz w:val="24"/>
        </w:rPr>
        <w:t>文件作无效处理</w:t>
      </w:r>
      <w:r w:rsidRPr="00C56EF7">
        <w:rPr>
          <w:bCs/>
          <w:sz w:val="24"/>
        </w:rPr>
        <w:t>。</w:t>
      </w:r>
    </w:p>
    <w:p w14:paraId="0BE1BCE1" w14:textId="77777777" w:rsidR="008C05D4" w:rsidRPr="00C56EF7" w:rsidRDefault="00F9155B">
      <w:pPr>
        <w:spacing w:line="360" w:lineRule="auto"/>
        <w:ind w:leftChars="-5" w:left="-10" w:rightChars="1" w:right="2" w:firstLineChars="200" w:firstLine="480"/>
        <w:rPr>
          <w:bCs/>
          <w:sz w:val="24"/>
        </w:rPr>
      </w:pPr>
      <w:r w:rsidRPr="00C56EF7">
        <w:rPr>
          <w:bCs/>
          <w:sz w:val="24"/>
        </w:rPr>
        <w:t>4</w:t>
      </w:r>
      <w:r w:rsidRPr="00C56EF7">
        <w:rPr>
          <w:rFonts w:ascii="宋体" w:hAnsi="宋体" w:cs="宋体" w:hint="eastAsia"/>
          <w:sz w:val="24"/>
        </w:rPr>
        <w:t>.</w:t>
      </w:r>
      <w:r w:rsidRPr="00C56EF7">
        <w:rPr>
          <w:bCs/>
          <w:sz w:val="24"/>
        </w:rPr>
        <w:t>如</w:t>
      </w:r>
      <w:r w:rsidRPr="00C56EF7">
        <w:rPr>
          <w:rFonts w:hint="eastAsia"/>
          <w:bCs/>
          <w:sz w:val="24"/>
        </w:rPr>
        <w:t>供应商参与</w:t>
      </w:r>
      <w:r w:rsidRPr="00C56EF7">
        <w:rPr>
          <w:rFonts w:ascii="宋体" w:hAnsi="宋体" w:cs="宋体" w:hint="eastAsia"/>
          <w:sz w:val="24"/>
          <w:lang w:bidi="ar"/>
        </w:rPr>
        <w:t>竞争性谈判提供的</w:t>
      </w:r>
      <w:r w:rsidRPr="00C56EF7">
        <w:rPr>
          <w:bCs/>
          <w:sz w:val="24"/>
        </w:rPr>
        <w:t>产品存在侵犯他人的知识产权或者专利成果行为的，由</w:t>
      </w:r>
      <w:r w:rsidRPr="00C56EF7">
        <w:rPr>
          <w:rFonts w:hint="eastAsia"/>
          <w:bCs/>
          <w:sz w:val="24"/>
        </w:rPr>
        <w:t>供应商</w:t>
      </w:r>
      <w:r w:rsidRPr="00C56EF7">
        <w:rPr>
          <w:bCs/>
          <w:sz w:val="24"/>
        </w:rPr>
        <w:t>自行承担相应法律责任。</w:t>
      </w:r>
    </w:p>
    <w:p w14:paraId="6E17AA06" w14:textId="77777777" w:rsidR="008C05D4" w:rsidRPr="00C56EF7" w:rsidRDefault="00F9155B">
      <w:pPr>
        <w:spacing w:line="360" w:lineRule="auto"/>
        <w:ind w:leftChars="-5" w:left="-10" w:rightChars="1" w:right="2" w:firstLineChars="200" w:firstLine="482"/>
        <w:rPr>
          <w:b/>
          <w:bCs/>
          <w:sz w:val="24"/>
        </w:rPr>
      </w:pPr>
      <w:r w:rsidRPr="00C56EF7">
        <w:rPr>
          <w:b/>
          <w:bCs/>
          <w:sz w:val="24"/>
        </w:rPr>
        <w:t>5</w:t>
      </w:r>
      <w:r w:rsidRPr="00C56EF7">
        <w:rPr>
          <w:rFonts w:ascii="宋体" w:hAnsi="宋体" w:cs="宋体" w:hint="eastAsia"/>
          <w:b/>
          <w:sz w:val="24"/>
        </w:rPr>
        <w:t>.“</w:t>
      </w:r>
      <w:r w:rsidRPr="00C56EF7">
        <w:rPr>
          <w:b/>
          <w:bCs/>
          <w:sz w:val="24"/>
        </w:rPr>
        <w:t>实质性要求</w:t>
      </w:r>
      <w:r w:rsidRPr="00C56EF7">
        <w:rPr>
          <w:rFonts w:ascii="宋体" w:hAnsi="宋体" w:cs="宋体" w:hint="eastAsia"/>
          <w:b/>
          <w:sz w:val="24"/>
        </w:rPr>
        <w:t>”</w:t>
      </w:r>
      <w:r w:rsidRPr="00C56EF7">
        <w:rPr>
          <w:b/>
          <w:bCs/>
          <w:sz w:val="24"/>
        </w:rPr>
        <w:t>是指</w:t>
      </w:r>
      <w:r w:rsidRPr="00C56EF7">
        <w:rPr>
          <w:rFonts w:hint="eastAsia"/>
          <w:b/>
          <w:bCs/>
          <w:sz w:val="24"/>
        </w:rPr>
        <w:t>采购文件</w:t>
      </w:r>
      <w:r w:rsidRPr="00C56EF7">
        <w:rPr>
          <w:b/>
          <w:bCs/>
          <w:sz w:val="24"/>
        </w:rPr>
        <w:t>中已经指明不满足则</w:t>
      </w:r>
      <w:r w:rsidRPr="00C56EF7">
        <w:rPr>
          <w:rFonts w:ascii="宋体" w:hAnsi="宋体" w:cs="宋体" w:hint="eastAsia"/>
          <w:b/>
          <w:sz w:val="24"/>
          <w:lang w:bidi="ar"/>
        </w:rPr>
        <w:t>竞争性谈判</w:t>
      </w:r>
      <w:r w:rsidRPr="00C56EF7">
        <w:rPr>
          <w:b/>
          <w:bCs/>
          <w:sz w:val="24"/>
        </w:rPr>
        <w:t>无效的条款，或者不</w:t>
      </w:r>
      <w:r w:rsidRPr="00C56EF7">
        <w:rPr>
          <w:rFonts w:hint="eastAsia"/>
          <w:b/>
          <w:bCs/>
          <w:sz w:val="24"/>
        </w:rPr>
        <w:t>容许</w:t>
      </w:r>
      <w:r w:rsidRPr="00C56EF7">
        <w:rPr>
          <w:b/>
          <w:bCs/>
          <w:sz w:val="24"/>
        </w:rPr>
        <w:t>负偏离的条款，或者采购需求中带</w:t>
      </w:r>
      <w:r w:rsidRPr="00C56EF7">
        <w:rPr>
          <w:rFonts w:hint="eastAsia"/>
          <w:b/>
          <w:bCs/>
          <w:sz w:val="24"/>
        </w:rPr>
        <w:t>“▲”</w:t>
      </w:r>
      <w:r w:rsidRPr="00C56EF7">
        <w:rPr>
          <w:b/>
          <w:bCs/>
          <w:sz w:val="24"/>
        </w:rPr>
        <w:t>的条款。</w:t>
      </w:r>
      <w:r w:rsidRPr="00C56EF7">
        <w:rPr>
          <w:rFonts w:hint="eastAsia"/>
          <w:b/>
          <w:bCs/>
          <w:sz w:val="24"/>
        </w:rPr>
        <w:t>未标注“</w:t>
      </w:r>
      <w:r w:rsidRPr="00C56EF7">
        <w:rPr>
          <w:rFonts w:ascii="Segoe UI Symbol" w:hAnsi="Segoe UI Symbol" w:cs="Segoe UI Symbol" w:hint="eastAsia"/>
          <w:b/>
          <w:bCs/>
          <w:sz w:val="24"/>
        </w:rPr>
        <w:t>▲</w:t>
      </w:r>
      <w:r w:rsidRPr="00C56EF7">
        <w:rPr>
          <w:rFonts w:hint="eastAsia"/>
          <w:b/>
          <w:bCs/>
          <w:sz w:val="24"/>
        </w:rPr>
        <w:t>”号的非实质性条款要求可允许</w:t>
      </w:r>
      <w:r w:rsidRPr="00C56EF7">
        <w:rPr>
          <w:rFonts w:hint="eastAsia"/>
          <w:b/>
          <w:bCs/>
          <w:sz w:val="24"/>
        </w:rPr>
        <w:t>2</w:t>
      </w:r>
      <w:r w:rsidRPr="00C56EF7">
        <w:rPr>
          <w:rFonts w:hint="eastAsia"/>
          <w:b/>
          <w:bCs/>
          <w:sz w:val="24"/>
        </w:rPr>
        <w:t>项负偏离，</w:t>
      </w:r>
      <w:r w:rsidRPr="00C56EF7">
        <w:rPr>
          <w:b/>
          <w:bCs/>
          <w:sz w:val="24"/>
        </w:rPr>
        <w:t>3</w:t>
      </w:r>
      <w:r w:rsidRPr="00C56EF7">
        <w:rPr>
          <w:rFonts w:hint="eastAsia"/>
          <w:b/>
          <w:bCs/>
          <w:sz w:val="24"/>
        </w:rPr>
        <w:t>项以上（含</w:t>
      </w:r>
      <w:r w:rsidRPr="00C56EF7">
        <w:rPr>
          <w:b/>
          <w:bCs/>
          <w:sz w:val="24"/>
        </w:rPr>
        <w:t>3</w:t>
      </w:r>
      <w:r w:rsidRPr="00C56EF7">
        <w:rPr>
          <w:rFonts w:hint="eastAsia"/>
          <w:b/>
          <w:bCs/>
          <w:sz w:val="24"/>
        </w:rPr>
        <w:t>项）负偏离的</w:t>
      </w:r>
      <w:r w:rsidRPr="00C56EF7">
        <w:rPr>
          <w:rFonts w:ascii="宋体" w:hAnsi="宋体" w:cs="宋体" w:hint="eastAsia"/>
          <w:b/>
          <w:sz w:val="24"/>
          <w:lang w:bidi="ar"/>
        </w:rPr>
        <w:t>竞争性谈判</w:t>
      </w:r>
      <w:r w:rsidRPr="00C56EF7">
        <w:rPr>
          <w:rFonts w:hint="eastAsia"/>
          <w:b/>
          <w:bCs/>
          <w:sz w:val="24"/>
        </w:rPr>
        <w:t>无效。</w:t>
      </w:r>
    </w:p>
    <w:p w14:paraId="3D573573" w14:textId="77777777" w:rsidR="008C05D4" w:rsidRPr="00C56EF7" w:rsidRDefault="00F9155B">
      <w:pPr>
        <w:spacing w:line="360" w:lineRule="auto"/>
        <w:ind w:leftChars="-5" w:left="-10" w:rightChars="1" w:right="2" w:firstLineChars="200" w:firstLine="480"/>
        <w:rPr>
          <w:bCs/>
          <w:sz w:val="24"/>
        </w:rPr>
      </w:pPr>
      <w:r w:rsidRPr="00C56EF7">
        <w:rPr>
          <w:rFonts w:hint="eastAsia"/>
          <w:bCs/>
          <w:sz w:val="24"/>
        </w:rPr>
        <w:t>6</w:t>
      </w:r>
      <w:r w:rsidRPr="00C56EF7">
        <w:rPr>
          <w:bCs/>
          <w:sz w:val="24"/>
        </w:rPr>
        <w:t>.</w:t>
      </w:r>
      <w:r w:rsidRPr="00C56EF7">
        <w:rPr>
          <w:rFonts w:hint="eastAsia"/>
          <w:bCs/>
          <w:sz w:val="24"/>
        </w:rPr>
        <w:t>采购标的</w:t>
      </w:r>
      <w:r w:rsidRPr="00C56EF7">
        <w:rPr>
          <w:bCs/>
          <w:sz w:val="24"/>
        </w:rPr>
        <w:t>所属行业</w:t>
      </w:r>
      <w:r w:rsidRPr="00C56EF7">
        <w:rPr>
          <w:rFonts w:hint="eastAsia"/>
          <w:bCs/>
          <w:sz w:val="24"/>
        </w:rPr>
        <w:t>均为</w:t>
      </w:r>
      <w:r w:rsidRPr="00C56EF7">
        <w:rPr>
          <w:bCs/>
          <w:sz w:val="24"/>
        </w:rPr>
        <w:t>：工业</w:t>
      </w: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04"/>
        <w:gridCol w:w="490"/>
        <w:gridCol w:w="576"/>
        <w:gridCol w:w="4051"/>
        <w:gridCol w:w="1559"/>
        <w:gridCol w:w="1312"/>
      </w:tblGrid>
      <w:tr w:rsidR="00C56EF7" w:rsidRPr="00C56EF7" w14:paraId="3EF8C9C7" w14:textId="77777777">
        <w:trPr>
          <w:trHeight w:hRule="exact" w:val="1219"/>
          <w:jc w:val="center"/>
        </w:trPr>
        <w:tc>
          <w:tcPr>
            <w:tcW w:w="562" w:type="dxa"/>
            <w:vAlign w:val="center"/>
          </w:tcPr>
          <w:p w14:paraId="55AA63BA"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序号</w:t>
            </w:r>
          </w:p>
        </w:tc>
        <w:tc>
          <w:tcPr>
            <w:tcW w:w="1404" w:type="dxa"/>
            <w:vAlign w:val="center"/>
          </w:tcPr>
          <w:p w14:paraId="04C0C671"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标的名称</w:t>
            </w:r>
          </w:p>
        </w:tc>
        <w:tc>
          <w:tcPr>
            <w:tcW w:w="490" w:type="dxa"/>
            <w:vAlign w:val="center"/>
          </w:tcPr>
          <w:p w14:paraId="728997CB"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单位</w:t>
            </w:r>
          </w:p>
        </w:tc>
        <w:tc>
          <w:tcPr>
            <w:tcW w:w="576" w:type="dxa"/>
            <w:vAlign w:val="center"/>
          </w:tcPr>
          <w:p w14:paraId="2391302C"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数量</w:t>
            </w:r>
          </w:p>
        </w:tc>
        <w:tc>
          <w:tcPr>
            <w:tcW w:w="4051" w:type="dxa"/>
            <w:vAlign w:val="center"/>
          </w:tcPr>
          <w:p w14:paraId="6DC51854" w14:textId="77777777" w:rsidR="008C05D4" w:rsidRPr="00C56EF7" w:rsidRDefault="00F9155B">
            <w:pPr>
              <w:spacing w:line="400" w:lineRule="exact"/>
              <w:jc w:val="center"/>
              <w:rPr>
                <w:rFonts w:asciiTheme="majorEastAsia" w:eastAsiaTheme="majorEastAsia" w:hAnsiTheme="majorEastAsia" w:cs="宋体"/>
                <w:b/>
                <w:bCs/>
                <w:kern w:val="0"/>
                <w:szCs w:val="21"/>
              </w:rPr>
            </w:pPr>
            <w:r w:rsidRPr="00C56EF7">
              <w:rPr>
                <w:rFonts w:asciiTheme="majorEastAsia" w:eastAsiaTheme="majorEastAsia" w:hAnsiTheme="majorEastAsia" w:cs="宋体" w:hint="eastAsia"/>
                <w:b/>
                <w:bCs/>
                <w:kern w:val="0"/>
                <w:szCs w:val="21"/>
              </w:rPr>
              <w:t>技术参数及性能（配置）</w:t>
            </w:r>
          </w:p>
          <w:p w14:paraId="13F1D158"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kern w:val="0"/>
                <w:szCs w:val="21"/>
              </w:rPr>
              <w:t>要求</w:t>
            </w:r>
          </w:p>
        </w:tc>
        <w:tc>
          <w:tcPr>
            <w:tcW w:w="1559" w:type="dxa"/>
          </w:tcPr>
          <w:p w14:paraId="1C143084"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kern w:val="0"/>
                <w:szCs w:val="21"/>
              </w:rPr>
              <w:t>预算单价（元/人民币）</w:t>
            </w:r>
          </w:p>
        </w:tc>
        <w:tc>
          <w:tcPr>
            <w:tcW w:w="1312" w:type="dxa"/>
          </w:tcPr>
          <w:p w14:paraId="6673FC07" w14:textId="77777777" w:rsidR="008C05D4" w:rsidRPr="00C56EF7" w:rsidRDefault="00F9155B">
            <w:pPr>
              <w:spacing w:line="40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b/>
                <w:bCs/>
                <w:kern w:val="0"/>
                <w:szCs w:val="21"/>
              </w:rPr>
              <w:t>单项预算合计（元/人民币）</w:t>
            </w:r>
          </w:p>
        </w:tc>
      </w:tr>
      <w:tr w:rsidR="00C56EF7" w:rsidRPr="00C56EF7" w14:paraId="72A4A02B" w14:textId="77777777">
        <w:trPr>
          <w:trHeight w:hRule="exact" w:val="531"/>
          <w:jc w:val="center"/>
        </w:trPr>
        <w:tc>
          <w:tcPr>
            <w:tcW w:w="9954" w:type="dxa"/>
            <w:gridSpan w:val="7"/>
            <w:vAlign w:val="center"/>
          </w:tcPr>
          <w:p w14:paraId="5080A772" w14:textId="77777777" w:rsidR="008C05D4" w:rsidRPr="00C56EF7" w:rsidRDefault="00F9155B">
            <w:pPr>
              <w:spacing w:line="400" w:lineRule="exact"/>
              <w:rPr>
                <w:rFonts w:asciiTheme="majorEastAsia" w:eastAsiaTheme="majorEastAsia" w:hAnsiTheme="majorEastAsia" w:cs="宋体"/>
                <w:b/>
                <w:bCs/>
                <w:kern w:val="0"/>
                <w:szCs w:val="21"/>
              </w:rPr>
            </w:pPr>
            <w:r w:rsidRPr="00C56EF7">
              <w:rPr>
                <w:rFonts w:asciiTheme="majorEastAsia" w:eastAsiaTheme="majorEastAsia" w:hAnsiTheme="majorEastAsia" w:cs="宋体" w:hint="eastAsia"/>
                <w:b/>
                <w:bCs/>
                <w:kern w:val="0"/>
                <w:szCs w:val="21"/>
              </w:rPr>
              <w:t>第一部分、文化长廊建设</w:t>
            </w:r>
          </w:p>
        </w:tc>
      </w:tr>
      <w:tr w:rsidR="00C56EF7" w:rsidRPr="00C56EF7" w14:paraId="7BCDA948" w14:textId="77777777">
        <w:trPr>
          <w:trHeight w:hRule="exact" w:val="531"/>
          <w:jc w:val="center"/>
        </w:trPr>
        <w:tc>
          <w:tcPr>
            <w:tcW w:w="9954" w:type="dxa"/>
            <w:gridSpan w:val="7"/>
            <w:vAlign w:val="center"/>
          </w:tcPr>
          <w:p w14:paraId="67F6A2BA" w14:textId="77777777" w:rsidR="008C05D4" w:rsidRPr="00C56EF7" w:rsidRDefault="00F9155B">
            <w:pPr>
              <w:spacing w:line="400" w:lineRule="exact"/>
              <w:rPr>
                <w:rFonts w:asciiTheme="majorEastAsia" w:eastAsiaTheme="majorEastAsia" w:hAnsiTheme="majorEastAsia" w:cs="宋体"/>
                <w:b/>
                <w:bCs/>
                <w:kern w:val="0"/>
                <w:szCs w:val="21"/>
              </w:rPr>
            </w:pPr>
            <w:r w:rsidRPr="00C56EF7">
              <w:rPr>
                <w:rFonts w:asciiTheme="majorEastAsia" w:eastAsiaTheme="majorEastAsia" w:hAnsiTheme="majorEastAsia" w:cs="宋体" w:hint="eastAsia"/>
                <w:b/>
                <w:bCs/>
                <w:kern w:val="0"/>
                <w:szCs w:val="21"/>
              </w:rPr>
              <w:t>一、大厅及左侧走廊文化</w:t>
            </w:r>
          </w:p>
        </w:tc>
      </w:tr>
      <w:tr w:rsidR="00C56EF7" w:rsidRPr="00C56EF7" w14:paraId="22182534" w14:textId="77777777">
        <w:trPr>
          <w:trHeight w:val="406"/>
          <w:jc w:val="center"/>
        </w:trPr>
        <w:tc>
          <w:tcPr>
            <w:tcW w:w="562" w:type="dxa"/>
            <w:vAlign w:val="center"/>
          </w:tcPr>
          <w:p w14:paraId="4030C5F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w:t>
            </w:r>
          </w:p>
        </w:tc>
        <w:tc>
          <w:tcPr>
            <w:tcW w:w="1404" w:type="dxa"/>
            <w:vAlign w:val="center"/>
          </w:tcPr>
          <w:p w14:paraId="2A27C44A"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w:t>
            </w:r>
            <w:proofErr w:type="gramStart"/>
            <w:r w:rsidRPr="00C56EF7">
              <w:rPr>
                <w:rFonts w:asciiTheme="majorEastAsia" w:eastAsiaTheme="majorEastAsia" w:hAnsiTheme="majorEastAsia" w:hint="eastAsia"/>
                <w:szCs w:val="21"/>
              </w:rPr>
              <w:t>主题墙大屏幕</w:t>
            </w:r>
            <w:proofErr w:type="gramEnd"/>
            <w:r w:rsidRPr="00C56EF7">
              <w:rPr>
                <w:rFonts w:asciiTheme="majorEastAsia" w:eastAsiaTheme="majorEastAsia" w:hAnsiTheme="majorEastAsia" w:hint="eastAsia"/>
                <w:szCs w:val="21"/>
              </w:rPr>
              <w:t>）</w:t>
            </w:r>
          </w:p>
        </w:tc>
        <w:tc>
          <w:tcPr>
            <w:tcW w:w="490" w:type="dxa"/>
            <w:vAlign w:val="center"/>
          </w:tcPr>
          <w:p w14:paraId="52A214C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2F035A6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23.2</w:t>
            </w:r>
          </w:p>
        </w:tc>
        <w:tc>
          <w:tcPr>
            <w:tcW w:w="4051" w:type="dxa"/>
            <w:vAlign w:val="center"/>
          </w:tcPr>
          <w:p w14:paraId="2696407F" w14:textId="77777777" w:rsidR="008C05D4" w:rsidRPr="00C56EF7" w:rsidRDefault="00F9155B">
            <w:pPr>
              <w:numPr>
                <w:ilvl w:val="0"/>
                <w:numId w:val="2"/>
              </w:num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形象展示墙：定制；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75型轻钢龙骨+木方龙骨框架：40条，3m/</w:t>
            </w:r>
            <w:r w:rsidRPr="00C56EF7">
              <w:rPr>
                <w:rStyle w:val="afc"/>
                <w:rFonts w:hint="eastAsia"/>
              </w:rPr>
              <w:t>条</w:t>
            </w:r>
            <w:r w:rsidRPr="00C56EF7">
              <w:rPr>
                <w:rFonts w:asciiTheme="majorEastAsia" w:eastAsiaTheme="majorEastAsia" w:hAnsiTheme="majorEastAsia" w:cstheme="majorEastAsia" w:hint="eastAsia"/>
                <w:snapToGrid w:val="0"/>
                <w:kern w:val="0"/>
                <w:sz w:val="22"/>
                <w:szCs w:val="22"/>
                <w:lang w:bidi="ar"/>
              </w:rPr>
              <w:t>。</w:t>
            </w:r>
          </w:p>
          <w:p w14:paraId="76C0DE2C"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w:t>
            </w:r>
            <w:r w:rsidRPr="00C56EF7">
              <w:rPr>
                <w:rFonts w:asciiTheme="majorEastAsia" w:eastAsiaTheme="majorEastAsia" w:hAnsiTheme="majorEastAsia" w:cstheme="majorEastAsia" w:hint="eastAsia"/>
                <w:snapToGrid w:val="0"/>
                <w:kern w:val="0"/>
                <w:sz w:val="22"/>
                <w:szCs w:val="22"/>
                <w:lang w:bidi="ar"/>
              </w:rPr>
              <w:lastRenderedPageBreak/>
              <w:t>筑材料及制品燃烧性能分级》 B1级（难燃） 标准：12张、2.4m*1.2m/张。</w:t>
            </w:r>
          </w:p>
          <w:p w14:paraId="077EC95F"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耐水护面纸：12张、2.4m*1.2m/张。</w:t>
            </w:r>
          </w:p>
          <w:p w14:paraId="3BB19403"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6A3989D2"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底漆：10L。</w:t>
            </w:r>
          </w:p>
          <w:p w14:paraId="5D5D2884"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 UV：23.2㎡。</w:t>
            </w:r>
          </w:p>
          <w:p w14:paraId="2E8D5207"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w:t>
            </w:r>
            <w:r w:rsidRPr="00C56EF7">
              <w:rPr>
                <w:rFonts w:asciiTheme="majorEastAsia" w:eastAsiaTheme="majorEastAsia" w:hAnsiTheme="majorEastAsia" w:cstheme="majorEastAsia" w:hint="eastAsia"/>
                <w:snapToGrid w:val="0"/>
                <w:kern w:val="0"/>
                <w:sz w:val="22"/>
                <w:szCs w:val="22"/>
                <w:lang w:bidi="ar"/>
              </w:rPr>
              <w:t>/张</w:t>
            </w:r>
            <w:r w:rsidRPr="00C56EF7">
              <w:rPr>
                <w:rFonts w:asciiTheme="majorEastAsia" w:eastAsiaTheme="majorEastAsia" w:hAnsiTheme="majorEastAsia" w:hint="eastAsia"/>
                <w:szCs w:val="21"/>
              </w:rPr>
              <w:t>。</w:t>
            </w:r>
          </w:p>
          <w:p w14:paraId="7056FB18" w14:textId="77777777" w:rsidR="008C05D4" w:rsidRPr="00C56EF7" w:rsidRDefault="00F9155B">
            <w:pPr>
              <w:spacing w:line="400" w:lineRule="exact"/>
            </w:pPr>
            <w:r w:rsidRPr="00C56EF7">
              <w:rPr>
                <w:rFonts w:hint="eastAsia"/>
              </w:rPr>
              <w:t>9</w:t>
            </w:r>
            <w:r w:rsidRPr="00C56EF7">
              <w:rPr>
                <w:rFonts w:hint="eastAsia"/>
              </w:rPr>
              <w:t>、设计和雕刻造型要求详见《西大物理楼环境改造与文化建设方案效果图》。</w:t>
            </w:r>
          </w:p>
          <w:p w14:paraId="2EB0DC6B" w14:textId="77777777" w:rsidR="008C05D4" w:rsidRPr="00C56EF7" w:rsidRDefault="00F9155B">
            <w:pPr>
              <w:spacing w:line="400" w:lineRule="exact"/>
              <w:rPr>
                <w:rFonts w:asciiTheme="majorEastAsia" w:eastAsiaTheme="majorEastAsia" w:hAnsiTheme="majorEastAsia"/>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5204C00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lastRenderedPageBreak/>
              <w:t>930</w:t>
            </w:r>
          </w:p>
        </w:tc>
        <w:tc>
          <w:tcPr>
            <w:tcW w:w="1312" w:type="dxa"/>
            <w:vAlign w:val="center"/>
          </w:tcPr>
          <w:p w14:paraId="1B47872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21576</w:t>
            </w:r>
          </w:p>
        </w:tc>
      </w:tr>
      <w:tr w:rsidR="00C56EF7" w:rsidRPr="00C56EF7" w14:paraId="12EE7B07" w14:textId="77777777">
        <w:trPr>
          <w:trHeight w:val="427"/>
          <w:jc w:val="center"/>
        </w:trPr>
        <w:tc>
          <w:tcPr>
            <w:tcW w:w="562" w:type="dxa"/>
            <w:vAlign w:val="center"/>
          </w:tcPr>
          <w:p w14:paraId="563CA11C"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w:t>
            </w:r>
          </w:p>
        </w:tc>
        <w:tc>
          <w:tcPr>
            <w:tcW w:w="1404" w:type="dxa"/>
            <w:vAlign w:val="center"/>
          </w:tcPr>
          <w:p w14:paraId="6EFD9B84"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立面造型展示墙（讲话精神）</w:t>
            </w:r>
          </w:p>
        </w:tc>
        <w:tc>
          <w:tcPr>
            <w:tcW w:w="490" w:type="dxa"/>
            <w:vAlign w:val="center"/>
          </w:tcPr>
          <w:p w14:paraId="124409D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5739824C"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14.89</w:t>
            </w:r>
          </w:p>
        </w:tc>
        <w:tc>
          <w:tcPr>
            <w:tcW w:w="4051" w:type="dxa"/>
            <w:vAlign w:val="center"/>
          </w:tcPr>
          <w:p w14:paraId="49350594"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75型轻钢龙骨+木方龙骨框架：30条、3m/</w:t>
            </w:r>
            <w:r w:rsidRPr="00C56EF7">
              <w:rPr>
                <w:rStyle w:val="afc"/>
                <w:rFonts w:hint="eastAsia"/>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标准：10张、2.4m*1.2m/张。</w:t>
            </w:r>
          </w:p>
          <w:p w14:paraId="6A9F1E75"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耐水护面纸：10张、2.4m*1.2m/张。</w:t>
            </w:r>
          </w:p>
          <w:p w14:paraId="136CF9CC"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63F85825"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底漆：配套抗碱封闭底漆，乳胶漆：环保性：8L。</w:t>
            </w:r>
          </w:p>
          <w:p w14:paraId="190C1E83"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 UV：14.89㎡。</w:t>
            </w:r>
          </w:p>
          <w:p w14:paraId="6F813502"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晶膜：8张、2.4m*1.2m/张。</w:t>
            </w:r>
          </w:p>
          <w:p w14:paraId="43BD136A" w14:textId="77777777" w:rsidR="008C05D4" w:rsidRPr="00C56EF7" w:rsidRDefault="00F9155B">
            <w:pPr>
              <w:spacing w:line="400" w:lineRule="exact"/>
            </w:pPr>
            <w:r w:rsidRPr="00C56EF7">
              <w:rPr>
                <w:rFonts w:hint="eastAsia"/>
              </w:rPr>
              <w:t>9</w:t>
            </w:r>
            <w:r w:rsidRPr="00C56EF7">
              <w:rPr>
                <w:rFonts w:hint="eastAsia"/>
              </w:rPr>
              <w:t>、设计和雕刻造型要求详见《西大物理楼</w:t>
            </w:r>
            <w:r w:rsidRPr="00C56EF7">
              <w:rPr>
                <w:rFonts w:hint="eastAsia"/>
              </w:rPr>
              <w:lastRenderedPageBreak/>
              <w:t>环境改造与文化建设方案效果图》。</w:t>
            </w:r>
          </w:p>
          <w:p w14:paraId="200489BA" w14:textId="77777777" w:rsidR="008C05D4" w:rsidRPr="00C56EF7" w:rsidRDefault="00F9155B">
            <w:pPr>
              <w:pStyle w:val="a5"/>
              <w:rPr>
                <w:rFonts w:asciiTheme="majorEastAsia" w:eastAsiaTheme="majorEastAsia" w:hAnsiTheme="majorEastAsia" w:cs="宋体"/>
                <w:bCs/>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76B6A873" w14:textId="77777777" w:rsidR="008C05D4" w:rsidRPr="00C56EF7" w:rsidRDefault="00F9155B">
            <w:pPr>
              <w:spacing w:line="520" w:lineRule="exact"/>
              <w:jc w:val="center"/>
              <w:rPr>
                <w:rFonts w:asciiTheme="majorEastAsia" w:eastAsiaTheme="majorEastAsia" w:hAnsiTheme="majorEastAsia" w:cs="宋体"/>
                <w:b/>
                <w:szCs w:val="21"/>
              </w:rPr>
            </w:pPr>
            <w:r w:rsidRPr="00C56EF7">
              <w:rPr>
                <w:rFonts w:asciiTheme="majorEastAsia" w:eastAsiaTheme="majorEastAsia" w:hAnsiTheme="majorEastAsia" w:hint="eastAsia"/>
                <w:szCs w:val="21"/>
              </w:rPr>
              <w:lastRenderedPageBreak/>
              <w:t>930</w:t>
            </w:r>
          </w:p>
        </w:tc>
        <w:tc>
          <w:tcPr>
            <w:tcW w:w="1312" w:type="dxa"/>
            <w:vAlign w:val="center"/>
          </w:tcPr>
          <w:p w14:paraId="423DC1F3" w14:textId="77777777" w:rsidR="008C05D4" w:rsidRPr="00C56EF7" w:rsidRDefault="00F9155B">
            <w:pPr>
              <w:spacing w:line="520" w:lineRule="exact"/>
              <w:jc w:val="center"/>
              <w:rPr>
                <w:rFonts w:asciiTheme="majorEastAsia" w:eastAsiaTheme="majorEastAsia" w:hAnsiTheme="majorEastAsia" w:cs="宋体"/>
                <w:b/>
                <w:szCs w:val="21"/>
              </w:rPr>
            </w:pPr>
            <w:r w:rsidRPr="00C56EF7">
              <w:rPr>
                <w:rFonts w:asciiTheme="majorEastAsia" w:eastAsiaTheme="majorEastAsia" w:hAnsiTheme="majorEastAsia" w:hint="eastAsia"/>
                <w:szCs w:val="21"/>
              </w:rPr>
              <w:t>13847.7</w:t>
            </w:r>
          </w:p>
        </w:tc>
      </w:tr>
      <w:tr w:rsidR="00C56EF7" w:rsidRPr="00C56EF7" w14:paraId="3F9E23F5" w14:textId="77777777">
        <w:trPr>
          <w:trHeight w:val="427"/>
          <w:jc w:val="center"/>
        </w:trPr>
        <w:tc>
          <w:tcPr>
            <w:tcW w:w="562" w:type="dxa"/>
            <w:vAlign w:val="center"/>
          </w:tcPr>
          <w:p w14:paraId="61F2817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w:t>
            </w:r>
          </w:p>
        </w:tc>
        <w:tc>
          <w:tcPr>
            <w:tcW w:w="1404" w:type="dxa"/>
            <w:vAlign w:val="center"/>
          </w:tcPr>
          <w:p w14:paraId="2F5D04AD"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立面造型展示墙（人才团队1）</w:t>
            </w:r>
          </w:p>
        </w:tc>
        <w:tc>
          <w:tcPr>
            <w:tcW w:w="490" w:type="dxa"/>
            <w:vAlign w:val="center"/>
          </w:tcPr>
          <w:p w14:paraId="1E8929E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0F19609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8.39</w:t>
            </w:r>
          </w:p>
        </w:tc>
        <w:tc>
          <w:tcPr>
            <w:tcW w:w="4051" w:type="dxa"/>
            <w:vAlign w:val="center"/>
          </w:tcPr>
          <w:p w14:paraId="39D5FAB6"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75型轻钢龙骨+木方龙骨框架：18条、3m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标准：6张、2.4m*1.2m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55FFDCFC"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耐水护面纸：6张、2.4m*1.2m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3B877D93"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3D5DBFDF"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底漆：配套抗碱封闭底漆，乳胶漆：环保性：5L。</w:t>
            </w:r>
          </w:p>
          <w:p w14:paraId="5C2BAAA3"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 UV：8.39㎡。</w:t>
            </w:r>
          </w:p>
          <w:p w14:paraId="1AF049FF"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晶膜：5张、2.4m*1.2m/张。</w:t>
            </w:r>
          </w:p>
          <w:p w14:paraId="59F89374" w14:textId="77777777" w:rsidR="008C05D4" w:rsidRPr="00C56EF7" w:rsidRDefault="00F9155B">
            <w:pPr>
              <w:spacing w:line="400" w:lineRule="exact"/>
            </w:pPr>
            <w:r w:rsidRPr="00C56EF7">
              <w:rPr>
                <w:rFonts w:hint="eastAsia"/>
              </w:rPr>
              <w:t>9</w:t>
            </w:r>
            <w:r w:rsidRPr="00C56EF7">
              <w:rPr>
                <w:rFonts w:hint="eastAsia"/>
              </w:rPr>
              <w:t>、设计和雕刻造型要求详见《西大物理楼环境改造与文化建设方案效果图》。</w:t>
            </w:r>
          </w:p>
          <w:p w14:paraId="3EEA5A7C"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5AAC572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6342620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7802.7</w:t>
            </w:r>
          </w:p>
        </w:tc>
      </w:tr>
      <w:tr w:rsidR="00C56EF7" w:rsidRPr="00C56EF7" w14:paraId="781E2E60" w14:textId="77777777">
        <w:trPr>
          <w:trHeight w:val="427"/>
          <w:jc w:val="center"/>
        </w:trPr>
        <w:tc>
          <w:tcPr>
            <w:tcW w:w="562" w:type="dxa"/>
            <w:vAlign w:val="center"/>
          </w:tcPr>
          <w:p w14:paraId="68F5898C"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w:t>
            </w:r>
          </w:p>
        </w:tc>
        <w:tc>
          <w:tcPr>
            <w:tcW w:w="1404" w:type="dxa"/>
            <w:vAlign w:val="center"/>
          </w:tcPr>
          <w:p w14:paraId="2EAAAB86"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立面造型展示墙（人才团队2）</w:t>
            </w:r>
          </w:p>
        </w:tc>
        <w:tc>
          <w:tcPr>
            <w:tcW w:w="490" w:type="dxa"/>
            <w:vAlign w:val="center"/>
          </w:tcPr>
          <w:p w14:paraId="6482FEE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1079F23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14.93</w:t>
            </w:r>
          </w:p>
        </w:tc>
        <w:tc>
          <w:tcPr>
            <w:tcW w:w="4051" w:type="dxa"/>
            <w:vAlign w:val="center"/>
          </w:tcPr>
          <w:p w14:paraId="5E2BF0A6"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75型轻钢龙骨+木方龙骨框架：30条、3m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标准：10张、2.4m*1.2m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42AFA5A6"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w:t>
            </w:r>
            <w:r w:rsidRPr="00C56EF7">
              <w:rPr>
                <w:rFonts w:asciiTheme="majorEastAsia" w:eastAsiaTheme="majorEastAsia" w:hAnsiTheme="majorEastAsia" w:cstheme="majorEastAsia" w:hint="eastAsia"/>
                <w:snapToGrid w:val="0"/>
                <w:kern w:val="0"/>
                <w:sz w:val="22"/>
                <w:szCs w:val="22"/>
                <w:lang w:bidi="ar"/>
              </w:rPr>
              <w:lastRenderedPageBreak/>
              <w:t>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耐水护面纸：10张、2.4m*1.2m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1C30CAD1"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260564FA"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底漆：配套抗碱封闭底漆，乳胶漆：环保性：8L。</w:t>
            </w:r>
          </w:p>
          <w:p w14:paraId="1F6FC509"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7、材质油画布，工艺高清UV：14.93㎡。</w:t>
            </w:r>
          </w:p>
          <w:p w14:paraId="4B405344"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晶膜：8张、2.4m*1.2m/张。</w:t>
            </w:r>
          </w:p>
          <w:p w14:paraId="119417EB" w14:textId="77777777" w:rsidR="008C05D4" w:rsidRPr="00C56EF7" w:rsidRDefault="00F9155B">
            <w:pPr>
              <w:spacing w:line="400" w:lineRule="exact"/>
            </w:pPr>
            <w:r w:rsidRPr="00C56EF7">
              <w:rPr>
                <w:rFonts w:hint="eastAsia"/>
              </w:rPr>
              <w:t>9</w:t>
            </w:r>
            <w:r w:rsidRPr="00C56EF7">
              <w:rPr>
                <w:rFonts w:hint="eastAsia"/>
              </w:rPr>
              <w:t>、设计和雕刻造型要求详见《西大物理楼环境改造与文化建设方案效果图》。</w:t>
            </w:r>
          </w:p>
          <w:p w14:paraId="314DB29F"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0CCA4FA9"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485ECE5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13884.9</w:t>
            </w:r>
          </w:p>
        </w:tc>
      </w:tr>
      <w:tr w:rsidR="00C56EF7" w:rsidRPr="00C56EF7" w14:paraId="055A0B2C" w14:textId="77777777">
        <w:trPr>
          <w:trHeight w:val="427"/>
          <w:jc w:val="center"/>
        </w:trPr>
        <w:tc>
          <w:tcPr>
            <w:tcW w:w="562" w:type="dxa"/>
            <w:vAlign w:val="center"/>
          </w:tcPr>
          <w:p w14:paraId="7A7B7A7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w:t>
            </w:r>
          </w:p>
        </w:tc>
        <w:tc>
          <w:tcPr>
            <w:tcW w:w="1404" w:type="dxa"/>
            <w:vAlign w:val="center"/>
          </w:tcPr>
          <w:p w14:paraId="6E165403"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立面造型展示墙（人才培养）</w:t>
            </w:r>
          </w:p>
        </w:tc>
        <w:tc>
          <w:tcPr>
            <w:tcW w:w="490" w:type="dxa"/>
            <w:vAlign w:val="center"/>
          </w:tcPr>
          <w:p w14:paraId="69A1F23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04D552C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23.94</w:t>
            </w:r>
          </w:p>
        </w:tc>
        <w:tc>
          <w:tcPr>
            <w:tcW w:w="4051" w:type="dxa"/>
            <w:vAlign w:val="center"/>
          </w:tcPr>
          <w:p w14:paraId="73FBFF66" w14:textId="77777777" w:rsidR="008C05D4" w:rsidRPr="00C56EF7" w:rsidRDefault="00F9155B">
            <w:pPr>
              <w:numPr>
                <w:ilvl w:val="255"/>
                <w:numId w:val="0"/>
              </w:num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1、形象展示墙：定制；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75型轻钢龙骨+木方龙骨框架：40条，3m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p>
          <w:p w14:paraId="4B144C6C"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44785CED"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4D5F4637"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205214B2"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底漆：10L。</w:t>
            </w:r>
          </w:p>
          <w:p w14:paraId="37B1B072"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7、材质油画布，工艺高清UV：23.2㎡。</w:t>
            </w:r>
          </w:p>
          <w:p w14:paraId="4A5AD3EE"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晶膜：10张、2.4m*1.2m/张。</w:t>
            </w:r>
          </w:p>
          <w:p w14:paraId="34BBF557" w14:textId="77777777" w:rsidR="008C05D4" w:rsidRPr="00C56EF7" w:rsidRDefault="00F9155B">
            <w:pPr>
              <w:spacing w:line="400" w:lineRule="exact"/>
            </w:pPr>
            <w:r w:rsidRPr="00C56EF7">
              <w:rPr>
                <w:rFonts w:hint="eastAsia"/>
              </w:rPr>
              <w:t>9</w:t>
            </w:r>
            <w:r w:rsidRPr="00C56EF7">
              <w:rPr>
                <w:rFonts w:hint="eastAsia"/>
              </w:rPr>
              <w:t>、设计和雕刻造型要求详见《西大物理楼环境改造与文化建设方案效果图》。</w:t>
            </w:r>
          </w:p>
          <w:p w14:paraId="06D5D512" w14:textId="77777777" w:rsidR="008C05D4" w:rsidRPr="00C56EF7" w:rsidRDefault="00F9155B">
            <w:pPr>
              <w:spacing w:line="400" w:lineRule="exact"/>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w:t>
            </w:r>
            <w:r w:rsidRPr="00C56EF7">
              <w:rPr>
                <w:rFonts w:hint="eastAsia"/>
              </w:rPr>
              <w:lastRenderedPageBreak/>
              <w:t>果图。</w:t>
            </w:r>
          </w:p>
        </w:tc>
        <w:tc>
          <w:tcPr>
            <w:tcW w:w="1559" w:type="dxa"/>
            <w:vAlign w:val="center"/>
          </w:tcPr>
          <w:p w14:paraId="545BC42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5F817B0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22264.2</w:t>
            </w:r>
          </w:p>
        </w:tc>
      </w:tr>
      <w:tr w:rsidR="00C56EF7" w:rsidRPr="00C56EF7" w14:paraId="74A7E08D" w14:textId="77777777">
        <w:trPr>
          <w:trHeight w:val="427"/>
          <w:jc w:val="center"/>
        </w:trPr>
        <w:tc>
          <w:tcPr>
            <w:tcW w:w="9954" w:type="dxa"/>
            <w:gridSpan w:val="7"/>
            <w:vAlign w:val="center"/>
          </w:tcPr>
          <w:p w14:paraId="61A43C3D"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二、大厅右侧文化长廊</w:t>
            </w:r>
          </w:p>
        </w:tc>
      </w:tr>
      <w:tr w:rsidR="00C56EF7" w:rsidRPr="00C56EF7" w14:paraId="384FBFBA" w14:textId="77777777">
        <w:trPr>
          <w:trHeight w:val="427"/>
          <w:jc w:val="center"/>
        </w:trPr>
        <w:tc>
          <w:tcPr>
            <w:tcW w:w="562" w:type="dxa"/>
            <w:vAlign w:val="center"/>
          </w:tcPr>
          <w:p w14:paraId="675E6CB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6</w:t>
            </w:r>
          </w:p>
        </w:tc>
        <w:tc>
          <w:tcPr>
            <w:tcW w:w="1404" w:type="dxa"/>
            <w:vAlign w:val="center"/>
          </w:tcPr>
          <w:p w14:paraId="2C7EA80A"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立面造型展示墙（活动信息栏）</w:t>
            </w:r>
          </w:p>
        </w:tc>
        <w:tc>
          <w:tcPr>
            <w:tcW w:w="490" w:type="dxa"/>
            <w:vAlign w:val="center"/>
          </w:tcPr>
          <w:p w14:paraId="12015A8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58F9DCA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18</w:t>
            </w:r>
          </w:p>
        </w:tc>
        <w:tc>
          <w:tcPr>
            <w:tcW w:w="4051" w:type="dxa"/>
            <w:vAlign w:val="center"/>
          </w:tcPr>
          <w:p w14:paraId="200070AA"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75型轻钢龙骨+木方龙骨框架：38条、3m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标准：10张、2.4m*1.2m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2162D0C8"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耐水护面纸：10张、2.4m*1.2m</w:t>
            </w:r>
            <w:r w:rsidRPr="00C56EF7">
              <w:rPr>
                <w:rFonts w:asciiTheme="majorEastAsia" w:eastAsiaTheme="majorEastAsia" w:hAnsiTheme="majorEastAsia" w:hint="eastAsia"/>
                <w:szCs w:val="21"/>
              </w:rPr>
              <w:t>/</w:t>
            </w:r>
            <w:r w:rsidRPr="00C56EF7">
              <w:rPr>
                <w:rFonts w:asciiTheme="majorEastAsia" w:eastAsiaTheme="majorEastAsia" w:hAnsiTheme="majorEastAsia" w:cstheme="majorEastAsia" w:hint="eastAsia"/>
                <w:snapToGrid w:val="0"/>
                <w:kern w:val="0"/>
                <w:sz w:val="22"/>
                <w:szCs w:val="22"/>
                <w:lang w:bidi="ar"/>
              </w:rPr>
              <w:t>张。</w:t>
            </w:r>
          </w:p>
          <w:p w14:paraId="26B4B263"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656ED08A"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底漆：配套抗碱封闭底漆，乳胶漆：环保性：10L。</w:t>
            </w:r>
          </w:p>
          <w:p w14:paraId="4C4A6245"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7、材质油画布，工艺高清UV：9㎡。</w:t>
            </w:r>
          </w:p>
          <w:p w14:paraId="16FF2AA2"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晶膜：9张、2.4m*1.2m/张。</w:t>
            </w:r>
          </w:p>
          <w:p w14:paraId="26CAEFB9" w14:textId="77777777" w:rsidR="008C05D4" w:rsidRPr="00C56EF7" w:rsidRDefault="00F9155B">
            <w:pPr>
              <w:spacing w:line="400" w:lineRule="exact"/>
            </w:pPr>
            <w:r w:rsidRPr="00C56EF7">
              <w:rPr>
                <w:rFonts w:hint="eastAsia"/>
              </w:rPr>
              <w:t>9</w:t>
            </w:r>
            <w:r w:rsidRPr="00C56EF7">
              <w:rPr>
                <w:rFonts w:hint="eastAsia"/>
              </w:rPr>
              <w:t>、设计和雕刻造型要求详见《西大物理楼环境改造与文化建设方案效果图》。</w:t>
            </w:r>
          </w:p>
          <w:p w14:paraId="0492F20D"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145C881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3CDE542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16740</w:t>
            </w:r>
          </w:p>
        </w:tc>
      </w:tr>
      <w:tr w:rsidR="00C56EF7" w:rsidRPr="00C56EF7" w14:paraId="1D194C18" w14:textId="77777777">
        <w:trPr>
          <w:trHeight w:val="427"/>
          <w:jc w:val="center"/>
        </w:trPr>
        <w:tc>
          <w:tcPr>
            <w:tcW w:w="562" w:type="dxa"/>
            <w:vAlign w:val="center"/>
          </w:tcPr>
          <w:p w14:paraId="667B0EB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7</w:t>
            </w:r>
          </w:p>
        </w:tc>
        <w:tc>
          <w:tcPr>
            <w:tcW w:w="1404" w:type="dxa"/>
            <w:vAlign w:val="center"/>
          </w:tcPr>
          <w:p w14:paraId="19EFB17C"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立面造型展示墙（学院共建基地）</w:t>
            </w:r>
          </w:p>
        </w:tc>
        <w:tc>
          <w:tcPr>
            <w:tcW w:w="490" w:type="dxa"/>
            <w:vAlign w:val="center"/>
          </w:tcPr>
          <w:p w14:paraId="1B78AE5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FC47C8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24</w:t>
            </w:r>
          </w:p>
        </w:tc>
        <w:tc>
          <w:tcPr>
            <w:tcW w:w="4051" w:type="dxa"/>
            <w:vAlign w:val="center"/>
          </w:tcPr>
          <w:p w14:paraId="56509A09"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75型轻钢龙骨+木方龙骨框架：50条、3m</w:t>
            </w:r>
            <w:r w:rsidRPr="00C56EF7">
              <w:rPr>
                <w:rFonts w:asciiTheme="majorEastAsia" w:eastAsiaTheme="majorEastAsia" w:hAnsiTheme="majorEastAsia" w:hint="eastAsia"/>
                <w:szCs w:val="21"/>
              </w:rPr>
              <w:t>/条。</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4B2567C8"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3368D715"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6DE5D679" w14:textId="77777777" w:rsidR="008C05D4" w:rsidRPr="00C56EF7" w:rsidRDefault="00F9155B">
            <w:pPr>
              <w:rPr>
                <w:rFonts w:eastAsiaTheme="majorEastAsia"/>
              </w:rPr>
            </w:pPr>
            <w:r w:rsidRPr="00C56EF7">
              <w:rPr>
                <w:rFonts w:asciiTheme="majorEastAsia" w:eastAsiaTheme="majorEastAsia" w:hAnsiTheme="majorEastAsia" w:hint="eastAsia"/>
                <w:szCs w:val="21"/>
              </w:rPr>
              <w:lastRenderedPageBreak/>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底漆：配套抗碱封闭底漆，乳胶漆：环保性：15L。</w:t>
            </w:r>
          </w:p>
          <w:p w14:paraId="5F4F3EFD"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7、材质油画布，工艺高清UV：15㎡。</w:t>
            </w:r>
          </w:p>
          <w:p w14:paraId="24260177"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晶膜：8张、2.4m*1.2m/张。</w:t>
            </w:r>
          </w:p>
          <w:p w14:paraId="4800066F" w14:textId="77777777" w:rsidR="008C05D4" w:rsidRPr="00C56EF7" w:rsidRDefault="00F9155B">
            <w:r w:rsidRPr="00C56EF7">
              <w:rPr>
                <w:rFonts w:hint="eastAsia"/>
              </w:rPr>
              <w:t>9</w:t>
            </w:r>
            <w:r w:rsidRPr="00C56EF7">
              <w:rPr>
                <w:rFonts w:hint="eastAsia"/>
              </w:rPr>
              <w:t>、设计和雕刻造型要求详见《西大物理楼环境改造与文化建设方案效果图》。</w:t>
            </w:r>
          </w:p>
          <w:p w14:paraId="61435E15" w14:textId="77777777" w:rsidR="008C05D4" w:rsidRPr="00C56EF7" w:rsidRDefault="00F9155B">
            <w:pPr>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p>
        </w:tc>
        <w:tc>
          <w:tcPr>
            <w:tcW w:w="1559" w:type="dxa"/>
            <w:vAlign w:val="center"/>
          </w:tcPr>
          <w:p w14:paraId="5D768A5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27A5C23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22320</w:t>
            </w:r>
          </w:p>
        </w:tc>
      </w:tr>
      <w:tr w:rsidR="00C56EF7" w:rsidRPr="00C56EF7" w14:paraId="6255E3B1" w14:textId="77777777">
        <w:trPr>
          <w:trHeight w:val="427"/>
          <w:jc w:val="center"/>
        </w:trPr>
        <w:tc>
          <w:tcPr>
            <w:tcW w:w="562" w:type="dxa"/>
            <w:vAlign w:val="center"/>
          </w:tcPr>
          <w:p w14:paraId="6E88F57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8</w:t>
            </w:r>
          </w:p>
        </w:tc>
        <w:tc>
          <w:tcPr>
            <w:tcW w:w="1404" w:type="dxa"/>
            <w:vAlign w:val="center"/>
          </w:tcPr>
          <w:p w14:paraId="173D60F3"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立面造型展示墙（告示栏）</w:t>
            </w:r>
          </w:p>
        </w:tc>
        <w:tc>
          <w:tcPr>
            <w:tcW w:w="490" w:type="dxa"/>
            <w:vAlign w:val="center"/>
          </w:tcPr>
          <w:p w14:paraId="28BCFCD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53D285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24</w:t>
            </w:r>
          </w:p>
        </w:tc>
        <w:tc>
          <w:tcPr>
            <w:tcW w:w="4051" w:type="dxa"/>
            <w:vAlign w:val="center"/>
          </w:tcPr>
          <w:p w14:paraId="1BE45FE5"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75型轻钢龙骨+木方龙骨框架：50条、3m</w:t>
            </w:r>
            <w:r w:rsidRPr="00C56EF7">
              <w:rPr>
                <w:rFonts w:asciiTheme="majorEastAsia" w:eastAsiaTheme="majorEastAsia" w:hAnsiTheme="majorEastAsia" w:hint="eastAsia"/>
                <w:szCs w:val="21"/>
              </w:rPr>
              <w:t>/条。</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标准：13张、2.4m*1.2m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3208EF34"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耐水护面纸：13张、2.4m*1.2m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3139F94A"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6469CCF6"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底漆：配套抗碱封闭底漆，乳胶漆：环保性：15L。</w:t>
            </w:r>
          </w:p>
          <w:p w14:paraId="6A5332FD"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7、材质油画布，工艺高清UV：15㎡。</w:t>
            </w:r>
          </w:p>
          <w:p w14:paraId="4CBA564C"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晶膜：8张、2.4m*1.2m/张。</w:t>
            </w:r>
          </w:p>
          <w:p w14:paraId="31BF69FF" w14:textId="77777777" w:rsidR="008C05D4" w:rsidRPr="00C56EF7" w:rsidRDefault="00F9155B">
            <w:r w:rsidRPr="00C56EF7">
              <w:rPr>
                <w:rFonts w:hint="eastAsia"/>
              </w:rPr>
              <w:t>9</w:t>
            </w:r>
            <w:r w:rsidRPr="00C56EF7">
              <w:rPr>
                <w:rFonts w:hint="eastAsia"/>
              </w:rPr>
              <w:t>、设计和雕刻造型要求详见《西大物理楼环境改造与文化建设方案效果图》。</w:t>
            </w:r>
          </w:p>
          <w:p w14:paraId="5D637AD6"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p>
        </w:tc>
        <w:tc>
          <w:tcPr>
            <w:tcW w:w="1559" w:type="dxa"/>
            <w:vAlign w:val="center"/>
          </w:tcPr>
          <w:p w14:paraId="529C360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4DD0E7B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22320</w:t>
            </w:r>
          </w:p>
        </w:tc>
      </w:tr>
      <w:tr w:rsidR="00C56EF7" w:rsidRPr="00C56EF7" w14:paraId="7B6D0271" w14:textId="77777777">
        <w:trPr>
          <w:trHeight w:val="427"/>
          <w:jc w:val="center"/>
        </w:trPr>
        <w:tc>
          <w:tcPr>
            <w:tcW w:w="562" w:type="dxa"/>
            <w:vAlign w:val="center"/>
          </w:tcPr>
          <w:p w14:paraId="140CEE7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9</w:t>
            </w:r>
          </w:p>
        </w:tc>
        <w:tc>
          <w:tcPr>
            <w:tcW w:w="1404" w:type="dxa"/>
            <w:vAlign w:val="center"/>
          </w:tcPr>
          <w:p w14:paraId="4F244987"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立面造型展示墙（学科平台）</w:t>
            </w:r>
          </w:p>
        </w:tc>
        <w:tc>
          <w:tcPr>
            <w:tcW w:w="490" w:type="dxa"/>
            <w:vAlign w:val="center"/>
          </w:tcPr>
          <w:p w14:paraId="3E25B02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46E2FE5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21</w:t>
            </w:r>
          </w:p>
        </w:tc>
        <w:tc>
          <w:tcPr>
            <w:tcW w:w="4051" w:type="dxa"/>
            <w:vAlign w:val="center"/>
          </w:tcPr>
          <w:p w14:paraId="331E562D"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75型轻钢龙骨+木方龙骨框架：：50条、3m</w:t>
            </w:r>
            <w:r w:rsidRPr="00C56EF7">
              <w:rPr>
                <w:rFonts w:asciiTheme="majorEastAsia" w:eastAsiaTheme="majorEastAsia" w:hAnsiTheme="majorEastAsia" w:hint="eastAsia"/>
                <w:szCs w:val="21"/>
              </w:rPr>
              <w:t>/条。</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444B0D45"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lastRenderedPageBreak/>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750B9E69"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3E4C3D02"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底漆：配套抗碱封闭底漆，乳胶漆：环保性：15L。</w:t>
            </w:r>
          </w:p>
          <w:p w14:paraId="4D824FDD"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7、材质油画布，工艺高清UV：15㎡。</w:t>
            </w:r>
          </w:p>
          <w:p w14:paraId="21CFC534"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晶膜：8张、2.4m*1.2m/张。</w:t>
            </w:r>
          </w:p>
          <w:p w14:paraId="3B9A63C0" w14:textId="77777777" w:rsidR="008C05D4" w:rsidRPr="00C56EF7" w:rsidRDefault="00F9155B">
            <w:r w:rsidRPr="00C56EF7">
              <w:rPr>
                <w:rFonts w:hint="eastAsia"/>
              </w:rPr>
              <w:t>9</w:t>
            </w:r>
            <w:r w:rsidRPr="00C56EF7">
              <w:rPr>
                <w:rFonts w:hint="eastAsia"/>
              </w:rPr>
              <w:t>、设计和雕刻造型要求详见《西大物理楼环境改造与文化建设方案效果图》。</w:t>
            </w:r>
          </w:p>
          <w:p w14:paraId="0D4512D9"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p>
        </w:tc>
        <w:tc>
          <w:tcPr>
            <w:tcW w:w="1559" w:type="dxa"/>
            <w:vAlign w:val="center"/>
          </w:tcPr>
          <w:p w14:paraId="2DF0D93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0BCABAC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19530</w:t>
            </w:r>
          </w:p>
        </w:tc>
      </w:tr>
      <w:tr w:rsidR="00C56EF7" w:rsidRPr="00C56EF7" w14:paraId="3F53575E" w14:textId="77777777">
        <w:trPr>
          <w:trHeight w:val="427"/>
          <w:jc w:val="center"/>
        </w:trPr>
        <w:tc>
          <w:tcPr>
            <w:tcW w:w="9954" w:type="dxa"/>
            <w:gridSpan w:val="7"/>
            <w:vAlign w:val="center"/>
          </w:tcPr>
          <w:p w14:paraId="6C8EDA23"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三、学院历史文化展厅</w:t>
            </w:r>
          </w:p>
        </w:tc>
      </w:tr>
      <w:tr w:rsidR="00C56EF7" w:rsidRPr="00C56EF7" w14:paraId="22371C3D" w14:textId="77777777">
        <w:trPr>
          <w:trHeight w:val="427"/>
          <w:jc w:val="center"/>
        </w:trPr>
        <w:tc>
          <w:tcPr>
            <w:tcW w:w="562" w:type="dxa"/>
            <w:vAlign w:val="center"/>
          </w:tcPr>
          <w:p w14:paraId="67F56B6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10</w:t>
            </w:r>
          </w:p>
        </w:tc>
        <w:tc>
          <w:tcPr>
            <w:tcW w:w="1404" w:type="dxa"/>
            <w:vAlign w:val="center"/>
          </w:tcPr>
          <w:p w14:paraId="4D25C474"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立面造型展示墙（学院大事记、学院荣誉）</w:t>
            </w:r>
          </w:p>
        </w:tc>
        <w:tc>
          <w:tcPr>
            <w:tcW w:w="490" w:type="dxa"/>
            <w:vAlign w:val="center"/>
          </w:tcPr>
          <w:p w14:paraId="3CEE80E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24D464A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45</w:t>
            </w:r>
          </w:p>
        </w:tc>
        <w:tc>
          <w:tcPr>
            <w:tcW w:w="4051" w:type="dxa"/>
            <w:vAlign w:val="center"/>
          </w:tcPr>
          <w:p w14:paraId="3F850DEF"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75型轻钢龙骨+木方龙骨框架：78条、3m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标准：24张、2.4m*1.2m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22BB60FB"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耐水护面纸：24张、2.4m*1.2m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7B08A0F8"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5021A82F"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底漆：配套抗碱封闭底漆，乳胶漆：环保性：22L。</w:t>
            </w:r>
          </w:p>
          <w:p w14:paraId="4FFC0F21"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7、材质油画布，工艺高清UV：20㎡。</w:t>
            </w:r>
          </w:p>
          <w:p w14:paraId="647DC7F9"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晶膜：14张、2.4m*1.2m/张。</w:t>
            </w:r>
          </w:p>
          <w:p w14:paraId="6D3958DE" w14:textId="77777777" w:rsidR="008C05D4" w:rsidRPr="00C56EF7" w:rsidRDefault="00F9155B">
            <w:r w:rsidRPr="00C56EF7">
              <w:rPr>
                <w:rFonts w:hint="eastAsia"/>
              </w:rPr>
              <w:t>9</w:t>
            </w:r>
            <w:r w:rsidRPr="00C56EF7">
              <w:rPr>
                <w:rFonts w:hint="eastAsia"/>
              </w:rPr>
              <w:t>、设计和雕刻造型要求详见《西大物理楼环境改造与文化建设方案效果图》。</w:t>
            </w:r>
          </w:p>
          <w:p w14:paraId="0325433E"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p>
        </w:tc>
        <w:tc>
          <w:tcPr>
            <w:tcW w:w="1559" w:type="dxa"/>
            <w:vAlign w:val="center"/>
          </w:tcPr>
          <w:p w14:paraId="47915154"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2CE9D90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41850</w:t>
            </w:r>
          </w:p>
        </w:tc>
      </w:tr>
      <w:tr w:rsidR="00C56EF7" w:rsidRPr="00C56EF7" w14:paraId="5981B278" w14:textId="77777777">
        <w:trPr>
          <w:trHeight w:val="427"/>
          <w:jc w:val="center"/>
        </w:trPr>
        <w:tc>
          <w:tcPr>
            <w:tcW w:w="562" w:type="dxa"/>
            <w:vAlign w:val="center"/>
          </w:tcPr>
          <w:p w14:paraId="374302F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11</w:t>
            </w:r>
          </w:p>
        </w:tc>
        <w:tc>
          <w:tcPr>
            <w:tcW w:w="1404" w:type="dxa"/>
            <w:vAlign w:val="center"/>
          </w:tcPr>
          <w:p w14:paraId="20D5770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立面造型展示垮墙（学</w:t>
            </w:r>
            <w:r w:rsidRPr="00C56EF7">
              <w:rPr>
                <w:rFonts w:asciiTheme="majorEastAsia" w:eastAsiaTheme="majorEastAsia" w:hAnsiTheme="majorEastAsia" w:hint="eastAsia"/>
                <w:szCs w:val="21"/>
              </w:rPr>
              <w:lastRenderedPageBreak/>
              <w:t>院发展历程、展厅入口）</w:t>
            </w:r>
          </w:p>
        </w:tc>
        <w:tc>
          <w:tcPr>
            <w:tcW w:w="490" w:type="dxa"/>
            <w:vAlign w:val="center"/>
          </w:tcPr>
          <w:p w14:paraId="384505D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lastRenderedPageBreak/>
              <w:t>㎡</w:t>
            </w:r>
          </w:p>
        </w:tc>
        <w:tc>
          <w:tcPr>
            <w:tcW w:w="576" w:type="dxa"/>
            <w:vAlign w:val="center"/>
          </w:tcPr>
          <w:p w14:paraId="4AFDD3F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96</w:t>
            </w:r>
          </w:p>
        </w:tc>
        <w:tc>
          <w:tcPr>
            <w:tcW w:w="4051" w:type="dxa"/>
            <w:vAlign w:val="center"/>
          </w:tcPr>
          <w:p w14:paraId="4F62C009"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75型轻钢龙骨+木方龙骨框架：168条、</w:t>
            </w:r>
            <w:r w:rsidRPr="00C56EF7">
              <w:rPr>
                <w:rFonts w:asciiTheme="majorEastAsia" w:eastAsiaTheme="majorEastAsia" w:hAnsiTheme="majorEastAsia" w:cstheme="majorEastAsia" w:hint="eastAsia"/>
                <w:snapToGrid w:val="0"/>
                <w:kern w:val="0"/>
                <w:sz w:val="22"/>
                <w:szCs w:val="22"/>
                <w:lang w:bidi="ar"/>
              </w:rPr>
              <w:lastRenderedPageBreak/>
              <w:t>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标准：48张、2.4m*1.2m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52696D17"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耐水护面纸：48张、2.4m*1.2m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6B535DE8"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3306221C" w14:textId="77777777" w:rsidR="008C05D4" w:rsidRPr="00C56EF7" w:rsidRDefault="00F9155B">
            <w:pPr>
              <w:rPr>
                <w:rFonts w:eastAsiaTheme="majorEastAsia"/>
              </w:rPr>
            </w:pPr>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底漆：配套抗碱封闭底漆，乳胶漆：环保性：50L。</w:t>
            </w:r>
          </w:p>
          <w:p w14:paraId="6240CD58"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7、材质油画布，工艺高清UV：30㎡。</w:t>
            </w:r>
          </w:p>
          <w:p w14:paraId="25C6F26A"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晶膜：20张、2.4m*1.2m/张。</w:t>
            </w:r>
          </w:p>
          <w:p w14:paraId="5ECE5FB9" w14:textId="77777777" w:rsidR="008C05D4" w:rsidRPr="00C56EF7" w:rsidRDefault="00F9155B">
            <w:r w:rsidRPr="00C56EF7">
              <w:rPr>
                <w:rFonts w:hint="eastAsia"/>
              </w:rPr>
              <w:t>9</w:t>
            </w:r>
            <w:r w:rsidRPr="00C56EF7">
              <w:rPr>
                <w:rFonts w:hint="eastAsia"/>
              </w:rPr>
              <w:t>、设计和雕刻造型要求详见《西大物理楼环境改造与文化建设方案效果图》。</w:t>
            </w:r>
          </w:p>
          <w:p w14:paraId="06B94974"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p>
        </w:tc>
        <w:tc>
          <w:tcPr>
            <w:tcW w:w="1559" w:type="dxa"/>
            <w:vAlign w:val="center"/>
          </w:tcPr>
          <w:p w14:paraId="0D43ACC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784711C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89280</w:t>
            </w:r>
          </w:p>
        </w:tc>
      </w:tr>
      <w:tr w:rsidR="00C56EF7" w:rsidRPr="00C56EF7" w14:paraId="00D1E9F3" w14:textId="77777777">
        <w:trPr>
          <w:trHeight w:val="427"/>
          <w:jc w:val="center"/>
        </w:trPr>
        <w:tc>
          <w:tcPr>
            <w:tcW w:w="562" w:type="dxa"/>
            <w:vAlign w:val="center"/>
          </w:tcPr>
          <w:p w14:paraId="5FA881D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12</w:t>
            </w:r>
          </w:p>
        </w:tc>
        <w:tc>
          <w:tcPr>
            <w:tcW w:w="1404" w:type="dxa"/>
            <w:vAlign w:val="center"/>
          </w:tcPr>
          <w:p w14:paraId="5E8992D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造型天花板</w:t>
            </w:r>
          </w:p>
        </w:tc>
        <w:tc>
          <w:tcPr>
            <w:tcW w:w="490" w:type="dxa"/>
            <w:vAlign w:val="center"/>
          </w:tcPr>
          <w:p w14:paraId="5ED3CA8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E0D774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30</w:t>
            </w:r>
          </w:p>
        </w:tc>
        <w:tc>
          <w:tcPr>
            <w:tcW w:w="4051" w:type="dxa"/>
            <w:vAlign w:val="center"/>
          </w:tcPr>
          <w:p w14:paraId="5E40C510"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1、</w:t>
            </w:r>
            <w:r w:rsidRPr="00C56EF7">
              <w:rPr>
                <w:rFonts w:asciiTheme="majorEastAsia" w:eastAsiaTheme="majorEastAsia" w:hAnsiTheme="majorEastAsia" w:cstheme="majorEastAsia" w:hint="eastAsia"/>
                <w:snapToGrid w:val="0"/>
                <w:kern w:val="0"/>
                <w:sz w:val="22"/>
                <w:szCs w:val="22"/>
                <w:lang w:bidi="ar"/>
              </w:rPr>
              <w:t>75型轻钢龙骨+木方龙骨框架：65条、3m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标准：18张、2.4m*1.2m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515B0B6F"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3、</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耐水护面纸：18张、2.4m*1.2m</w:t>
            </w:r>
            <w:r w:rsidRPr="00C56EF7">
              <w:rPr>
                <w:rFonts w:asciiTheme="majorEastAsia" w:eastAsiaTheme="majorEastAsia" w:hAnsiTheme="majorEastAsia" w:hint="eastAsia"/>
                <w:szCs w:val="21"/>
              </w:rPr>
              <w:t>/</w:t>
            </w:r>
            <w:r w:rsidRPr="00C56EF7">
              <w:rPr>
                <w:rFonts w:asciiTheme="majorEastAsia" w:eastAsiaTheme="majorEastAsia" w:hAnsiTheme="majorEastAsia" w:cstheme="majorEastAsia" w:hint="eastAsia"/>
                <w:snapToGrid w:val="0"/>
                <w:kern w:val="0"/>
                <w:sz w:val="22"/>
                <w:szCs w:val="22"/>
                <w:lang w:bidi="ar"/>
              </w:rPr>
              <w:t>张。</w:t>
            </w:r>
          </w:p>
          <w:p w14:paraId="2DFAFE2E" w14:textId="77777777" w:rsidR="008C05D4" w:rsidRPr="00C56EF7" w:rsidRDefault="00F9155B">
            <w:pPr>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4、造型线条，25mm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46FF4F73" w14:textId="77777777" w:rsidR="008C05D4" w:rsidRPr="00C56EF7" w:rsidRDefault="00F9155B">
            <w:pPr>
              <w:rPr>
                <w:rFonts w:eastAsiaTheme="majorEastAsia"/>
              </w:rPr>
            </w:pPr>
            <w:r w:rsidRPr="00C56EF7">
              <w:rPr>
                <w:rFonts w:asciiTheme="majorEastAsia" w:eastAsiaTheme="majorEastAsia" w:hAnsiTheme="majorEastAsia" w:hint="eastAsia"/>
                <w:szCs w:val="21"/>
              </w:rPr>
              <w:t>5、墙面装饰涂层：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底漆：配套抗碱封闭底漆，乳胶漆：环保性：15L。</w:t>
            </w:r>
          </w:p>
          <w:p w14:paraId="0C1067C8"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6、材质油画布，工艺高清UV：10㎡。</w:t>
            </w:r>
          </w:p>
          <w:p w14:paraId="7990E3D2" w14:textId="77777777" w:rsidR="008C05D4" w:rsidRPr="00C56EF7" w:rsidRDefault="00F9155B">
            <w:r w:rsidRPr="00C56EF7">
              <w:rPr>
                <w:rFonts w:hint="eastAsia"/>
              </w:rPr>
              <w:t>7</w:t>
            </w:r>
            <w:r w:rsidRPr="00C56EF7">
              <w:rPr>
                <w:rFonts w:hint="eastAsia"/>
              </w:rPr>
              <w:t>、设计和雕刻造型要求详见《西大物理楼环境改造与文化建设方案效果图》。</w:t>
            </w:r>
          </w:p>
          <w:p w14:paraId="69F7CDCF" w14:textId="77777777" w:rsidR="008C05D4" w:rsidRPr="00C56EF7" w:rsidRDefault="00F9155B">
            <w:pPr>
              <w:rPr>
                <w:rFonts w:asciiTheme="majorEastAsia" w:eastAsiaTheme="majorEastAsia" w:hAnsiTheme="majorEastAsia" w:cs="宋体"/>
                <w:b/>
                <w:szCs w:val="21"/>
              </w:rPr>
            </w:pPr>
            <w:r w:rsidRPr="00C56EF7">
              <w:rPr>
                <w:rFonts w:hint="eastAsia"/>
              </w:rPr>
              <w:t>8</w:t>
            </w:r>
            <w:r w:rsidRPr="00C56EF7">
              <w:rPr>
                <w:rFonts w:hint="eastAsia"/>
              </w:rPr>
              <w:t>、响应文件提供使用设计软件创建所需的造型和图案，符合现场实际情况，提供效果图。</w:t>
            </w:r>
          </w:p>
        </w:tc>
        <w:tc>
          <w:tcPr>
            <w:tcW w:w="1559" w:type="dxa"/>
            <w:vAlign w:val="center"/>
          </w:tcPr>
          <w:p w14:paraId="0329CFD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76178EE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27900</w:t>
            </w:r>
          </w:p>
        </w:tc>
      </w:tr>
      <w:tr w:rsidR="00C56EF7" w:rsidRPr="00C56EF7" w14:paraId="672BF149" w14:textId="77777777">
        <w:trPr>
          <w:trHeight w:val="427"/>
          <w:jc w:val="center"/>
        </w:trPr>
        <w:tc>
          <w:tcPr>
            <w:tcW w:w="562" w:type="dxa"/>
            <w:vAlign w:val="center"/>
          </w:tcPr>
          <w:p w14:paraId="1008B1F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lastRenderedPageBreak/>
              <w:t>13</w:t>
            </w:r>
          </w:p>
        </w:tc>
        <w:tc>
          <w:tcPr>
            <w:tcW w:w="1404" w:type="dxa"/>
            <w:vAlign w:val="center"/>
          </w:tcPr>
          <w:p w14:paraId="38A054C2"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发光立体字</w:t>
            </w:r>
          </w:p>
        </w:tc>
        <w:tc>
          <w:tcPr>
            <w:tcW w:w="490" w:type="dxa"/>
            <w:vAlign w:val="center"/>
          </w:tcPr>
          <w:p w14:paraId="79E0576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项</w:t>
            </w:r>
          </w:p>
        </w:tc>
        <w:tc>
          <w:tcPr>
            <w:tcW w:w="576" w:type="dxa"/>
            <w:vAlign w:val="center"/>
          </w:tcPr>
          <w:p w14:paraId="2E85E023"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w:t>
            </w:r>
          </w:p>
        </w:tc>
        <w:tc>
          <w:tcPr>
            <w:tcW w:w="4051" w:type="dxa"/>
            <w:vAlign w:val="center"/>
          </w:tcPr>
          <w:p w14:paraId="204908E6"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1、立体发光字：定制</w:t>
            </w:r>
          </w:p>
          <w:p w14:paraId="0503510C"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（1）亚克力面板：采用100%全新聚甲基丙烯酸甲酯（PMMA）原料：13 M。</w:t>
            </w:r>
          </w:p>
          <w:p w14:paraId="404B88BD"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物理性能参数：</w:t>
            </w:r>
          </w:p>
          <w:p w14:paraId="69A3E51A"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厚度：8mm</w:t>
            </w:r>
            <w:r w:rsidRPr="00C56EF7">
              <w:rPr>
                <w:rFonts w:asciiTheme="majorEastAsia" w:eastAsiaTheme="majorEastAsia" w:hAnsiTheme="majorEastAsia" w:hint="eastAsia"/>
                <w:szCs w:val="21"/>
              </w:rPr>
              <w:t>+3mm</w:t>
            </w:r>
            <w:r w:rsidRPr="00C56EF7">
              <w:rPr>
                <w:rFonts w:asciiTheme="majorEastAsia" w:eastAsiaTheme="majorEastAsia" w:hAnsiTheme="majorEastAsia"/>
                <w:szCs w:val="21"/>
              </w:rPr>
              <w:t>。</w:t>
            </w:r>
          </w:p>
          <w:p w14:paraId="0FCC2BD5"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（2）</w:t>
            </w:r>
            <w:r w:rsidRPr="00C56EF7">
              <w:rPr>
                <w:rFonts w:asciiTheme="majorEastAsia" w:eastAsiaTheme="majorEastAsia" w:hAnsiTheme="majorEastAsia"/>
                <w:szCs w:val="21"/>
              </w:rPr>
              <w:t>底板与围边</w:t>
            </w:r>
          </w:p>
          <w:p w14:paraId="6FFC6A3D"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底板：亚克力板。</w:t>
            </w:r>
          </w:p>
          <w:p w14:paraId="139FBDAD"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围边：亚克力。</w:t>
            </w:r>
          </w:p>
          <w:p w14:paraId="10EF7094"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LED光源：发光</w:t>
            </w:r>
          </w:p>
          <w:p w14:paraId="5A3CCFF3"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颜色：冷白。</w:t>
            </w:r>
          </w:p>
          <w:p w14:paraId="37CE66B8"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色温：冷白色温则在5500 - 7000K。</w:t>
            </w:r>
          </w:p>
          <w:p w14:paraId="43EEBE9E"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szCs w:val="21"/>
              </w:rPr>
              <w:t>结构胶固定粘贴</w:t>
            </w:r>
          </w:p>
          <w:p w14:paraId="0277FF52"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2、设计和雕刻造型要求详见《西大物理楼环境改造与文化建设方案效果图》。</w:t>
            </w:r>
          </w:p>
          <w:p w14:paraId="7FF908C7"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3、响应文件提供使用设计软件创建所需的造型和图案，符合现场实际情况，提供效果图。</w:t>
            </w:r>
          </w:p>
        </w:tc>
        <w:tc>
          <w:tcPr>
            <w:tcW w:w="1559" w:type="dxa"/>
            <w:vAlign w:val="center"/>
          </w:tcPr>
          <w:p w14:paraId="1C96BEB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11000</w:t>
            </w:r>
          </w:p>
        </w:tc>
        <w:tc>
          <w:tcPr>
            <w:tcW w:w="1312" w:type="dxa"/>
            <w:vAlign w:val="center"/>
          </w:tcPr>
          <w:p w14:paraId="5E1F05B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11000</w:t>
            </w:r>
          </w:p>
        </w:tc>
      </w:tr>
      <w:tr w:rsidR="00C56EF7" w:rsidRPr="00C56EF7" w14:paraId="0CF2E0E2" w14:textId="77777777">
        <w:trPr>
          <w:trHeight w:val="427"/>
          <w:jc w:val="center"/>
        </w:trPr>
        <w:tc>
          <w:tcPr>
            <w:tcW w:w="562" w:type="dxa"/>
            <w:vAlign w:val="center"/>
          </w:tcPr>
          <w:p w14:paraId="1BD45E4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14</w:t>
            </w:r>
          </w:p>
        </w:tc>
        <w:tc>
          <w:tcPr>
            <w:tcW w:w="1404" w:type="dxa"/>
            <w:vAlign w:val="center"/>
          </w:tcPr>
          <w:p w14:paraId="3D30AA32"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地面地胶</w:t>
            </w:r>
          </w:p>
        </w:tc>
        <w:tc>
          <w:tcPr>
            <w:tcW w:w="490" w:type="dxa"/>
            <w:vAlign w:val="center"/>
          </w:tcPr>
          <w:p w14:paraId="0EFE1E0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45D3A30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30</w:t>
            </w:r>
          </w:p>
        </w:tc>
        <w:tc>
          <w:tcPr>
            <w:tcW w:w="4051" w:type="dxa"/>
            <w:vAlign w:val="center"/>
          </w:tcPr>
          <w:p w14:paraId="755F03D8"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w:t>
            </w:r>
            <w:proofErr w:type="gramStart"/>
            <w:r w:rsidRPr="00C56EF7">
              <w:rPr>
                <w:rFonts w:asciiTheme="majorEastAsia" w:eastAsiaTheme="majorEastAsia" w:hAnsiTheme="majorEastAsia" w:hint="eastAsia"/>
                <w:szCs w:val="21"/>
              </w:rPr>
              <w:t>自流平</w:t>
            </w:r>
            <w:proofErr w:type="gramEnd"/>
            <w:r w:rsidRPr="00C56EF7">
              <w:rPr>
                <w:rFonts w:asciiTheme="majorEastAsia" w:eastAsiaTheme="majorEastAsia" w:hAnsiTheme="majorEastAsia" w:hint="eastAsia"/>
                <w:szCs w:val="21"/>
              </w:rPr>
              <w:t>砂浆地面找平。</w:t>
            </w:r>
          </w:p>
          <w:p w14:paraId="63230AC1"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2、展馆专用地胶铺装,分2个色。</w:t>
            </w:r>
          </w:p>
        </w:tc>
        <w:tc>
          <w:tcPr>
            <w:tcW w:w="1559" w:type="dxa"/>
            <w:vAlign w:val="center"/>
          </w:tcPr>
          <w:p w14:paraId="5260709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280</w:t>
            </w:r>
          </w:p>
        </w:tc>
        <w:tc>
          <w:tcPr>
            <w:tcW w:w="1312" w:type="dxa"/>
            <w:vAlign w:val="center"/>
          </w:tcPr>
          <w:p w14:paraId="58CB5E7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8400</w:t>
            </w:r>
          </w:p>
        </w:tc>
      </w:tr>
      <w:tr w:rsidR="00C56EF7" w:rsidRPr="00C56EF7" w14:paraId="706C5CFD" w14:textId="77777777">
        <w:trPr>
          <w:trHeight w:val="427"/>
          <w:jc w:val="center"/>
        </w:trPr>
        <w:tc>
          <w:tcPr>
            <w:tcW w:w="9954" w:type="dxa"/>
            <w:gridSpan w:val="7"/>
            <w:vAlign w:val="center"/>
          </w:tcPr>
          <w:p w14:paraId="066F21B2"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四、学院展厅（科技成果展厅）</w:t>
            </w:r>
          </w:p>
        </w:tc>
      </w:tr>
      <w:tr w:rsidR="00C56EF7" w:rsidRPr="00C56EF7" w14:paraId="4B57C9D8" w14:textId="77777777">
        <w:trPr>
          <w:trHeight w:val="427"/>
          <w:jc w:val="center"/>
        </w:trPr>
        <w:tc>
          <w:tcPr>
            <w:tcW w:w="562" w:type="dxa"/>
            <w:vAlign w:val="center"/>
          </w:tcPr>
          <w:p w14:paraId="3BDD89E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15</w:t>
            </w:r>
          </w:p>
        </w:tc>
        <w:tc>
          <w:tcPr>
            <w:tcW w:w="1404" w:type="dxa"/>
            <w:vAlign w:val="center"/>
          </w:tcPr>
          <w:p w14:paraId="3D00B27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造型天花吊顶</w:t>
            </w:r>
          </w:p>
        </w:tc>
        <w:tc>
          <w:tcPr>
            <w:tcW w:w="490" w:type="dxa"/>
            <w:vAlign w:val="center"/>
          </w:tcPr>
          <w:p w14:paraId="5ECB84F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40B94D6D"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132</w:t>
            </w:r>
          </w:p>
        </w:tc>
        <w:tc>
          <w:tcPr>
            <w:tcW w:w="4051" w:type="dxa"/>
            <w:vAlign w:val="center"/>
          </w:tcPr>
          <w:p w14:paraId="1F4A37EF"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1、75型轻钢龙骨+木方龙骨框架：210条、3m/条。</w:t>
            </w:r>
            <w:r w:rsidRPr="00C56EF7">
              <w:rPr>
                <w:rFonts w:asciiTheme="majorEastAsia" w:eastAsiaTheme="majorEastAsia" w:hAnsiTheme="majorEastAsia" w:hint="eastAsia"/>
                <w:szCs w:val="21"/>
              </w:rPr>
              <w:br/>
              <w:t>2、12mm阻燃夹板底板：多层</w:t>
            </w:r>
            <w:proofErr w:type="gramStart"/>
            <w:r w:rsidRPr="00C56EF7">
              <w:rPr>
                <w:rFonts w:asciiTheme="majorEastAsia" w:eastAsiaTheme="majorEastAsia" w:hAnsiTheme="majorEastAsia" w:hint="eastAsia"/>
                <w:szCs w:val="21"/>
              </w:rPr>
              <w:t>桉</w:t>
            </w:r>
            <w:proofErr w:type="gramEnd"/>
            <w:r w:rsidRPr="00C56EF7">
              <w:rPr>
                <w:rFonts w:asciiTheme="majorEastAsia" w:eastAsiaTheme="majorEastAsia" w:hAnsiTheme="majorEastAsia" w:hint="eastAsia"/>
                <w:szCs w:val="21"/>
              </w:rPr>
              <w:t>木/松木单板纵横交错热压成型，芯层含阻燃剂（如氢氧化铝），符合GB 8624-2012《建筑材料及制品燃烧性能分级》 B1级（难燃） 标准：60张、2.4m*1.2m/张。</w:t>
            </w:r>
          </w:p>
          <w:p w14:paraId="2C60144F"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4、9.5mm纸面防潮石膏板：芯材：石膏芯体掺入防潮剂（如有机硅），表面</w:t>
            </w:r>
            <w:proofErr w:type="gramStart"/>
            <w:r w:rsidRPr="00C56EF7">
              <w:rPr>
                <w:rFonts w:asciiTheme="majorEastAsia" w:eastAsiaTheme="majorEastAsia" w:hAnsiTheme="majorEastAsia" w:hint="eastAsia"/>
                <w:szCs w:val="21"/>
              </w:rPr>
              <w:t>覆</w:t>
            </w:r>
            <w:proofErr w:type="gramEnd"/>
            <w:r w:rsidRPr="00C56EF7">
              <w:rPr>
                <w:rFonts w:asciiTheme="majorEastAsia" w:eastAsiaTheme="majorEastAsia" w:hAnsiTheme="majorEastAsia" w:hint="eastAsia"/>
                <w:szCs w:val="21"/>
              </w:rPr>
              <w:t>耐水护面纸：60张、2.4m*1.2m/张。</w:t>
            </w:r>
          </w:p>
          <w:p w14:paraId="64BEB416"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5、造型线条，25mm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r w:rsidRPr="00C56EF7">
              <w:rPr>
                <w:rFonts w:asciiTheme="majorEastAsia" w:eastAsiaTheme="majorEastAsia" w:hAnsiTheme="majorEastAsia" w:hint="eastAsia"/>
                <w:szCs w:val="21"/>
              </w:rPr>
              <w:t>：各3套。</w:t>
            </w:r>
          </w:p>
          <w:p w14:paraId="4F37FD8D"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6、墙面装饰涂层：腻子：内墙耐水腻子， 底漆：配套抗碱封闭底漆，乳胶漆：环保性：65L。</w:t>
            </w:r>
          </w:p>
          <w:p w14:paraId="7CE8EA0B"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7、条形铝格栅：60㎡。</w:t>
            </w:r>
          </w:p>
          <w:p w14:paraId="64843AB7"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8、设计和雕刻造型要求详见《西大物理楼环境改造与文化建设方案效果图》。</w:t>
            </w:r>
          </w:p>
          <w:p w14:paraId="1FDC29F0"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9、响应文件提供使用设计软件创建所需的造型和图案，符合现场实际情况，提供</w:t>
            </w:r>
            <w:r w:rsidRPr="00C56EF7">
              <w:rPr>
                <w:rFonts w:asciiTheme="majorEastAsia" w:eastAsiaTheme="majorEastAsia" w:hAnsiTheme="majorEastAsia" w:hint="eastAsia"/>
                <w:szCs w:val="21"/>
              </w:rPr>
              <w:lastRenderedPageBreak/>
              <w:t xml:space="preserve">效果图。 </w:t>
            </w:r>
          </w:p>
        </w:tc>
        <w:tc>
          <w:tcPr>
            <w:tcW w:w="1559" w:type="dxa"/>
            <w:vAlign w:val="center"/>
          </w:tcPr>
          <w:p w14:paraId="5C419FC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540</w:t>
            </w:r>
          </w:p>
        </w:tc>
        <w:tc>
          <w:tcPr>
            <w:tcW w:w="1312" w:type="dxa"/>
            <w:vAlign w:val="center"/>
          </w:tcPr>
          <w:p w14:paraId="5C9B42A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71280</w:t>
            </w:r>
          </w:p>
        </w:tc>
      </w:tr>
      <w:tr w:rsidR="00C56EF7" w:rsidRPr="00C56EF7" w14:paraId="7D646FF2" w14:textId="77777777">
        <w:trPr>
          <w:trHeight w:val="427"/>
          <w:jc w:val="center"/>
        </w:trPr>
        <w:tc>
          <w:tcPr>
            <w:tcW w:w="562" w:type="dxa"/>
            <w:vAlign w:val="center"/>
          </w:tcPr>
          <w:p w14:paraId="01E7358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16</w:t>
            </w:r>
          </w:p>
        </w:tc>
        <w:tc>
          <w:tcPr>
            <w:tcW w:w="1404" w:type="dxa"/>
            <w:vAlign w:val="center"/>
          </w:tcPr>
          <w:p w14:paraId="1DFCDED3"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天花造型灯盘</w:t>
            </w:r>
          </w:p>
        </w:tc>
        <w:tc>
          <w:tcPr>
            <w:tcW w:w="490" w:type="dxa"/>
            <w:vAlign w:val="center"/>
          </w:tcPr>
          <w:p w14:paraId="08FCFE4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6CB3A80E"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16</w:t>
            </w:r>
          </w:p>
        </w:tc>
        <w:tc>
          <w:tcPr>
            <w:tcW w:w="4051" w:type="dxa"/>
            <w:vAlign w:val="center"/>
          </w:tcPr>
          <w:p w14:paraId="20938EF4"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1、75型轻钢龙骨+木方龙骨框架：28条、3m/条。</w:t>
            </w:r>
            <w:r w:rsidRPr="00C56EF7">
              <w:rPr>
                <w:rFonts w:asciiTheme="majorEastAsia" w:eastAsiaTheme="majorEastAsia" w:hAnsiTheme="majorEastAsia" w:hint="eastAsia"/>
                <w:szCs w:val="21"/>
              </w:rPr>
              <w:br/>
              <w:t>2、12mm阻燃夹板底板：多层</w:t>
            </w:r>
            <w:proofErr w:type="gramStart"/>
            <w:r w:rsidRPr="00C56EF7">
              <w:rPr>
                <w:rFonts w:asciiTheme="majorEastAsia" w:eastAsiaTheme="majorEastAsia" w:hAnsiTheme="majorEastAsia" w:hint="eastAsia"/>
                <w:szCs w:val="21"/>
              </w:rPr>
              <w:t>桉</w:t>
            </w:r>
            <w:proofErr w:type="gramEnd"/>
            <w:r w:rsidRPr="00C56EF7">
              <w:rPr>
                <w:rFonts w:asciiTheme="majorEastAsia" w:eastAsiaTheme="majorEastAsia" w:hAnsiTheme="majorEastAsia" w:hint="eastAsia"/>
                <w:szCs w:val="21"/>
              </w:rPr>
              <w:t>木/松木单板纵横交错热压成型，芯层含阻燃剂（如氢氧化铝），符合GB 8624-2012《建筑材料及制品燃烧性能分级》 B1级（难燃） 标准：8张、2.4m*1.2m/张。</w:t>
            </w:r>
          </w:p>
          <w:p w14:paraId="40F045A6"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4、9.5mm纸面防潮石膏板：芯材：石膏芯体掺入防潮剂（如有机硅），表面</w:t>
            </w:r>
            <w:proofErr w:type="gramStart"/>
            <w:r w:rsidRPr="00C56EF7">
              <w:rPr>
                <w:rFonts w:asciiTheme="majorEastAsia" w:eastAsiaTheme="majorEastAsia" w:hAnsiTheme="majorEastAsia" w:hint="eastAsia"/>
                <w:szCs w:val="21"/>
              </w:rPr>
              <w:t>覆</w:t>
            </w:r>
            <w:proofErr w:type="gramEnd"/>
            <w:r w:rsidRPr="00C56EF7">
              <w:rPr>
                <w:rFonts w:asciiTheme="majorEastAsia" w:eastAsiaTheme="majorEastAsia" w:hAnsiTheme="majorEastAsia" w:hint="eastAsia"/>
                <w:szCs w:val="21"/>
              </w:rPr>
              <w:t>耐水护面纸：8张、2.4m*1.2m/张。</w:t>
            </w:r>
          </w:p>
          <w:p w14:paraId="0E4B7E4F"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5、造型线条，25mm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r w:rsidRPr="00C56EF7">
              <w:rPr>
                <w:rFonts w:asciiTheme="majorEastAsia" w:eastAsiaTheme="majorEastAsia" w:hAnsiTheme="majorEastAsia" w:hint="eastAsia"/>
                <w:szCs w:val="21"/>
              </w:rPr>
              <w:t>：各一套。</w:t>
            </w:r>
          </w:p>
          <w:p w14:paraId="24D1CBA0"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6、墙面装饰涂层：腻子：内墙耐水腻子， 底漆：配套抗碱封闭底漆，乳胶漆：环保性：10L。</w:t>
            </w:r>
          </w:p>
          <w:p w14:paraId="5A679ECC" w14:textId="77777777" w:rsidR="008C05D4" w:rsidRPr="00C56EF7" w:rsidRDefault="00F9155B">
            <w:pPr>
              <w:widowControl/>
              <w:rPr>
                <w:rFonts w:asciiTheme="majorEastAsia" w:eastAsiaTheme="majorEastAsia" w:hAnsiTheme="majorEastAsia"/>
                <w:szCs w:val="21"/>
              </w:rPr>
            </w:pPr>
            <w:r w:rsidRPr="00C56EF7">
              <w:rPr>
                <w:rFonts w:asciiTheme="majorEastAsia" w:eastAsiaTheme="majorEastAsia" w:hAnsiTheme="majorEastAsia" w:hint="eastAsia"/>
                <w:szCs w:val="21"/>
              </w:rPr>
              <w:t>7、 LED光源：发光，颜色：冷白，色温：冷白色温则在5500 - 7000K，10 M。</w:t>
            </w:r>
          </w:p>
          <w:p w14:paraId="0081E749" w14:textId="77777777" w:rsidR="008C05D4" w:rsidRPr="00C56EF7" w:rsidRDefault="00F9155B">
            <w:pPr>
              <w:widowControl/>
              <w:rPr>
                <w:rFonts w:asciiTheme="majorEastAsia" w:eastAsiaTheme="majorEastAsia" w:hAnsiTheme="majorEastAsia"/>
                <w:szCs w:val="21"/>
              </w:rPr>
            </w:pPr>
            <w:r w:rsidRPr="00C56EF7">
              <w:rPr>
                <w:rFonts w:asciiTheme="majorEastAsia" w:eastAsiaTheme="majorEastAsia" w:hAnsiTheme="majorEastAsia"/>
                <w:szCs w:val="21"/>
              </w:rPr>
              <w:t>结构胶固定粘贴</w:t>
            </w:r>
          </w:p>
          <w:p w14:paraId="7B376372"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8、透光软膜灯：4㎡。</w:t>
            </w:r>
          </w:p>
          <w:p w14:paraId="03555FE1"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9、设计和雕刻造型要求详见《西大物理楼环境改造与文化建设方案效果图》。</w:t>
            </w:r>
          </w:p>
          <w:p w14:paraId="56B24BE4"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10、响应文件提供使用设计软件创建所需的造型和图案，符合现场实际情况，提供效果图。</w:t>
            </w:r>
          </w:p>
        </w:tc>
        <w:tc>
          <w:tcPr>
            <w:tcW w:w="1559" w:type="dxa"/>
            <w:vAlign w:val="center"/>
          </w:tcPr>
          <w:p w14:paraId="010D897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1100</w:t>
            </w:r>
          </w:p>
        </w:tc>
        <w:tc>
          <w:tcPr>
            <w:tcW w:w="1312" w:type="dxa"/>
            <w:vAlign w:val="center"/>
          </w:tcPr>
          <w:p w14:paraId="7F5F12E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17600</w:t>
            </w:r>
          </w:p>
        </w:tc>
      </w:tr>
      <w:tr w:rsidR="00C56EF7" w:rsidRPr="00C56EF7" w14:paraId="4B78EA30" w14:textId="77777777">
        <w:trPr>
          <w:trHeight w:val="427"/>
          <w:jc w:val="center"/>
        </w:trPr>
        <w:tc>
          <w:tcPr>
            <w:tcW w:w="562" w:type="dxa"/>
            <w:vAlign w:val="center"/>
          </w:tcPr>
          <w:p w14:paraId="1127886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17</w:t>
            </w:r>
          </w:p>
        </w:tc>
        <w:tc>
          <w:tcPr>
            <w:tcW w:w="1404" w:type="dxa"/>
            <w:vAlign w:val="center"/>
          </w:tcPr>
          <w:p w14:paraId="34A9C4F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立面造型</w:t>
            </w:r>
            <w:proofErr w:type="gramStart"/>
            <w:r w:rsidRPr="00C56EF7">
              <w:rPr>
                <w:rFonts w:asciiTheme="majorEastAsia" w:eastAsiaTheme="majorEastAsia" w:hAnsiTheme="majorEastAsia" w:hint="eastAsia"/>
                <w:szCs w:val="21"/>
              </w:rPr>
              <w:t>展示垮墙</w:t>
            </w:r>
            <w:proofErr w:type="gramEnd"/>
          </w:p>
        </w:tc>
        <w:tc>
          <w:tcPr>
            <w:tcW w:w="490" w:type="dxa"/>
            <w:vAlign w:val="center"/>
          </w:tcPr>
          <w:p w14:paraId="6FF726B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795A155"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142</w:t>
            </w:r>
          </w:p>
        </w:tc>
        <w:tc>
          <w:tcPr>
            <w:tcW w:w="4051" w:type="dxa"/>
            <w:vAlign w:val="center"/>
          </w:tcPr>
          <w:p w14:paraId="13D3F4A4"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 xml:space="preserve">1、展示墙：定制；             </w:t>
            </w:r>
            <w:r w:rsidRPr="00C56EF7">
              <w:rPr>
                <w:rFonts w:asciiTheme="majorEastAsia" w:eastAsiaTheme="majorEastAsia" w:hAnsiTheme="majorEastAsia" w:hint="eastAsia"/>
                <w:szCs w:val="21"/>
              </w:rPr>
              <w:br/>
              <w:t>2、75型轻钢龙骨+木方龙骨框架：225条、3m/条。</w:t>
            </w:r>
            <w:r w:rsidRPr="00C56EF7">
              <w:rPr>
                <w:rFonts w:asciiTheme="majorEastAsia" w:eastAsiaTheme="majorEastAsia" w:hAnsiTheme="majorEastAsia" w:hint="eastAsia"/>
                <w:szCs w:val="21"/>
              </w:rPr>
              <w:br/>
              <w:t>3、12mm阻燃夹板底板：多层</w:t>
            </w:r>
            <w:proofErr w:type="gramStart"/>
            <w:r w:rsidRPr="00C56EF7">
              <w:rPr>
                <w:rFonts w:asciiTheme="majorEastAsia" w:eastAsiaTheme="majorEastAsia" w:hAnsiTheme="majorEastAsia" w:hint="eastAsia"/>
                <w:szCs w:val="21"/>
              </w:rPr>
              <w:t>桉</w:t>
            </w:r>
            <w:proofErr w:type="gramEnd"/>
            <w:r w:rsidRPr="00C56EF7">
              <w:rPr>
                <w:rFonts w:asciiTheme="majorEastAsia" w:eastAsiaTheme="majorEastAsia" w:hAnsiTheme="majorEastAsia" w:hint="eastAsia"/>
                <w:szCs w:val="21"/>
              </w:rPr>
              <w:t>木/松木单板纵横交错热压成型，芯层含阻燃剂（如氢氧化铝），符合GB 8624-2012《建筑材料及制品燃烧性能分级》 B1级（难燃） 标准：65张、2.4m*1.2m/张。</w:t>
            </w:r>
          </w:p>
          <w:p w14:paraId="7987824B"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4、9.5mm纸面防潮石膏板：芯材：石膏芯体掺入防潮剂（如有机硅），表面</w:t>
            </w:r>
            <w:proofErr w:type="gramStart"/>
            <w:r w:rsidRPr="00C56EF7">
              <w:rPr>
                <w:rFonts w:asciiTheme="majorEastAsia" w:eastAsiaTheme="majorEastAsia" w:hAnsiTheme="majorEastAsia" w:hint="eastAsia"/>
                <w:szCs w:val="21"/>
              </w:rPr>
              <w:t>覆</w:t>
            </w:r>
            <w:proofErr w:type="gramEnd"/>
            <w:r w:rsidRPr="00C56EF7">
              <w:rPr>
                <w:rFonts w:asciiTheme="majorEastAsia" w:eastAsiaTheme="majorEastAsia" w:hAnsiTheme="majorEastAsia" w:hint="eastAsia"/>
                <w:szCs w:val="21"/>
              </w:rPr>
              <w:t>耐水护面纸：65张、2.4m*1.2m/张。</w:t>
            </w:r>
          </w:p>
          <w:p w14:paraId="7C90E422"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5、造型线条，25mm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r w:rsidRPr="00C56EF7">
              <w:rPr>
                <w:rFonts w:asciiTheme="majorEastAsia" w:eastAsiaTheme="majorEastAsia" w:hAnsiTheme="majorEastAsia" w:hint="eastAsia"/>
                <w:szCs w:val="21"/>
              </w:rPr>
              <w:t>：各三套。</w:t>
            </w:r>
          </w:p>
          <w:p w14:paraId="088BC74D"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6、墙面装饰涂层：腻子：内墙耐水腻子， 底漆：配套抗碱封闭底漆，乳胶漆：环保性：</w:t>
            </w:r>
            <w:r w:rsidRPr="00C56EF7">
              <w:rPr>
                <w:rFonts w:asciiTheme="majorEastAsia" w:eastAsiaTheme="majorEastAsia" w:hAnsiTheme="majorEastAsia" w:hint="eastAsia"/>
                <w:szCs w:val="21"/>
              </w:rPr>
              <w:lastRenderedPageBreak/>
              <w:t>70L。</w:t>
            </w:r>
          </w:p>
          <w:p w14:paraId="2F6E01FE"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7、材质油画布，工艺高清UV：50㎡。</w:t>
            </w:r>
          </w:p>
          <w:p w14:paraId="389CDD16"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晶膜：20张、2.4m*1.2m/张；</w:t>
            </w:r>
          </w:p>
          <w:p w14:paraId="26064179"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9、设计和雕刻造型要求详见《西大物理楼环境改造与文化建设方案效果图》。</w:t>
            </w:r>
          </w:p>
          <w:p w14:paraId="425B2C25"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 xml:space="preserve">10、响应文件提供使用设计软件创建所需的造型和图案，符合现场实际情况，提供效果图。                                             </w:t>
            </w:r>
          </w:p>
        </w:tc>
        <w:tc>
          <w:tcPr>
            <w:tcW w:w="1559" w:type="dxa"/>
            <w:vAlign w:val="center"/>
          </w:tcPr>
          <w:p w14:paraId="3EB9616E"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68DB989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132060</w:t>
            </w:r>
          </w:p>
        </w:tc>
      </w:tr>
      <w:tr w:rsidR="00C56EF7" w:rsidRPr="00C56EF7" w14:paraId="5F907E49" w14:textId="77777777">
        <w:trPr>
          <w:trHeight w:val="427"/>
          <w:jc w:val="center"/>
        </w:trPr>
        <w:tc>
          <w:tcPr>
            <w:tcW w:w="562" w:type="dxa"/>
            <w:vAlign w:val="center"/>
          </w:tcPr>
          <w:p w14:paraId="78BD026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18</w:t>
            </w:r>
          </w:p>
        </w:tc>
        <w:tc>
          <w:tcPr>
            <w:tcW w:w="1404" w:type="dxa"/>
            <w:vAlign w:val="center"/>
          </w:tcPr>
          <w:p w14:paraId="06126139"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造型展台</w:t>
            </w:r>
          </w:p>
        </w:tc>
        <w:tc>
          <w:tcPr>
            <w:tcW w:w="490" w:type="dxa"/>
            <w:vAlign w:val="center"/>
          </w:tcPr>
          <w:p w14:paraId="0A286A8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M</w:t>
            </w:r>
          </w:p>
        </w:tc>
        <w:tc>
          <w:tcPr>
            <w:tcW w:w="576" w:type="dxa"/>
            <w:vAlign w:val="center"/>
          </w:tcPr>
          <w:p w14:paraId="4B8C687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10</w:t>
            </w:r>
          </w:p>
        </w:tc>
        <w:tc>
          <w:tcPr>
            <w:tcW w:w="4051" w:type="dxa"/>
            <w:vAlign w:val="center"/>
          </w:tcPr>
          <w:p w14:paraId="6B876968"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1、木方龙骨框架</w:t>
            </w:r>
          </w:p>
          <w:p w14:paraId="002669CE"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2、15mm阻燃夹板底板+3mm饰面板造型3、造型线条收边,25mm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p>
          <w:p w14:paraId="3DFDC607"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4、补</w:t>
            </w:r>
            <w:proofErr w:type="gramStart"/>
            <w:r w:rsidRPr="00C56EF7">
              <w:rPr>
                <w:rFonts w:asciiTheme="majorEastAsia" w:eastAsiaTheme="majorEastAsia" w:hAnsiTheme="majorEastAsia" w:hint="eastAsia"/>
                <w:szCs w:val="21"/>
              </w:rPr>
              <w:t>缝处理</w:t>
            </w:r>
            <w:proofErr w:type="gramEnd"/>
            <w:r w:rsidRPr="00C56EF7">
              <w:rPr>
                <w:rFonts w:asciiTheme="majorEastAsia" w:eastAsiaTheme="majorEastAsia" w:hAnsiTheme="majorEastAsia" w:hint="eastAsia"/>
                <w:szCs w:val="21"/>
              </w:rPr>
              <w:t>后,</w:t>
            </w:r>
            <w:proofErr w:type="gramStart"/>
            <w:r w:rsidRPr="00C56EF7">
              <w:rPr>
                <w:rFonts w:asciiTheme="majorEastAsia" w:eastAsiaTheme="majorEastAsia" w:hAnsiTheme="majorEastAsia" w:hint="eastAsia"/>
                <w:szCs w:val="21"/>
              </w:rPr>
              <w:t>面喷油漆</w:t>
            </w:r>
            <w:proofErr w:type="gramEnd"/>
          </w:p>
          <w:p w14:paraId="6490240C"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 xml:space="preserve">5、钢化玻璃罩盒，五金件                                                      </w:t>
            </w:r>
            <w:r w:rsidRPr="00C56EF7">
              <w:rPr>
                <w:rFonts w:asciiTheme="majorEastAsia" w:eastAsiaTheme="majorEastAsia" w:hAnsiTheme="majorEastAsia" w:hint="eastAsia"/>
                <w:szCs w:val="21"/>
              </w:rPr>
              <w:br/>
              <w:t>6、涉及发光展台边缘（发光均匀度≥90% ）、曲面造型打磨，确保外观与功能兼具。</w:t>
            </w:r>
          </w:p>
        </w:tc>
        <w:tc>
          <w:tcPr>
            <w:tcW w:w="1559" w:type="dxa"/>
            <w:vAlign w:val="center"/>
          </w:tcPr>
          <w:p w14:paraId="08C3CE8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1500</w:t>
            </w:r>
          </w:p>
        </w:tc>
        <w:tc>
          <w:tcPr>
            <w:tcW w:w="1312" w:type="dxa"/>
            <w:vAlign w:val="center"/>
          </w:tcPr>
          <w:p w14:paraId="5AD60527"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15000</w:t>
            </w:r>
          </w:p>
        </w:tc>
      </w:tr>
      <w:tr w:rsidR="00C56EF7" w:rsidRPr="00C56EF7" w14:paraId="414C4B6B" w14:textId="77777777">
        <w:trPr>
          <w:trHeight w:val="427"/>
          <w:jc w:val="center"/>
        </w:trPr>
        <w:tc>
          <w:tcPr>
            <w:tcW w:w="562" w:type="dxa"/>
            <w:vAlign w:val="center"/>
          </w:tcPr>
          <w:p w14:paraId="45499D8C"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19</w:t>
            </w:r>
          </w:p>
        </w:tc>
        <w:tc>
          <w:tcPr>
            <w:tcW w:w="1404" w:type="dxa"/>
            <w:vAlign w:val="center"/>
          </w:tcPr>
          <w:p w14:paraId="342DD455"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发光立体字</w:t>
            </w:r>
          </w:p>
        </w:tc>
        <w:tc>
          <w:tcPr>
            <w:tcW w:w="490" w:type="dxa"/>
            <w:vAlign w:val="center"/>
          </w:tcPr>
          <w:p w14:paraId="5D379DD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项</w:t>
            </w:r>
          </w:p>
        </w:tc>
        <w:tc>
          <w:tcPr>
            <w:tcW w:w="576" w:type="dxa"/>
            <w:vAlign w:val="center"/>
          </w:tcPr>
          <w:p w14:paraId="39B01116"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w:t>
            </w:r>
          </w:p>
        </w:tc>
        <w:tc>
          <w:tcPr>
            <w:tcW w:w="4051" w:type="dxa"/>
            <w:vAlign w:val="center"/>
          </w:tcPr>
          <w:p w14:paraId="6A4FAFA3"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定制</w:t>
            </w:r>
          </w:p>
          <w:p w14:paraId="7E124DEE"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1.</w:t>
            </w:r>
            <w:r w:rsidRPr="00C56EF7">
              <w:rPr>
                <w:rFonts w:asciiTheme="majorEastAsia" w:eastAsiaTheme="majorEastAsia" w:hAnsiTheme="majorEastAsia" w:hint="eastAsia"/>
                <w:szCs w:val="21"/>
              </w:rPr>
              <w:t>亚克力面板：采用100%全新聚甲基丙烯酸甲酯（PMMA）原料：18 M。</w:t>
            </w:r>
          </w:p>
          <w:p w14:paraId="6207DF22"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物理性能参数：</w:t>
            </w:r>
          </w:p>
          <w:p w14:paraId="79ECB3B1"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厚度：8mm</w:t>
            </w:r>
            <w:r w:rsidRPr="00C56EF7">
              <w:rPr>
                <w:rFonts w:asciiTheme="majorEastAsia" w:eastAsiaTheme="majorEastAsia" w:hAnsiTheme="majorEastAsia" w:hint="eastAsia"/>
                <w:szCs w:val="21"/>
              </w:rPr>
              <w:t>+3mm</w:t>
            </w:r>
            <w:r w:rsidRPr="00C56EF7">
              <w:rPr>
                <w:rFonts w:asciiTheme="majorEastAsia" w:eastAsiaTheme="majorEastAsia" w:hAnsiTheme="majorEastAsia"/>
                <w:szCs w:val="21"/>
              </w:rPr>
              <w:t>。</w:t>
            </w:r>
          </w:p>
          <w:p w14:paraId="2536B4FF"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2. 底板与围边</w:t>
            </w:r>
          </w:p>
          <w:p w14:paraId="5D11E14B"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底板：亚克力板。</w:t>
            </w:r>
          </w:p>
          <w:p w14:paraId="112EAEC2" w14:textId="77777777" w:rsidR="008C05D4" w:rsidRPr="00C56EF7" w:rsidRDefault="00F9155B">
            <w:pPr>
              <w:widowControl/>
              <w:jc w:val="left"/>
              <w:textAlignment w:val="center"/>
              <w:rPr>
                <w:rFonts w:asciiTheme="majorEastAsia" w:eastAsiaTheme="majorEastAsia" w:hAnsiTheme="majorEastAsia"/>
                <w:szCs w:val="21"/>
              </w:rPr>
            </w:pPr>
            <w:r w:rsidRPr="00C56EF7">
              <w:rPr>
                <w:rFonts w:asciiTheme="majorEastAsia" w:eastAsiaTheme="majorEastAsia" w:hAnsiTheme="majorEastAsia"/>
                <w:szCs w:val="21"/>
              </w:rPr>
              <w:t>围边：亚克力。</w:t>
            </w:r>
          </w:p>
          <w:p w14:paraId="1602EA8D"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LED光源：发光</w:t>
            </w:r>
          </w:p>
          <w:p w14:paraId="3580BF97"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颜色：冷白</w:t>
            </w:r>
          </w:p>
          <w:p w14:paraId="1D93E376"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hint="eastAsia"/>
                <w:szCs w:val="21"/>
              </w:rPr>
              <w:t>色温：冷白色温则在5500 - 7000K。</w:t>
            </w:r>
          </w:p>
          <w:p w14:paraId="328C3EC0" w14:textId="77777777" w:rsidR="008C05D4" w:rsidRPr="00C56EF7" w:rsidRDefault="00F9155B">
            <w:pPr>
              <w:widowControl/>
              <w:textAlignment w:val="center"/>
              <w:rPr>
                <w:rFonts w:asciiTheme="majorEastAsia" w:eastAsiaTheme="majorEastAsia" w:hAnsiTheme="majorEastAsia"/>
                <w:szCs w:val="21"/>
              </w:rPr>
            </w:pPr>
            <w:r w:rsidRPr="00C56EF7">
              <w:rPr>
                <w:rFonts w:asciiTheme="majorEastAsia" w:eastAsiaTheme="majorEastAsia" w:hAnsiTheme="majorEastAsia"/>
                <w:szCs w:val="21"/>
              </w:rPr>
              <w:t>结构胶固定粘贴</w:t>
            </w:r>
          </w:p>
        </w:tc>
        <w:tc>
          <w:tcPr>
            <w:tcW w:w="1559" w:type="dxa"/>
            <w:vAlign w:val="center"/>
          </w:tcPr>
          <w:p w14:paraId="495029B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12000</w:t>
            </w:r>
          </w:p>
        </w:tc>
        <w:tc>
          <w:tcPr>
            <w:tcW w:w="1312" w:type="dxa"/>
            <w:vAlign w:val="center"/>
          </w:tcPr>
          <w:p w14:paraId="235CFC6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12000</w:t>
            </w:r>
          </w:p>
        </w:tc>
      </w:tr>
      <w:tr w:rsidR="00C56EF7" w:rsidRPr="00C56EF7" w14:paraId="30E12A1C" w14:textId="77777777">
        <w:trPr>
          <w:trHeight w:val="427"/>
          <w:jc w:val="center"/>
        </w:trPr>
        <w:tc>
          <w:tcPr>
            <w:tcW w:w="562" w:type="dxa"/>
            <w:vAlign w:val="center"/>
          </w:tcPr>
          <w:p w14:paraId="26F62AB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20</w:t>
            </w:r>
          </w:p>
        </w:tc>
        <w:tc>
          <w:tcPr>
            <w:tcW w:w="1404" w:type="dxa"/>
            <w:vAlign w:val="center"/>
          </w:tcPr>
          <w:p w14:paraId="4CD10545"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灯带、筒灯等灯具</w:t>
            </w:r>
          </w:p>
        </w:tc>
        <w:tc>
          <w:tcPr>
            <w:tcW w:w="490" w:type="dxa"/>
            <w:vAlign w:val="center"/>
          </w:tcPr>
          <w:p w14:paraId="09C405A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项</w:t>
            </w:r>
          </w:p>
        </w:tc>
        <w:tc>
          <w:tcPr>
            <w:tcW w:w="576" w:type="dxa"/>
            <w:vAlign w:val="center"/>
          </w:tcPr>
          <w:p w14:paraId="4019AC7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w:t>
            </w:r>
          </w:p>
        </w:tc>
        <w:tc>
          <w:tcPr>
            <w:tcW w:w="4051" w:type="dxa"/>
            <w:vAlign w:val="center"/>
          </w:tcPr>
          <w:p w14:paraId="49B46090"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1、节能型 LED 光源，功率适配照明需求（灯带功率≤12W/m ，筒灯功率≤15W ），</w:t>
            </w:r>
            <w:proofErr w:type="gramStart"/>
            <w:r w:rsidRPr="00C56EF7">
              <w:rPr>
                <w:rFonts w:asciiTheme="majorEastAsia" w:eastAsiaTheme="majorEastAsia" w:hAnsiTheme="majorEastAsia" w:hint="eastAsia"/>
                <w:szCs w:val="21"/>
              </w:rPr>
              <w:t>光衰</w:t>
            </w:r>
            <w:proofErr w:type="gramEnd"/>
            <w:r w:rsidRPr="00C56EF7">
              <w:rPr>
                <w:rFonts w:asciiTheme="majorEastAsia" w:eastAsiaTheme="majorEastAsia" w:hAnsiTheme="majorEastAsia" w:hint="eastAsia"/>
                <w:szCs w:val="21"/>
              </w:rPr>
              <w:t xml:space="preserve">≤5%/ 年 ，寿命≥30000 小时。                         </w:t>
            </w:r>
          </w:p>
          <w:p w14:paraId="33FB0290"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2、灯带、筒灯布局合理，实现主照明、辅助照明、氛围照明分层，无光线死角；照度均匀度≥0.7；灯带：100M,专业展馆筒灯数量：50个。</w:t>
            </w:r>
          </w:p>
        </w:tc>
        <w:tc>
          <w:tcPr>
            <w:tcW w:w="1559" w:type="dxa"/>
            <w:vAlign w:val="center"/>
          </w:tcPr>
          <w:p w14:paraId="3F9E2F4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11700</w:t>
            </w:r>
          </w:p>
        </w:tc>
        <w:tc>
          <w:tcPr>
            <w:tcW w:w="1312" w:type="dxa"/>
            <w:vAlign w:val="center"/>
          </w:tcPr>
          <w:p w14:paraId="3288458E"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11700</w:t>
            </w:r>
          </w:p>
        </w:tc>
      </w:tr>
      <w:tr w:rsidR="00C56EF7" w:rsidRPr="00C56EF7" w14:paraId="471B394F" w14:textId="77777777">
        <w:trPr>
          <w:trHeight w:val="427"/>
          <w:jc w:val="center"/>
        </w:trPr>
        <w:tc>
          <w:tcPr>
            <w:tcW w:w="562" w:type="dxa"/>
            <w:vAlign w:val="center"/>
          </w:tcPr>
          <w:p w14:paraId="49193FA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21</w:t>
            </w:r>
          </w:p>
        </w:tc>
        <w:tc>
          <w:tcPr>
            <w:tcW w:w="1404" w:type="dxa"/>
            <w:vAlign w:val="center"/>
          </w:tcPr>
          <w:p w14:paraId="68AAB397"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地面地胶</w:t>
            </w:r>
          </w:p>
        </w:tc>
        <w:tc>
          <w:tcPr>
            <w:tcW w:w="490" w:type="dxa"/>
            <w:vAlign w:val="center"/>
          </w:tcPr>
          <w:p w14:paraId="77B8993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FDAF2B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130</w:t>
            </w:r>
          </w:p>
        </w:tc>
        <w:tc>
          <w:tcPr>
            <w:tcW w:w="4051" w:type="dxa"/>
            <w:vAlign w:val="center"/>
          </w:tcPr>
          <w:p w14:paraId="3BC07B4A"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w:t>
            </w:r>
            <w:proofErr w:type="gramStart"/>
            <w:r w:rsidRPr="00C56EF7">
              <w:rPr>
                <w:rFonts w:asciiTheme="majorEastAsia" w:eastAsiaTheme="majorEastAsia" w:hAnsiTheme="majorEastAsia" w:hint="eastAsia"/>
                <w:szCs w:val="21"/>
              </w:rPr>
              <w:t>自流平</w:t>
            </w:r>
            <w:proofErr w:type="gramEnd"/>
            <w:r w:rsidRPr="00C56EF7">
              <w:rPr>
                <w:rFonts w:asciiTheme="majorEastAsia" w:eastAsiaTheme="majorEastAsia" w:hAnsiTheme="majorEastAsia" w:hint="eastAsia"/>
                <w:szCs w:val="21"/>
              </w:rPr>
              <w:t>砂浆地面找平</w:t>
            </w:r>
          </w:p>
          <w:p w14:paraId="2C78407A" w14:textId="77777777" w:rsidR="008C05D4" w:rsidRPr="00C56EF7" w:rsidRDefault="00F9155B">
            <w:r w:rsidRPr="00C56EF7">
              <w:rPr>
                <w:rFonts w:asciiTheme="majorEastAsia" w:eastAsiaTheme="majorEastAsia" w:hAnsiTheme="majorEastAsia" w:hint="eastAsia"/>
                <w:szCs w:val="21"/>
              </w:rPr>
              <w:t>2、展馆专用地胶铺装,分2个色</w:t>
            </w:r>
          </w:p>
          <w:p w14:paraId="0D9EAD4E" w14:textId="77777777" w:rsidR="008C05D4" w:rsidRPr="00C56EF7" w:rsidRDefault="008C05D4">
            <w:pPr>
              <w:pStyle w:val="a5"/>
              <w:rPr>
                <w:rFonts w:asciiTheme="majorEastAsia" w:eastAsiaTheme="majorEastAsia" w:hAnsiTheme="majorEastAsia" w:cs="宋体"/>
                <w:b/>
                <w:szCs w:val="21"/>
              </w:rPr>
            </w:pPr>
          </w:p>
        </w:tc>
        <w:tc>
          <w:tcPr>
            <w:tcW w:w="1559" w:type="dxa"/>
            <w:vAlign w:val="center"/>
          </w:tcPr>
          <w:p w14:paraId="1B6B33D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280</w:t>
            </w:r>
          </w:p>
        </w:tc>
        <w:tc>
          <w:tcPr>
            <w:tcW w:w="1312" w:type="dxa"/>
            <w:vAlign w:val="center"/>
          </w:tcPr>
          <w:p w14:paraId="7AAFD8C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36400</w:t>
            </w:r>
          </w:p>
        </w:tc>
      </w:tr>
      <w:tr w:rsidR="00C56EF7" w:rsidRPr="00C56EF7" w14:paraId="1CD6A056" w14:textId="77777777">
        <w:trPr>
          <w:trHeight w:val="427"/>
          <w:jc w:val="center"/>
        </w:trPr>
        <w:tc>
          <w:tcPr>
            <w:tcW w:w="9954" w:type="dxa"/>
            <w:gridSpan w:val="7"/>
            <w:vAlign w:val="center"/>
          </w:tcPr>
          <w:p w14:paraId="72936D57"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五、一楼C座电梯厅及实验室长廊</w:t>
            </w:r>
          </w:p>
        </w:tc>
      </w:tr>
      <w:tr w:rsidR="00C56EF7" w:rsidRPr="00C56EF7" w14:paraId="584F10F0" w14:textId="77777777">
        <w:trPr>
          <w:trHeight w:val="427"/>
          <w:jc w:val="center"/>
        </w:trPr>
        <w:tc>
          <w:tcPr>
            <w:tcW w:w="562" w:type="dxa"/>
            <w:vAlign w:val="center"/>
          </w:tcPr>
          <w:p w14:paraId="70D1D54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lastRenderedPageBreak/>
              <w:t>22</w:t>
            </w:r>
          </w:p>
        </w:tc>
        <w:tc>
          <w:tcPr>
            <w:tcW w:w="1404" w:type="dxa"/>
            <w:vAlign w:val="center"/>
          </w:tcPr>
          <w:p w14:paraId="3CF04DC0"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形象墙（超快光学实验室）</w:t>
            </w:r>
          </w:p>
        </w:tc>
        <w:tc>
          <w:tcPr>
            <w:tcW w:w="490" w:type="dxa"/>
            <w:vAlign w:val="center"/>
          </w:tcPr>
          <w:p w14:paraId="69E39EE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5C531FA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5.07</w:t>
            </w:r>
          </w:p>
        </w:tc>
        <w:tc>
          <w:tcPr>
            <w:tcW w:w="4051" w:type="dxa"/>
            <w:vAlign w:val="center"/>
          </w:tcPr>
          <w:p w14:paraId="1FE6786A"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1、数量：6张、2.4m*1.2m/张，12mm-20mmPVC板雕刻成形，UV印制图文，局部多</w:t>
            </w:r>
            <w:proofErr w:type="gramStart"/>
            <w:r w:rsidRPr="00C56EF7">
              <w:rPr>
                <w:rFonts w:asciiTheme="majorEastAsia" w:eastAsiaTheme="majorEastAsia" w:hAnsiTheme="majorEastAsia" w:hint="eastAsia"/>
                <w:szCs w:val="21"/>
              </w:rPr>
              <w:t>层叠加</w:t>
            </w:r>
            <w:proofErr w:type="gramEnd"/>
            <w:r w:rsidRPr="00C56EF7">
              <w:rPr>
                <w:rFonts w:asciiTheme="majorEastAsia" w:eastAsiaTheme="majorEastAsia" w:hAnsiTheme="majorEastAsia" w:hint="eastAsia"/>
                <w:szCs w:val="21"/>
              </w:rPr>
              <w:t xml:space="preserve">造型，结构胶安装。              </w:t>
            </w:r>
          </w:p>
          <w:p w14:paraId="7BF2953F" w14:textId="77777777" w:rsidR="008C05D4" w:rsidRPr="00C56EF7" w:rsidRDefault="008C05D4">
            <w:pPr>
              <w:pStyle w:val="a5"/>
              <w:rPr>
                <w:rFonts w:asciiTheme="majorEastAsia" w:eastAsiaTheme="majorEastAsia" w:hAnsiTheme="majorEastAsia" w:cs="宋体"/>
                <w:b/>
                <w:szCs w:val="21"/>
              </w:rPr>
            </w:pPr>
          </w:p>
        </w:tc>
        <w:tc>
          <w:tcPr>
            <w:tcW w:w="1559" w:type="dxa"/>
            <w:vAlign w:val="center"/>
          </w:tcPr>
          <w:p w14:paraId="24547F9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680</w:t>
            </w:r>
          </w:p>
        </w:tc>
        <w:tc>
          <w:tcPr>
            <w:tcW w:w="1312" w:type="dxa"/>
            <w:vAlign w:val="center"/>
          </w:tcPr>
          <w:p w14:paraId="58AF4DF8"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3447.6</w:t>
            </w:r>
          </w:p>
        </w:tc>
      </w:tr>
      <w:tr w:rsidR="00C56EF7" w:rsidRPr="00C56EF7" w14:paraId="661C2AC0" w14:textId="77777777">
        <w:trPr>
          <w:trHeight w:val="427"/>
          <w:jc w:val="center"/>
        </w:trPr>
        <w:tc>
          <w:tcPr>
            <w:tcW w:w="562" w:type="dxa"/>
            <w:vAlign w:val="center"/>
          </w:tcPr>
          <w:p w14:paraId="6C49ABF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23</w:t>
            </w:r>
          </w:p>
        </w:tc>
        <w:tc>
          <w:tcPr>
            <w:tcW w:w="1404" w:type="dxa"/>
            <w:vAlign w:val="center"/>
          </w:tcPr>
          <w:p w14:paraId="61570855"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形象墙（实验室简介）</w:t>
            </w:r>
          </w:p>
        </w:tc>
        <w:tc>
          <w:tcPr>
            <w:tcW w:w="490" w:type="dxa"/>
            <w:vAlign w:val="center"/>
          </w:tcPr>
          <w:p w14:paraId="62E78A6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67B5965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5.07</w:t>
            </w:r>
          </w:p>
        </w:tc>
        <w:tc>
          <w:tcPr>
            <w:tcW w:w="4051" w:type="dxa"/>
            <w:vAlign w:val="center"/>
          </w:tcPr>
          <w:p w14:paraId="5DBD9872"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1、数量：6张、2.4m*1.2m/张，12mm-20mmPVC板雕刻成形，UV印制图文，局部多</w:t>
            </w:r>
            <w:proofErr w:type="gramStart"/>
            <w:r w:rsidRPr="00C56EF7">
              <w:rPr>
                <w:rFonts w:asciiTheme="majorEastAsia" w:eastAsiaTheme="majorEastAsia" w:hAnsiTheme="majorEastAsia" w:hint="eastAsia"/>
                <w:szCs w:val="21"/>
              </w:rPr>
              <w:t>层叠加</w:t>
            </w:r>
            <w:proofErr w:type="gramEnd"/>
            <w:r w:rsidRPr="00C56EF7">
              <w:rPr>
                <w:rFonts w:asciiTheme="majorEastAsia" w:eastAsiaTheme="majorEastAsia" w:hAnsiTheme="majorEastAsia" w:hint="eastAsia"/>
                <w:szCs w:val="21"/>
              </w:rPr>
              <w:t xml:space="preserve">造型，结构胶安装。              </w:t>
            </w:r>
          </w:p>
          <w:p w14:paraId="3C556A49" w14:textId="77777777" w:rsidR="008C05D4" w:rsidRPr="00C56EF7" w:rsidRDefault="008C05D4">
            <w:pPr>
              <w:pStyle w:val="a5"/>
              <w:rPr>
                <w:rFonts w:asciiTheme="majorEastAsia" w:eastAsiaTheme="majorEastAsia" w:hAnsiTheme="majorEastAsia" w:cs="宋体"/>
                <w:b/>
                <w:szCs w:val="21"/>
              </w:rPr>
            </w:pPr>
          </w:p>
        </w:tc>
        <w:tc>
          <w:tcPr>
            <w:tcW w:w="1559" w:type="dxa"/>
            <w:vAlign w:val="center"/>
          </w:tcPr>
          <w:p w14:paraId="33DB54D4"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680</w:t>
            </w:r>
          </w:p>
        </w:tc>
        <w:tc>
          <w:tcPr>
            <w:tcW w:w="1312" w:type="dxa"/>
            <w:vAlign w:val="center"/>
          </w:tcPr>
          <w:p w14:paraId="0052087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3447.6</w:t>
            </w:r>
          </w:p>
        </w:tc>
      </w:tr>
      <w:tr w:rsidR="00C56EF7" w:rsidRPr="00C56EF7" w14:paraId="66190338" w14:textId="77777777">
        <w:trPr>
          <w:trHeight w:val="427"/>
          <w:jc w:val="center"/>
        </w:trPr>
        <w:tc>
          <w:tcPr>
            <w:tcW w:w="562" w:type="dxa"/>
            <w:vAlign w:val="center"/>
          </w:tcPr>
          <w:p w14:paraId="61A1004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24</w:t>
            </w:r>
          </w:p>
        </w:tc>
        <w:tc>
          <w:tcPr>
            <w:tcW w:w="1404" w:type="dxa"/>
            <w:vAlign w:val="center"/>
          </w:tcPr>
          <w:p w14:paraId="7895C8E3"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软膜灯箱</w:t>
            </w:r>
          </w:p>
        </w:tc>
        <w:tc>
          <w:tcPr>
            <w:tcW w:w="490" w:type="dxa"/>
            <w:vAlign w:val="center"/>
          </w:tcPr>
          <w:p w14:paraId="2548A5C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6F0C79C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13.11</w:t>
            </w:r>
          </w:p>
        </w:tc>
        <w:tc>
          <w:tcPr>
            <w:tcW w:w="4051" w:type="dxa"/>
            <w:vAlign w:val="center"/>
          </w:tcPr>
          <w:p w14:paraId="0A924AC7"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1、数量：6张、2.4m*1.2m/张，12mm-20mmPVC板雕刻成形，UV印制图文，局部多</w:t>
            </w:r>
            <w:proofErr w:type="gramStart"/>
            <w:r w:rsidRPr="00C56EF7">
              <w:rPr>
                <w:rFonts w:asciiTheme="majorEastAsia" w:eastAsiaTheme="majorEastAsia" w:hAnsiTheme="majorEastAsia" w:hint="eastAsia"/>
                <w:szCs w:val="21"/>
              </w:rPr>
              <w:t>层叠加</w:t>
            </w:r>
            <w:proofErr w:type="gramEnd"/>
            <w:r w:rsidRPr="00C56EF7">
              <w:rPr>
                <w:rFonts w:asciiTheme="majorEastAsia" w:eastAsiaTheme="majorEastAsia" w:hAnsiTheme="majorEastAsia" w:hint="eastAsia"/>
                <w:szCs w:val="21"/>
              </w:rPr>
              <w:t>造型，结构胶安装。</w:t>
            </w:r>
          </w:p>
          <w:p w14:paraId="23929B54"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2、4cm厚铝合金边框，画面软膜UV,埋线暗装（需要凿开墙壁，埋线管，在填补水泥砂浆批灰刮腻子刷漆）</w:t>
            </w:r>
            <w:r w:rsidRPr="00C56EF7">
              <w:rPr>
                <w:rFonts w:asciiTheme="majorEastAsia" w:eastAsiaTheme="majorEastAsia" w:hAnsiTheme="majorEastAsia" w:hint="eastAsia"/>
                <w:szCs w:val="21"/>
              </w:rPr>
              <w:br/>
              <w:t xml:space="preserve">3、灯箱色彩、版式与整条长廊统一，软膜画面边缘处理精细，无漏光、褶皱。        </w:t>
            </w:r>
          </w:p>
          <w:p w14:paraId="077444E9" w14:textId="77777777" w:rsidR="008C05D4" w:rsidRPr="00C56EF7" w:rsidRDefault="008C05D4">
            <w:pPr>
              <w:pStyle w:val="a5"/>
              <w:rPr>
                <w:rFonts w:asciiTheme="majorEastAsia" w:eastAsiaTheme="majorEastAsia" w:hAnsiTheme="majorEastAsia" w:cs="宋体"/>
                <w:b/>
                <w:szCs w:val="21"/>
              </w:rPr>
            </w:pPr>
          </w:p>
        </w:tc>
        <w:tc>
          <w:tcPr>
            <w:tcW w:w="1559" w:type="dxa"/>
            <w:vAlign w:val="center"/>
          </w:tcPr>
          <w:p w14:paraId="6B48CA5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680</w:t>
            </w:r>
          </w:p>
        </w:tc>
        <w:tc>
          <w:tcPr>
            <w:tcW w:w="1312" w:type="dxa"/>
            <w:vAlign w:val="center"/>
          </w:tcPr>
          <w:p w14:paraId="6286BD4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8914.8</w:t>
            </w:r>
          </w:p>
        </w:tc>
      </w:tr>
      <w:tr w:rsidR="00C56EF7" w:rsidRPr="00C56EF7" w14:paraId="3C786D1E" w14:textId="77777777">
        <w:trPr>
          <w:trHeight w:val="427"/>
          <w:jc w:val="center"/>
        </w:trPr>
        <w:tc>
          <w:tcPr>
            <w:tcW w:w="9954" w:type="dxa"/>
            <w:gridSpan w:val="7"/>
            <w:vAlign w:val="center"/>
          </w:tcPr>
          <w:p w14:paraId="251BF450"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六、一楼B座电梯厅及实验室长廊</w:t>
            </w:r>
          </w:p>
        </w:tc>
      </w:tr>
      <w:tr w:rsidR="00C56EF7" w:rsidRPr="00C56EF7" w14:paraId="16730FE3" w14:textId="77777777">
        <w:trPr>
          <w:trHeight w:val="427"/>
          <w:jc w:val="center"/>
        </w:trPr>
        <w:tc>
          <w:tcPr>
            <w:tcW w:w="562" w:type="dxa"/>
            <w:vAlign w:val="center"/>
          </w:tcPr>
          <w:p w14:paraId="72FED96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25</w:t>
            </w:r>
          </w:p>
        </w:tc>
        <w:tc>
          <w:tcPr>
            <w:tcW w:w="1404" w:type="dxa"/>
            <w:vAlign w:val="center"/>
          </w:tcPr>
          <w:p w14:paraId="35E67B5D"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形象墙（超快光学实验室）</w:t>
            </w:r>
          </w:p>
        </w:tc>
        <w:tc>
          <w:tcPr>
            <w:tcW w:w="490" w:type="dxa"/>
            <w:vAlign w:val="center"/>
          </w:tcPr>
          <w:p w14:paraId="661774E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2CEBAA44"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5.07</w:t>
            </w:r>
          </w:p>
        </w:tc>
        <w:tc>
          <w:tcPr>
            <w:tcW w:w="4051" w:type="dxa"/>
            <w:vAlign w:val="center"/>
          </w:tcPr>
          <w:p w14:paraId="7ECC6D2A" w14:textId="77777777" w:rsidR="008C05D4" w:rsidRPr="00C56EF7" w:rsidRDefault="00F9155B">
            <w:pPr>
              <w:numPr>
                <w:ilvl w:val="0"/>
                <w:numId w:val="3"/>
              </w:num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 xml:space="preserve">形象展示墙：定制；             </w:t>
            </w:r>
            <w:r w:rsidRPr="00C56EF7">
              <w:rPr>
                <w:rFonts w:asciiTheme="majorEastAsia" w:eastAsiaTheme="majorEastAsia" w:hAnsiTheme="majorEastAsia" w:hint="eastAsia"/>
                <w:szCs w:val="21"/>
              </w:rPr>
              <w:br/>
              <w:t>2、75型轻钢龙骨+木方龙骨框架：10条、3m/条。</w:t>
            </w:r>
            <w:r w:rsidRPr="00C56EF7">
              <w:rPr>
                <w:rFonts w:asciiTheme="majorEastAsia" w:eastAsiaTheme="majorEastAsia" w:hAnsiTheme="majorEastAsia" w:hint="eastAsia"/>
                <w:szCs w:val="21"/>
              </w:rPr>
              <w:br/>
              <w:t>3、12mm阻燃夹板底板：多层</w:t>
            </w:r>
            <w:proofErr w:type="gramStart"/>
            <w:r w:rsidRPr="00C56EF7">
              <w:rPr>
                <w:rFonts w:asciiTheme="majorEastAsia" w:eastAsiaTheme="majorEastAsia" w:hAnsiTheme="majorEastAsia" w:hint="eastAsia"/>
                <w:szCs w:val="21"/>
              </w:rPr>
              <w:t>桉</w:t>
            </w:r>
            <w:proofErr w:type="gramEnd"/>
            <w:r w:rsidRPr="00C56EF7">
              <w:rPr>
                <w:rFonts w:asciiTheme="majorEastAsia" w:eastAsiaTheme="majorEastAsia" w:hAnsiTheme="majorEastAsia" w:hint="eastAsia"/>
                <w:szCs w:val="21"/>
              </w:rPr>
              <w:t>木/松木单板纵横交错热压成型，芯层含阻燃剂（如氢氧化铝），符合GB 8624-2012《建筑材料及制品燃烧性能分级》 B1级（难燃） 标准：5张、2.4m*1.2m/张。</w:t>
            </w:r>
          </w:p>
          <w:p w14:paraId="783AB9C1"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4、9.5mm纸面防潮石膏板：芯材：石膏芯体掺入防潮剂（如有机硅），表面</w:t>
            </w:r>
            <w:proofErr w:type="gramStart"/>
            <w:r w:rsidRPr="00C56EF7">
              <w:rPr>
                <w:rFonts w:asciiTheme="majorEastAsia" w:eastAsiaTheme="majorEastAsia" w:hAnsiTheme="majorEastAsia" w:hint="eastAsia"/>
                <w:szCs w:val="21"/>
              </w:rPr>
              <w:t>覆</w:t>
            </w:r>
            <w:proofErr w:type="gramEnd"/>
            <w:r w:rsidRPr="00C56EF7">
              <w:rPr>
                <w:rFonts w:asciiTheme="majorEastAsia" w:eastAsiaTheme="majorEastAsia" w:hAnsiTheme="majorEastAsia" w:hint="eastAsia"/>
                <w:szCs w:val="21"/>
              </w:rPr>
              <w:t>耐水护面纸：5张、2.4m*1.2m/张。</w:t>
            </w:r>
          </w:p>
          <w:p w14:paraId="1940404E"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5、造型线条，25mm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r w:rsidRPr="00C56EF7">
              <w:rPr>
                <w:rFonts w:asciiTheme="majorEastAsia" w:eastAsiaTheme="majorEastAsia" w:hAnsiTheme="majorEastAsia" w:hint="eastAsia"/>
                <w:szCs w:val="21"/>
              </w:rPr>
              <w:t>：各一套。</w:t>
            </w:r>
          </w:p>
          <w:p w14:paraId="1BFF3549"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6、墙面装饰涂层：腻子：内墙耐水腻子， 底漆：配套抗碱封闭底漆，乳胶漆：环保性：5L。</w:t>
            </w:r>
          </w:p>
          <w:p w14:paraId="7D6F293C"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7、材质油画布，工艺高清UV：5㎡；</w:t>
            </w:r>
          </w:p>
          <w:p w14:paraId="52198D36"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晶膜：3张、2.4m*1.2m/张；</w:t>
            </w:r>
          </w:p>
          <w:p w14:paraId="78BB8952"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9、设计和雕刻造型要求详见《西大物理楼环境改造与文化建设方案效果图》。</w:t>
            </w:r>
          </w:p>
          <w:p w14:paraId="67EFB3F7"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lastRenderedPageBreak/>
              <w:t xml:space="preserve">10、响应文件提供使用设计软件创建所需的造型和图案，符合现场实际情况，提供效果图。                   </w:t>
            </w:r>
          </w:p>
        </w:tc>
        <w:tc>
          <w:tcPr>
            <w:tcW w:w="1559" w:type="dxa"/>
            <w:vAlign w:val="center"/>
          </w:tcPr>
          <w:p w14:paraId="71D7EC9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039C18E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4715.1</w:t>
            </w:r>
          </w:p>
        </w:tc>
      </w:tr>
      <w:tr w:rsidR="00C56EF7" w:rsidRPr="00C56EF7" w14:paraId="73BF0385" w14:textId="77777777">
        <w:trPr>
          <w:trHeight w:val="427"/>
          <w:jc w:val="center"/>
        </w:trPr>
        <w:tc>
          <w:tcPr>
            <w:tcW w:w="562" w:type="dxa"/>
            <w:vAlign w:val="center"/>
          </w:tcPr>
          <w:p w14:paraId="5735280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26</w:t>
            </w:r>
          </w:p>
        </w:tc>
        <w:tc>
          <w:tcPr>
            <w:tcW w:w="1404" w:type="dxa"/>
            <w:vAlign w:val="center"/>
          </w:tcPr>
          <w:p w14:paraId="2D4D1645"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形象墙（实验室简介）</w:t>
            </w:r>
          </w:p>
        </w:tc>
        <w:tc>
          <w:tcPr>
            <w:tcW w:w="490" w:type="dxa"/>
            <w:vAlign w:val="center"/>
          </w:tcPr>
          <w:p w14:paraId="015C0F5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43C62266"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5.06</w:t>
            </w:r>
          </w:p>
        </w:tc>
        <w:tc>
          <w:tcPr>
            <w:tcW w:w="4051" w:type="dxa"/>
            <w:vAlign w:val="center"/>
          </w:tcPr>
          <w:p w14:paraId="771BEBBB" w14:textId="77777777" w:rsidR="008C05D4" w:rsidRPr="00C56EF7" w:rsidRDefault="00F9155B">
            <w:pPr>
              <w:numPr>
                <w:ilvl w:val="0"/>
                <w:numId w:val="3"/>
              </w:num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 xml:space="preserve">形象展示墙：定制；             </w:t>
            </w:r>
            <w:r w:rsidRPr="00C56EF7">
              <w:rPr>
                <w:rFonts w:asciiTheme="majorEastAsia" w:eastAsiaTheme="majorEastAsia" w:hAnsiTheme="majorEastAsia" w:hint="eastAsia"/>
                <w:szCs w:val="21"/>
              </w:rPr>
              <w:br/>
              <w:t>2、75型轻钢龙骨+木方龙骨框架：10条、3m/条。</w:t>
            </w:r>
            <w:r w:rsidRPr="00C56EF7">
              <w:rPr>
                <w:rFonts w:asciiTheme="majorEastAsia" w:eastAsiaTheme="majorEastAsia" w:hAnsiTheme="majorEastAsia" w:hint="eastAsia"/>
                <w:szCs w:val="21"/>
              </w:rPr>
              <w:br/>
              <w:t>3、12mm阻燃夹板底板：多层</w:t>
            </w:r>
            <w:proofErr w:type="gramStart"/>
            <w:r w:rsidRPr="00C56EF7">
              <w:rPr>
                <w:rFonts w:asciiTheme="majorEastAsia" w:eastAsiaTheme="majorEastAsia" w:hAnsiTheme="majorEastAsia" w:hint="eastAsia"/>
                <w:szCs w:val="21"/>
              </w:rPr>
              <w:t>桉</w:t>
            </w:r>
            <w:proofErr w:type="gramEnd"/>
            <w:r w:rsidRPr="00C56EF7">
              <w:rPr>
                <w:rFonts w:asciiTheme="majorEastAsia" w:eastAsiaTheme="majorEastAsia" w:hAnsiTheme="majorEastAsia" w:hint="eastAsia"/>
                <w:szCs w:val="21"/>
              </w:rPr>
              <w:t>木/松木单板纵横交错热压成型，芯层含阻燃剂（如氢氧化铝），符合GB 8624-2012《建筑材料及制品燃烧性能分级》 B1级（难燃） 标准：5张、2.4m*1.2m/张。</w:t>
            </w:r>
          </w:p>
          <w:p w14:paraId="2CBB0D53"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4、9.5mm纸面防潮石膏板：芯材：石膏芯体掺入防潮剂（如有机硅），表面</w:t>
            </w:r>
            <w:proofErr w:type="gramStart"/>
            <w:r w:rsidRPr="00C56EF7">
              <w:rPr>
                <w:rFonts w:asciiTheme="majorEastAsia" w:eastAsiaTheme="majorEastAsia" w:hAnsiTheme="majorEastAsia" w:hint="eastAsia"/>
                <w:szCs w:val="21"/>
              </w:rPr>
              <w:t>覆</w:t>
            </w:r>
            <w:proofErr w:type="gramEnd"/>
            <w:r w:rsidRPr="00C56EF7">
              <w:rPr>
                <w:rFonts w:asciiTheme="majorEastAsia" w:eastAsiaTheme="majorEastAsia" w:hAnsiTheme="majorEastAsia" w:hint="eastAsia"/>
                <w:szCs w:val="21"/>
              </w:rPr>
              <w:t>耐水护面纸：5张、2.4m*1.2m/张。</w:t>
            </w:r>
          </w:p>
          <w:p w14:paraId="4CD7C9F6"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5、造型线条，25mm</w:t>
            </w:r>
            <w:proofErr w:type="gramStart"/>
            <w:r w:rsidRPr="00C56EF7">
              <w:rPr>
                <w:rFonts w:asciiTheme="majorEastAsia" w:eastAsiaTheme="majorEastAsia" w:hAnsiTheme="majorEastAsia" w:hint="eastAsia"/>
                <w:szCs w:val="21"/>
              </w:rPr>
              <w:t>自攻钉</w:t>
            </w:r>
            <w:proofErr w:type="gramEnd"/>
            <w:r w:rsidRPr="00C56EF7">
              <w:rPr>
                <w:rFonts w:asciiTheme="majorEastAsia" w:eastAsiaTheme="majorEastAsia" w:hAnsiTheme="majorEastAsia" w:hint="eastAsia"/>
                <w:szCs w:val="21"/>
              </w:rPr>
              <w:t>、30mm直钉、ST38</w:t>
            </w:r>
            <w:proofErr w:type="gramStart"/>
            <w:r w:rsidRPr="00C56EF7">
              <w:rPr>
                <w:rFonts w:asciiTheme="majorEastAsia" w:eastAsiaTheme="majorEastAsia" w:hAnsiTheme="majorEastAsia" w:hint="eastAsia"/>
                <w:szCs w:val="21"/>
              </w:rPr>
              <w:t>钢排钉</w:t>
            </w:r>
            <w:proofErr w:type="gramEnd"/>
            <w:r w:rsidRPr="00C56EF7">
              <w:rPr>
                <w:rFonts w:asciiTheme="majorEastAsia" w:eastAsiaTheme="majorEastAsia" w:hAnsiTheme="majorEastAsia" w:hint="eastAsia"/>
                <w:szCs w:val="21"/>
              </w:rPr>
              <w:t>：各一套。</w:t>
            </w:r>
          </w:p>
          <w:p w14:paraId="49841EE3"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6、墙面装饰涂层：腻子：内墙耐水腻子， 底漆：配套抗碱封闭底漆，乳胶漆：环保性：5L。</w:t>
            </w:r>
          </w:p>
          <w:p w14:paraId="6E920A43"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7、材质油画布，工艺高清UV：5㎡；</w:t>
            </w:r>
          </w:p>
          <w:p w14:paraId="48D6A63A"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晶膜：3张、2.4m*1.2m/张；</w:t>
            </w:r>
          </w:p>
          <w:p w14:paraId="790E835E"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9、设计和雕刻造型要求详见《西大物理楼环境改造与文化建设方案效果图》。</w:t>
            </w:r>
          </w:p>
          <w:p w14:paraId="23228510"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 xml:space="preserve">10、响应文件提供使用设计软件创建所需的造型和图案，符合现场实际情况，提供效果图。                   </w:t>
            </w:r>
          </w:p>
        </w:tc>
        <w:tc>
          <w:tcPr>
            <w:tcW w:w="1559" w:type="dxa"/>
            <w:vAlign w:val="center"/>
          </w:tcPr>
          <w:p w14:paraId="7E578C3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7FAB8FF7"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4705.8</w:t>
            </w:r>
          </w:p>
        </w:tc>
      </w:tr>
      <w:tr w:rsidR="00C56EF7" w:rsidRPr="00C56EF7" w14:paraId="56F7595F" w14:textId="77777777">
        <w:trPr>
          <w:trHeight w:val="427"/>
          <w:jc w:val="center"/>
        </w:trPr>
        <w:tc>
          <w:tcPr>
            <w:tcW w:w="562" w:type="dxa"/>
            <w:vAlign w:val="center"/>
          </w:tcPr>
          <w:p w14:paraId="7F57BF8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27</w:t>
            </w:r>
          </w:p>
        </w:tc>
        <w:tc>
          <w:tcPr>
            <w:tcW w:w="1404" w:type="dxa"/>
            <w:vAlign w:val="center"/>
          </w:tcPr>
          <w:p w14:paraId="645B939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软膜灯箱</w:t>
            </w:r>
          </w:p>
        </w:tc>
        <w:tc>
          <w:tcPr>
            <w:tcW w:w="490" w:type="dxa"/>
            <w:vAlign w:val="center"/>
          </w:tcPr>
          <w:p w14:paraId="283A7B0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668D72BC"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13.11</w:t>
            </w:r>
          </w:p>
        </w:tc>
        <w:tc>
          <w:tcPr>
            <w:tcW w:w="4051" w:type="dxa"/>
            <w:vAlign w:val="center"/>
          </w:tcPr>
          <w:p w14:paraId="27897BEC"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1、数量：6张、2.4m*1.2m/张，12mm-20mmPVC板雕刻成形，UV印制图文，局部多</w:t>
            </w:r>
            <w:proofErr w:type="gramStart"/>
            <w:r w:rsidRPr="00C56EF7">
              <w:rPr>
                <w:rFonts w:asciiTheme="majorEastAsia" w:eastAsiaTheme="majorEastAsia" w:hAnsiTheme="majorEastAsia" w:hint="eastAsia"/>
                <w:szCs w:val="21"/>
              </w:rPr>
              <w:t>层叠加</w:t>
            </w:r>
            <w:proofErr w:type="gramEnd"/>
            <w:r w:rsidRPr="00C56EF7">
              <w:rPr>
                <w:rFonts w:asciiTheme="majorEastAsia" w:eastAsiaTheme="majorEastAsia" w:hAnsiTheme="majorEastAsia" w:hint="eastAsia"/>
                <w:szCs w:val="21"/>
              </w:rPr>
              <w:t>造型，结构胶安装。</w:t>
            </w:r>
          </w:p>
          <w:p w14:paraId="65EC0B38" w14:textId="77777777" w:rsidR="008C05D4" w:rsidRPr="00C56EF7" w:rsidRDefault="00F9155B">
            <w:pPr>
              <w:rPr>
                <w:rFonts w:asciiTheme="majorEastAsia" w:eastAsiaTheme="majorEastAsia" w:hAnsiTheme="majorEastAsia"/>
                <w:szCs w:val="21"/>
              </w:rPr>
            </w:pPr>
            <w:r w:rsidRPr="00C56EF7">
              <w:rPr>
                <w:rFonts w:asciiTheme="majorEastAsia" w:eastAsiaTheme="majorEastAsia" w:hAnsiTheme="majorEastAsia" w:hint="eastAsia"/>
                <w:szCs w:val="21"/>
              </w:rPr>
              <w:t>2、4cm厚铝合金边框，画面软膜UV,埋线暗装（需要凿开墙壁，埋线管，在填补水泥砂浆批灰刮腻子刷漆）</w:t>
            </w:r>
          </w:p>
          <w:p w14:paraId="5B7777ED" w14:textId="77777777" w:rsidR="008C05D4" w:rsidRPr="00C56EF7" w:rsidRDefault="00F9155B">
            <w:pPr>
              <w:rPr>
                <w:rFonts w:asciiTheme="majorEastAsia" w:eastAsiaTheme="majorEastAsia" w:hAnsiTheme="majorEastAsia" w:cs="宋体"/>
                <w:b/>
                <w:szCs w:val="21"/>
              </w:rPr>
            </w:pPr>
            <w:r w:rsidRPr="00C56EF7">
              <w:rPr>
                <w:rFonts w:asciiTheme="majorEastAsia" w:eastAsiaTheme="majorEastAsia" w:hAnsiTheme="majorEastAsia" w:hint="eastAsia"/>
                <w:szCs w:val="21"/>
              </w:rPr>
              <w:t xml:space="preserve">3、灯箱色彩、版式与整条长廊统一，软膜画面边缘处理精细，无漏光、褶皱。 </w:t>
            </w:r>
          </w:p>
        </w:tc>
        <w:tc>
          <w:tcPr>
            <w:tcW w:w="1559" w:type="dxa"/>
            <w:vAlign w:val="center"/>
          </w:tcPr>
          <w:p w14:paraId="1140B2F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930</w:t>
            </w:r>
          </w:p>
        </w:tc>
        <w:tc>
          <w:tcPr>
            <w:tcW w:w="1312" w:type="dxa"/>
            <w:vAlign w:val="center"/>
          </w:tcPr>
          <w:p w14:paraId="7A1D73F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cs="宋体" w:hint="eastAsia"/>
                <w:szCs w:val="21"/>
              </w:rPr>
              <w:t>12192.3</w:t>
            </w:r>
          </w:p>
        </w:tc>
      </w:tr>
      <w:tr w:rsidR="00C56EF7" w:rsidRPr="00C56EF7" w14:paraId="42677A68" w14:textId="77777777">
        <w:trPr>
          <w:trHeight w:val="427"/>
          <w:jc w:val="center"/>
        </w:trPr>
        <w:tc>
          <w:tcPr>
            <w:tcW w:w="9954" w:type="dxa"/>
            <w:gridSpan w:val="7"/>
            <w:vAlign w:val="center"/>
          </w:tcPr>
          <w:p w14:paraId="46B5AAD5"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七、一楼A座电梯厅</w:t>
            </w:r>
          </w:p>
        </w:tc>
      </w:tr>
      <w:tr w:rsidR="00C56EF7" w:rsidRPr="00C56EF7" w14:paraId="0FA88F4B" w14:textId="77777777">
        <w:trPr>
          <w:trHeight w:val="427"/>
          <w:jc w:val="center"/>
        </w:trPr>
        <w:tc>
          <w:tcPr>
            <w:tcW w:w="562" w:type="dxa"/>
            <w:vAlign w:val="center"/>
          </w:tcPr>
          <w:p w14:paraId="16CFB72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28</w:t>
            </w:r>
          </w:p>
        </w:tc>
        <w:tc>
          <w:tcPr>
            <w:tcW w:w="1404" w:type="dxa"/>
            <w:vAlign w:val="center"/>
          </w:tcPr>
          <w:p w14:paraId="39B1548A"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形象墙（第三代半导体研究院）</w:t>
            </w:r>
          </w:p>
        </w:tc>
        <w:tc>
          <w:tcPr>
            <w:tcW w:w="490" w:type="dxa"/>
            <w:vAlign w:val="center"/>
          </w:tcPr>
          <w:p w14:paraId="63050D0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53D15F5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19.63</w:t>
            </w:r>
          </w:p>
        </w:tc>
        <w:tc>
          <w:tcPr>
            <w:tcW w:w="4051" w:type="dxa"/>
            <w:vAlign w:val="center"/>
          </w:tcPr>
          <w:p w14:paraId="1AF10661"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 xml:space="preserve">1、形象展示墙：定制；             </w:t>
            </w:r>
            <w:r w:rsidRPr="00C56EF7">
              <w:rPr>
                <w:rFonts w:asciiTheme="majorEastAsia" w:eastAsiaTheme="majorEastAsia" w:hAnsiTheme="majorEastAsia" w:hint="eastAsia"/>
                <w:szCs w:val="21"/>
              </w:rPr>
              <w:br/>
              <w:t>2、</w:t>
            </w:r>
            <w:r w:rsidRPr="00C56EF7">
              <w:rPr>
                <w:rFonts w:asciiTheme="majorEastAsia" w:eastAsiaTheme="majorEastAsia" w:hAnsiTheme="majorEastAsia" w:cstheme="majorEastAsia" w:hint="eastAsia"/>
                <w:snapToGrid w:val="0"/>
                <w:kern w:val="0"/>
                <w:sz w:val="22"/>
                <w:szCs w:val="22"/>
                <w:lang w:bidi="ar"/>
              </w:rPr>
              <w:t>75型轻钢龙骨+木方龙骨框架：40条、3m</w:t>
            </w:r>
            <w:r w:rsidRPr="00C56EF7">
              <w:rPr>
                <w:rFonts w:asciiTheme="majorEastAsia" w:eastAsiaTheme="majorEastAsia" w:hAnsiTheme="majorEastAsia" w:hint="eastAsia"/>
                <w:szCs w:val="21"/>
              </w:rPr>
              <w:t>/条</w:t>
            </w:r>
            <w:r w:rsidRPr="00C56EF7">
              <w:rPr>
                <w:rFonts w:asciiTheme="majorEastAsia" w:eastAsiaTheme="majorEastAsia" w:hAnsiTheme="majorEastAsia" w:cstheme="majorEastAsia" w:hint="eastAsia"/>
                <w:snapToGrid w:val="0"/>
                <w:kern w:val="0"/>
                <w:sz w:val="22"/>
                <w:szCs w:val="22"/>
                <w:lang w:bidi="ar"/>
              </w:rPr>
              <w:t>。</w:t>
            </w:r>
            <w:r w:rsidRPr="00C56EF7">
              <w:rPr>
                <w:rFonts w:asciiTheme="majorEastAsia" w:eastAsiaTheme="majorEastAsia" w:hAnsiTheme="majorEastAsia" w:hint="eastAsia"/>
                <w:szCs w:val="21"/>
              </w:rPr>
              <w:br/>
            </w:r>
            <w:r w:rsidRPr="00C56EF7">
              <w:rPr>
                <w:rFonts w:asciiTheme="majorEastAsia" w:eastAsiaTheme="majorEastAsia" w:hAnsiTheme="majorEastAsia" w:hint="eastAsia"/>
                <w:szCs w:val="21"/>
              </w:rPr>
              <w:lastRenderedPageBreak/>
              <w:t>3、</w:t>
            </w:r>
            <w:r w:rsidRPr="00C56EF7">
              <w:rPr>
                <w:rFonts w:asciiTheme="majorEastAsia" w:eastAsiaTheme="majorEastAsia" w:hAnsiTheme="majorEastAsia" w:cstheme="majorEastAsia" w:hint="eastAsia"/>
                <w:snapToGrid w:val="0"/>
                <w:kern w:val="0"/>
                <w:sz w:val="22"/>
                <w:szCs w:val="22"/>
                <w:lang w:bidi="ar"/>
              </w:rPr>
              <w:t>12mm阻燃夹板底板：多层</w:t>
            </w:r>
            <w:proofErr w:type="gramStart"/>
            <w:r w:rsidRPr="00C56EF7">
              <w:rPr>
                <w:rFonts w:asciiTheme="majorEastAsia" w:eastAsiaTheme="majorEastAsia" w:hAnsiTheme="majorEastAsia" w:cstheme="majorEastAsia" w:hint="eastAsia"/>
                <w:snapToGrid w:val="0"/>
                <w:kern w:val="0"/>
                <w:sz w:val="22"/>
                <w:szCs w:val="22"/>
                <w:lang w:bidi="ar"/>
              </w:rPr>
              <w:t>桉</w:t>
            </w:r>
            <w:proofErr w:type="gramEnd"/>
            <w:r w:rsidRPr="00C56EF7">
              <w:rPr>
                <w:rFonts w:asciiTheme="majorEastAsia" w:eastAsiaTheme="majorEastAsia" w:hAnsiTheme="majorEastAsia" w:cstheme="majorEastAsia" w:hint="eastAsia"/>
                <w:snapToGrid w:val="0"/>
                <w:kern w:val="0"/>
                <w:sz w:val="22"/>
                <w:szCs w:val="22"/>
                <w:lang w:bidi="ar"/>
              </w:rPr>
              <w:t>木/松木单板纵横交错热压成型，芯层含阻燃剂（如氢氧化铝），符合GB 8624-2012《建筑材料及制品燃烧性能分级》 B1级（难燃） 标准：12张、2.4m*1.2m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1FDF1131"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hint="eastAsia"/>
                <w:szCs w:val="21"/>
              </w:rPr>
              <w:t>4、</w:t>
            </w:r>
            <w:r w:rsidRPr="00C56EF7">
              <w:rPr>
                <w:rFonts w:asciiTheme="majorEastAsia" w:eastAsiaTheme="majorEastAsia" w:hAnsiTheme="majorEastAsia" w:cstheme="majorEastAsia" w:hint="eastAsia"/>
                <w:snapToGrid w:val="0"/>
                <w:kern w:val="0"/>
                <w:sz w:val="22"/>
                <w:szCs w:val="22"/>
                <w:lang w:bidi="ar"/>
              </w:rPr>
              <w:t>9.5mm纸面防潮石膏板：芯材：石膏芯体掺入防潮剂（如有机硅），表面</w:t>
            </w:r>
            <w:proofErr w:type="gramStart"/>
            <w:r w:rsidRPr="00C56EF7">
              <w:rPr>
                <w:rFonts w:asciiTheme="majorEastAsia" w:eastAsiaTheme="majorEastAsia" w:hAnsiTheme="majorEastAsia" w:cstheme="majorEastAsia" w:hint="eastAsia"/>
                <w:snapToGrid w:val="0"/>
                <w:kern w:val="0"/>
                <w:sz w:val="22"/>
                <w:szCs w:val="22"/>
                <w:lang w:bidi="ar"/>
              </w:rPr>
              <w:t>覆</w:t>
            </w:r>
            <w:proofErr w:type="gramEnd"/>
            <w:r w:rsidRPr="00C56EF7">
              <w:rPr>
                <w:rFonts w:asciiTheme="majorEastAsia" w:eastAsiaTheme="majorEastAsia" w:hAnsiTheme="majorEastAsia" w:cstheme="majorEastAsia" w:hint="eastAsia"/>
                <w:snapToGrid w:val="0"/>
                <w:kern w:val="0"/>
                <w:sz w:val="22"/>
                <w:szCs w:val="22"/>
                <w:lang w:bidi="ar"/>
              </w:rPr>
              <w:t>耐水护面纸：12张、2.4m*1.2m</w:t>
            </w:r>
            <w:r w:rsidRPr="00C56EF7">
              <w:rPr>
                <w:rFonts w:asciiTheme="majorEastAsia" w:eastAsiaTheme="majorEastAsia" w:hAnsiTheme="majorEastAsia" w:hint="eastAsia"/>
                <w:szCs w:val="21"/>
              </w:rPr>
              <w:t>/张</w:t>
            </w:r>
            <w:r w:rsidRPr="00C56EF7">
              <w:rPr>
                <w:rFonts w:asciiTheme="majorEastAsia" w:eastAsiaTheme="majorEastAsia" w:hAnsiTheme="majorEastAsia" w:cstheme="majorEastAsia" w:hint="eastAsia"/>
                <w:snapToGrid w:val="0"/>
                <w:kern w:val="0"/>
                <w:sz w:val="22"/>
                <w:szCs w:val="22"/>
                <w:lang w:bidi="ar"/>
              </w:rPr>
              <w:t>。</w:t>
            </w:r>
          </w:p>
          <w:p w14:paraId="00DA4575" w14:textId="77777777" w:rsidR="008C05D4" w:rsidRPr="00C56EF7" w:rsidRDefault="00F9155B">
            <w:pPr>
              <w:spacing w:line="400" w:lineRule="exact"/>
              <w:rPr>
                <w:rFonts w:asciiTheme="majorEastAsia" w:eastAsiaTheme="majorEastAsia" w:hAnsiTheme="majorEastAsia" w:cstheme="majorEastAsia"/>
                <w:snapToGrid w:val="0"/>
                <w:kern w:val="0"/>
                <w:sz w:val="22"/>
                <w:szCs w:val="22"/>
                <w:lang w:bidi="ar"/>
              </w:rPr>
            </w:pPr>
            <w:r w:rsidRPr="00C56EF7">
              <w:rPr>
                <w:rFonts w:asciiTheme="majorEastAsia" w:eastAsiaTheme="majorEastAsia" w:hAnsiTheme="majorEastAsia" w:cstheme="majorEastAsia" w:hint="eastAsia"/>
                <w:snapToGrid w:val="0"/>
                <w:kern w:val="0"/>
                <w:sz w:val="22"/>
                <w:szCs w:val="22"/>
                <w:lang w:bidi="ar"/>
              </w:rPr>
              <w:t>5、造型线条，25mm</w:t>
            </w:r>
            <w:proofErr w:type="gramStart"/>
            <w:r w:rsidRPr="00C56EF7">
              <w:rPr>
                <w:rFonts w:asciiTheme="majorEastAsia" w:eastAsiaTheme="majorEastAsia" w:hAnsiTheme="majorEastAsia" w:cstheme="majorEastAsia" w:hint="eastAsia"/>
                <w:snapToGrid w:val="0"/>
                <w:kern w:val="0"/>
                <w:sz w:val="22"/>
                <w:szCs w:val="22"/>
                <w:lang w:bidi="ar"/>
              </w:rPr>
              <w:t>自攻钉</w:t>
            </w:r>
            <w:proofErr w:type="gramEnd"/>
            <w:r w:rsidRPr="00C56EF7">
              <w:rPr>
                <w:rFonts w:asciiTheme="majorEastAsia" w:eastAsiaTheme="majorEastAsia" w:hAnsiTheme="majorEastAsia" w:cstheme="majorEastAsia" w:hint="eastAsia"/>
                <w:snapToGrid w:val="0"/>
                <w:kern w:val="0"/>
                <w:sz w:val="22"/>
                <w:szCs w:val="22"/>
                <w:lang w:bidi="ar"/>
              </w:rPr>
              <w:t>、30mm直钉、ST38</w:t>
            </w:r>
            <w:proofErr w:type="gramStart"/>
            <w:r w:rsidRPr="00C56EF7">
              <w:rPr>
                <w:rFonts w:asciiTheme="majorEastAsia" w:eastAsiaTheme="majorEastAsia" w:hAnsiTheme="majorEastAsia" w:cstheme="majorEastAsia" w:hint="eastAsia"/>
                <w:snapToGrid w:val="0"/>
                <w:kern w:val="0"/>
                <w:sz w:val="22"/>
                <w:szCs w:val="22"/>
                <w:lang w:bidi="ar"/>
              </w:rPr>
              <w:t>钢排钉</w:t>
            </w:r>
            <w:proofErr w:type="gramEnd"/>
            <w:r w:rsidRPr="00C56EF7">
              <w:rPr>
                <w:rFonts w:asciiTheme="majorEastAsia" w:eastAsiaTheme="majorEastAsia" w:hAnsiTheme="majorEastAsia" w:cstheme="majorEastAsia" w:hint="eastAsia"/>
                <w:snapToGrid w:val="0"/>
                <w:kern w:val="0"/>
                <w:sz w:val="22"/>
                <w:szCs w:val="22"/>
                <w:lang w:bidi="ar"/>
              </w:rPr>
              <w:t>：各一套。</w:t>
            </w:r>
          </w:p>
          <w:p w14:paraId="1E5B091A" w14:textId="77777777" w:rsidR="008C05D4" w:rsidRPr="00C56EF7" w:rsidRDefault="00F9155B">
            <w:r w:rsidRPr="00C56EF7">
              <w:rPr>
                <w:rFonts w:asciiTheme="majorEastAsia" w:eastAsiaTheme="majorEastAsia" w:hAnsiTheme="majorEastAsia" w:hint="eastAsia"/>
                <w:szCs w:val="21"/>
              </w:rPr>
              <w:t>6、墙面装饰涂层：</w:t>
            </w:r>
            <w:r w:rsidRPr="00C56EF7">
              <w:rPr>
                <w:rFonts w:asciiTheme="majorEastAsia" w:eastAsiaTheme="majorEastAsia" w:hAnsiTheme="majorEastAsia" w:cstheme="majorEastAsia" w:hint="eastAsia"/>
                <w:snapToGrid w:val="0"/>
                <w:kern w:val="0"/>
                <w:sz w:val="22"/>
                <w:szCs w:val="22"/>
                <w:lang w:bidi="ar"/>
              </w:rPr>
              <w:t>腻子：内墙耐水腻子， 底漆：配套抗碱封闭底漆，乳胶漆：环保性：12L。</w:t>
            </w:r>
          </w:p>
          <w:p w14:paraId="3AD0AA75"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7、材质油画布，工艺高清UV：20㎡；</w:t>
            </w:r>
          </w:p>
          <w:p w14:paraId="04DE247F" w14:textId="77777777" w:rsidR="008C05D4" w:rsidRPr="00C56EF7" w:rsidRDefault="00F9155B">
            <w:pPr>
              <w:spacing w:line="400" w:lineRule="exact"/>
              <w:rPr>
                <w:rFonts w:asciiTheme="majorEastAsia" w:eastAsiaTheme="majorEastAsia" w:hAnsiTheme="majorEastAsia"/>
                <w:szCs w:val="21"/>
              </w:rPr>
            </w:pPr>
            <w:r w:rsidRPr="00C56EF7">
              <w:rPr>
                <w:rFonts w:asciiTheme="majorEastAsia" w:eastAsiaTheme="majorEastAsia" w:hAnsiTheme="majorEastAsia" w:hint="eastAsia"/>
                <w:szCs w:val="21"/>
              </w:rPr>
              <w:t>8、造型雕刻装饰20MM PVC UV</w:t>
            </w:r>
            <w:proofErr w:type="gramStart"/>
            <w:r w:rsidRPr="00C56EF7">
              <w:rPr>
                <w:rFonts w:asciiTheme="majorEastAsia" w:eastAsiaTheme="majorEastAsia" w:hAnsiTheme="majorEastAsia" w:hint="eastAsia"/>
                <w:szCs w:val="21"/>
              </w:rPr>
              <w:t>镀</w:t>
            </w:r>
            <w:proofErr w:type="gramEnd"/>
            <w:r w:rsidRPr="00C56EF7">
              <w:rPr>
                <w:rFonts w:asciiTheme="majorEastAsia" w:eastAsiaTheme="majorEastAsia" w:hAnsiTheme="majorEastAsia" w:hint="eastAsia"/>
                <w:szCs w:val="21"/>
              </w:rPr>
              <w:t>晶膜：7张、2.4m*1.2m/张；</w:t>
            </w:r>
          </w:p>
          <w:p w14:paraId="53C05CA2" w14:textId="77777777" w:rsidR="008C05D4" w:rsidRPr="00C56EF7" w:rsidRDefault="00F9155B">
            <w:r w:rsidRPr="00C56EF7">
              <w:rPr>
                <w:rFonts w:asciiTheme="majorEastAsia" w:eastAsiaTheme="majorEastAsia" w:hAnsiTheme="majorEastAsia" w:hint="eastAsia"/>
                <w:szCs w:val="21"/>
              </w:rPr>
              <w:t>9、</w:t>
            </w:r>
            <w:r w:rsidRPr="00C56EF7">
              <w:rPr>
                <w:rFonts w:hint="eastAsia"/>
              </w:rPr>
              <w:t>设计和雕刻造型要求详见《西大物理楼环境改造与文化建设方案效果图》。</w:t>
            </w:r>
          </w:p>
          <w:p w14:paraId="224292D9" w14:textId="77777777" w:rsidR="008C05D4" w:rsidRPr="00C56EF7" w:rsidRDefault="00F9155B">
            <w:pPr>
              <w:pStyle w:val="a5"/>
              <w:rPr>
                <w:rFonts w:asciiTheme="majorEastAsia" w:eastAsiaTheme="majorEastAsia" w:hAnsiTheme="majorEastAsia" w:cs="宋体"/>
                <w:b/>
                <w:szCs w:val="21"/>
              </w:rPr>
            </w:pPr>
            <w:r w:rsidRPr="00C56EF7">
              <w:rPr>
                <w:rFonts w:hint="eastAsia"/>
              </w:rPr>
              <w:t>10</w:t>
            </w:r>
            <w:r w:rsidRPr="00C56EF7">
              <w:rPr>
                <w:rFonts w:hint="eastAsia"/>
              </w:rPr>
              <w:t>、响应文件提供使用设计软件创建所需的造型和图案，符合现场实际情况，提供效果图。</w:t>
            </w:r>
            <w:r w:rsidRPr="00C56EF7">
              <w:rPr>
                <w:rFonts w:asciiTheme="majorEastAsia" w:eastAsiaTheme="majorEastAsia" w:hAnsiTheme="majorEastAsia" w:hint="eastAsia"/>
                <w:szCs w:val="21"/>
              </w:rPr>
              <w:t xml:space="preserve">                   </w:t>
            </w:r>
          </w:p>
        </w:tc>
        <w:tc>
          <w:tcPr>
            <w:tcW w:w="1559" w:type="dxa"/>
            <w:vAlign w:val="center"/>
          </w:tcPr>
          <w:p w14:paraId="6F08624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930</w:t>
            </w:r>
          </w:p>
        </w:tc>
        <w:tc>
          <w:tcPr>
            <w:tcW w:w="1312" w:type="dxa"/>
            <w:vAlign w:val="center"/>
          </w:tcPr>
          <w:p w14:paraId="2FB00B2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18255.9</w:t>
            </w:r>
          </w:p>
        </w:tc>
      </w:tr>
      <w:tr w:rsidR="00C56EF7" w:rsidRPr="00C56EF7" w14:paraId="7AB0582D" w14:textId="77777777">
        <w:trPr>
          <w:trHeight w:val="427"/>
          <w:jc w:val="center"/>
        </w:trPr>
        <w:tc>
          <w:tcPr>
            <w:tcW w:w="562" w:type="dxa"/>
            <w:vAlign w:val="center"/>
          </w:tcPr>
          <w:p w14:paraId="508DE59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29</w:t>
            </w:r>
          </w:p>
        </w:tc>
        <w:tc>
          <w:tcPr>
            <w:tcW w:w="1404" w:type="dxa"/>
            <w:vAlign w:val="center"/>
          </w:tcPr>
          <w:p w14:paraId="6EADDEA5" w14:textId="77777777" w:rsidR="008C05D4" w:rsidRPr="00C56EF7" w:rsidRDefault="00F9155B">
            <w:pPr>
              <w:spacing w:line="400" w:lineRule="exact"/>
              <w:jc w:val="center"/>
              <w:rPr>
                <w:rFonts w:asciiTheme="majorEastAsia" w:eastAsiaTheme="majorEastAsia" w:hAnsiTheme="majorEastAsia" w:cs="宋体"/>
                <w:kern w:val="0"/>
                <w:szCs w:val="21"/>
              </w:rPr>
            </w:pPr>
            <w:proofErr w:type="gramStart"/>
            <w:r w:rsidRPr="00C56EF7">
              <w:rPr>
                <w:rFonts w:asciiTheme="majorEastAsia" w:eastAsiaTheme="majorEastAsia" w:hAnsiTheme="majorEastAsia" w:hint="eastAsia"/>
                <w:szCs w:val="21"/>
              </w:rPr>
              <w:t>布电及</w:t>
            </w:r>
            <w:proofErr w:type="gramEnd"/>
            <w:r w:rsidRPr="00C56EF7">
              <w:rPr>
                <w:rFonts w:asciiTheme="majorEastAsia" w:eastAsiaTheme="majorEastAsia" w:hAnsiTheme="majorEastAsia" w:hint="eastAsia"/>
                <w:szCs w:val="21"/>
              </w:rPr>
              <w:t>实施服务</w:t>
            </w:r>
          </w:p>
        </w:tc>
        <w:tc>
          <w:tcPr>
            <w:tcW w:w="490" w:type="dxa"/>
            <w:vAlign w:val="center"/>
          </w:tcPr>
          <w:p w14:paraId="1F43456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w:t>
            </w:r>
          </w:p>
        </w:tc>
        <w:tc>
          <w:tcPr>
            <w:tcW w:w="576" w:type="dxa"/>
            <w:vAlign w:val="center"/>
          </w:tcPr>
          <w:p w14:paraId="72CA0B6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130</w:t>
            </w:r>
          </w:p>
        </w:tc>
        <w:tc>
          <w:tcPr>
            <w:tcW w:w="4051" w:type="dxa"/>
            <w:vAlign w:val="center"/>
          </w:tcPr>
          <w:p w14:paraId="646F21C3"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1、2.5㎡-6㎡铜芯线，线管，配件，网络线，音响线，电箱，开关、插座 。               2、线材及用电配件产品采用国标产品。                                                   3、安装用电安全开关。</w:t>
            </w:r>
          </w:p>
          <w:p w14:paraId="4C256FB3"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 xml:space="preserve">4、进场实施起算，20天内完成安装及卫生清理。                                         </w:t>
            </w:r>
          </w:p>
        </w:tc>
        <w:tc>
          <w:tcPr>
            <w:tcW w:w="1559" w:type="dxa"/>
            <w:vAlign w:val="center"/>
          </w:tcPr>
          <w:p w14:paraId="533AFFDE"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160</w:t>
            </w:r>
          </w:p>
        </w:tc>
        <w:tc>
          <w:tcPr>
            <w:tcW w:w="1312" w:type="dxa"/>
            <w:vAlign w:val="center"/>
          </w:tcPr>
          <w:p w14:paraId="1976B95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20800</w:t>
            </w:r>
          </w:p>
        </w:tc>
      </w:tr>
      <w:tr w:rsidR="00C56EF7" w:rsidRPr="00C56EF7" w14:paraId="1E85F6E5" w14:textId="77777777">
        <w:trPr>
          <w:trHeight w:val="427"/>
          <w:jc w:val="center"/>
        </w:trPr>
        <w:tc>
          <w:tcPr>
            <w:tcW w:w="9954" w:type="dxa"/>
            <w:gridSpan w:val="7"/>
            <w:vAlign w:val="center"/>
          </w:tcPr>
          <w:p w14:paraId="2CE31413"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八、A座部分</w:t>
            </w:r>
          </w:p>
        </w:tc>
      </w:tr>
      <w:tr w:rsidR="00C56EF7" w:rsidRPr="00C56EF7" w14:paraId="23430D84" w14:textId="77777777">
        <w:trPr>
          <w:trHeight w:val="427"/>
          <w:jc w:val="center"/>
        </w:trPr>
        <w:tc>
          <w:tcPr>
            <w:tcW w:w="562" w:type="dxa"/>
            <w:vAlign w:val="center"/>
          </w:tcPr>
          <w:p w14:paraId="145D687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30</w:t>
            </w:r>
          </w:p>
        </w:tc>
        <w:tc>
          <w:tcPr>
            <w:tcW w:w="1404" w:type="dxa"/>
            <w:vAlign w:val="center"/>
          </w:tcPr>
          <w:p w14:paraId="5E7C61D5"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电梯口对面背景画</w:t>
            </w:r>
          </w:p>
        </w:tc>
        <w:tc>
          <w:tcPr>
            <w:tcW w:w="490" w:type="dxa"/>
            <w:vAlign w:val="center"/>
          </w:tcPr>
          <w:p w14:paraId="64C21DB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05FAE08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048570B8"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1、木方龙骨打框架，9mm厚阻燃木板打底，画面UV油画布反包，糯米胶安装。2、尺寸：366×230cm</w:t>
            </w:r>
            <w:r w:rsidRPr="00C56EF7">
              <w:rPr>
                <w:rFonts w:asciiTheme="majorEastAsia" w:eastAsiaTheme="majorEastAsia" w:hAnsiTheme="majorEastAsia" w:hint="eastAsia"/>
                <w:szCs w:val="21"/>
              </w:rPr>
              <w:br/>
            </w:r>
          </w:p>
        </w:tc>
        <w:tc>
          <w:tcPr>
            <w:tcW w:w="1559" w:type="dxa"/>
            <w:vAlign w:val="center"/>
          </w:tcPr>
          <w:p w14:paraId="0E42011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3800</w:t>
            </w:r>
          </w:p>
        </w:tc>
        <w:tc>
          <w:tcPr>
            <w:tcW w:w="1312" w:type="dxa"/>
            <w:vAlign w:val="center"/>
          </w:tcPr>
          <w:p w14:paraId="153166D7"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30400</w:t>
            </w:r>
          </w:p>
        </w:tc>
      </w:tr>
      <w:tr w:rsidR="00C56EF7" w:rsidRPr="00C56EF7" w14:paraId="415F898F" w14:textId="77777777">
        <w:trPr>
          <w:trHeight w:val="427"/>
          <w:jc w:val="center"/>
        </w:trPr>
        <w:tc>
          <w:tcPr>
            <w:tcW w:w="562" w:type="dxa"/>
            <w:vAlign w:val="center"/>
          </w:tcPr>
          <w:p w14:paraId="5E6A386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31</w:t>
            </w:r>
          </w:p>
        </w:tc>
        <w:tc>
          <w:tcPr>
            <w:tcW w:w="1404" w:type="dxa"/>
            <w:vAlign w:val="center"/>
          </w:tcPr>
          <w:p w14:paraId="2C028AC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电梯口右侧宣传画</w:t>
            </w:r>
          </w:p>
        </w:tc>
        <w:tc>
          <w:tcPr>
            <w:tcW w:w="490" w:type="dxa"/>
            <w:vAlign w:val="center"/>
          </w:tcPr>
          <w:p w14:paraId="7892D97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34ACCC7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385A8FC9"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w:t>
            </w:r>
            <w:proofErr w:type="gramStart"/>
            <w:r w:rsidRPr="00C56EF7">
              <w:rPr>
                <w:rFonts w:asciiTheme="majorEastAsia" w:eastAsiaTheme="majorEastAsia" w:hAnsiTheme="majorEastAsia" w:hint="eastAsia"/>
                <w:szCs w:val="21"/>
              </w:rPr>
              <w:t>油画布喷</w:t>
            </w:r>
            <w:proofErr w:type="gramEnd"/>
            <w:r w:rsidRPr="00C56EF7">
              <w:rPr>
                <w:rFonts w:asciiTheme="majorEastAsia" w:eastAsiaTheme="majorEastAsia" w:hAnsiTheme="majorEastAsia" w:hint="eastAsia"/>
                <w:szCs w:val="21"/>
              </w:rPr>
              <w:t>UV，四边木制框架，外罩油画布，四边pu艺术线条压边，糯米胶安装。</w:t>
            </w:r>
          </w:p>
          <w:p w14:paraId="642DF522"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2、尺寸：300×317cm</w:t>
            </w:r>
          </w:p>
        </w:tc>
        <w:tc>
          <w:tcPr>
            <w:tcW w:w="1559" w:type="dxa"/>
            <w:vAlign w:val="center"/>
          </w:tcPr>
          <w:p w14:paraId="522200C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1720</w:t>
            </w:r>
          </w:p>
        </w:tc>
        <w:tc>
          <w:tcPr>
            <w:tcW w:w="1312" w:type="dxa"/>
            <w:vAlign w:val="center"/>
          </w:tcPr>
          <w:p w14:paraId="7D83B91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13760</w:t>
            </w:r>
          </w:p>
        </w:tc>
      </w:tr>
      <w:tr w:rsidR="00C56EF7" w:rsidRPr="00C56EF7" w14:paraId="43B0A30A" w14:textId="77777777">
        <w:trPr>
          <w:trHeight w:val="427"/>
          <w:jc w:val="center"/>
        </w:trPr>
        <w:tc>
          <w:tcPr>
            <w:tcW w:w="562" w:type="dxa"/>
            <w:vAlign w:val="center"/>
          </w:tcPr>
          <w:p w14:paraId="0667518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32</w:t>
            </w:r>
          </w:p>
        </w:tc>
        <w:tc>
          <w:tcPr>
            <w:tcW w:w="1404" w:type="dxa"/>
            <w:vAlign w:val="center"/>
          </w:tcPr>
          <w:p w14:paraId="52B7E310"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电梯口索引牌</w:t>
            </w:r>
          </w:p>
        </w:tc>
        <w:tc>
          <w:tcPr>
            <w:tcW w:w="490" w:type="dxa"/>
            <w:vAlign w:val="center"/>
          </w:tcPr>
          <w:p w14:paraId="4898A37D"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块</w:t>
            </w:r>
          </w:p>
        </w:tc>
        <w:tc>
          <w:tcPr>
            <w:tcW w:w="576" w:type="dxa"/>
            <w:vAlign w:val="center"/>
          </w:tcPr>
          <w:p w14:paraId="2E501401"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8</w:t>
            </w:r>
          </w:p>
        </w:tc>
        <w:tc>
          <w:tcPr>
            <w:tcW w:w="4051" w:type="dxa"/>
            <w:vAlign w:val="center"/>
          </w:tcPr>
          <w:p w14:paraId="7924463F"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尺寸：90×60cm；5mm厚透明亚克</w:t>
            </w:r>
            <w:proofErr w:type="gramStart"/>
            <w:r w:rsidRPr="00C56EF7">
              <w:rPr>
                <w:rFonts w:asciiTheme="majorEastAsia" w:eastAsiaTheme="majorEastAsia" w:hAnsiTheme="majorEastAsia" w:hint="eastAsia"/>
                <w:szCs w:val="21"/>
              </w:rPr>
              <w:t>力背喷</w:t>
            </w:r>
            <w:proofErr w:type="gramEnd"/>
            <w:r w:rsidRPr="00C56EF7">
              <w:rPr>
                <w:rFonts w:asciiTheme="majorEastAsia" w:eastAsiaTheme="majorEastAsia" w:hAnsiTheme="majorEastAsia" w:hint="eastAsia"/>
                <w:szCs w:val="21"/>
              </w:rPr>
              <w:t>UV，结构件安装。</w:t>
            </w:r>
          </w:p>
        </w:tc>
        <w:tc>
          <w:tcPr>
            <w:tcW w:w="1559" w:type="dxa"/>
            <w:vAlign w:val="center"/>
          </w:tcPr>
          <w:p w14:paraId="397CF581"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390</w:t>
            </w:r>
          </w:p>
        </w:tc>
        <w:tc>
          <w:tcPr>
            <w:tcW w:w="1312" w:type="dxa"/>
            <w:vAlign w:val="center"/>
          </w:tcPr>
          <w:p w14:paraId="69E30884"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3120</w:t>
            </w:r>
          </w:p>
        </w:tc>
      </w:tr>
      <w:tr w:rsidR="00C56EF7" w:rsidRPr="00C56EF7" w14:paraId="4895B1DF" w14:textId="77777777">
        <w:trPr>
          <w:trHeight w:val="427"/>
          <w:jc w:val="center"/>
        </w:trPr>
        <w:tc>
          <w:tcPr>
            <w:tcW w:w="562" w:type="dxa"/>
            <w:vAlign w:val="center"/>
          </w:tcPr>
          <w:p w14:paraId="2803BAC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33</w:t>
            </w:r>
          </w:p>
        </w:tc>
        <w:tc>
          <w:tcPr>
            <w:tcW w:w="1404" w:type="dxa"/>
            <w:vAlign w:val="center"/>
          </w:tcPr>
          <w:p w14:paraId="3C424359"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软膜灯箱</w:t>
            </w:r>
          </w:p>
        </w:tc>
        <w:tc>
          <w:tcPr>
            <w:tcW w:w="490" w:type="dxa"/>
            <w:vAlign w:val="center"/>
          </w:tcPr>
          <w:p w14:paraId="3463F4E0" w14:textId="77777777" w:rsidR="008C05D4" w:rsidRPr="00C56EF7" w:rsidRDefault="00F9155B">
            <w:pPr>
              <w:spacing w:line="400" w:lineRule="exact"/>
              <w:jc w:val="center"/>
              <w:rPr>
                <w:rFonts w:asciiTheme="majorEastAsia" w:eastAsiaTheme="majorEastAsia" w:hAnsiTheme="majorEastAsia"/>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2AAAC156"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180</w:t>
            </w:r>
          </w:p>
        </w:tc>
        <w:tc>
          <w:tcPr>
            <w:tcW w:w="4051" w:type="dxa"/>
            <w:vAlign w:val="center"/>
          </w:tcPr>
          <w:p w14:paraId="565FF672"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1、尺寸：90×120cm；4cm厚铝合金边框，画面软膜UV,埋线暗装（需要凿开墙</w:t>
            </w:r>
            <w:r w:rsidRPr="00C56EF7">
              <w:rPr>
                <w:rFonts w:asciiTheme="majorEastAsia" w:eastAsiaTheme="majorEastAsia" w:hAnsiTheme="majorEastAsia" w:hint="eastAsia"/>
                <w:szCs w:val="21"/>
              </w:rPr>
              <w:lastRenderedPageBreak/>
              <w:t>壁，埋线管，在填补水泥砂浆批灰刮腻子刷漆）</w:t>
            </w:r>
            <w:r w:rsidRPr="00C56EF7">
              <w:rPr>
                <w:rFonts w:asciiTheme="majorEastAsia" w:eastAsiaTheme="majorEastAsia" w:hAnsiTheme="majorEastAsia" w:hint="eastAsia"/>
                <w:szCs w:val="21"/>
              </w:rPr>
              <w:br/>
              <w:t>2、灯箱色彩、版式与整条长廊统一，软膜画面边缘处理精细，无漏光、褶皱。</w:t>
            </w:r>
          </w:p>
        </w:tc>
        <w:tc>
          <w:tcPr>
            <w:tcW w:w="1559" w:type="dxa"/>
            <w:vAlign w:val="center"/>
          </w:tcPr>
          <w:p w14:paraId="43461039"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lastRenderedPageBreak/>
              <w:t>750</w:t>
            </w:r>
          </w:p>
        </w:tc>
        <w:tc>
          <w:tcPr>
            <w:tcW w:w="1312" w:type="dxa"/>
            <w:vAlign w:val="center"/>
          </w:tcPr>
          <w:p w14:paraId="7E42DD64"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135000</w:t>
            </w:r>
          </w:p>
        </w:tc>
      </w:tr>
      <w:tr w:rsidR="00C56EF7" w:rsidRPr="00C56EF7" w14:paraId="634E6F84" w14:textId="77777777">
        <w:trPr>
          <w:trHeight w:val="427"/>
          <w:jc w:val="center"/>
        </w:trPr>
        <w:tc>
          <w:tcPr>
            <w:tcW w:w="562" w:type="dxa"/>
            <w:vAlign w:val="center"/>
          </w:tcPr>
          <w:p w14:paraId="2650581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34</w:t>
            </w:r>
          </w:p>
        </w:tc>
        <w:tc>
          <w:tcPr>
            <w:tcW w:w="1404" w:type="dxa"/>
            <w:vAlign w:val="center"/>
          </w:tcPr>
          <w:p w14:paraId="2DC290B1"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轨道射灯</w:t>
            </w:r>
          </w:p>
        </w:tc>
        <w:tc>
          <w:tcPr>
            <w:tcW w:w="490" w:type="dxa"/>
            <w:vAlign w:val="center"/>
          </w:tcPr>
          <w:p w14:paraId="696D75B5" w14:textId="77777777" w:rsidR="008C05D4" w:rsidRPr="00C56EF7" w:rsidRDefault="00F9155B">
            <w:pPr>
              <w:spacing w:line="400" w:lineRule="exact"/>
              <w:jc w:val="center"/>
              <w:rPr>
                <w:rFonts w:asciiTheme="majorEastAsia" w:eastAsiaTheme="majorEastAsia" w:hAnsiTheme="majorEastAsia"/>
                <w:szCs w:val="21"/>
              </w:rPr>
            </w:pPr>
            <w:proofErr w:type="gramStart"/>
            <w:r w:rsidRPr="00C56EF7">
              <w:rPr>
                <w:rFonts w:asciiTheme="majorEastAsia" w:eastAsiaTheme="majorEastAsia" w:hAnsiTheme="majorEastAsia" w:hint="eastAsia"/>
                <w:szCs w:val="21"/>
              </w:rPr>
              <w:t>盏</w:t>
            </w:r>
            <w:proofErr w:type="gramEnd"/>
          </w:p>
        </w:tc>
        <w:tc>
          <w:tcPr>
            <w:tcW w:w="576" w:type="dxa"/>
            <w:vAlign w:val="center"/>
          </w:tcPr>
          <w:p w14:paraId="3A0FE3D0"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64</w:t>
            </w:r>
          </w:p>
        </w:tc>
        <w:tc>
          <w:tcPr>
            <w:tcW w:w="4051" w:type="dxa"/>
            <w:vAlign w:val="center"/>
          </w:tcPr>
          <w:p w14:paraId="3C7B8AE7"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1、20W精工轨道灯，中性光；            2、尺寸：6.5×17cm</w:t>
            </w:r>
          </w:p>
        </w:tc>
        <w:tc>
          <w:tcPr>
            <w:tcW w:w="1559" w:type="dxa"/>
            <w:vAlign w:val="center"/>
          </w:tcPr>
          <w:p w14:paraId="4C57BB70"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105</w:t>
            </w:r>
          </w:p>
        </w:tc>
        <w:tc>
          <w:tcPr>
            <w:tcW w:w="1312" w:type="dxa"/>
            <w:vAlign w:val="center"/>
          </w:tcPr>
          <w:p w14:paraId="170BED99"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6720</w:t>
            </w:r>
          </w:p>
        </w:tc>
      </w:tr>
      <w:tr w:rsidR="00C56EF7" w:rsidRPr="00C56EF7" w14:paraId="317124A8" w14:textId="77777777">
        <w:trPr>
          <w:trHeight w:val="427"/>
          <w:jc w:val="center"/>
        </w:trPr>
        <w:tc>
          <w:tcPr>
            <w:tcW w:w="562" w:type="dxa"/>
            <w:vAlign w:val="center"/>
          </w:tcPr>
          <w:p w14:paraId="2DADC42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35</w:t>
            </w:r>
          </w:p>
        </w:tc>
        <w:tc>
          <w:tcPr>
            <w:tcW w:w="1404" w:type="dxa"/>
            <w:vAlign w:val="center"/>
          </w:tcPr>
          <w:p w14:paraId="01455237"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射灯轨道</w:t>
            </w:r>
          </w:p>
        </w:tc>
        <w:tc>
          <w:tcPr>
            <w:tcW w:w="490" w:type="dxa"/>
            <w:vAlign w:val="center"/>
          </w:tcPr>
          <w:p w14:paraId="4A2BC605"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条</w:t>
            </w:r>
          </w:p>
        </w:tc>
        <w:tc>
          <w:tcPr>
            <w:tcW w:w="576" w:type="dxa"/>
            <w:vAlign w:val="center"/>
          </w:tcPr>
          <w:p w14:paraId="714EFF4E"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40</w:t>
            </w:r>
          </w:p>
        </w:tc>
        <w:tc>
          <w:tcPr>
            <w:tcW w:w="4051" w:type="dxa"/>
            <w:vAlign w:val="center"/>
          </w:tcPr>
          <w:p w14:paraId="414C700C"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1、白色铝合金轨道，厚2.5cm；          2、尺寸：100cm</w:t>
            </w:r>
          </w:p>
        </w:tc>
        <w:tc>
          <w:tcPr>
            <w:tcW w:w="1559" w:type="dxa"/>
            <w:vAlign w:val="center"/>
          </w:tcPr>
          <w:p w14:paraId="28EC00D3"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27</w:t>
            </w:r>
          </w:p>
        </w:tc>
        <w:tc>
          <w:tcPr>
            <w:tcW w:w="1312" w:type="dxa"/>
            <w:vAlign w:val="center"/>
          </w:tcPr>
          <w:p w14:paraId="417F6D02"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1080</w:t>
            </w:r>
          </w:p>
        </w:tc>
      </w:tr>
      <w:tr w:rsidR="00C56EF7" w:rsidRPr="00C56EF7" w14:paraId="0DC51A5F" w14:textId="77777777">
        <w:trPr>
          <w:trHeight w:val="427"/>
          <w:jc w:val="center"/>
        </w:trPr>
        <w:tc>
          <w:tcPr>
            <w:tcW w:w="562" w:type="dxa"/>
            <w:vAlign w:val="center"/>
          </w:tcPr>
          <w:p w14:paraId="508AA69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36</w:t>
            </w:r>
          </w:p>
        </w:tc>
        <w:tc>
          <w:tcPr>
            <w:tcW w:w="1404" w:type="dxa"/>
            <w:vAlign w:val="center"/>
          </w:tcPr>
          <w:p w14:paraId="0AAFE74D"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2.5㎡电线</w:t>
            </w:r>
          </w:p>
        </w:tc>
        <w:tc>
          <w:tcPr>
            <w:tcW w:w="490" w:type="dxa"/>
            <w:vAlign w:val="center"/>
          </w:tcPr>
          <w:p w14:paraId="6B1A58E3"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卷</w:t>
            </w:r>
          </w:p>
        </w:tc>
        <w:tc>
          <w:tcPr>
            <w:tcW w:w="576" w:type="dxa"/>
            <w:vAlign w:val="center"/>
          </w:tcPr>
          <w:p w14:paraId="78BF645B"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8</w:t>
            </w:r>
          </w:p>
        </w:tc>
        <w:tc>
          <w:tcPr>
            <w:tcW w:w="4051" w:type="dxa"/>
            <w:vAlign w:val="center"/>
          </w:tcPr>
          <w:p w14:paraId="2804B8CF"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1、2.5㎡铜芯线，线管，配件，网络线 。</w:t>
            </w:r>
          </w:p>
          <w:p w14:paraId="6CCDBE45"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2、线材及用电配件产品采用国标产品。  3、尺寸：100米</w:t>
            </w:r>
          </w:p>
        </w:tc>
        <w:tc>
          <w:tcPr>
            <w:tcW w:w="1559" w:type="dxa"/>
            <w:vAlign w:val="center"/>
          </w:tcPr>
          <w:p w14:paraId="74F565EE"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270</w:t>
            </w:r>
          </w:p>
        </w:tc>
        <w:tc>
          <w:tcPr>
            <w:tcW w:w="1312" w:type="dxa"/>
            <w:vAlign w:val="center"/>
          </w:tcPr>
          <w:p w14:paraId="5B20CABA"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2160</w:t>
            </w:r>
          </w:p>
        </w:tc>
      </w:tr>
      <w:tr w:rsidR="00C56EF7" w:rsidRPr="00C56EF7" w14:paraId="720DDAF9" w14:textId="77777777">
        <w:trPr>
          <w:trHeight w:val="427"/>
          <w:jc w:val="center"/>
        </w:trPr>
        <w:tc>
          <w:tcPr>
            <w:tcW w:w="562" w:type="dxa"/>
            <w:vAlign w:val="center"/>
          </w:tcPr>
          <w:p w14:paraId="44C58B6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37</w:t>
            </w:r>
          </w:p>
        </w:tc>
        <w:tc>
          <w:tcPr>
            <w:tcW w:w="1404" w:type="dxa"/>
            <w:vAlign w:val="center"/>
          </w:tcPr>
          <w:p w14:paraId="7169002F"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开关</w:t>
            </w:r>
          </w:p>
        </w:tc>
        <w:tc>
          <w:tcPr>
            <w:tcW w:w="490" w:type="dxa"/>
            <w:vAlign w:val="center"/>
          </w:tcPr>
          <w:p w14:paraId="6AE5605F" w14:textId="77777777" w:rsidR="008C05D4" w:rsidRPr="00C56EF7" w:rsidRDefault="00F9155B">
            <w:pPr>
              <w:spacing w:line="400" w:lineRule="exact"/>
              <w:jc w:val="center"/>
              <w:rPr>
                <w:rFonts w:asciiTheme="majorEastAsia" w:eastAsiaTheme="majorEastAsia" w:hAnsiTheme="majorEastAsia"/>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0B9688E4"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41</w:t>
            </w:r>
          </w:p>
        </w:tc>
        <w:tc>
          <w:tcPr>
            <w:tcW w:w="4051" w:type="dxa"/>
            <w:vAlign w:val="center"/>
          </w:tcPr>
          <w:p w14:paraId="1ACC3DD7"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szCs w:val="21"/>
              </w:rPr>
              <w:t>1</w:t>
            </w:r>
            <w:r w:rsidRPr="00C56EF7">
              <w:rPr>
                <w:rFonts w:asciiTheme="majorEastAsia" w:eastAsiaTheme="majorEastAsia" w:hAnsiTheme="majorEastAsia" w:hint="eastAsia"/>
                <w:szCs w:val="21"/>
              </w:rPr>
              <w:t>、单联单控开关。</w:t>
            </w:r>
            <w:r w:rsidRPr="00C56EF7">
              <w:rPr>
                <w:rFonts w:asciiTheme="majorEastAsia" w:eastAsiaTheme="majorEastAsia" w:hAnsiTheme="majorEastAsia" w:hint="eastAsia"/>
                <w:szCs w:val="21"/>
              </w:rPr>
              <w:br/>
              <w:t>2、线材及用电配件产品采用国标产品。   3、尺寸：9cm</w:t>
            </w:r>
          </w:p>
        </w:tc>
        <w:tc>
          <w:tcPr>
            <w:tcW w:w="1559" w:type="dxa"/>
            <w:vAlign w:val="center"/>
          </w:tcPr>
          <w:p w14:paraId="776CA38F"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27</w:t>
            </w:r>
          </w:p>
        </w:tc>
        <w:tc>
          <w:tcPr>
            <w:tcW w:w="1312" w:type="dxa"/>
            <w:vAlign w:val="center"/>
          </w:tcPr>
          <w:p w14:paraId="2DF54AD2" w14:textId="77777777" w:rsidR="008C05D4" w:rsidRPr="00C56EF7" w:rsidRDefault="00F9155B">
            <w:pPr>
              <w:spacing w:line="360" w:lineRule="exact"/>
              <w:jc w:val="center"/>
              <w:rPr>
                <w:rFonts w:asciiTheme="majorEastAsia" w:eastAsiaTheme="majorEastAsia" w:hAnsiTheme="majorEastAsia"/>
                <w:szCs w:val="21"/>
              </w:rPr>
            </w:pPr>
            <w:r w:rsidRPr="00C56EF7">
              <w:rPr>
                <w:rFonts w:asciiTheme="majorEastAsia" w:eastAsiaTheme="majorEastAsia" w:hAnsiTheme="majorEastAsia" w:hint="eastAsia"/>
                <w:szCs w:val="21"/>
              </w:rPr>
              <w:t>1107</w:t>
            </w:r>
          </w:p>
        </w:tc>
      </w:tr>
      <w:tr w:rsidR="00C56EF7" w:rsidRPr="00C56EF7" w14:paraId="0B58E96A" w14:textId="77777777">
        <w:trPr>
          <w:trHeight w:val="427"/>
          <w:jc w:val="center"/>
        </w:trPr>
        <w:tc>
          <w:tcPr>
            <w:tcW w:w="9954" w:type="dxa"/>
            <w:gridSpan w:val="7"/>
            <w:vAlign w:val="center"/>
          </w:tcPr>
          <w:p w14:paraId="044CA4BF"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九、B座部分</w:t>
            </w:r>
          </w:p>
        </w:tc>
      </w:tr>
      <w:tr w:rsidR="00C56EF7" w:rsidRPr="00C56EF7" w14:paraId="1E503586" w14:textId="77777777">
        <w:trPr>
          <w:trHeight w:val="427"/>
          <w:jc w:val="center"/>
        </w:trPr>
        <w:tc>
          <w:tcPr>
            <w:tcW w:w="562" w:type="dxa"/>
            <w:vAlign w:val="center"/>
          </w:tcPr>
          <w:p w14:paraId="6CFF398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38</w:t>
            </w:r>
          </w:p>
        </w:tc>
        <w:tc>
          <w:tcPr>
            <w:tcW w:w="1404" w:type="dxa"/>
            <w:vAlign w:val="center"/>
          </w:tcPr>
          <w:p w14:paraId="165009A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电梯口对面背景画</w:t>
            </w:r>
          </w:p>
        </w:tc>
        <w:tc>
          <w:tcPr>
            <w:tcW w:w="490" w:type="dxa"/>
            <w:vAlign w:val="center"/>
          </w:tcPr>
          <w:p w14:paraId="17900CE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0C4B2E8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7</w:t>
            </w:r>
          </w:p>
        </w:tc>
        <w:tc>
          <w:tcPr>
            <w:tcW w:w="4051" w:type="dxa"/>
            <w:vAlign w:val="center"/>
          </w:tcPr>
          <w:p w14:paraId="3B454850"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1、木方龙骨打框架，9mm厚阻燃木板打底，画面UV油画布反包，糯米胶安装。2、尺寸：366x230cm</w:t>
            </w:r>
            <w:r w:rsidRPr="00C56EF7">
              <w:rPr>
                <w:rFonts w:asciiTheme="majorEastAsia" w:eastAsiaTheme="majorEastAsia" w:hAnsiTheme="majorEastAsia" w:hint="eastAsia"/>
                <w:szCs w:val="21"/>
              </w:rPr>
              <w:br/>
            </w:r>
          </w:p>
        </w:tc>
        <w:tc>
          <w:tcPr>
            <w:tcW w:w="1559" w:type="dxa"/>
            <w:vAlign w:val="center"/>
          </w:tcPr>
          <w:p w14:paraId="6BF3F948"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3800</w:t>
            </w:r>
          </w:p>
        </w:tc>
        <w:tc>
          <w:tcPr>
            <w:tcW w:w="1312" w:type="dxa"/>
            <w:vAlign w:val="center"/>
          </w:tcPr>
          <w:p w14:paraId="09AF1F4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26600</w:t>
            </w:r>
          </w:p>
        </w:tc>
      </w:tr>
      <w:tr w:rsidR="00C56EF7" w:rsidRPr="00C56EF7" w14:paraId="31B2C2B4" w14:textId="77777777">
        <w:trPr>
          <w:trHeight w:val="427"/>
          <w:jc w:val="center"/>
        </w:trPr>
        <w:tc>
          <w:tcPr>
            <w:tcW w:w="562" w:type="dxa"/>
            <w:vAlign w:val="center"/>
          </w:tcPr>
          <w:p w14:paraId="06220EC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39</w:t>
            </w:r>
          </w:p>
        </w:tc>
        <w:tc>
          <w:tcPr>
            <w:tcW w:w="1404" w:type="dxa"/>
            <w:vAlign w:val="center"/>
          </w:tcPr>
          <w:p w14:paraId="639DAB80"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电梯口右侧宣传画</w:t>
            </w:r>
          </w:p>
        </w:tc>
        <w:tc>
          <w:tcPr>
            <w:tcW w:w="490" w:type="dxa"/>
            <w:vAlign w:val="center"/>
          </w:tcPr>
          <w:p w14:paraId="32C94B1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6F52289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7</w:t>
            </w:r>
          </w:p>
        </w:tc>
        <w:tc>
          <w:tcPr>
            <w:tcW w:w="4051" w:type="dxa"/>
            <w:vAlign w:val="center"/>
          </w:tcPr>
          <w:p w14:paraId="3B02EC75"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w:t>
            </w:r>
            <w:proofErr w:type="gramStart"/>
            <w:r w:rsidRPr="00C56EF7">
              <w:rPr>
                <w:rFonts w:asciiTheme="majorEastAsia" w:eastAsiaTheme="majorEastAsia" w:hAnsiTheme="majorEastAsia" w:hint="eastAsia"/>
                <w:szCs w:val="21"/>
              </w:rPr>
              <w:t>油画布喷</w:t>
            </w:r>
            <w:proofErr w:type="gramEnd"/>
            <w:r w:rsidRPr="00C56EF7">
              <w:rPr>
                <w:rFonts w:asciiTheme="majorEastAsia" w:eastAsiaTheme="majorEastAsia" w:hAnsiTheme="majorEastAsia" w:hint="eastAsia"/>
                <w:szCs w:val="21"/>
              </w:rPr>
              <w:t>UV，四边木制框架，外罩油画布，四边pu艺术线条压边，糯米胶安装。</w:t>
            </w:r>
          </w:p>
          <w:p w14:paraId="3DEBF907"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2、尺寸：230×317cm</w:t>
            </w:r>
            <w:r w:rsidRPr="00C56EF7">
              <w:rPr>
                <w:rFonts w:asciiTheme="majorEastAsia" w:eastAsiaTheme="majorEastAsia" w:hAnsiTheme="majorEastAsia" w:hint="eastAsia"/>
                <w:szCs w:val="21"/>
              </w:rPr>
              <w:br/>
            </w:r>
          </w:p>
        </w:tc>
        <w:tc>
          <w:tcPr>
            <w:tcW w:w="1559" w:type="dxa"/>
            <w:vAlign w:val="center"/>
          </w:tcPr>
          <w:p w14:paraId="20BD692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1320</w:t>
            </w:r>
          </w:p>
        </w:tc>
        <w:tc>
          <w:tcPr>
            <w:tcW w:w="1312" w:type="dxa"/>
            <w:vAlign w:val="center"/>
          </w:tcPr>
          <w:p w14:paraId="1D78787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9240</w:t>
            </w:r>
          </w:p>
        </w:tc>
      </w:tr>
      <w:tr w:rsidR="00C56EF7" w:rsidRPr="00C56EF7" w14:paraId="0B5FA3A4" w14:textId="77777777">
        <w:trPr>
          <w:trHeight w:val="427"/>
          <w:jc w:val="center"/>
        </w:trPr>
        <w:tc>
          <w:tcPr>
            <w:tcW w:w="562" w:type="dxa"/>
            <w:vAlign w:val="center"/>
          </w:tcPr>
          <w:p w14:paraId="22A9575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40</w:t>
            </w:r>
          </w:p>
        </w:tc>
        <w:tc>
          <w:tcPr>
            <w:tcW w:w="1404" w:type="dxa"/>
            <w:vAlign w:val="center"/>
          </w:tcPr>
          <w:p w14:paraId="5589A67C"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电梯口索引牌</w:t>
            </w:r>
          </w:p>
        </w:tc>
        <w:tc>
          <w:tcPr>
            <w:tcW w:w="490" w:type="dxa"/>
            <w:vAlign w:val="center"/>
          </w:tcPr>
          <w:p w14:paraId="1CC4CE1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块</w:t>
            </w:r>
          </w:p>
        </w:tc>
        <w:tc>
          <w:tcPr>
            <w:tcW w:w="576" w:type="dxa"/>
            <w:vAlign w:val="center"/>
          </w:tcPr>
          <w:p w14:paraId="4524446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1B6094F6"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尺寸：90×60cm；5mm厚透明亚克</w:t>
            </w:r>
            <w:proofErr w:type="gramStart"/>
            <w:r w:rsidRPr="00C56EF7">
              <w:rPr>
                <w:rFonts w:asciiTheme="majorEastAsia" w:eastAsiaTheme="majorEastAsia" w:hAnsiTheme="majorEastAsia" w:hint="eastAsia"/>
                <w:szCs w:val="21"/>
              </w:rPr>
              <w:t>力背喷</w:t>
            </w:r>
            <w:proofErr w:type="gramEnd"/>
            <w:r w:rsidRPr="00C56EF7">
              <w:rPr>
                <w:rFonts w:asciiTheme="majorEastAsia" w:eastAsiaTheme="majorEastAsia" w:hAnsiTheme="majorEastAsia" w:hint="eastAsia"/>
                <w:szCs w:val="21"/>
              </w:rPr>
              <w:t>UV，结构件安装。</w:t>
            </w:r>
          </w:p>
        </w:tc>
        <w:tc>
          <w:tcPr>
            <w:tcW w:w="1559" w:type="dxa"/>
            <w:vAlign w:val="center"/>
          </w:tcPr>
          <w:p w14:paraId="633F52A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390</w:t>
            </w:r>
          </w:p>
        </w:tc>
        <w:tc>
          <w:tcPr>
            <w:tcW w:w="1312" w:type="dxa"/>
            <w:vAlign w:val="center"/>
          </w:tcPr>
          <w:p w14:paraId="0F5357E5"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3120</w:t>
            </w:r>
          </w:p>
        </w:tc>
      </w:tr>
      <w:tr w:rsidR="00C56EF7" w:rsidRPr="00C56EF7" w14:paraId="17619011" w14:textId="77777777">
        <w:trPr>
          <w:trHeight w:val="427"/>
          <w:jc w:val="center"/>
        </w:trPr>
        <w:tc>
          <w:tcPr>
            <w:tcW w:w="562" w:type="dxa"/>
            <w:vAlign w:val="center"/>
          </w:tcPr>
          <w:p w14:paraId="6F158DF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41</w:t>
            </w:r>
          </w:p>
        </w:tc>
        <w:tc>
          <w:tcPr>
            <w:tcW w:w="1404" w:type="dxa"/>
            <w:vAlign w:val="center"/>
          </w:tcPr>
          <w:p w14:paraId="28F3155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软膜灯箱</w:t>
            </w:r>
          </w:p>
        </w:tc>
        <w:tc>
          <w:tcPr>
            <w:tcW w:w="490" w:type="dxa"/>
            <w:vAlign w:val="center"/>
          </w:tcPr>
          <w:p w14:paraId="10868CD7"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14D5CC9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180</w:t>
            </w:r>
          </w:p>
        </w:tc>
        <w:tc>
          <w:tcPr>
            <w:tcW w:w="4051" w:type="dxa"/>
            <w:vAlign w:val="center"/>
          </w:tcPr>
          <w:p w14:paraId="69170822"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1、尺寸：90×120cm；4cm厚铝合金边框，画面软膜UV,埋线暗装（需要凿开墙壁，埋线管，在填补水泥砂浆批灰刮腻子刷漆）</w:t>
            </w:r>
            <w:r w:rsidRPr="00C56EF7">
              <w:rPr>
                <w:rFonts w:asciiTheme="majorEastAsia" w:eastAsiaTheme="majorEastAsia" w:hAnsiTheme="majorEastAsia" w:hint="eastAsia"/>
                <w:szCs w:val="21"/>
              </w:rPr>
              <w:br/>
              <w:t>2、灯箱色彩、版式与整条长廊统一，软膜画面边缘处理精细，无漏光、褶皱。</w:t>
            </w:r>
          </w:p>
        </w:tc>
        <w:tc>
          <w:tcPr>
            <w:tcW w:w="1559" w:type="dxa"/>
            <w:vAlign w:val="center"/>
          </w:tcPr>
          <w:p w14:paraId="339FF88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750</w:t>
            </w:r>
          </w:p>
        </w:tc>
        <w:tc>
          <w:tcPr>
            <w:tcW w:w="1312" w:type="dxa"/>
            <w:vAlign w:val="center"/>
          </w:tcPr>
          <w:p w14:paraId="1B0E8719"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135000</w:t>
            </w:r>
          </w:p>
        </w:tc>
      </w:tr>
      <w:tr w:rsidR="00C56EF7" w:rsidRPr="00C56EF7" w14:paraId="5DA41B6C" w14:textId="77777777">
        <w:trPr>
          <w:trHeight w:val="427"/>
          <w:jc w:val="center"/>
        </w:trPr>
        <w:tc>
          <w:tcPr>
            <w:tcW w:w="562" w:type="dxa"/>
            <w:vAlign w:val="center"/>
          </w:tcPr>
          <w:p w14:paraId="14E0A8A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42</w:t>
            </w:r>
          </w:p>
        </w:tc>
        <w:tc>
          <w:tcPr>
            <w:tcW w:w="1404" w:type="dxa"/>
            <w:vAlign w:val="center"/>
          </w:tcPr>
          <w:p w14:paraId="09B3E026"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轨道射灯</w:t>
            </w:r>
          </w:p>
        </w:tc>
        <w:tc>
          <w:tcPr>
            <w:tcW w:w="490" w:type="dxa"/>
            <w:vAlign w:val="center"/>
          </w:tcPr>
          <w:p w14:paraId="54AAC97A"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盏</w:t>
            </w:r>
            <w:proofErr w:type="gramEnd"/>
          </w:p>
        </w:tc>
        <w:tc>
          <w:tcPr>
            <w:tcW w:w="576" w:type="dxa"/>
            <w:vAlign w:val="center"/>
          </w:tcPr>
          <w:p w14:paraId="3700259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56</w:t>
            </w:r>
          </w:p>
        </w:tc>
        <w:tc>
          <w:tcPr>
            <w:tcW w:w="4051" w:type="dxa"/>
            <w:vAlign w:val="center"/>
          </w:tcPr>
          <w:p w14:paraId="1BAEC449"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1、20W精工轨道灯，中性光；            2、尺寸：6.5×17cm</w:t>
            </w:r>
          </w:p>
        </w:tc>
        <w:tc>
          <w:tcPr>
            <w:tcW w:w="1559" w:type="dxa"/>
            <w:vAlign w:val="center"/>
          </w:tcPr>
          <w:p w14:paraId="1AACE15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105</w:t>
            </w:r>
          </w:p>
        </w:tc>
        <w:tc>
          <w:tcPr>
            <w:tcW w:w="1312" w:type="dxa"/>
            <w:vAlign w:val="center"/>
          </w:tcPr>
          <w:p w14:paraId="754E7324"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5880</w:t>
            </w:r>
          </w:p>
        </w:tc>
      </w:tr>
      <w:tr w:rsidR="00C56EF7" w:rsidRPr="00C56EF7" w14:paraId="4860E9EE" w14:textId="77777777">
        <w:trPr>
          <w:trHeight w:val="427"/>
          <w:jc w:val="center"/>
        </w:trPr>
        <w:tc>
          <w:tcPr>
            <w:tcW w:w="562" w:type="dxa"/>
            <w:vAlign w:val="center"/>
          </w:tcPr>
          <w:p w14:paraId="5AC36FE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43</w:t>
            </w:r>
          </w:p>
        </w:tc>
        <w:tc>
          <w:tcPr>
            <w:tcW w:w="1404" w:type="dxa"/>
            <w:vAlign w:val="center"/>
          </w:tcPr>
          <w:p w14:paraId="16AA1AD0"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射灯轨道</w:t>
            </w:r>
          </w:p>
        </w:tc>
        <w:tc>
          <w:tcPr>
            <w:tcW w:w="490" w:type="dxa"/>
            <w:vAlign w:val="center"/>
          </w:tcPr>
          <w:p w14:paraId="16D3622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条</w:t>
            </w:r>
          </w:p>
        </w:tc>
        <w:tc>
          <w:tcPr>
            <w:tcW w:w="576" w:type="dxa"/>
            <w:vAlign w:val="center"/>
          </w:tcPr>
          <w:p w14:paraId="466820D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35</w:t>
            </w:r>
          </w:p>
        </w:tc>
        <w:tc>
          <w:tcPr>
            <w:tcW w:w="4051" w:type="dxa"/>
            <w:vAlign w:val="center"/>
          </w:tcPr>
          <w:p w14:paraId="23BFDECC"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1、白色铝合金轨道，厚2.5cm；          2、尺寸：100cm</w:t>
            </w:r>
          </w:p>
        </w:tc>
        <w:tc>
          <w:tcPr>
            <w:tcW w:w="1559" w:type="dxa"/>
            <w:vAlign w:val="center"/>
          </w:tcPr>
          <w:p w14:paraId="12D30F07"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w:t>
            </w:r>
          </w:p>
        </w:tc>
        <w:tc>
          <w:tcPr>
            <w:tcW w:w="1312" w:type="dxa"/>
            <w:vAlign w:val="center"/>
          </w:tcPr>
          <w:p w14:paraId="45F44DFE"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945</w:t>
            </w:r>
          </w:p>
        </w:tc>
      </w:tr>
      <w:tr w:rsidR="00C56EF7" w:rsidRPr="00C56EF7" w14:paraId="53B4C144" w14:textId="77777777">
        <w:trPr>
          <w:trHeight w:val="427"/>
          <w:jc w:val="center"/>
        </w:trPr>
        <w:tc>
          <w:tcPr>
            <w:tcW w:w="562" w:type="dxa"/>
            <w:vAlign w:val="center"/>
          </w:tcPr>
          <w:p w14:paraId="48FB357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44</w:t>
            </w:r>
          </w:p>
        </w:tc>
        <w:tc>
          <w:tcPr>
            <w:tcW w:w="1404" w:type="dxa"/>
            <w:vAlign w:val="center"/>
          </w:tcPr>
          <w:p w14:paraId="683DEBB1"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2.5㎡电线</w:t>
            </w:r>
          </w:p>
        </w:tc>
        <w:tc>
          <w:tcPr>
            <w:tcW w:w="490" w:type="dxa"/>
            <w:vAlign w:val="center"/>
          </w:tcPr>
          <w:p w14:paraId="2A87D59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卷</w:t>
            </w:r>
          </w:p>
        </w:tc>
        <w:tc>
          <w:tcPr>
            <w:tcW w:w="576" w:type="dxa"/>
            <w:vAlign w:val="center"/>
          </w:tcPr>
          <w:p w14:paraId="381AF2F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585D4A33"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1、2.5㎡铜芯线，线管，配件，网络线 。</w:t>
            </w:r>
          </w:p>
          <w:p w14:paraId="7CE74B56"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2、线材及用电配件产品采用国标产品。  3、尺寸：100米</w:t>
            </w:r>
          </w:p>
        </w:tc>
        <w:tc>
          <w:tcPr>
            <w:tcW w:w="1559" w:type="dxa"/>
            <w:vAlign w:val="center"/>
          </w:tcPr>
          <w:p w14:paraId="5042142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270</w:t>
            </w:r>
          </w:p>
        </w:tc>
        <w:tc>
          <w:tcPr>
            <w:tcW w:w="1312" w:type="dxa"/>
            <w:vAlign w:val="center"/>
          </w:tcPr>
          <w:p w14:paraId="120B39C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2160</w:t>
            </w:r>
          </w:p>
        </w:tc>
      </w:tr>
      <w:tr w:rsidR="00C56EF7" w:rsidRPr="00C56EF7" w14:paraId="40D6396C" w14:textId="77777777">
        <w:trPr>
          <w:trHeight w:val="427"/>
          <w:jc w:val="center"/>
        </w:trPr>
        <w:tc>
          <w:tcPr>
            <w:tcW w:w="562" w:type="dxa"/>
            <w:vAlign w:val="center"/>
          </w:tcPr>
          <w:p w14:paraId="5867211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45</w:t>
            </w:r>
          </w:p>
        </w:tc>
        <w:tc>
          <w:tcPr>
            <w:tcW w:w="1404" w:type="dxa"/>
            <w:vAlign w:val="center"/>
          </w:tcPr>
          <w:p w14:paraId="076D9C4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开关</w:t>
            </w:r>
          </w:p>
        </w:tc>
        <w:tc>
          <w:tcPr>
            <w:tcW w:w="490" w:type="dxa"/>
            <w:vAlign w:val="center"/>
          </w:tcPr>
          <w:p w14:paraId="1311A56B"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2703A7E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41</w:t>
            </w:r>
          </w:p>
        </w:tc>
        <w:tc>
          <w:tcPr>
            <w:tcW w:w="4051" w:type="dxa"/>
            <w:vAlign w:val="center"/>
          </w:tcPr>
          <w:p w14:paraId="524C2A72"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szCs w:val="21"/>
              </w:rPr>
              <w:t>1</w:t>
            </w:r>
            <w:r w:rsidRPr="00C56EF7">
              <w:rPr>
                <w:rFonts w:asciiTheme="majorEastAsia" w:eastAsiaTheme="majorEastAsia" w:hAnsiTheme="majorEastAsia" w:hint="eastAsia"/>
                <w:szCs w:val="21"/>
              </w:rPr>
              <w:t>、单联单控开关。</w:t>
            </w:r>
            <w:r w:rsidRPr="00C56EF7">
              <w:rPr>
                <w:rFonts w:asciiTheme="majorEastAsia" w:eastAsiaTheme="majorEastAsia" w:hAnsiTheme="majorEastAsia" w:hint="eastAsia"/>
                <w:szCs w:val="21"/>
              </w:rPr>
              <w:br/>
            </w:r>
            <w:r w:rsidRPr="00C56EF7">
              <w:rPr>
                <w:rFonts w:asciiTheme="majorEastAsia" w:eastAsiaTheme="majorEastAsia" w:hAnsiTheme="majorEastAsia" w:hint="eastAsia"/>
                <w:szCs w:val="21"/>
              </w:rPr>
              <w:lastRenderedPageBreak/>
              <w:t>2、线材及用电配件产品采用国标产品。  3、尺寸：9cm</w:t>
            </w:r>
          </w:p>
        </w:tc>
        <w:tc>
          <w:tcPr>
            <w:tcW w:w="1559" w:type="dxa"/>
            <w:vAlign w:val="center"/>
          </w:tcPr>
          <w:p w14:paraId="4F052AB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27</w:t>
            </w:r>
          </w:p>
        </w:tc>
        <w:tc>
          <w:tcPr>
            <w:tcW w:w="1312" w:type="dxa"/>
            <w:vAlign w:val="center"/>
          </w:tcPr>
          <w:p w14:paraId="1445478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1107</w:t>
            </w:r>
          </w:p>
        </w:tc>
      </w:tr>
      <w:tr w:rsidR="00C56EF7" w:rsidRPr="00C56EF7" w14:paraId="16A9F1F7" w14:textId="77777777">
        <w:trPr>
          <w:trHeight w:val="427"/>
          <w:jc w:val="center"/>
        </w:trPr>
        <w:tc>
          <w:tcPr>
            <w:tcW w:w="9954" w:type="dxa"/>
            <w:gridSpan w:val="7"/>
            <w:vAlign w:val="center"/>
          </w:tcPr>
          <w:p w14:paraId="30BE7C0E"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十、C座部分</w:t>
            </w:r>
          </w:p>
        </w:tc>
      </w:tr>
      <w:tr w:rsidR="00C56EF7" w:rsidRPr="00C56EF7" w14:paraId="014A9BD3" w14:textId="77777777">
        <w:trPr>
          <w:trHeight w:val="427"/>
          <w:jc w:val="center"/>
        </w:trPr>
        <w:tc>
          <w:tcPr>
            <w:tcW w:w="562" w:type="dxa"/>
            <w:vAlign w:val="center"/>
          </w:tcPr>
          <w:p w14:paraId="10B4522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46</w:t>
            </w:r>
          </w:p>
        </w:tc>
        <w:tc>
          <w:tcPr>
            <w:tcW w:w="1404" w:type="dxa"/>
            <w:vAlign w:val="center"/>
          </w:tcPr>
          <w:p w14:paraId="70C01ED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电梯口对面背景画</w:t>
            </w:r>
          </w:p>
        </w:tc>
        <w:tc>
          <w:tcPr>
            <w:tcW w:w="490" w:type="dxa"/>
            <w:vAlign w:val="center"/>
          </w:tcPr>
          <w:p w14:paraId="156D2B27"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181D3E6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34F0AB79"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1、木方龙骨打框架，9mm厚阻燃木板打底，画面UV油画布反包，糯米胶安装。2、尺寸：366×230cm</w:t>
            </w:r>
            <w:r w:rsidRPr="00C56EF7">
              <w:rPr>
                <w:rFonts w:asciiTheme="majorEastAsia" w:eastAsiaTheme="majorEastAsia" w:hAnsiTheme="majorEastAsia" w:hint="eastAsia"/>
                <w:szCs w:val="21"/>
              </w:rPr>
              <w:br/>
            </w:r>
          </w:p>
        </w:tc>
        <w:tc>
          <w:tcPr>
            <w:tcW w:w="1559" w:type="dxa"/>
            <w:vAlign w:val="center"/>
          </w:tcPr>
          <w:p w14:paraId="0FEF0C90"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3800</w:t>
            </w:r>
          </w:p>
        </w:tc>
        <w:tc>
          <w:tcPr>
            <w:tcW w:w="1312" w:type="dxa"/>
            <w:vAlign w:val="center"/>
          </w:tcPr>
          <w:p w14:paraId="60C1AE5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30400</w:t>
            </w:r>
          </w:p>
        </w:tc>
      </w:tr>
      <w:tr w:rsidR="00C56EF7" w:rsidRPr="00C56EF7" w14:paraId="2D741D90" w14:textId="77777777">
        <w:trPr>
          <w:trHeight w:val="427"/>
          <w:jc w:val="center"/>
        </w:trPr>
        <w:tc>
          <w:tcPr>
            <w:tcW w:w="562" w:type="dxa"/>
            <w:vAlign w:val="center"/>
          </w:tcPr>
          <w:p w14:paraId="3911B28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47</w:t>
            </w:r>
          </w:p>
        </w:tc>
        <w:tc>
          <w:tcPr>
            <w:tcW w:w="1404" w:type="dxa"/>
            <w:vAlign w:val="center"/>
          </w:tcPr>
          <w:p w14:paraId="76FAE64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电梯口右侧宣传画</w:t>
            </w:r>
          </w:p>
        </w:tc>
        <w:tc>
          <w:tcPr>
            <w:tcW w:w="490" w:type="dxa"/>
            <w:vAlign w:val="center"/>
          </w:tcPr>
          <w:p w14:paraId="1261B1C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幅</w:t>
            </w:r>
          </w:p>
        </w:tc>
        <w:tc>
          <w:tcPr>
            <w:tcW w:w="576" w:type="dxa"/>
            <w:vAlign w:val="center"/>
          </w:tcPr>
          <w:p w14:paraId="48ECD8C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60DE40C2"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w:t>
            </w:r>
            <w:proofErr w:type="gramStart"/>
            <w:r w:rsidRPr="00C56EF7">
              <w:rPr>
                <w:rFonts w:asciiTheme="majorEastAsia" w:eastAsiaTheme="majorEastAsia" w:hAnsiTheme="majorEastAsia" w:hint="eastAsia"/>
                <w:szCs w:val="21"/>
              </w:rPr>
              <w:t>油画布喷</w:t>
            </w:r>
            <w:proofErr w:type="gramEnd"/>
            <w:r w:rsidRPr="00C56EF7">
              <w:rPr>
                <w:rFonts w:asciiTheme="majorEastAsia" w:eastAsiaTheme="majorEastAsia" w:hAnsiTheme="majorEastAsia" w:hint="eastAsia"/>
                <w:szCs w:val="21"/>
              </w:rPr>
              <w:t>UV，四边木制框架，外罩油画布，四边pu艺术线条压边，糯米胶安装。</w:t>
            </w:r>
          </w:p>
          <w:p w14:paraId="414650AB"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2、尺寸：256×317cm</w:t>
            </w:r>
            <w:r w:rsidRPr="00C56EF7">
              <w:rPr>
                <w:rFonts w:asciiTheme="majorEastAsia" w:eastAsiaTheme="majorEastAsia" w:hAnsiTheme="majorEastAsia" w:hint="eastAsia"/>
                <w:szCs w:val="21"/>
              </w:rPr>
              <w:br/>
            </w:r>
          </w:p>
        </w:tc>
        <w:tc>
          <w:tcPr>
            <w:tcW w:w="1559" w:type="dxa"/>
            <w:vAlign w:val="center"/>
          </w:tcPr>
          <w:p w14:paraId="4191974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1460</w:t>
            </w:r>
          </w:p>
        </w:tc>
        <w:tc>
          <w:tcPr>
            <w:tcW w:w="1312" w:type="dxa"/>
            <w:vAlign w:val="center"/>
          </w:tcPr>
          <w:p w14:paraId="09661D0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11680</w:t>
            </w:r>
          </w:p>
        </w:tc>
      </w:tr>
      <w:tr w:rsidR="00C56EF7" w:rsidRPr="00C56EF7" w14:paraId="6D0D45D3" w14:textId="77777777">
        <w:trPr>
          <w:trHeight w:val="427"/>
          <w:jc w:val="center"/>
        </w:trPr>
        <w:tc>
          <w:tcPr>
            <w:tcW w:w="562" w:type="dxa"/>
            <w:vAlign w:val="center"/>
          </w:tcPr>
          <w:p w14:paraId="5A9EE17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48</w:t>
            </w:r>
          </w:p>
        </w:tc>
        <w:tc>
          <w:tcPr>
            <w:tcW w:w="1404" w:type="dxa"/>
            <w:vAlign w:val="center"/>
          </w:tcPr>
          <w:p w14:paraId="1C3DAA3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电梯口索引牌</w:t>
            </w:r>
          </w:p>
        </w:tc>
        <w:tc>
          <w:tcPr>
            <w:tcW w:w="490" w:type="dxa"/>
            <w:vAlign w:val="center"/>
          </w:tcPr>
          <w:p w14:paraId="04B7DB1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块</w:t>
            </w:r>
          </w:p>
        </w:tc>
        <w:tc>
          <w:tcPr>
            <w:tcW w:w="576" w:type="dxa"/>
            <w:vAlign w:val="center"/>
          </w:tcPr>
          <w:p w14:paraId="1C5CFCC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3659A4E6"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尺寸：90×60cm；5mm厚透明亚克</w:t>
            </w:r>
            <w:proofErr w:type="gramStart"/>
            <w:r w:rsidRPr="00C56EF7">
              <w:rPr>
                <w:rFonts w:asciiTheme="majorEastAsia" w:eastAsiaTheme="majorEastAsia" w:hAnsiTheme="majorEastAsia" w:hint="eastAsia"/>
                <w:szCs w:val="21"/>
              </w:rPr>
              <w:t>力背喷</w:t>
            </w:r>
            <w:proofErr w:type="gramEnd"/>
            <w:r w:rsidRPr="00C56EF7">
              <w:rPr>
                <w:rFonts w:asciiTheme="majorEastAsia" w:eastAsiaTheme="majorEastAsia" w:hAnsiTheme="majorEastAsia" w:hint="eastAsia"/>
                <w:szCs w:val="21"/>
              </w:rPr>
              <w:t>UV，结构件安装。</w:t>
            </w:r>
          </w:p>
        </w:tc>
        <w:tc>
          <w:tcPr>
            <w:tcW w:w="1559" w:type="dxa"/>
            <w:vAlign w:val="center"/>
          </w:tcPr>
          <w:p w14:paraId="2817E027"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390</w:t>
            </w:r>
          </w:p>
        </w:tc>
        <w:tc>
          <w:tcPr>
            <w:tcW w:w="1312" w:type="dxa"/>
            <w:vAlign w:val="center"/>
          </w:tcPr>
          <w:p w14:paraId="36FEEE6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3120</w:t>
            </w:r>
          </w:p>
        </w:tc>
      </w:tr>
      <w:tr w:rsidR="00C56EF7" w:rsidRPr="00C56EF7" w14:paraId="1B829113" w14:textId="77777777">
        <w:trPr>
          <w:trHeight w:val="427"/>
          <w:jc w:val="center"/>
        </w:trPr>
        <w:tc>
          <w:tcPr>
            <w:tcW w:w="562" w:type="dxa"/>
            <w:vAlign w:val="center"/>
          </w:tcPr>
          <w:p w14:paraId="313CB06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49</w:t>
            </w:r>
          </w:p>
        </w:tc>
        <w:tc>
          <w:tcPr>
            <w:tcW w:w="1404" w:type="dxa"/>
            <w:vAlign w:val="center"/>
          </w:tcPr>
          <w:p w14:paraId="0047557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软膜灯箱</w:t>
            </w:r>
          </w:p>
        </w:tc>
        <w:tc>
          <w:tcPr>
            <w:tcW w:w="490" w:type="dxa"/>
            <w:vAlign w:val="center"/>
          </w:tcPr>
          <w:p w14:paraId="4BA6F3CC"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5EE3C81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216</w:t>
            </w:r>
          </w:p>
        </w:tc>
        <w:tc>
          <w:tcPr>
            <w:tcW w:w="4051" w:type="dxa"/>
            <w:vAlign w:val="center"/>
          </w:tcPr>
          <w:p w14:paraId="637F8FDD"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1、尺寸：90×120cm；4cm厚铝合金边框，画面软膜UV,埋线暗装（需要凿开墙壁，埋线管，在填补水泥砂浆批灰刮腻子刷漆）</w:t>
            </w:r>
            <w:r w:rsidRPr="00C56EF7">
              <w:rPr>
                <w:rFonts w:asciiTheme="majorEastAsia" w:eastAsiaTheme="majorEastAsia" w:hAnsiTheme="majorEastAsia" w:hint="eastAsia"/>
                <w:szCs w:val="21"/>
              </w:rPr>
              <w:br/>
              <w:t>2、灯箱色彩、版式与整条长廊统一，软膜画面边缘处理精细，无漏光、褶皱。</w:t>
            </w:r>
          </w:p>
        </w:tc>
        <w:tc>
          <w:tcPr>
            <w:tcW w:w="1559" w:type="dxa"/>
            <w:vAlign w:val="center"/>
          </w:tcPr>
          <w:p w14:paraId="2FBF010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750</w:t>
            </w:r>
          </w:p>
        </w:tc>
        <w:tc>
          <w:tcPr>
            <w:tcW w:w="1312" w:type="dxa"/>
            <w:vAlign w:val="center"/>
          </w:tcPr>
          <w:p w14:paraId="4D965688"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162000</w:t>
            </w:r>
          </w:p>
        </w:tc>
      </w:tr>
      <w:tr w:rsidR="00C56EF7" w:rsidRPr="00C56EF7" w14:paraId="08496EB0" w14:textId="77777777">
        <w:trPr>
          <w:trHeight w:val="427"/>
          <w:jc w:val="center"/>
        </w:trPr>
        <w:tc>
          <w:tcPr>
            <w:tcW w:w="562" w:type="dxa"/>
            <w:vAlign w:val="center"/>
          </w:tcPr>
          <w:p w14:paraId="7B044E6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50</w:t>
            </w:r>
          </w:p>
        </w:tc>
        <w:tc>
          <w:tcPr>
            <w:tcW w:w="1404" w:type="dxa"/>
            <w:vAlign w:val="center"/>
          </w:tcPr>
          <w:p w14:paraId="6F41CB91"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轨道射灯</w:t>
            </w:r>
          </w:p>
        </w:tc>
        <w:tc>
          <w:tcPr>
            <w:tcW w:w="490" w:type="dxa"/>
            <w:vAlign w:val="center"/>
          </w:tcPr>
          <w:p w14:paraId="4A2B7263"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盏</w:t>
            </w:r>
            <w:proofErr w:type="gramEnd"/>
          </w:p>
        </w:tc>
        <w:tc>
          <w:tcPr>
            <w:tcW w:w="576" w:type="dxa"/>
            <w:vAlign w:val="center"/>
          </w:tcPr>
          <w:p w14:paraId="7FD00B6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64</w:t>
            </w:r>
          </w:p>
        </w:tc>
        <w:tc>
          <w:tcPr>
            <w:tcW w:w="4051" w:type="dxa"/>
            <w:vAlign w:val="center"/>
          </w:tcPr>
          <w:p w14:paraId="6B52DE56"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1、20W精工轨道灯，中性光；2、尺寸：6.5×17cm</w:t>
            </w:r>
          </w:p>
        </w:tc>
        <w:tc>
          <w:tcPr>
            <w:tcW w:w="1559" w:type="dxa"/>
            <w:vAlign w:val="center"/>
          </w:tcPr>
          <w:p w14:paraId="65287AC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105</w:t>
            </w:r>
          </w:p>
        </w:tc>
        <w:tc>
          <w:tcPr>
            <w:tcW w:w="1312" w:type="dxa"/>
            <w:vAlign w:val="center"/>
          </w:tcPr>
          <w:p w14:paraId="5CFA458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6720</w:t>
            </w:r>
          </w:p>
        </w:tc>
      </w:tr>
      <w:tr w:rsidR="00C56EF7" w:rsidRPr="00C56EF7" w14:paraId="0EF687F2" w14:textId="77777777">
        <w:trPr>
          <w:trHeight w:val="427"/>
          <w:jc w:val="center"/>
        </w:trPr>
        <w:tc>
          <w:tcPr>
            <w:tcW w:w="562" w:type="dxa"/>
            <w:vAlign w:val="center"/>
          </w:tcPr>
          <w:p w14:paraId="0427FCF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51</w:t>
            </w:r>
          </w:p>
        </w:tc>
        <w:tc>
          <w:tcPr>
            <w:tcW w:w="1404" w:type="dxa"/>
            <w:vAlign w:val="center"/>
          </w:tcPr>
          <w:p w14:paraId="0D20CEA7"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射灯轨道</w:t>
            </w:r>
          </w:p>
        </w:tc>
        <w:tc>
          <w:tcPr>
            <w:tcW w:w="490" w:type="dxa"/>
            <w:vAlign w:val="center"/>
          </w:tcPr>
          <w:p w14:paraId="3EA4894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条</w:t>
            </w:r>
          </w:p>
        </w:tc>
        <w:tc>
          <w:tcPr>
            <w:tcW w:w="576" w:type="dxa"/>
            <w:vAlign w:val="center"/>
          </w:tcPr>
          <w:p w14:paraId="4932390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40</w:t>
            </w:r>
          </w:p>
        </w:tc>
        <w:tc>
          <w:tcPr>
            <w:tcW w:w="4051" w:type="dxa"/>
            <w:vAlign w:val="center"/>
          </w:tcPr>
          <w:p w14:paraId="26C1FCFC"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1、白色铝合金轨道，厚2.5cm；2、尺寸：100cm</w:t>
            </w:r>
          </w:p>
        </w:tc>
        <w:tc>
          <w:tcPr>
            <w:tcW w:w="1559" w:type="dxa"/>
            <w:vAlign w:val="center"/>
          </w:tcPr>
          <w:p w14:paraId="7B1321A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w:t>
            </w:r>
          </w:p>
        </w:tc>
        <w:tc>
          <w:tcPr>
            <w:tcW w:w="1312" w:type="dxa"/>
            <w:vAlign w:val="center"/>
          </w:tcPr>
          <w:p w14:paraId="27FF79F6"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1080</w:t>
            </w:r>
          </w:p>
        </w:tc>
      </w:tr>
      <w:tr w:rsidR="00C56EF7" w:rsidRPr="00C56EF7" w14:paraId="3247337B" w14:textId="77777777">
        <w:trPr>
          <w:trHeight w:val="427"/>
          <w:jc w:val="center"/>
        </w:trPr>
        <w:tc>
          <w:tcPr>
            <w:tcW w:w="562" w:type="dxa"/>
            <w:vAlign w:val="center"/>
          </w:tcPr>
          <w:p w14:paraId="22C9FD8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52</w:t>
            </w:r>
          </w:p>
        </w:tc>
        <w:tc>
          <w:tcPr>
            <w:tcW w:w="1404" w:type="dxa"/>
            <w:vAlign w:val="center"/>
          </w:tcPr>
          <w:p w14:paraId="3A0FB06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2.5㎡电线</w:t>
            </w:r>
          </w:p>
        </w:tc>
        <w:tc>
          <w:tcPr>
            <w:tcW w:w="490" w:type="dxa"/>
            <w:vAlign w:val="center"/>
          </w:tcPr>
          <w:p w14:paraId="06EF5E8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卷</w:t>
            </w:r>
          </w:p>
        </w:tc>
        <w:tc>
          <w:tcPr>
            <w:tcW w:w="576" w:type="dxa"/>
            <w:vAlign w:val="center"/>
          </w:tcPr>
          <w:p w14:paraId="28090A6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w:t>
            </w:r>
          </w:p>
        </w:tc>
        <w:tc>
          <w:tcPr>
            <w:tcW w:w="4051" w:type="dxa"/>
            <w:vAlign w:val="center"/>
          </w:tcPr>
          <w:p w14:paraId="307F73A1" w14:textId="77777777" w:rsidR="008C05D4" w:rsidRPr="00C56EF7" w:rsidRDefault="00F9155B">
            <w:pPr>
              <w:pStyle w:val="a5"/>
              <w:rPr>
                <w:rFonts w:asciiTheme="majorEastAsia" w:eastAsiaTheme="majorEastAsia" w:hAnsiTheme="majorEastAsia"/>
                <w:szCs w:val="21"/>
              </w:rPr>
            </w:pPr>
            <w:r w:rsidRPr="00C56EF7">
              <w:rPr>
                <w:rFonts w:asciiTheme="majorEastAsia" w:eastAsiaTheme="majorEastAsia" w:hAnsiTheme="majorEastAsia" w:hint="eastAsia"/>
                <w:szCs w:val="21"/>
              </w:rPr>
              <w:t>1、2.5㎡铜芯线，线管，配件，网络线 。</w:t>
            </w:r>
          </w:p>
          <w:p w14:paraId="7DDFCF5A"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2、线材及用电配件产品采用国标产品。  3、尺寸：100米</w:t>
            </w:r>
          </w:p>
        </w:tc>
        <w:tc>
          <w:tcPr>
            <w:tcW w:w="1559" w:type="dxa"/>
            <w:vAlign w:val="center"/>
          </w:tcPr>
          <w:p w14:paraId="0E229EA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270</w:t>
            </w:r>
          </w:p>
        </w:tc>
        <w:tc>
          <w:tcPr>
            <w:tcW w:w="1312" w:type="dxa"/>
            <w:vAlign w:val="center"/>
          </w:tcPr>
          <w:p w14:paraId="612DBA0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2160</w:t>
            </w:r>
          </w:p>
        </w:tc>
      </w:tr>
      <w:tr w:rsidR="00C56EF7" w:rsidRPr="00C56EF7" w14:paraId="6CEB1D0C" w14:textId="77777777">
        <w:trPr>
          <w:trHeight w:val="427"/>
          <w:jc w:val="center"/>
        </w:trPr>
        <w:tc>
          <w:tcPr>
            <w:tcW w:w="562" w:type="dxa"/>
            <w:vAlign w:val="center"/>
          </w:tcPr>
          <w:p w14:paraId="708EB65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53</w:t>
            </w:r>
          </w:p>
        </w:tc>
        <w:tc>
          <w:tcPr>
            <w:tcW w:w="1404" w:type="dxa"/>
            <w:vAlign w:val="center"/>
          </w:tcPr>
          <w:p w14:paraId="2DF644C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开关</w:t>
            </w:r>
          </w:p>
        </w:tc>
        <w:tc>
          <w:tcPr>
            <w:tcW w:w="490" w:type="dxa"/>
            <w:vAlign w:val="center"/>
          </w:tcPr>
          <w:p w14:paraId="5BBA6FF8"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1A6674D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41</w:t>
            </w:r>
          </w:p>
        </w:tc>
        <w:tc>
          <w:tcPr>
            <w:tcW w:w="4051" w:type="dxa"/>
            <w:vAlign w:val="center"/>
          </w:tcPr>
          <w:p w14:paraId="20F28105" w14:textId="77777777" w:rsidR="008C05D4" w:rsidRPr="00C56EF7" w:rsidRDefault="00F9155B">
            <w:pPr>
              <w:pStyle w:val="a5"/>
              <w:numPr>
                <w:ilvl w:val="0"/>
                <w:numId w:val="4"/>
              </w:numPr>
              <w:rPr>
                <w:rFonts w:asciiTheme="majorEastAsia" w:eastAsiaTheme="majorEastAsia" w:hAnsiTheme="majorEastAsia"/>
                <w:szCs w:val="21"/>
              </w:rPr>
            </w:pPr>
            <w:r w:rsidRPr="00C56EF7">
              <w:rPr>
                <w:rFonts w:asciiTheme="majorEastAsia" w:eastAsiaTheme="majorEastAsia" w:hAnsiTheme="majorEastAsia" w:hint="eastAsia"/>
                <w:szCs w:val="21"/>
              </w:rPr>
              <w:t>单联单控开关。</w:t>
            </w:r>
            <w:r w:rsidRPr="00C56EF7">
              <w:rPr>
                <w:rFonts w:asciiTheme="majorEastAsia" w:eastAsiaTheme="majorEastAsia" w:hAnsiTheme="majorEastAsia" w:hint="eastAsia"/>
                <w:szCs w:val="21"/>
              </w:rPr>
              <w:br/>
              <w:t>2、线材及用电配件产品采用国标产品。</w:t>
            </w:r>
          </w:p>
          <w:p w14:paraId="679CCCE5"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3、尺寸：9cm</w:t>
            </w:r>
          </w:p>
        </w:tc>
        <w:tc>
          <w:tcPr>
            <w:tcW w:w="1559" w:type="dxa"/>
            <w:vAlign w:val="center"/>
          </w:tcPr>
          <w:p w14:paraId="056D4BE8"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27</w:t>
            </w:r>
          </w:p>
        </w:tc>
        <w:tc>
          <w:tcPr>
            <w:tcW w:w="1312" w:type="dxa"/>
            <w:vAlign w:val="center"/>
          </w:tcPr>
          <w:p w14:paraId="4D05A72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1107</w:t>
            </w:r>
          </w:p>
        </w:tc>
      </w:tr>
      <w:tr w:rsidR="00C56EF7" w:rsidRPr="00C56EF7" w14:paraId="014D329B" w14:textId="77777777">
        <w:trPr>
          <w:trHeight w:val="427"/>
          <w:jc w:val="center"/>
        </w:trPr>
        <w:tc>
          <w:tcPr>
            <w:tcW w:w="9954" w:type="dxa"/>
            <w:gridSpan w:val="7"/>
            <w:vAlign w:val="center"/>
          </w:tcPr>
          <w:p w14:paraId="3539B122"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第二部分、智能化设备</w:t>
            </w:r>
          </w:p>
        </w:tc>
      </w:tr>
      <w:tr w:rsidR="00C56EF7" w:rsidRPr="00C56EF7" w14:paraId="0546A2A7" w14:textId="77777777">
        <w:trPr>
          <w:trHeight w:val="427"/>
          <w:jc w:val="center"/>
        </w:trPr>
        <w:tc>
          <w:tcPr>
            <w:tcW w:w="562" w:type="dxa"/>
            <w:vAlign w:val="center"/>
          </w:tcPr>
          <w:p w14:paraId="099B223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54</w:t>
            </w:r>
          </w:p>
        </w:tc>
        <w:tc>
          <w:tcPr>
            <w:tcW w:w="1404" w:type="dxa"/>
            <w:vAlign w:val="center"/>
          </w:tcPr>
          <w:p w14:paraId="1F7BD9B8"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门禁一体机</w:t>
            </w:r>
          </w:p>
        </w:tc>
        <w:tc>
          <w:tcPr>
            <w:tcW w:w="490" w:type="dxa"/>
            <w:vAlign w:val="center"/>
          </w:tcPr>
          <w:p w14:paraId="6D5C28F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台</w:t>
            </w:r>
          </w:p>
        </w:tc>
        <w:tc>
          <w:tcPr>
            <w:tcW w:w="576" w:type="dxa"/>
            <w:vAlign w:val="center"/>
          </w:tcPr>
          <w:p w14:paraId="039D82DD"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14</w:t>
            </w:r>
          </w:p>
        </w:tc>
        <w:tc>
          <w:tcPr>
            <w:tcW w:w="4051" w:type="dxa"/>
            <w:vAlign w:val="center"/>
          </w:tcPr>
          <w:p w14:paraId="4CB2076A" w14:textId="77777777" w:rsidR="008C05D4" w:rsidRPr="00C56EF7" w:rsidRDefault="00F9155B">
            <w:pPr>
              <w:pStyle w:val="a5"/>
              <w:rPr>
                <w:rFonts w:asciiTheme="majorEastAsia" w:eastAsiaTheme="majorEastAsia" w:hAnsiTheme="majorEastAsia" w:cs="宋体"/>
                <w:b/>
                <w:szCs w:val="21"/>
              </w:rPr>
            </w:pPr>
            <w:r w:rsidRPr="00C56EF7">
              <w:rPr>
                <w:rStyle w:val="font21"/>
                <w:rFonts w:asciiTheme="majorEastAsia" w:eastAsiaTheme="majorEastAsia" w:hAnsiTheme="majorEastAsia" w:hint="default"/>
                <w:color w:val="auto"/>
                <w:sz w:val="21"/>
                <w:szCs w:val="21"/>
              </w:rPr>
              <w:t>1、显示屏：</w:t>
            </w:r>
            <w:r w:rsidRPr="00C56EF7">
              <w:rPr>
                <w:rStyle w:val="font31"/>
                <w:rFonts w:asciiTheme="majorEastAsia" w:eastAsiaTheme="majorEastAsia" w:hAnsiTheme="majorEastAsia"/>
                <w:color w:val="auto"/>
              </w:rPr>
              <w:t xml:space="preserve"> </w:t>
            </w:r>
            <w:r w:rsidRPr="00C56EF7">
              <w:rPr>
                <w:rStyle w:val="font31"/>
                <w:rFonts w:asciiTheme="majorEastAsia" w:eastAsiaTheme="majorEastAsia" w:hAnsiTheme="majorEastAsia" w:hint="eastAsia"/>
                <w:color w:val="auto"/>
              </w:rPr>
              <w:t>≥</w:t>
            </w:r>
            <w:r w:rsidRPr="00C56EF7">
              <w:rPr>
                <w:rStyle w:val="font21"/>
                <w:rFonts w:asciiTheme="majorEastAsia" w:eastAsiaTheme="majorEastAsia" w:hAnsiTheme="majorEastAsia" w:hint="default"/>
                <w:color w:val="auto"/>
                <w:sz w:val="21"/>
                <w:szCs w:val="21"/>
              </w:rPr>
              <w:t>7英寸触摸屏</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2、通讯接口：TCP/IP、U盘、WiFi</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3、验证方式：</w:t>
            </w:r>
            <w:r w:rsidRPr="00C56EF7">
              <w:rPr>
                <w:rStyle w:val="font31"/>
                <w:rFonts w:asciiTheme="majorEastAsia" w:eastAsiaTheme="majorEastAsia" w:hAnsiTheme="majorEastAsia"/>
                <w:color w:val="auto"/>
              </w:rPr>
              <w:t xml:space="preserve"> </w:t>
            </w:r>
            <w:r w:rsidRPr="00C56EF7">
              <w:rPr>
                <w:rStyle w:val="font21"/>
                <w:rFonts w:asciiTheme="majorEastAsia" w:eastAsiaTheme="majorEastAsia" w:hAnsiTheme="majorEastAsia" w:hint="default"/>
                <w:color w:val="auto"/>
                <w:sz w:val="21"/>
                <w:szCs w:val="21"/>
              </w:rPr>
              <w:t>动态面部，指纹，IC刷卡</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4、指纹容量：≥10000枚</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5、面部容量：≥10000张</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6、刷卡容量：≥10000张(IC卡)</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7、记录容量：≥30万条</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8、查询功能：支持，记录查询</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9、门禁功能：支持，无线门铃</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10、多媒体功能：支持可视对讲</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lastRenderedPageBreak/>
              <w:t>11、其它功能：防护等级：IP65</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12、电源电压：DC 12V/2A</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13、尺寸：</w:t>
            </w:r>
            <w:r w:rsidRPr="00C56EF7">
              <w:rPr>
                <w:rStyle w:val="font31"/>
                <w:rFonts w:asciiTheme="majorEastAsia" w:eastAsiaTheme="majorEastAsia" w:hAnsiTheme="majorEastAsia"/>
                <w:color w:val="auto"/>
              </w:rPr>
              <w:t xml:space="preserve"> </w:t>
            </w:r>
            <w:r w:rsidRPr="00C56EF7">
              <w:rPr>
                <w:rStyle w:val="font31"/>
                <w:rFonts w:asciiTheme="majorEastAsia" w:eastAsiaTheme="majorEastAsia" w:hAnsiTheme="majorEastAsia" w:hint="eastAsia"/>
                <w:color w:val="auto"/>
              </w:rPr>
              <w:t>约</w:t>
            </w:r>
            <w:r w:rsidRPr="00C56EF7">
              <w:rPr>
                <w:rStyle w:val="font21"/>
                <w:rFonts w:asciiTheme="majorEastAsia" w:eastAsiaTheme="majorEastAsia" w:hAnsiTheme="majorEastAsia" w:hint="default"/>
                <w:color w:val="auto"/>
                <w:sz w:val="21"/>
                <w:szCs w:val="21"/>
              </w:rPr>
              <w:t>115*22.3*238mm</w:t>
            </w:r>
          </w:p>
        </w:tc>
        <w:tc>
          <w:tcPr>
            <w:tcW w:w="1559" w:type="dxa"/>
            <w:vAlign w:val="center"/>
          </w:tcPr>
          <w:p w14:paraId="64D3510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lastRenderedPageBreak/>
              <w:t>1350</w:t>
            </w:r>
          </w:p>
        </w:tc>
        <w:tc>
          <w:tcPr>
            <w:tcW w:w="1312" w:type="dxa"/>
            <w:vAlign w:val="center"/>
          </w:tcPr>
          <w:p w14:paraId="19D7C253"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18900</w:t>
            </w:r>
          </w:p>
        </w:tc>
      </w:tr>
      <w:tr w:rsidR="00C56EF7" w:rsidRPr="00C56EF7" w14:paraId="76EB799D" w14:textId="77777777">
        <w:trPr>
          <w:trHeight w:val="427"/>
          <w:jc w:val="center"/>
        </w:trPr>
        <w:tc>
          <w:tcPr>
            <w:tcW w:w="562" w:type="dxa"/>
            <w:vAlign w:val="center"/>
          </w:tcPr>
          <w:p w14:paraId="01DA928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55</w:t>
            </w:r>
          </w:p>
        </w:tc>
        <w:tc>
          <w:tcPr>
            <w:tcW w:w="1404" w:type="dxa"/>
            <w:vAlign w:val="center"/>
          </w:tcPr>
          <w:p w14:paraId="3932E3F6"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安装支架</w:t>
            </w:r>
          </w:p>
        </w:tc>
        <w:tc>
          <w:tcPr>
            <w:tcW w:w="490" w:type="dxa"/>
            <w:vAlign w:val="center"/>
          </w:tcPr>
          <w:p w14:paraId="70601554"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311F3AD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14</w:t>
            </w:r>
          </w:p>
        </w:tc>
        <w:tc>
          <w:tcPr>
            <w:tcW w:w="4051" w:type="dxa"/>
            <w:vAlign w:val="center"/>
          </w:tcPr>
          <w:p w14:paraId="16221A29"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材质：铝合金，要求与现场环境美观适配。</w:t>
            </w:r>
          </w:p>
        </w:tc>
        <w:tc>
          <w:tcPr>
            <w:tcW w:w="1559" w:type="dxa"/>
            <w:vAlign w:val="center"/>
          </w:tcPr>
          <w:p w14:paraId="3552639F"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70</w:t>
            </w:r>
          </w:p>
        </w:tc>
        <w:tc>
          <w:tcPr>
            <w:tcW w:w="1312" w:type="dxa"/>
            <w:vAlign w:val="center"/>
          </w:tcPr>
          <w:p w14:paraId="34C4A49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980</w:t>
            </w:r>
          </w:p>
        </w:tc>
      </w:tr>
      <w:tr w:rsidR="00C56EF7" w:rsidRPr="00C56EF7" w14:paraId="58EC6651" w14:textId="77777777">
        <w:trPr>
          <w:trHeight w:val="427"/>
          <w:jc w:val="center"/>
        </w:trPr>
        <w:tc>
          <w:tcPr>
            <w:tcW w:w="562" w:type="dxa"/>
            <w:vAlign w:val="center"/>
          </w:tcPr>
          <w:p w14:paraId="5E6A270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56</w:t>
            </w:r>
          </w:p>
        </w:tc>
        <w:tc>
          <w:tcPr>
            <w:tcW w:w="1404" w:type="dxa"/>
            <w:vAlign w:val="center"/>
          </w:tcPr>
          <w:p w14:paraId="29694D6E"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设备电源</w:t>
            </w:r>
          </w:p>
        </w:tc>
        <w:tc>
          <w:tcPr>
            <w:tcW w:w="490" w:type="dxa"/>
            <w:vAlign w:val="center"/>
          </w:tcPr>
          <w:p w14:paraId="47CC4CC7" w14:textId="77777777" w:rsidR="008C05D4" w:rsidRPr="00C56EF7" w:rsidRDefault="00F9155B">
            <w:pPr>
              <w:spacing w:line="400" w:lineRule="exact"/>
              <w:jc w:val="center"/>
              <w:rPr>
                <w:rFonts w:asciiTheme="majorEastAsia" w:eastAsiaTheme="majorEastAsia" w:hAnsiTheme="majorEastAsia" w:cs="宋体"/>
                <w:szCs w:val="21"/>
              </w:rPr>
            </w:pPr>
            <w:proofErr w:type="gramStart"/>
            <w:r w:rsidRPr="00C56EF7">
              <w:rPr>
                <w:rFonts w:asciiTheme="majorEastAsia" w:eastAsiaTheme="majorEastAsia" w:hAnsiTheme="majorEastAsia" w:hint="eastAsia"/>
                <w:szCs w:val="21"/>
              </w:rPr>
              <w:t>个</w:t>
            </w:r>
            <w:proofErr w:type="gramEnd"/>
          </w:p>
        </w:tc>
        <w:tc>
          <w:tcPr>
            <w:tcW w:w="576" w:type="dxa"/>
            <w:vAlign w:val="center"/>
          </w:tcPr>
          <w:p w14:paraId="03AA43A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14</w:t>
            </w:r>
          </w:p>
        </w:tc>
        <w:tc>
          <w:tcPr>
            <w:tcW w:w="4051" w:type="dxa"/>
            <w:vAlign w:val="center"/>
          </w:tcPr>
          <w:p w14:paraId="35F199C9"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DC12V/2A 开关型，带后备应急1小时电池组。</w:t>
            </w:r>
          </w:p>
        </w:tc>
        <w:tc>
          <w:tcPr>
            <w:tcW w:w="1559" w:type="dxa"/>
            <w:vAlign w:val="center"/>
          </w:tcPr>
          <w:p w14:paraId="10A5782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150</w:t>
            </w:r>
          </w:p>
        </w:tc>
        <w:tc>
          <w:tcPr>
            <w:tcW w:w="1312" w:type="dxa"/>
            <w:vAlign w:val="center"/>
          </w:tcPr>
          <w:p w14:paraId="36FE6819"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2100</w:t>
            </w:r>
          </w:p>
        </w:tc>
      </w:tr>
      <w:tr w:rsidR="00C56EF7" w:rsidRPr="00C56EF7" w14:paraId="654BE101" w14:textId="77777777">
        <w:trPr>
          <w:trHeight w:val="427"/>
          <w:jc w:val="center"/>
        </w:trPr>
        <w:tc>
          <w:tcPr>
            <w:tcW w:w="562" w:type="dxa"/>
            <w:vAlign w:val="center"/>
          </w:tcPr>
          <w:p w14:paraId="001E0619"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57</w:t>
            </w:r>
          </w:p>
        </w:tc>
        <w:tc>
          <w:tcPr>
            <w:tcW w:w="1404" w:type="dxa"/>
            <w:vAlign w:val="center"/>
          </w:tcPr>
          <w:p w14:paraId="1ADCAA4D"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智能锁</w:t>
            </w:r>
          </w:p>
        </w:tc>
        <w:tc>
          <w:tcPr>
            <w:tcW w:w="490" w:type="dxa"/>
            <w:vAlign w:val="center"/>
          </w:tcPr>
          <w:p w14:paraId="1E7E0ED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套</w:t>
            </w:r>
          </w:p>
        </w:tc>
        <w:tc>
          <w:tcPr>
            <w:tcW w:w="576" w:type="dxa"/>
            <w:vAlign w:val="center"/>
          </w:tcPr>
          <w:p w14:paraId="650B045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szCs w:val="21"/>
              </w:rPr>
              <w:t>30</w:t>
            </w:r>
          </w:p>
        </w:tc>
        <w:tc>
          <w:tcPr>
            <w:tcW w:w="4051" w:type="dxa"/>
            <w:vAlign w:val="center"/>
          </w:tcPr>
          <w:p w14:paraId="72B1B7EB" w14:textId="77777777" w:rsidR="008C05D4" w:rsidRPr="00C56EF7" w:rsidRDefault="00F9155B">
            <w:pPr>
              <w:pStyle w:val="a5"/>
              <w:rPr>
                <w:rFonts w:asciiTheme="majorEastAsia" w:eastAsiaTheme="majorEastAsia" w:hAnsiTheme="majorEastAsia" w:cs="宋体"/>
                <w:b/>
                <w:szCs w:val="21"/>
              </w:rPr>
            </w:pPr>
            <w:r w:rsidRPr="00C56EF7">
              <w:rPr>
                <w:rStyle w:val="font11"/>
                <w:rFonts w:asciiTheme="majorEastAsia" w:eastAsiaTheme="majorEastAsia" w:hAnsiTheme="majorEastAsia" w:hint="default"/>
                <w:color w:val="auto"/>
                <w:sz w:val="21"/>
                <w:szCs w:val="21"/>
              </w:rPr>
              <w:t>1</w:t>
            </w:r>
            <w:r w:rsidRPr="00C56EF7">
              <w:rPr>
                <w:rStyle w:val="font21"/>
                <w:rFonts w:asciiTheme="majorEastAsia" w:eastAsiaTheme="majorEastAsia" w:hAnsiTheme="majorEastAsia" w:hint="default"/>
                <w:color w:val="auto"/>
                <w:sz w:val="21"/>
                <w:szCs w:val="21"/>
              </w:rPr>
              <w:t>、面板尺寸：约</w:t>
            </w:r>
            <w:r w:rsidRPr="00C56EF7">
              <w:rPr>
                <w:rStyle w:val="font11"/>
                <w:rFonts w:asciiTheme="majorEastAsia" w:eastAsiaTheme="majorEastAsia" w:hAnsiTheme="majorEastAsia" w:hint="default"/>
                <w:color w:val="auto"/>
                <w:sz w:val="21"/>
                <w:szCs w:val="21"/>
              </w:rPr>
              <w:t>350*75*23MM</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21"/>
                <w:rFonts w:asciiTheme="majorEastAsia" w:eastAsiaTheme="majorEastAsia" w:hAnsiTheme="majorEastAsia" w:hint="default"/>
                <w:color w:val="auto"/>
                <w:sz w:val="21"/>
                <w:szCs w:val="21"/>
              </w:rPr>
              <w:t>、单品重量：约</w:t>
            </w:r>
            <w:r w:rsidRPr="00C56EF7">
              <w:rPr>
                <w:rStyle w:val="font11"/>
                <w:rFonts w:asciiTheme="majorEastAsia" w:eastAsiaTheme="majorEastAsia" w:hAnsiTheme="majorEastAsia" w:hint="default"/>
                <w:color w:val="auto"/>
                <w:sz w:val="21"/>
                <w:szCs w:val="21"/>
              </w:rPr>
              <w:t>3.06KG</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3</w:t>
            </w:r>
            <w:r w:rsidRPr="00C56EF7">
              <w:rPr>
                <w:rStyle w:val="font21"/>
                <w:rFonts w:asciiTheme="majorEastAsia" w:eastAsiaTheme="majorEastAsia" w:hAnsiTheme="majorEastAsia" w:hint="default"/>
                <w:color w:val="auto"/>
                <w:sz w:val="21"/>
                <w:szCs w:val="21"/>
              </w:rPr>
              <w:t>、适应门厚：</w:t>
            </w:r>
            <w:r w:rsidRPr="00C56EF7">
              <w:rPr>
                <w:rStyle w:val="font11"/>
                <w:rFonts w:asciiTheme="majorEastAsia" w:eastAsiaTheme="majorEastAsia" w:hAnsiTheme="majorEastAsia" w:hint="default"/>
                <w:color w:val="auto"/>
                <w:sz w:val="21"/>
                <w:szCs w:val="21"/>
              </w:rPr>
              <w:t>38-110MM</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4</w:t>
            </w:r>
            <w:r w:rsidRPr="00C56EF7">
              <w:rPr>
                <w:rStyle w:val="font21"/>
                <w:rFonts w:asciiTheme="majorEastAsia" w:eastAsiaTheme="majorEastAsia" w:hAnsiTheme="majorEastAsia" w:hint="default"/>
                <w:color w:val="auto"/>
                <w:sz w:val="21"/>
                <w:szCs w:val="21"/>
              </w:rPr>
              <w:t>、开锁方式：指纹、密码、卡、</w:t>
            </w:r>
            <w:proofErr w:type="gramStart"/>
            <w:r w:rsidRPr="00C56EF7">
              <w:rPr>
                <w:rStyle w:val="font21"/>
                <w:rFonts w:asciiTheme="majorEastAsia" w:eastAsiaTheme="majorEastAsia" w:hAnsiTheme="majorEastAsia" w:hint="default"/>
                <w:color w:val="auto"/>
                <w:sz w:val="21"/>
                <w:szCs w:val="21"/>
              </w:rPr>
              <w:t>钥</w:t>
            </w:r>
            <w:proofErr w:type="gramEnd"/>
            <w:r w:rsidRPr="00C56EF7">
              <w:rPr>
                <w:rFonts w:asciiTheme="majorEastAsia" w:eastAsiaTheme="majorEastAsia" w:hAnsiTheme="majorEastAsia"/>
                <w:szCs w:val="21"/>
              </w:rPr>
              <w:br/>
            </w:r>
            <w:r w:rsidRPr="00C56EF7">
              <w:rPr>
                <w:rStyle w:val="font21"/>
                <w:rFonts w:asciiTheme="majorEastAsia" w:eastAsiaTheme="majorEastAsia" w:hAnsiTheme="majorEastAsia" w:hint="default"/>
                <w:color w:val="auto"/>
                <w:sz w:val="21"/>
                <w:szCs w:val="21"/>
              </w:rPr>
              <w:t>匙</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5</w:t>
            </w:r>
            <w:r w:rsidRPr="00C56EF7">
              <w:rPr>
                <w:rStyle w:val="font21"/>
                <w:rFonts w:asciiTheme="majorEastAsia" w:eastAsiaTheme="majorEastAsia" w:hAnsiTheme="majorEastAsia" w:hint="default"/>
                <w:color w:val="auto"/>
                <w:sz w:val="21"/>
                <w:szCs w:val="21"/>
              </w:rPr>
              <w:t>、工作电压：</w:t>
            </w:r>
            <w:r w:rsidRPr="00C56EF7">
              <w:rPr>
                <w:rStyle w:val="font11"/>
                <w:rFonts w:asciiTheme="majorEastAsia" w:eastAsiaTheme="majorEastAsia" w:hAnsiTheme="majorEastAsia" w:hint="default"/>
                <w:color w:val="auto"/>
                <w:sz w:val="21"/>
                <w:szCs w:val="21"/>
              </w:rPr>
              <w:t>7.4V</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6</w:t>
            </w:r>
            <w:r w:rsidRPr="00C56EF7">
              <w:rPr>
                <w:rStyle w:val="font21"/>
                <w:rFonts w:asciiTheme="majorEastAsia" w:eastAsiaTheme="majorEastAsia" w:hAnsiTheme="majorEastAsia" w:hint="default"/>
                <w:color w:val="auto"/>
                <w:sz w:val="21"/>
                <w:szCs w:val="21"/>
              </w:rPr>
              <w:t>、低压报警：</w:t>
            </w:r>
            <w:r w:rsidRPr="00C56EF7">
              <w:rPr>
                <w:rStyle w:val="font11"/>
                <w:rFonts w:asciiTheme="majorEastAsia" w:eastAsiaTheme="majorEastAsia" w:hAnsiTheme="majorEastAsia" w:hint="default"/>
                <w:color w:val="auto"/>
                <w:sz w:val="21"/>
                <w:szCs w:val="21"/>
              </w:rPr>
              <w:t>≤6.8V</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7</w:t>
            </w:r>
            <w:r w:rsidRPr="00C56EF7">
              <w:rPr>
                <w:rStyle w:val="font21"/>
                <w:rFonts w:asciiTheme="majorEastAsia" w:eastAsiaTheme="majorEastAsia" w:hAnsiTheme="majorEastAsia" w:hint="default"/>
                <w:color w:val="auto"/>
                <w:sz w:val="21"/>
                <w:szCs w:val="21"/>
              </w:rPr>
              <w:t>、供电电源：</w:t>
            </w:r>
            <w:r w:rsidRPr="00C56EF7">
              <w:rPr>
                <w:rStyle w:val="font11"/>
                <w:rFonts w:asciiTheme="majorEastAsia" w:eastAsiaTheme="majorEastAsia" w:hAnsiTheme="majorEastAsia" w:hint="default"/>
                <w:color w:val="auto"/>
                <w:sz w:val="21"/>
                <w:szCs w:val="21"/>
              </w:rPr>
              <w:t>5000mAh</w:t>
            </w:r>
            <w:r w:rsidRPr="00C56EF7">
              <w:rPr>
                <w:rStyle w:val="font21"/>
                <w:rFonts w:asciiTheme="majorEastAsia" w:eastAsiaTheme="majorEastAsia" w:hAnsiTheme="majorEastAsia" w:hint="default"/>
                <w:color w:val="auto"/>
                <w:sz w:val="21"/>
                <w:szCs w:val="21"/>
              </w:rPr>
              <w:t>锂电</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8</w:t>
            </w:r>
            <w:r w:rsidRPr="00C56EF7">
              <w:rPr>
                <w:rStyle w:val="font21"/>
                <w:rFonts w:asciiTheme="majorEastAsia" w:eastAsiaTheme="majorEastAsia" w:hAnsiTheme="majorEastAsia" w:hint="default"/>
                <w:color w:val="auto"/>
                <w:sz w:val="21"/>
                <w:szCs w:val="21"/>
              </w:rPr>
              <w:t>、锁芯：配</w:t>
            </w:r>
            <w:r w:rsidRPr="00C56EF7">
              <w:rPr>
                <w:rStyle w:val="font11"/>
                <w:rFonts w:asciiTheme="majorEastAsia" w:eastAsiaTheme="majorEastAsia" w:hAnsiTheme="majorEastAsia" w:hint="default"/>
                <w:color w:val="auto"/>
                <w:sz w:val="21"/>
                <w:szCs w:val="21"/>
              </w:rPr>
              <w:t>C</w:t>
            </w:r>
            <w:r w:rsidRPr="00C56EF7">
              <w:rPr>
                <w:rStyle w:val="font21"/>
                <w:rFonts w:asciiTheme="majorEastAsia" w:eastAsiaTheme="majorEastAsia" w:hAnsiTheme="majorEastAsia" w:hint="default"/>
                <w:color w:val="auto"/>
                <w:sz w:val="21"/>
                <w:szCs w:val="21"/>
              </w:rPr>
              <w:t>级锁芯</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9</w:t>
            </w:r>
            <w:r w:rsidRPr="00C56EF7">
              <w:rPr>
                <w:rStyle w:val="font21"/>
                <w:rFonts w:asciiTheme="majorEastAsia" w:eastAsiaTheme="majorEastAsia" w:hAnsiTheme="majorEastAsia" w:hint="default"/>
                <w:color w:val="auto"/>
                <w:sz w:val="21"/>
                <w:szCs w:val="21"/>
              </w:rPr>
              <w:t>、支持“指纹</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密码</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卡片</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蓝牙</w:t>
            </w:r>
            <w:r w:rsidRPr="00C56EF7">
              <w:rPr>
                <w:rStyle w:val="font11"/>
                <w:rFonts w:asciiTheme="majorEastAsia" w:eastAsiaTheme="majorEastAsia" w:hAnsiTheme="majorEastAsia" w:hint="default"/>
                <w:color w:val="auto"/>
                <w:sz w:val="21"/>
                <w:szCs w:val="21"/>
              </w:rPr>
              <w:t>+NFC</w:t>
            </w:r>
            <w:r w:rsidRPr="00C56EF7">
              <w:rPr>
                <w:rStyle w:val="font21"/>
                <w:rFonts w:asciiTheme="majorEastAsia" w:eastAsiaTheme="majorEastAsia" w:hAnsiTheme="majorEastAsia" w:hint="default"/>
                <w:color w:val="auto"/>
                <w:sz w:val="21"/>
                <w:szCs w:val="21"/>
              </w:rPr>
              <w:t>开锁”联网工程</w:t>
            </w:r>
            <w:proofErr w:type="gramStart"/>
            <w:r w:rsidRPr="00C56EF7">
              <w:rPr>
                <w:rStyle w:val="font21"/>
                <w:rFonts w:asciiTheme="majorEastAsia" w:eastAsiaTheme="majorEastAsia" w:hAnsiTheme="majorEastAsia" w:hint="default"/>
                <w:color w:val="auto"/>
                <w:sz w:val="21"/>
                <w:szCs w:val="21"/>
              </w:rPr>
              <w:t>锁方案</w:t>
            </w:r>
            <w:proofErr w:type="gramEnd"/>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10</w:t>
            </w:r>
            <w:r w:rsidRPr="00C56EF7">
              <w:rPr>
                <w:rStyle w:val="font21"/>
                <w:rFonts w:asciiTheme="majorEastAsia" w:eastAsiaTheme="majorEastAsia" w:hAnsiTheme="majorEastAsia" w:hint="default"/>
                <w:color w:val="auto"/>
                <w:sz w:val="21"/>
                <w:szCs w:val="21"/>
              </w:rPr>
              <w:t>、开锁方式：指纹</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密码</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磁卡</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钥匙</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临时密码（可设定时段权限），手机扫描门锁</w:t>
            </w:r>
            <w:proofErr w:type="gramStart"/>
            <w:r w:rsidRPr="00C56EF7">
              <w:rPr>
                <w:rStyle w:val="font21"/>
                <w:rFonts w:asciiTheme="majorEastAsia" w:eastAsiaTheme="majorEastAsia" w:hAnsiTheme="majorEastAsia" w:hint="default"/>
                <w:color w:val="auto"/>
                <w:sz w:val="21"/>
                <w:szCs w:val="21"/>
              </w:rPr>
              <w:t>二维码开门</w:t>
            </w:r>
            <w:proofErr w:type="gramEnd"/>
            <w:r w:rsidRPr="00C56EF7">
              <w:rPr>
                <w:rStyle w:val="font21"/>
                <w:rFonts w:asciiTheme="majorEastAsia" w:eastAsiaTheme="majorEastAsia" w:hAnsiTheme="majorEastAsia" w:hint="default"/>
                <w:color w:val="auto"/>
                <w:sz w:val="21"/>
                <w:szCs w:val="21"/>
              </w:rPr>
              <w:t>，远程指令</w:t>
            </w:r>
            <w:r w:rsidRPr="00C56EF7">
              <w:rPr>
                <w:rStyle w:val="font11"/>
                <w:rFonts w:asciiTheme="majorEastAsia" w:eastAsiaTheme="majorEastAsia" w:hAnsiTheme="majorEastAsia" w:hint="default"/>
                <w:color w:val="auto"/>
                <w:sz w:val="21"/>
                <w:szCs w:val="21"/>
              </w:rPr>
              <w:t>+</w:t>
            </w:r>
            <w:r w:rsidRPr="00C56EF7">
              <w:rPr>
                <w:rStyle w:val="font21"/>
                <w:rFonts w:asciiTheme="majorEastAsia" w:eastAsiaTheme="majorEastAsia" w:hAnsiTheme="majorEastAsia" w:hint="default"/>
                <w:color w:val="auto"/>
                <w:sz w:val="21"/>
                <w:szCs w:val="21"/>
              </w:rPr>
              <w:t>远程下发指纹等开门方式；</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11</w:t>
            </w:r>
            <w:r w:rsidRPr="00C56EF7">
              <w:rPr>
                <w:rStyle w:val="font21"/>
                <w:rFonts w:asciiTheme="majorEastAsia" w:eastAsiaTheme="majorEastAsia" w:hAnsiTheme="majorEastAsia" w:hint="default"/>
                <w:color w:val="auto"/>
                <w:sz w:val="21"/>
                <w:szCs w:val="21"/>
              </w:rPr>
              <w:t>、联网方式：采用</w:t>
            </w:r>
            <w:r w:rsidRPr="00C56EF7">
              <w:rPr>
                <w:rStyle w:val="font11"/>
                <w:rFonts w:asciiTheme="majorEastAsia" w:eastAsiaTheme="majorEastAsia" w:hAnsiTheme="majorEastAsia" w:hint="default"/>
                <w:color w:val="auto"/>
                <w:sz w:val="21"/>
                <w:szCs w:val="21"/>
              </w:rPr>
              <w:t>BLE+Cat.1</w:t>
            </w:r>
            <w:r w:rsidRPr="00C56EF7">
              <w:rPr>
                <w:rStyle w:val="font21"/>
                <w:rFonts w:asciiTheme="majorEastAsia" w:eastAsiaTheme="majorEastAsia" w:hAnsiTheme="majorEastAsia" w:hint="default"/>
                <w:color w:val="auto"/>
                <w:sz w:val="21"/>
                <w:szCs w:val="21"/>
              </w:rPr>
              <w:t>的无线连接技术，支持全网通物联网卡，支持唤醒后的数据下发，实时传输门锁状态</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12</w:t>
            </w:r>
            <w:r w:rsidRPr="00C56EF7">
              <w:rPr>
                <w:rStyle w:val="font21"/>
                <w:rFonts w:asciiTheme="majorEastAsia" w:eastAsiaTheme="majorEastAsia" w:hAnsiTheme="majorEastAsia" w:hint="default"/>
                <w:color w:val="auto"/>
                <w:sz w:val="21"/>
                <w:szCs w:val="21"/>
              </w:rPr>
              <w:t>、供电方式：采用锂电池供电，锁具</w:t>
            </w:r>
            <w:proofErr w:type="gramStart"/>
            <w:r w:rsidRPr="00C56EF7">
              <w:rPr>
                <w:rStyle w:val="font21"/>
                <w:rFonts w:asciiTheme="majorEastAsia" w:eastAsiaTheme="majorEastAsia" w:hAnsiTheme="majorEastAsia" w:hint="default"/>
                <w:color w:val="auto"/>
                <w:sz w:val="21"/>
                <w:szCs w:val="21"/>
              </w:rPr>
              <w:t>前面板需具备</w:t>
            </w:r>
            <w:proofErr w:type="gramEnd"/>
            <w:r w:rsidRPr="00C56EF7">
              <w:rPr>
                <w:rStyle w:val="font11"/>
                <w:rFonts w:asciiTheme="majorEastAsia" w:eastAsiaTheme="majorEastAsia" w:hAnsiTheme="majorEastAsia" w:hint="default"/>
                <w:color w:val="auto"/>
                <w:sz w:val="21"/>
                <w:szCs w:val="21"/>
              </w:rPr>
              <w:t xml:space="preserve"> USB</w:t>
            </w:r>
            <w:r w:rsidRPr="00C56EF7">
              <w:rPr>
                <w:rStyle w:val="font21"/>
                <w:rFonts w:asciiTheme="majorEastAsia" w:eastAsiaTheme="majorEastAsia" w:hAnsiTheme="majorEastAsia" w:hint="default"/>
                <w:color w:val="auto"/>
                <w:sz w:val="21"/>
                <w:szCs w:val="21"/>
              </w:rPr>
              <w:t>紧急供电口，在紧急状态下确保门锁在缺电时能紧急供电开门。</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13</w:t>
            </w:r>
            <w:r w:rsidRPr="00C56EF7">
              <w:rPr>
                <w:rStyle w:val="font21"/>
                <w:rFonts w:asciiTheme="majorEastAsia" w:eastAsiaTheme="majorEastAsia" w:hAnsiTheme="majorEastAsia" w:hint="default"/>
                <w:color w:val="auto"/>
                <w:sz w:val="21"/>
                <w:szCs w:val="21"/>
              </w:rPr>
              <w:t>、门锁材质：门锁需采用一体成型铝合金外壳材质，金属外壳厚度不低于</w:t>
            </w:r>
            <w:r w:rsidRPr="00C56EF7">
              <w:rPr>
                <w:rStyle w:val="font11"/>
                <w:rFonts w:asciiTheme="majorEastAsia" w:eastAsiaTheme="majorEastAsia" w:hAnsiTheme="majorEastAsia" w:hint="default"/>
                <w:color w:val="auto"/>
                <w:sz w:val="21"/>
                <w:szCs w:val="21"/>
              </w:rPr>
              <w:t>2mm</w:t>
            </w:r>
            <w:r w:rsidRPr="00C56EF7">
              <w:rPr>
                <w:rStyle w:val="font21"/>
                <w:rFonts w:asciiTheme="majorEastAsia" w:eastAsiaTheme="majorEastAsia" w:hAnsiTheme="majorEastAsia" w:hint="default"/>
                <w:color w:val="auto"/>
                <w:sz w:val="21"/>
                <w:szCs w:val="21"/>
              </w:rPr>
              <w:t>，</w:t>
            </w:r>
            <w:proofErr w:type="gramStart"/>
            <w:r w:rsidRPr="00C56EF7">
              <w:rPr>
                <w:rStyle w:val="font21"/>
                <w:rFonts w:asciiTheme="majorEastAsia" w:eastAsiaTheme="majorEastAsia" w:hAnsiTheme="majorEastAsia" w:hint="default"/>
                <w:color w:val="auto"/>
                <w:sz w:val="21"/>
                <w:szCs w:val="21"/>
              </w:rPr>
              <w:t>确保整锁坚固耐用</w:t>
            </w:r>
            <w:proofErr w:type="gramEnd"/>
            <w:r w:rsidRPr="00C56EF7">
              <w:rPr>
                <w:rStyle w:val="font21"/>
                <w:rFonts w:asciiTheme="majorEastAsia" w:eastAsiaTheme="majorEastAsia" w:hAnsiTheme="majorEastAsia" w:hint="default"/>
                <w:color w:val="auto"/>
                <w:sz w:val="21"/>
                <w:szCs w:val="21"/>
              </w:rPr>
              <w:t>，防暴力破拆</w:t>
            </w:r>
          </w:p>
        </w:tc>
        <w:tc>
          <w:tcPr>
            <w:tcW w:w="1559" w:type="dxa"/>
            <w:vAlign w:val="center"/>
          </w:tcPr>
          <w:p w14:paraId="26E9B56C"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934</w:t>
            </w:r>
          </w:p>
        </w:tc>
        <w:tc>
          <w:tcPr>
            <w:tcW w:w="1312" w:type="dxa"/>
            <w:vAlign w:val="center"/>
          </w:tcPr>
          <w:p w14:paraId="6EE1BE3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28020</w:t>
            </w:r>
          </w:p>
        </w:tc>
      </w:tr>
      <w:tr w:rsidR="00C56EF7" w:rsidRPr="00C56EF7" w14:paraId="38C214D7" w14:textId="77777777">
        <w:trPr>
          <w:trHeight w:val="427"/>
          <w:jc w:val="center"/>
        </w:trPr>
        <w:tc>
          <w:tcPr>
            <w:tcW w:w="562" w:type="dxa"/>
            <w:vAlign w:val="center"/>
          </w:tcPr>
          <w:p w14:paraId="2B03E212"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58</w:t>
            </w:r>
          </w:p>
        </w:tc>
        <w:tc>
          <w:tcPr>
            <w:tcW w:w="1404" w:type="dxa"/>
            <w:vAlign w:val="center"/>
          </w:tcPr>
          <w:p w14:paraId="4F0485EF"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定制化平台软件</w:t>
            </w:r>
          </w:p>
        </w:tc>
        <w:tc>
          <w:tcPr>
            <w:tcW w:w="490" w:type="dxa"/>
            <w:vAlign w:val="center"/>
          </w:tcPr>
          <w:p w14:paraId="7B9300E8"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项</w:t>
            </w:r>
          </w:p>
        </w:tc>
        <w:tc>
          <w:tcPr>
            <w:tcW w:w="576" w:type="dxa"/>
            <w:vAlign w:val="center"/>
          </w:tcPr>
          <w:p w14:paraId="5196B160"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szCs w:val="21"/>
              </w:rPr>
              <w:t>1</w:t>
            </w:r>
          </w:p>
        </w:tc>
        <w:tc>
          <w:tcPr>
            <w:tcW w:w="4051" w:type="dxa"/>
            <w:vAlign w:val="center"/>
          </w:tcPr>
          <w:p w14:paraId="1D1F9BB3" w14:textId="77777777" w:rsidR="008C05D4" w:rsidRPr="00C56EF7" w:rsidRDefault="00F9155B">
            <w:pPr>
              <w:pStyle w:val="a5"/>
              <w:rPr>
                <w:rFonts w:asciiTheme="majorEastAsia" w:eastAsiaTheme="majorEastAsia" w:hAnsiTheme="majorEastAsia" w:cs="宋体"/>
                <w:b/>
                <w:szCs w:val="21"/>
              </w:rPr>
            </w:pPr>
            <w:r w:rsidRPr="00C56EF7">
              <w:rPr>
                <w:rStyle w:val="font11"/>
                <w:rFonts w:asciiTheme="majorEastAsia" w:eastAsiaTheme="majorEastAsia" w:hAnsiTheme="majorEastAsia" w:hint="default"/>
                <w:color w:val="auto"/>
                <w:sz w:val="21"/>
                <w:szCs w:val="21"/>
              </w:rPr>
              <w:t>1、</w:t>
            </w:r>
            <w:r w:rsidRPr="00C56EF7">
              <w:rPr>
                <w:rStyle w:val="font21"/>
                <w:rFonts w:asciiTheme="majorEastAsia" w:eastAsiaTheme="majorEastAsia" w:hAnsiTheme="majorEastAsia" w:hint="default"/>
                <w:color w:val="auto"/>
                <w:sz w:val="21"/>
                <w:szCs w:val="21"/>
              </w:rPr>
              <w:t>兼容学院现有门禁系统（品牌：中控科技）</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21"/>
                <w:rFonts w:asciiTheme="majorEastAsia" w:eastAsiaTheme="majorEastAsia" w:hAnsiTheme="majorEastAsia" w:hint="default"/>
                <w:color w:val="auto"/>
                <w:sz w:val="21"/>
                <w:szCs w:val="21"/>
              </w:rPr>
              <w:t>提供</w:t>
            </w:r>
            <w:r w:rsidRPr="00C56EF7">
              <w:rPr>
                <w:rStyle w:val="font11"/>
                <w:rFonts w:asciiTheme="majorEastAsia" w:eastAsiaTheme="majorEastAsia" w:hAnsiTheme="majorEastAsia" w:hint="default"/>
                <w:color w:val="auto"/>
                <w:sz w:val="21"/>
                <w:szCs w:val="21"/>
              </w:rPr>
              <w:t>WEB</w:t>
            </w:r>
            <w:r w:rsidRPr="00C56EF7">
              <w:rPr>
                <w:rStyle w:val="font21"/>
                <w:rFonts w:asciiTheme="majorEastAsia" w:eastAsiaTheme="majorEastAsia" w:hAnsiTheme="majorEastAsia" w:hint="default"/>
                <w:color w:val="auto"/>
                <w:sz w:val="21"/>
                <w:szCs w:val="21"/>
              </w:rPr>
              <w:t>管理界面+手机应用小程序</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3、支持接入并管理本次采购货物“门禁一体机”、“智能锁”、“防火一体化锁”</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4、支持人员管理、时间管理、开锁授权、远程开锁功能</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5、支持开锁记录查询</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6、供应商派遣不少于1名软件工程师，驻场开发，并配合使用部门对平台软件功能进行深化调整，提供现场调试服务。驻</w:t>
            </w:r>
            <w:r w:rsidRPr="00C56EF7">
              <w:rPr>
                <w:rStyle w:val="font21"/>
                <w:rFonts w:asciiTheme="majorEastAsia" w:eastAsiaTheme="majorEastAsia" w:hAnsiTheme="majorEastAsia" w:hint="default"/>
                <w:color w:val="auto"/>
                <w:sz w:val="21"/>
                <w:szCs w:val="21"/>
              </w:rPr>
              <w:lastRenderedPageBreak/>
              <w:t>场地点在广西大学内采购人指定地点，驻场时间按采购人正常工作时间，办公设备由供应商自备。</w:t>
            </w:r>
            <w:r w:rsidRPr="00C56EF7">
              <w:rPr>
                <w:rFonts w:asciiTheme="majorEastAsia" w:eastAsiaTheme="majorEastAsia" w:hAnsiTheme="majorEastAsia" w:hint="eastAsia"/>
                <w:szCs w:val="21"/>
              </w:rPr>
              <w:br/>
            </w:r>
            <w:r w:rsidRPr="00C56EF7">
              <w:rPr>
                <w:rStyle w:val="font21"/>
                <w:rFonts w:asciiTheme="majorEastAsia" w:eastAsiaTheme="majorEastAsia" w:hAnsiTheme="majorEastAsia" w:hint="default"/>
                <w:color w:val="auto"/>
                <w:sz w:val="21"/>
                <w:szCs w:val="21"/>
              </w:rPr>
              <w:t>7、本软件平台所有权为采购人，平台调试完成后，软件工程</w:t>
            </w:r>
            <w:proofErr w:type="gramStart"/>
            <w:r w:rsidRPr="00C56EF7">
              <w:rPr>
                <w:rStyle w:val="font21"/>
                <w:rFonts w:asciiTheme="majorEastAsia" w:eastAsiaTheme="majorEastAsia" w:hAnsiTheme="majorEastAsia" w:hint="default"/>
                <w:color w:val="auto"/>
                <w:sz w:val="21"/>
                <w:szCs w:val="21"/>
              </w:rPr>
              <w:t>师应当</w:t>
            </w:r>
            <w:proofErr w:type="gramEnd"/>
            <w:r w:rsidRPr="00C56EF7">
              <w:rPr>
                <w:rStyle w:val="font21"/>
                <w:rFonts w:asciiTheme="majorEastAsia" w:eastAsiaTheme="majorEastAsia" w:hAnsiTheme="majorEastAsia" w:hint="default"/>
                <w:color w:val="auto"/>
                <w:sz w:val="21"/>
                <w:szCs w:val="21"/>
              </w:rPr>
              <w:t>向学院移交可编译的平台源代码文件，并承诺</w:t>
            </w:r>
            <w:r w:rsidRPr="00C56EF7">
              <w:t>5</w:t>
            </w:r>
            <w:r w:rsidRPr="00C56EF7">
              <w:rPr>
                <w:rFonts w:hint="eastAsia"/>
              </w:rPr>
              <w:t>年内</w:t>
            </w:r>
            <w:r w:rsidRPr="00C56EF7">
              <w:rPr>
                <w:rStyle w:val="font21"/>
                <w:rFonts w:asciiTheme="majorEastAsia" w:eastAsiaTheme="majorEastAsia" w:hAnsiTheme="majorEastAsia" w:hint="default"/>
                <w:color w:val="auto"/>
                <w:sz w:val="21"/>
                <w:szCs w:val="21"/>
              </w:rPr>
              <w:t>不将该平台软件应用于其他工程。</w:t>
            </w:r>
            <w:r w:rsidRPr="00C56EF7">
              <w:rPr>
                <w:rFonts w:asciiTheme="majorEastAsia" w:eastAsiaTheme="majorEastAsia" w:hAnsiTheme="majorEastAsia"/>
                <w:szCs w:val="21"/>
              </w:rPr>
              <w:t>驻场地点在广西大学内采购人指定地点，驻场时间按采购人正常工作时间，办公设备由供应商自备。</w:t>
            </w:r>
            <w:r w:rsidRPr="00C56EF7">
              <w:rPr>
                <w:rFonts w:asciiTheme="majorEastAsia" w:eastAsiaTheme="majorEastAsia" w:hAnsiTheme="majorEastAsia" w:hint="eastAsia"/>
                <w:szCs w:val="21"/>
              </w:rPr>
              <w:br/>
            </w:r>
            <w:r w:rsidRPr="00C56EF7">
              <w:rPr>
                <w:rFonts w:ascii="Segoe UI Symbol" w:hAnsi="Segoe UI Symbol" w:cs="Segoe UI Symbol" w:hint="eastAsia"/>
                <w:b/>
                <w:bCs/>
                <w:sz w:val="24"/>
              </w:rPr>
              <w:t>▲</w:t>
            </w:r>
            <w:r w:rsidRPr="00C56EF7">
              <w:rPr>
                <w:rStyle w:val="font21"/>
                <w:rFonts w:asciiTheme="majorEastAsia" w:eastAsiaTheme="majorEastAsia" w:hAnsiTheme="majorEastAsia" w:hint="default"/>
                <w:color w:val="auto"/>
                <w:sz w:val="21"/>
                <w:szCs w:val="21"/>
              </w:rPr>
              <w:t>8、供应商如响应本次竞价，必须在响应文件提供承诺函（格式自拟），对本项采购货物的技术要求做出完整承诺，否则响应无效。（供应商如在项目实施过程中未按承诺函的内容履行承诺，将做虚假应标处理，供应商应承担相应的法律责任）</w:t>
            </w:r>
          </w:p>
        </w:tc>
        <w:tc>
          <w:tcPr>
            <w:tcW w:w="1559" w:type="dxa"/>
            <w:vAlign w:val="center"/>
          </w:tcPr>
          <w:p w14:paraId="60A4E41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lastRenderedPageBreak/>
              <w:t>32000</w:t>
            </w:r>
          </w:p>
        </w:tc>
        <w:tc>
          <w:tcPr>
            <w:tcW w:w="1312" w:type="dxa"/>
            <w:vAlign w:val="center"/>
          </w:tcPr>
          <w:p w14:paraId="30D00E5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32000</w:t>
            </w:r>
          </w:p>
        </w:tc>
      </w:tr>
      <w:tr w:rsidR="00C56EF7" w:rsidRPr="00C56EF7" w14:paraId="12D3728A" w14:textId="77777777">
        <w:trPr>
          <w:trHeight w:val="427"/>
          <w:jc w:val="center"/>
        </w:trPr>
        <w:tc>
          <w:tcPr>
            <w:tcW w:w="9954" w:type="dxa"/>
            <w:gridSpan w:val="7"/>
            <w:vAlign w:val="center"/>
          </w:tcPr>
          <w:p w14:paraId="082BC93A" w14:textId="77777777" w:rsidR="008C05D4" w:rsidRPr="00C56EF7" w:rsidRDefault="00F9155B">
            <w:pPr>
              <w:spacing w:line="360" w:lineRule="exact"/>
              <w:rPr>
                <w:rFonts w:asciiTheme="majorEastAsia" w:eastAsiaTheme="majorEastAsia" w:hAnsiTheme="majorEastAsia" w:cs="宋体"/>
                <w:b/>
                <w:bCs/>
                <w:szCs w:val="21"/>
              </w:rPr>
            </w:pPr>
            <w:r w:rsidRPr="00C56EF7">
              <w:rPr>
                <w:rFonts w:asciiTheme="majorEastAsia" w:eastAsiaTheme="majorEastAsia" w:hAnsiTheme="majorEastAsia" w:cs="宋体" w:hint="eastAsia"/>
                <w:b/>
                <w:bCs/>
                <w:szCs w:val="21"/>
              </w:rPr>
              <w:t>第三部分、更换防火门</w:t>
            </w:r>
          </w:p>
        </w:tc>
      </w:tr>
      <w:tr w:rsidR="00C56EF7" w:rsidRPr="00C56EF7" w14:paraId="3A924D6A" w14:textId="77777777">
        <w:trPr>
          <w:trHeight w:val="427"/>
          <w:jc w:val="center"/>
        </w:trPr>
        <w:tc>
          <w:tcPr>
            <w:tcW w:w="562" w:type="dxa"/>
            <w:vAlign w:val="center"/>
          </w:tcPr>
          <w:p w14:paraId="54DDE20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59</w:t>
            </w:r>
          </w:p>
        </w:tc>
        <w:tc>
          <w:tcPr>
            <w:tcW w:w="1404" w:type="dxa"/>
            <w:vAlign w:val="center"/>
          </w:tcPr>
          <w:p w14:paraId="5F346AAC"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甲级钢制防火门</w:t>
            </w:r>
          </w:p>
        </w:tc>
        <w:tc>
          <w:tcPr>
            <w:tcW w:w="490" w:type="dxa"/>
            <w:vAlign w:val="center"/>
          </w:tcPr>
          <w:p w14:paraId="78ED43AA"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套</w:t>
            </w:r>
          </w:p>
        </w:tc>
        <w:tc>
          <w:tcPr>
            <w:tcW w:w="576" w:type="dxa"/>
            <w:vAlign w:val="center"/>
          </w:tcPr>
          <w:p w14:paraId="4149C24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31</w:t>
            </w:r>
          </w:p>
        </w:tc>
        <w:tc>
          <w:tcPr>
            <w:tcW w:w="4051" w:type="dxa"/>
            <w:vAlign w:val="center"/>
          </w:tcPr>
          <w:p w14:paraId="45AED876" w14:textId="492008E5" w:rsidR="008C05D4" w:rsidRPr="00C56EF7" w:rsidRDefault="00F9155B">
            <w:pPr>
              <w:pStyle w:val="a5"/>
              <w:rPr>
                <w:rFonts w:asciiTheme="majorEastAsia" w:eastAsiaTheme="majorEastAsia" w:hAnsiTheme="majorEastAsia" w:cs="宋体"/>
                <w:b/>
                <w:szCs w:val="21"/>
              </w:rPr>
            </w:pPr>
            <w:r w:rsidRPr="00C56EF7">
              <w:rPr>
                <w:rStyle w:val="font21"/>
                <w:rFonts w:asciiTheme="majorEastAsia" w:eastAsiaTheme="majorEastAsia" w:hAnsiTheme="majorEastAsia" w:hint="default"/>
                <w:color w:val="auto"/>
                <w:sz w:val="21"/>
                <w:szCs w:val="21"/>
              </w:rPr>
              <w:t>产品规格：800*2000mm</w:t>
            </w:r>
            <w:r w:rsidRPr="00C56EF7">
              <w:rPr>
                <w:rFonts w:asciiTheme="majorEastAsia" w:eastAsiaTheme="majorEastAsia" w:hAnsiTheme="majorEastAsia" w:hint="eastAsia"/>
                <w:b/>
                <w:bCs/>
                <w:szCs w:val="21"/>
              </w:rPr>
              <w:br/>
            </w:r>
            <w:r w:rsidRPr="00C56EF7">
              <w:rPr>
                <w:rStyle w:val="font21"/>
                <w:rFonts w:asciiTheme="majorEastAsia" w:eastAsiaTheme="majorEastAsia" w:hAnsiTheme="majorEastAsia" w:hint="default"/>
                <w:color w:val="auto"/>
                <w:sz w:val="21"/>
                <w:szCs w:val="21"/>
              </w:rPr>
              <w:t>技术标准：</w:t>
            </w:r>
            <w:r w:rsidRPr="00C56EF7">
              <w:rPr>
                <w:rFonts w:asciiTheme="majorEastAsia" w:eastAsiaTheme="majorEastAsia" w:hAnsiTheme="majorEastAsia" w:hint="eastAsia"/>
                <w:szCs w:val="21"/>
              </w:rPr>
              <w:br/>
            </w:r>
            <w:r w:rsidRPr="00C56EF7">
              <w:rPr>
                <w:rStyle w:val="font11"/>
                <w:rFonts w:asciiTheme="majorEastAsia" w:eastAsiaTheme="majorEastAsia" w:hAnsiTheme="majorEastAsia" w:hint="default"/>
                <w:color w:val="auto"/>
                <w:sz w:val="21"/>
                <w:szCs w:val="21"/>
              </w:rPr>
              <w:t>1</w:t>
            </w:r>
            <w:r w:rsidRPr="00C56EF7">
              <w:rPr>
                <w:rStyle w:val="font41"/>
                <w:rFonts w:asciiTheme="majorEastAsia" w:eastAsiaTheme="majorEastAsia" w:hAnsiTheme="majorEastAsia"/>
                <w:color w:val="auto"/>
                <w:sz w:val="21"/>
                <w:szCs w:val="21"/>
              </w:rPr>
              <w:t>、门框采用</w:t>
            </w:r>
            <w:r w:rsidRPr="00C56EF7">
              <w:rPr>
                <w:rStyle w:val="font41"/>
                <w:rFonts w:asciiTheme="majorEastAsia" w:eastAsiaTheme="majorEastAsia" w:hAnsiTheme="majorEastAsia" w:hint="eastAsia"/>
                <w:color w:val="auto"/>
                <w:sz w:val="21"/>
                <w:szCs w:val="21"/>
              </w:rPr>
              <w:t>≥</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厚镀锌钢板，门扇采用</w:t>
            </w:r>
            <w:r w:rsidRPr="00C56EF7">
              <w:rPr>
                <w:rStyle w:val="font11"/>
                <w:rFonts w:asciiTheme="majorEastAsia" w:eastAsiaTheme="majorEastAsia" w:hAnsiTheme="majorEastAsia" w:hint="default"/>
                <w:color w:val="auto"/>
                <w:sz w:val="21"/>
                <w:szCs w:val="21"/>
              </w:rPr>
              <w:t>0.8mm</w:t>
            </w:r>
            <w:r w:rsidRPr="00C56EF7">
              <w:rPr>
                <w:rStyle w:val="font41"/>
                <w:rFonts w:asciiTheme="majorEastAsia" w:eastAsiaTheme="majorEastAsia" w:hAnsiTheme="majorEastAsia"/>
                <w:color w:val="auto"/>
                <w:sz w:val="21"/>
                <w:szCs w:val="21"/>
              </w:rPr>
              <w:t>厚镀锌钢板、门扇骨架采用</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厚镀锌钢板焊接，铰链版构件</w:t>
            </w:r>
            <w:r w:rsidRPr="00C56EF7">
              <w:rPr>
                <w:rStyle w:val="font11"/>
                <w:rFonts w:asciiTheme="majorEastAsia" w:eastAsiaTheme="majorEastAsia" w:hAnsiTheme="majorEastAsia" w:hint="default"/>
                <w:color w:val="auto"/>
                <w:sz w:val="21"/>
                <w:szCs w:val="21"/>
              </w:rPr>
              <w:t>3.0mm</w:t>
            </w:r>
            <w:r w:rsidRPr="00C56EF7">
              <w:rPr>
                <w:rStyle w:val="font41"/>
                <w:rFonts w:asciiTheme="majorEastAsia" w:eastAsiaTheme="majorEastAsia" w:hAnsiTheme="majorEastAsia"/>
                <w:color w:val="auto"/>
                <w:sz w:val="21"/>
                <w:szCs w:val="21"/>
              </w:rPr>
              <w:t>厚度</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41"/>
                <w:rFonts w:asciiTheme="majorEastAsia" w:eastAsiaTheme="majorEastAsia" w:hAnsiTheme="majorEastAsia"/>
                <w:color w:val="auto"/>
                <w:sz w:val="21"/>
                <w:szCs w:val="21"/>
              </w:rPr>
              <w:t>、门扇内部填充：防火门芯板（氧化镁、珍珠岩粉、固化剂、玻纤布等组成）密度标称值（</w:t>
            </w:r>
            <w:r w:rsidRPr="00C56EF7">
              <w:rPr>
                <w:rStyle w:val="font11"/>
                <w:rFonts w:asciiTheme="majorEastAsia" w:eastAsiaTheme="majorEastAsia" w:hAnsiTheme="majorEastAsia" w:hint="default"/>
                <w:color w:val="auto"/>
                <w:sz w:val="21"/>
                <w:szCs w:val="21"/>
              </w:rPr>
              <w:t>320</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32</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kg\m</w:t>
            </w:r>
            <w:r w:rsidRPr="00C56EF7">
              <w:rPr>
                <w:rStyle w:val="font31"/>
                <w:rFonts w:asciiTheme="majorEastAsia" w:eastAsiaTheme="majorEastAsia" w:hAnsiTheme="majorEastAsia"/>
                <w:color w:val="auto"/>
              </w:rPr>
              <w:t>³</w:t>
            </w:r>
            <w:r w:rsidRPr="00C56EF7">
              <w:rPr>
                <w:rStyle w:val="font41"/>
                <w:rFonts w:asciiTheme="majorEastAsia" w:eastAsiaTheme="majorEastAsia" w:hAnsiTheme="majorEastAsia"/>
                <w:color w:val="auto"/>
                <w:sz w:val="21"/>
                <w:szCs w:val="21"/>
              </w:rPr>
              <w:t>；防火板</w:t>
            </w:r>
            <w:r w:rsidRPr="00C56EF7">
              <w:rPr>
                <w:rStyle w:val="font11"/>
                <w:rFonts w:asciiTheme="majorEastAsia" w:eastAsiaTheme="majorEastAsia" w:hAnsiTheme="majorEastAsia" w:hint="default"/>
                <w:color w:val="auto"/>
                <w:sz w:val="21"/>
                <w:szCs w:val="21"/>
              </w:rPr>
              <w:t>5mm</w:t>
            </w:r>
            <w:r w:rsidRPr="00C56EF7">
              <w:rPr>
                <w:rStyle w:val="font41"/>
                <w:rFonts w:asciiTheme="majorEastAsia" w:eastAsiaTheme="majorEastAsia" w:hAnsiTheme="majorEastAsia"/>
                <w:color w:val="auto"/>
                <w:sz w:val="21"/>
                <w:szCs w:val="21"/>
              </w:rPr>
              <w:t>（氧化镁、木屑、珍珠岩粉等组成）</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3</w:t>
            </w:r>
            <w:r w:rsidRPr="00C56EF7">
              <w:rPr>
                <w:rStyle w:val="font41"/>
                <w:rFonts w:asciiTheme="majorEastAsia" w:eastAsiaTheme="majorEastAsia" w:hAnsiTheme="majorEastAsia"/>
                <w:color w:val="auto"/>
                <w:sz w:val="21"/>
                <w:szCs w:val="21"/>
              </w:rPr>
              <w:t>、耐火隔热性：</w:t>
            </w:r>
            <w:r w:rsidRPr="00C56EF7">
              <w:rPr>
                <w:rStyle w:val="font11"/>
                <w:rFonts w:asciiTheme="majorEastAsia" w:eastAsiaTheme="majorEastAsia" w:hAnsiTheme="majorEastAsia" w:hint="default"/>
                <w:color w:val="auto"/>
                <w:sz w:val="21"/>
                <w:szCs w:val="21"/>
              </w:rPr>
              <w:t>A1.50</w:t>
            </w:r>
            <w:r w:rsidRPr="00C56EF7">
              <w:rPr>
                <w:rStyle w:val="font41"/>
                <w:rFonts w:asciiTheme="majorEastAsia" w:eastAsiaTheme="majorEastAsia" w:hAnsiTheme="majorEastAsia"/>
                <w:color w:val="auto"/>
                <w:sz w:val="21"/>
                <w:szCs w:val="21"/>
              </w:rPr>
              <w:t>（甲级）</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1.5h</w:t>
            </w:r>
            <w:r w:rsidRPr="00C56EF7">
              <w:rPr>
                <w:rStyle w:val="font41"/>
                <w:rFonts w:asciiTheme="majorEastAsia" w:eastAsiaTheme="majorEastAsia" w:hAnsiTheme="majorEastAsia"/>
                <w:color w:val="auto"/>
                <w:sz w:val="21"/>
                <w:szCs w:val="21"/>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4</w:t>
            </w:r>
            <w:r w:rsidRPr="00C56EF7">
              <w:rPr>
                <w:rStyle w:val="font41"/>
                <w:rFonts w:asciiTheme="majorEastAsia" w:eastAsiaTheme="majorEastAsia" w:hAnsiTheme="majorEastAsia"/>
                <w:color w:val="auto"/>
                <w:sz w:val="21"/>
                <w:szCs w:val="21"/>
              </w:rPr>
              <w:t>、五金配件：闭门器、防火锁等耐高温性能</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950</w:t>
            </w:r>
            <w:r w:rsidRPr="00C56EF7">
              <w:rPr>
                <w:rStyle w:val="font31"/>
                <w:rFonts w:asciiTheme="majorEastAsia" w:eastAsiaTheme="majorEastAsia" w:hAnsiTheme="majorEastAsia"/>
                <w:color w:val="auto"/>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5</w:t>
            </w:r>
            <w:r w:rsidRPr="00C56EF7">
              <w:rPr>
                <w:rStyle w:val="font41"/>
                <w:rFonts w:asciiTheme="majorEastAsia" w:eastAsiaTheme="majorEastAsia" w:hAnsiTheme="majorEastAsia"/>
                <w:color w:val="auto"/>
                <w:sz w:val="21"/>
                <w:szCs w:val="21"/>
              </w:rPr>
              <w:t>、密闭性能：门口设置防火膨胀胶条确保密闭性。</w:t>
            </w:r>
            <w:r w:rsidRPr="00C56EF7">
              <w:rPr>
                <w:rFonts w:asciiTheme="majorEastAsia" w:eastAsiaTheme="majorEastAsia" w:hAnsiTheme="majorEastAsia"/>
                <w:szCs w:val="21"/>
              </w:rPr>
              <w:br/>
            </w:r>
            <w:r w:rsidRPr="00C56EF7">
              <w:rPr>
                <w:rStyle w:val="font31"/>
                <w:rFonts w:asciiTheme="majorEastAsia" w:eastAsiaTheme="majorEastAsia" w:hAnsiTheme="majorEastAsia"/>
                <w:color w:val="auto"/>
              </w:rPr>
              <w:t>6</w:t>
            </w:r>
            <w:r w:rsidRPr="00C56EF7">
              <w:rPr>
                <w:rStyle w:val="font41"/>
                <w:rFonts w:asciiTheme="majorEastAsia" w:eastAsiaTheme="majorEastAsia" w:hAnsiTheme="majorEastAsia"/>
                <w:color w:val="auto"/>
                <w:sz w:val="21"/>
                <w:szCs w:val="21"/>
              </w:rPr>
              <w:t>、抗冲击与力学性能：疏散通道防火门开启</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80N</w:t>
            </w:r>
            <w:r w:rsidRPr="00C56EF7">
              <w:rPr>
                <w:rFonts w:asciiTheme="majorEastAsia" w:eastAsiaTheme="majorEastAsia" w:hAnsiTheme="majorEastAsia"/>
                <w:szCs w:val="21"/>
              </w:rPr>
              <w:br/>
            </w:r>
            <w:r w:rsidRPr="00C56EF7">
              <w:rPr>
                <w:rFonts w:ascii="Segoe UI Symbol" w:hAnsi="Segoe UI Symbol" w:cs="Segoe UI Symbol" w:hint="eastAsia"/>
                <w:b/>
                <w:bCs/>
                <w:sz w:val="24"/>
              </w:rPr>
              <w:t>▲</w:t>
            </w:r>
            <w:r w:rsidRPr="00C56EF7">
              <w:rPr>
                <w:rStyle w:val="font31"/>
                <w:rFonts w:asciiTheme="majorEastAsia" w:eastAsiaTheme="majorEastAsia" w:hAnsiTheme="majorEastAsia"/>
                <w:color w:val="auto"/>
              </w:rPr>
              <w:t>7</w:t>
            </w:r>
            <w:r w:rsidRPr="00C56EF7">
              <w:rPr>
                <w:rStyle w:val="font41"/>
                <w:rFonts w:asciiTheme="majorEastAsia" w:eastAsiaTheme="majorEastAsia" w:hAnsiTheme="majorEastAsia"/>
                <w:color w:val="auto"/>
                <w:sz w:val="21"/>
                <w:szCs w:val="21"/>
              </w:rPr>
              <w:t>、符合国家标准</w:t>
            </w:r>
            <w:r w:rsidRPr="00C56EF7">
              <w:rPr>
                <w:rStyle w:val="font11"/>
                <w:rFonts w:asciiTheme="majorEastAsia" w:eastAsiaTheme="majorEastAsia" w:hAnsiTheme="majorEastAsia" w:hint="default"/>
                <w:color w:val="auto"/>
                <w:sz w:val="21"/>
                <w:szCs w:val="21"/>
              </w:rPr>
              <w:t>GB12955-2008《</w:t>
            </w:r>
            <w:r w:rsidRPr="00C56EF7">
              <w:rPr>
                <w:rStyle w:val="font41"/>
                <w:rFonts w:asciiTheme="majorEastAsia" w:eastAsiaTheme="majorEastAsia" w:hAnsiTheme="majorEastAsia"/>
                <w:color w:val="auto"/>
                <w:sz w:val="21"/>
                <w:szCs w:val="21"/>
              </w:rPr>
              <w:t>防火门</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规范要求、</w:t>
            </w:r>
            <w:r w:rsidRPr="00C56EF7">
              <w:rPr>
                <w:rStyle w:val="font11"/>
                <w:rFonts w:asciiTheme="majorEastAsia" w:eastAsiaTheme="majorEastAsia" w:hAnsiTheme="majorEastAsia" w:hint="default"/>
                <w:color w:val="auto"/>
                <w:sz w:val="21"/>
                <w:szCs w:val="21"/>
              </w:rPr>
              <w:t>CCCF-CPRZ-18</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2019《</w:t>
            </w:r>
            <w:r w:rsidRPr="00C56EF7">
              <w:rPr>
                <w:rStyle w:val="font41"/>
                <w:rFonts w:asciiTheme="majorEastAsia" w:eastAsiaTheme="majorEastAsia" w:hAnsiTheme="majorEastAsia"/>
                <w:color w:val="auto"/>
                <w:sz w:val="21"/>
                <w:szCs w:val="21"/>
              </w:rPr>
              <w:t>消防类产品认证实施规则、火灾防护产品、建筑耐火构建产品</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检验</w:t>
            </w:r>
            <w:r w:rsidRPr="00C56EF7">
              <w:rPr>
                <w:rFonts w:asciiTheme="majorEastAsia" w:eastAsiaTheme="majorEastAsia" w:hAnsiTheme="majorEastAsia"/>
                <w:szCs w:val="21"/>
              </w:rPr>
              <w:br/>
            </w:r>
            <w:r w:rsidRPr="00C56EF7">
              <w:rPr>
                <w:rFonts w:ascii="Segoe UI Symbol" w:hAnsi="Segoe UI Symbol" w:cs="Segoe UI Symbol" w:hint="eastAsia"/>
                <w:b/>
                <w:bCs/>
                <w:sz w:val="24"/>
              </w:rPr>
              <w:t>▲</w:t>
            </w:r>
            <w:r w:rsidRPr="00C56EF7">
              <w:rPr>
                <w:rStyle w:val="font31"/>
                <w:rFonts w:asciiTheme="majorEastAsia" w:eastAsiaTheme="majorEastAsia" w:hAnsiTheme="majorEastAsia"/>
                <w:color w:val="auto"/>
              </w:rPr>
              <w:t>8</w:t>
            </w:r>
            <w:r w:rsidRPr="00C56EF7">
              <w:rPr>
                <w:rStyle w:val="font41"/>
                <w:rFonts w:asciiTheme="majorEastAsia" w:eastAsiaTheme="majorEastAsia" w:hAnsiTheme="majorEastAsia"/>
                <w:color w:val="auto"/>
                <w:sz w:val="21"/>
                <w:szCs w:val="21"/>
              </w:rPr>
              <w:t>、</w:t>
            </w:r>
            <w:r w:rsidR="000A617F" w:rsidRPr="00C56EF7">
              <w:rPr>
                <w:rStyle w:val="font41"/>
                <w:rFonts w:asciiTheme="majorEastAsia" w:eastAsiaTheme="majorEastAsia" w:hAnsiTheme="majorEastAsia" w:hint="eastAsia"/>
                <w:color w:val="auto"/>
                <w:sz w:val="21"/>
                <w:szCs w:val="21"/>
              </w:rPr>
              <w:t>响应文件中必须</w:t>
            </w:r>
            <w:r w:rsidRPr="00C56EF7">
              <w:rPr>
                <w:rStyle w:val="font41"/>
                <w:rFonts w:asciiTheme="majorEastAsia" w:eastAsiaTheme="majorEastAsia" w:hAnsiTheme="majorEastAsia" w:hint="eastAsia"/>
                <w:color w:val="auto"/>
                <w:sz w:val="21"/>
                <w:szCs w:val="21"/>
              </w:rPr>
              <w:t>提供应急消防部门颁发的消防产品认证证书</w:t>
            </w:r>
            <w:r w:rsidR="0039275D" w:rsidRPr="00C56EF7">
              <w:rPr>
                <w:rStyle w:val="font41"/>
                <w:rFonts w:asciiTheme="majorEastAsia" w:eastAsiaTheme="majorEastAsia" w:hAnsiTheme="majorEastAsia" w:hint="eastAsia"/>
                <w:color w:val="auto"/>
                <w:sz w:val="21"/>
                <w:szCs w:val="21"/>
              </w:rPr>
              <w:t>复印件或扫描件</w:t>
            </w:r>
            <w:r w:rsidR="004106F7" w:rsidRPr="00C56EF7">
              <w:rPr>
                <w:rStyle w:val="font41"/>
                <w:rFonts w:asciiTheme="majorEastAsia" w:eastAsiaTheme="majorEastAsia" w:hAnsiTheme="majorEastAsia" w:hint="eastAsia"/>
                <w:color w:val="auto"/>
                <w:sz w:val="21"/>
                <w:szCs w:val="21"/>
              </w:rPr>
              <w:t>。</w:t>
            </w:r>
          </w:p>
        </w:tc>
        <w:tc>
          <w:tcPr>
            <w:tcW w:w="1559" w:type="dxa"/>
            <w:vAlign w:val="center"/>
          </w:tcPr>
          <w:p w14:paraId="5FB3095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1020</w:t>
            </w:r>
          </w:p>
        </w:tc>
        <w:tc>
          <w:tcPr>
            <w:tcW w:w="1312" w:type="dxa"/>
            <w:vAlign w:val="center"/>
          </w:tcPr>
          <w:p w14:paraId="7279828D"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31620</w:t>
            </w:r>
          </w:p>
        </w:tc>
      </w:tr>
      <w:tr w:rsidR="00C56EF7" w:rsidRPr="00C56EF7" w14:paraId="71436E2A" w14:textId="77777777">
        <w:trPr>
          <w:trHeight w:val="427"/>
          <w:jc w:val="center"/>
        </w:trPr>
        <w:tc>
          <w:tcPr>
            <w:tcW w:w="562" w:type="dxa"/>
            <w:vAlign w:val="center"/>
          </w:tcPr>
          <w:p w14:paraId="19B0AE75"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60</w:t>
            </w:r>
          </w:p>
        </w:tc>
        <w:tc>
          <w:tcPr>
            <w:tcW w:w="1404" w:type="dxa"/>
            <w:vAlign w:val="center"/>
          </w:tcPr>
          <w:p w14:paraId="2A2174E7"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甲级钢制防火门</w:t>
            </w:r>
          </w:p>
        </w:tc>
        <w:tc>
          <w:tcPr>
            <w:tcW w:w="490" w:type="dxa"/>
            <w:vAlign w:val="center"/>
          </w:tcPr>
          <w:p w14:paraId="608E96C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套</w:t>
            </w:r>
          </w:p>
        </w:tc>
        <w:tc>
          <w:tcPr>
            <w:tcW w:w="576" w:type="dxa"/>
            <w:vAlign w:val="center"/>
          </w:tcPr>
          <w:p w14:paraId="593C7BAF"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52</w:t>
            </w:r>
          </w:p>
        </w:tc>
        <w:tc>
          <w:tcPr>
            <w:tcW w:w="4051" w:type="dxa"/>
            <w:vAlign w:val="center"/>
          </w:tcPr>
          <w:p w14:paraId="0061C56A" w14:textId="15CCD70D" w:rsidR="008C05D4" w:rsidRPr="00C56EF7" w:rsidRDefault="00F9155B">
            <w:pPr>
              <w:pStyle w:val="a5"/>
              <w:rPr>
                <w:rFonts w:asciiTheme="majorEastAsia" w:eastAsiaTheme="majorEastAsia" w:hAnsiTheme="majorEastAsia" w:cs="宋体"/>
                <w:b/>
                <w:szCs w:val="21"/>
              </w:rPr>
            </w:pPr>
            <w:r w:rsidRPr="00C56EF7">
              <w:rPr>
                <w:rStyle w:val="font21"/>
                <w:rFonts w:asciiTheme="majorEastAsia" w:eastAsiaTheme="majorEastAsia" w:hAnsiTheme="majorEastAsia" w:hint="default"/>
                <w:color w:val="auto"/>
                <w:sz w:val="21"/>
                <w:szCs w:val="21"/>
              </w:rPr>
              <w:t>产品规格：1200*2150mm</w:t>
            </w:r>
            <w:r w:rsidRPr="00C56EF7">
              <w:rPr>
                <w:rFonts w:asciiTheme="majorEastAsia" w:eastAsiaTheme="majorEastAsia" w:hAnsiTheme="majorEastAsia" w:hint="eastAsia"/>
                <w:b/>
                <w:bCs/>
                <w:szCs w:val="21"/>
              </w:rPr>
              <w:br/>
            </w:r>
            <w:r w:rsidRPr="00C56EF7">
              <w:rPr>
                <w:rStyle w:val="font21"/>
                <w:rFonts w:asciiTheme="majorEastAsia" w:eastAsiaTheme="majorEastAsia" w:hAnsiTheme="majorEastAsia" w:hint="default"/>
                <w:color w:val="auto"/>
                <w:sz w:val="21"/>
                <w:szCs w:val="21"/>
              </w:rPr>
              <w:t>技术标准：</w:t>
            </w:r>
            <w:r w:rsidRPr="00C56EF7">
              <w:rPr>
                <w:rFonts w:asciiTheme="majorEastAsia" w:eastAsiaTheme="majorEastAsia" w:hAnsiTheme="majorEastAsia" w:hint="eastAsia"/>
                <w:szCs w:val="21"/>
              </w:rPr>
              <w:br/>
            </w:r>
            <w:r w:rsidRPr="00C56EF7">
              <w:rPr>
                <w:rStyle w:val="font11"/>
                <w:rFonts w:asciiTheme="majorEastAsia" w:eastAsiaTheme="majorEastAsia" w:hAnsiTheme="majorEastAsia" w:hint="default"/>
                <w:color w:val="auto"/>
                <w:sz w:val="21"/>
                <w:szCs w:val="21"/>
              </w:rPr>
              <w:lastRenderedPageBreak/>
              <w:t>1</w:t>
            </w:r>
            <w:r w:rsidRPr="00C56EF7">
              <w:rPr>
                <w:rStyle w:val="font41"/>
                <w:rFonts w:asciiTheme="majorEastAsia" w:eastAsiaTheme="majorEastAsia" w:hAnsiTheme="majorEastAsia"/>
                <w:color w:val="auto"/>
                <w:sz w:val="21"/>
                <w:szCs w:val="21"/>
              </w:rPr>
              <w:t>、门框采用</w:t>
            </w:r>
            <w:r w:rsidRPr="00C56EF7">
              <w:rPr>
                <w:rStyle w:val="font41"/>
                <w:rFonts w:asciiTheme="majorEastAsia" w:eastAsiaTheme="majorEastAsia" w:hAnsiTheme="majorEastAsia" w:hint="eastAsia"/>
                <w:color w:val="auto"/>
                <w:sz w:val="21"/>
                <w:szCs w:val="21"/>
              </w:rPr>
              <w:t>≥</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厚镀锌钢板，门扇采用</w:t>
            </w:r>
            <w:r w:rsidRPr="00C56EF7">
              <w:rPr>
                <w:rStyle w:val="font11"/>
                <w:rFonts w:asciiTheme="majorEastAsia" w:eastAsiaTheme="majorEastAsia" w:hAnsiTheme="majorEastAsia" w:hint="default"/>
                <w:color w:val="auto"/>
                <w:sz w:val="21"/>
                <w:szCs w:val="21"/>
              </w:rPr>
              <w:t>0.8mm</w:t>
            </w:r>
            <w:r w:rsidRPr="00C56EF7">
              <w:rPr>
                <w:rStyle w:val="font41"/>
                <w:rFonts w:asciiTheme="majorEastAsia" w:eastAsiaTheme="majorEastAsia" w:hAnsiTheme="majorEastAsia"/>
                <w:color w:val="auto"/>
                <w:sz w:val="21"/>
                <w:szCs w:val="21"/>
              </w:rPr>
              <w:t>厚镀锌钢板、门扇骨架采用</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厚镀锌钢板焊接，铰链版构件</w:t>
            </w:r>
            <w:r w:rsidRPr="00C56EF7">
              <w:rPr>
                <w:rStyle w:val="font11"/>
                <w:rFonts w:asciiTheme="majorEastAsia" w:eastAsiaTheme="majorEastAsia" w:hAnsiTheme="majorEastAsia" w:hint="default"/>
                <w:color w:val="auto"/>
                <w:sz w:val="21"/>
                <w:szCs w:val="21"/>
              </w:rPr>
              <w:t>3.0mm</w:t>
            </w:r>
            <w:r w:rsidRPr="00C56EF7">
              <w:rPr>
                <w:rStyle w:val="font41"/>
                <w:rFonts w:asciiTheme="majorEastAsia" w:eastAsiaTheme="majorEastAsia" w:hAnsiTheme="majorEastAsia"/>
                <w:color w:val="auto"/>
                <w:sz w:val="21"/>
                <w:szCs w:val="21"/>
              </w:rPr>
              <w:t>厚度</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41"/>
                <w:rFonts w:asciiTheme="majorEastAsia" w:eastAsiaTheme="majorEastAsia" w:hAnsiTheme="majorEastAsia"/>
                <w:color w:val="auto"/>
                <w:sz w:val="21"/>
                <w:szCs w:val="21"/>
              </w:rPr>
              <w:t>、门扇内部填充：防火门芯板（氧化镁、珍珠岩粉、固化剂、玻纤布等组成）密度标称值（</w:t>
            </w:r>
            <w:r w:rsidRPr="00C56EF7">
              <w:rPr>
                <w:rStyle w:val="font11"/>
                <w:rFonts w:asciiTheme="majorEastAsia" w:eastAsiaTheme="majorEastAsia" w:hAnsiTheme="majorEastAsia" w:hint="default"/>
                <w:color w:val="auto"/>
                <w:sz w:val="21"/>
                <w:szCs w:val="21"/>
              </w:rPr>
              <w:t>320</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32</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kg\m</w:t>
            </w:r>
            <w:r w:rsidRPr="00C56EF7">
              <w:rPr>
                <w:rStyle w:val="font31"/>
                <w:rFonts w:asciiTheme="majorEastAsia" w:eastAsiaTheme="majorEastAsia" w:hAnsiTheme="majorEastAsia"/>
                <w:color w:val="auto"/>
              </w:rPr>
              <w:t>³</w:t>
            </w:r>
            <w:r w:rsidRPr="00C56EF7">
              <w:rPr>
                <w:rStyle w:val="font41"/>
                <w:rFonts w:asciiTheme="majorEastAsia" w:eastAsiaTheme="majorEastAsia" w:hAnsiTheme="majorEastAsia"/>
                <w:color w:val="auto"/>
                <w:sz w:val="21"/>
                <w:szCs w:val="21"/>
              </w:rPr>
              <w:t>；防火板</w:t>
            </w:r>
            <w:r w:rsidRPr="00C56EF7">
              <w:rPr>
                <w:rStyle w:val="font11"/>
                <w:rFonts w:asciiTheme="majorEastAsia" w:eastAsiaTheme="majorEastAsia" w:hAnsiTheme="majorEastAsia" w:hint="default"/>
                <w:color w:val="auto"/>
                <w:sz w:val="21"/>
                <w:szCs w:val="21"/>
              </w:rPr>
              <w:t>5mm</w:t>
            </w:r>
            <w:r w:rsidRPr="00C56EF7">
              <w:rPr>
                <w:rStyle w:val="font41"/>
                <w:rFonts w:asciiTheme="majorEastAsia" w:eastAsiaTheme="majorEastAsia" w:hAnsiTheme="majorEastAsia"/>
                <w:color w:val="auto"/>
                <w:sz w:val="21"/>
                <w:szCs w:val="21"/>
              </w:rPr>
              <w:t>（氧化镁、木屑、珍珠岩粉等组成）</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3</w:t>
            </w:r>
            <w:r w:rsidRPr="00C56EF7">
              <w:rPr>
                <w:rStyle w:val="font41"/>
                <w:rFonts w:asciiTheme="majorEastAsia" w:eastAsiaTheme="majorEastAsia" w:hAnsiTheme="majorEastAsia"/>
                <w:color w:val="auto"/>
                <w:sz w:val="21"/>
                <w:szCs w:val="21"/>
              </w:rPr>
              <w:t>、耐火隔热性：</w:t>
            </w:r>
            <w:r w:rsidRPr="00C56EF7">
              <w:rPr>
                <w:rStyle w:val="font11"/>
                <w:rFonts w:asciiTheme="majorEastAsia" w:eastAsiaTheme="majorEastAsia" w:hAnsiTheme="majorEastAsia" w:hint="default"/>
                <w:color w:val="auto"/>
                <w:sz w:val="21"/>
                <w:szCs w:val="21"/>
              </w:rPr>
              <w:t>A1.50</w:t>
            </w:r>
            <w:r w:rsidRPr="00C56EF7">
              <w:rPr>
                <w:rStyle w:val="font41"/>
                <w:rFonts w:asciiTheme="majorEastAsia" w:eastAsiaTheme="majorEastAsia" w:hAnsiTheme="majorEastAsia"/>
                <w:color w:val="auto"/>
                <w:sz w:val="21"/>
                <w:szCs w:val="21"/>
              </w:rPr>
              <w:t>（甲级）</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1.5h</w:t>
            </w:r>
            <w:r w:rsidRPr="00C56EF7">
              <w:rPr>
                <w:rStyle w:val="font41"/>
                <w:rFonts w:asciiTheme="majorEastAsia" w:eastAsiaTheme="majorEastAsia" w:hAnsiTheme="majorEastAsia"/>
                <w:color w:val="auto"/>
                <w:sz w:val="21"/>
                <w:szCs w:val="21"/>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4</w:t>
            </w:r>
            <w:r w:rsidRPr="00C56EF7">
              <w:rPr>
                <w:rStyle w:val="font41"/>
                <w:rFonts w:asciiTheme="majorEastAsia" w:eastAsiaTheme="majorEastAsia" w:hAnsiTheme="majorEastAsia"/>
                <w:color w:val="auto"/>
                <w:sz w:val="21"/>
                <w:szCs w:val="21"/>
              </w:rPr>
              <w:t>、五金配件：闭门器、防火锁等耐高温性能</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950</w:t>
            </w:r>
            <w:r w:rsidRPr="00C56EF7">
              <w:rPr>
                <w:rStyle w:val="font31"/>
                <w:rFonts w:asciiTheme="majorEastAsia" w:eastAsiaTheme="majorEastAsia" w:hAnsiTheme="majorEastAsia"/>
                <w:color w:val="auto"/>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5</w:t>
            </w:r>
            <w:r w:rsidRPr="00C56EF7">
              <w:rPr>
                <w:rStyle w:val="font41"/>
                <w:rFonts w:asciiTheme="majorEastAsia" w:eastAsiaTheme="majorEastAsia" w:hAnsiTheme="majorEastAsia"/>
                <w:color w:val="auto"/>
                <w:sz w:val="21"/>
                <w:szCs w:val="21"/>
              </w:rPr>
              <w:t>、密闭性能：门口设置防火膨胀胶条确保密闭性。</w:t>
            </w:r>
            <w:r w:rsidRPr="00C56EF7">
              <w:rPr>
                <w:rFonts w:asciiTheme="majorEastAsia" w:eastAsiaTheme="majorEastAsia" w:hAnsiTheme="majorEastAsia"/>
                <w:szCs w:val="21"/>
              </w:rPr>
              <w:br/>
            </w:r>
            <w:r w:rsidRPr="00C56EF7">
              <w:rPr>
                <w:rStyle w:val="font31"/>
                <w:rFonts w:asciiTheme="majorEastAsia" w:eastAsiaTheme="majorEastAsia" w:hAnsiTheme="majorEastAsia"/>
                <w:color w:val="auto"/>
              </w:rPr>
              <w:t>6</w:t>
            </w:r>
            <w:r w:rsidRPr="00C56EF7">
              <w:rPr>
                <w:rStyle w:val="font41"/>
                <w:rFonts w:asciiTheme="majorEastAsia" w:eastAsiaTheme="majorEastAsia" w:hAnsiTheme="majorEastAsia"/>
                <w:color w:val="auto"/>
                <w:sz w:val="21"/>
                <w:szCs w:val="21"/>
              </w:rPr>
              <w:t>、抗冲击与力学性能：疏散通道防火门开启</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80N</w:t>
            </w:r>
            <w:r w:rsidRPr="00C56EF7">
              <w:rPr>
                <w:rFonts w:asciiTheme="majorEastAsia" w:eastAsiaTheme="majorEastAsia" w:hAnsiTheme="majorEastAsia"/>
                <w:szCs w:val="21"/>
              </w:rPr>
              <w:br/>
            </w:r>
            <w:r w:rsidRPr="00C56EF7">
              <w:rPr>
                <w:rFonts w:ascii="Segoe UI Symbol" w:hAnsi="Segoe UI Symbol" w:cs="Segoe UI Symbol" w:hint="eastAsia"/>
                <w:b/>
                <w:bCs/>
                <w:sz w:val="24"/>
              </w:rPr>
              <w:t>▲</w:t>
            </w:r>
            <w:r w:rsidRPr="00C56EF7">
              <w:rPr>
                <w:rStyle w:val="font31"/>
                <w:rFonts w:asciiTheme="majorEastAsia" w:eastAsiaTheme="majorEastAsia" w:hAnsiTheme="majorEastAsia"/>
                <w:color w:val="auto"/>
              </w:rPr>
              <w:t>7</w:t>
            </w:r>
            <w:r w:rsidRPr="00C56EF7">
              <w:rPr>
                <w:rStyle w:val="font41"/>
                <w:rFonts w:asciiTheme="majorEastAsia" w:eastAsiaTheme="majorEastAsia" w:hAnsiTheme="majorEastAsia"/>
                <w:color w:val="auto"/>
                <w:sz w:val="21"/>
                <w:szCs w:val="21"/>
              </w:rPr>
              <w:t>、符合国家标准</w:t>
            </w:r>
            <w:r w:rsidRPr="00C56EF7">
              <w:rPr>
                <w:rStyle w:val="font11"/>
                <w:rFonts w:asciiTheme="majorEastAsia" w:eastAsiaTheme="majorEastAsia" w:hAnsiTheme="majorEastAsia" w:hint="default"/>
                <w:color w:val="auto"/>
                <w:sz w:val="21"/>
                <w:szCs w:val="21"/>
              </w:rPr>
              <w:t>GB12955-2008《</w:t>
            </w:r>
            <w:r w:rsidRPr="00C56EF7">
              <w:rPr>
                <w:rStyle w:val="font41"/>
                <w:rFonts w:asciiTheme="majorEastAsia" w:eastAsiaTheme="majorEastAsia" w:hAnsiTheme="majorEastAsia"/>
                <w:color w:val="auto"/>
                <w:sz w:val="21"/>
                <w:szCs w:val="21"/>
              </w:rPr>
              <w:t>防火门</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规范要求、</w:t>
            </w:r>
            <w:r w:rsidRPr="00C56EF7">
              <w:rPr>
                <w:rStyle w:val="font11"/>
                <w:rFonts w:asciiTheme="majorEastAsia" w:eastAsiaTheme="majorEastAsia" w:hAnsiTheme="majorEastAsia" w:hint="default"/>
                <w:color w:val="auto"/>
                <w:sz w:val="21"/>
                <w:szCs w:val="21"/>
              </w:rPr>
              <w:t>CCCF-CPRZ-18</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2019《</w:t>
            </w:r>
            <w:r w:rsidRPr="00C56EF7">
              <w:rPr>
                <w:rStyle w:val="font41"/>
                <w:rFonts w:asciiTheme="majorEastAsia" w:eastAsiaTheme="majorEastAsia" w:hAnsiTheme="majorEastAsia"/>
                <w:color w:val="auto"/>
                <w:sz w:val="21"/>
                <w:szCs w:val="21"/>
              </w:rPr>
              <w:t>消防类产品认证实施规则、火灾防护产品、建筑耐火构建产品</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检验</w:t>
            </w:r>
            <w:r w:rsidRPr="00C56EF7">
              <w:rPr>
                <w:rFonts w:asciiTheme="majorEastAsia" w:eastAsiaTheme="majorEastAsia" w:hAnsiTheme="majorEastAsia"/>
                <w:szCs w:val="21"/>
              </w:rPr>
              <w:br/>
            </w:r>
            <w:r w:rsidR="0039275D" w:rsidRPr="00C56EF7">
              <w:rPr>
                <w:rFonts w:ascii="Segoe UI Symbol" w:hAnsi="Segoe UI Symbol" w:cs="Segoe UI Symbol" w:hint="eastAsia"/>
                <w:b/>
                <w:bCs/>
                <w:sz w:val="24"/>
              </w:rPr>
              <w:t>▲</w:t>
            </w:r>
            <w:r w:rsidR="0039275D" w:rsidRPr="00C56EF7">
              <w:rPr>
                <w:rStyle w:val="font31"/>
                <w:rFonts w:asciiTheme="majorEastAsia" w:eastAsiaTheme="majorEastAsia" w:hAnsiTheme="majorEastAsia"/>
                <w:color w:val="auto"/>
              </w:rPr>
              <w:t>8</w:t>
            </w:r>
            <w:r w:rsidR="0039275D" w:rsidRPr="00C56EF7">
              <w:rPr>
                <w:rStyle w:val="font41"/>
                <w:rFonts w:asciiTheme="majorEastAsia" w:eastAsiaTheme="majorEastAsia" w:hAnsiTheme="majorEastAsia"/>
                <w:color w:val="auto"/>
                <w:sz w:val="21"/>
                <w:szCs w:val="21"/>
              </w:rPr>
              <w:t>、</w:t>
            </w:r>
            <w:r w:rsidR="0039275D" w:rsidRPr="00C56EF7">
              <w:rPr>
                <w:rStyle w:val="font41"/>
                <w:rFonts w:asciiTheme="majorEastAsia" w:eastAsiaTheme="majorEastAsia" w:hAnsiTheme="majorEastAsia" w:hint="eastAsia"/>
                <w:color w:val="auto"/>
                <w:sz w:val="21"/>
                <w:szCs w:val="21"/>
              </w:rPr>
              <w:t>响应文件中必须提供应急消防部门颁发的消防产品认证证书复印件或扫描件。</w:t>
            </w:r>
          </w:p>
        </w:tc>
        <w:tc>
          <w:tcPr>
            <w:tcW w:w="1559" w:type="dxa"/>
            <w:vAlign w:val="center"/>
          </w:tcPr>
          <w:p w14:paraId="41DF2902"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1650</w:t>
            </w:r>
          </w:p>
        </w:tc>
        <w:tc>
          <w:tcPr>
            <w:tcW w:w="1312" w:type="dxa"/>
            <w:vAlign w:val="center"/>
          </w:tcPr>
          <w:p w14:paraId="2934FFBB"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85800</w:t>
            </w:r>
          </w:p>
        </w:tc>
      </w:tr>
      <w:tr w:rsidR="00C56EF7" w:rsidRPr="00C56EF7" w14:paraId="5FF6F8B3" w14:textId="77777777">
        <w:trPr>
          <w:trHeight w:val="427"/>
          <w:jc w:val="center"/>
        </w:trPr>
        <w:tc>
          <w:tcPr>
            <w:tcW w:w="562" w:type="dxa"/>
            <w:vAlign w:val="center"/>
          </w:tcPr>
          <w:p w14:paraId="42E63B2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61</w:t>
            </w:r>
          </w:p>
        </w:tc>
        <w:tc>
          <w:tcPr>
            <w:tcW w:w="1404" w:type="dxa"/>
            <w:vAlign w:val="center"/>
          </w:tcPr>
          <w:p w14:paraId="1578A87B"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甲级钢制防火门</w:t>
            </w:r>
          </w:p>
        </w:tc>
        <w:tc>
          <w:tcPr>
            <w:tcW w:w="490" w:type="dxa"/>
            <w:vAlign w:val="center"/>
          </w:tcPr>
          <w:p w14:paraId="50E4319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套</w:t>
            </w:r>
          </w:p>
        </w:tc>
        <w:tc>
          <w:tcPr>
            <w:tcW w:w="576" w:type="dxa"/>
            <w:vAlign w:val="center"/>
          </w:tcPr>
          <w:p w14:paraId="5D4ECBC3"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110</w:t>
            </w:r>
          </w:p>
        </w:tc>
        <w:tc>
          <w:tcPr>
            <w:tcW w:w="4051" w:type="dxa"/>
            <w:vAlign w:val="center"/>
          </w:tcPr>
          <w:p w14:paraId="32EBDF3E" w14:textId="32374528" w:rsidR="008C05D4" w:rsidRPr="00C56EF7" w:rsidRDefault="00F9155B">
            <w:pPr>
              <w:pStyle w:val="a5"/>
              <w:rPr>
                <w:rFonts w:asciiTheme="majorEastAsia" w:eastAsiaTheme="majorEastAsia" w:hAnsiTheme="majorEastAsia" w:cs="宋体"/>
                <w:b/>
                <w:szCs w:val="21"/>
              </w:rPr>
            </w:pPr>
            <w:r w:rsidRPr="00C56EF7">
              <w:rPr>
                <w:rStyle w:val="font21"/>
                <w:rFonts w:asciiTheme="majorEastAsia" w:eastAsiaTheme="majorEastAsia" w:hAnsiTheme="majorEastAsia" w:hint="default"/>
                <w:color w:val="auto"/>
                <w:sz w:val="21"/>
                <w:szCs w:val="21"/>
              </w:rPr>
              <w:t>产品规格：1800*2400mm</w:t>
            </w:r>
            <w:r w:rsidRPr="00C56EF7">
              <w:rPr>
                <w:rFonts w:asciiTheme="majorEastAsia" w:eastAsiaTheme="majorEastAsia" w:hAnsiTheme="majorEastAsia" w:hint="eastAsia"/>
                <w:b/>
                <w:bCs/>
                <w:szCs w:val="21"/>
              </w:rPr>
              <w:br/>
            </w:r>
            <w:r w:rsidRPr="00C56EF7">
              <w:rPr>
                <w:rStyle w:val="font21"/>
                <w:rFonts w:asciiTheme="majorEastAsia" w:eastAsiaTheme="majorEastAsia" w:hAnsiTheme="majorEastAsia" w:hint="default"/>
                <w:color w:val="auto"/>
                <w:sz w:val="21"/>
                <w:szCs w:val="21"/>
              </w:rPr>
              <w:t>技术标准：</w:t>
            </w:r>
            <w:r w:rsidRPr="00C56EF7">
              <w:rPr>
                <w:rFonts w:asciiTheme="majorEastAsia" w:eastAsiaTheme="majorEastAsia" w:hAnsiTheme="majorEastAsia" w:hint="eastAsia"/>
                <w:szCs w:val="21"/>
              </w:rPr>
              <w:br/>
            </w:r>
            <w:r w:rsidRPr="00C56EF7">
              <w:rPr>
                <w:rStyle w:val="font11"/>
                <w:rFonts w:asciiTheme="majorEastAsia" w:eastAsiaTheme="majorEastAsia" w:hAnsiTheme="majorEastAsia" w:hint="default"/>
                <w:color w:val="auto"/>
                <w:sz w:val="21"/>
                <w:szCs w:val="21"/>
              </w:rPr>
              <w:t>1</w:t>
            </w:r>
            <w:r w:rsidRPr="00C56EF7">
              <w:rPr>
                <w:rStyle w:val="font41"/>
                <w:rFonts w:asciiTheme="majorEastAsia" w:eastAsiaTheme="majorEastAsia" w:hAnsiTheme="majorEastAsia"/>
                <w:color w:val="auto"/>
                <w:sz w:val="21"/>
                <w:szCs w:val="21"/>
              </w:rPr>
              <w:t>、门框采用</w:t>
            </w:r>
            <w:r w:rsidRPr="00C56EF7">
              <w:rPr>
                <w:rStyle w:val="font41"/>
                <w:rFonts w:asciiTheme="majorEastAsia" w:eastAsiaTheme="majorEastAsia" w:hAnsiTheme="majorEastAsia" w:hint="eastAsia"/>
                <w:color w:val="auto"/>
                <w:sz w:val="21"/>
                <w:szCs w:val="21"/>
              </w:rPr>
              <w:t>≥</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厚镀锌钢板，门扇采用</w:t>
            </w:r>
            <w:r w:rsidRPr="00C56EF7">
              <w:rPr>
                <w:rStyle w:val="font11"/>
                <w:rFonts w:asciiTheme="majorEastAsia" w:eastAsiaTheme="majorEastAsia" w:hAnsiTheme="majorEastAsia" w:hint="default"/>
                <w:color w:val="auto"/>
                <w:sz w:val="21"/>
                <w:szCs w:val="21"/>
              </w:rPr>
              <w:t>0.8mm</w:t>
            </w:r>
            <w:r w:rsidRPr="00C56EF7">
              <w:rPr>
                <w:rStyle w:val="font41"/>
                <w:rFonts w:asciiTheme="majorEastAsia" w:eastAsiaTheme="majorEastAsia" w:hAnsiTheme="majorEastAsia"/>
                <w:color w:val="auto"/>
                <w:sz w:val="21"/>
                <w:szCs w:val="21"/>
              </w:rPr>
              <w:t>厚镀锌钢板、门扇骨架采用</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厚镀锌钢板焊接，铰链版构件</w:t>
            </w:r>
            <w:r w:rsidRPr="00C56EF7">
              <w:rPr>
                <w:rStyle w:val="font11"/>
                <w:rFonts w:asciiTheme="majorEastAsia" w:eastAsiaTheme="majorEastAsia" w:hAnsiTheme="majorEastAsia" w:hint="default"/>
                <w:color w:val="auto"/>
                <w:sz w:val="21"/>
                <w:szCs w:val="21"/>
              </w:rPr>
              <w:t>3.0mm</w:t>
            </w:r>
            <w:r w:rsidRPr="00C56EF7">
              <w:rPr>
                <w:rStyle w:val="font41"/>
                <w:rFonts w:asciiTheme="majorEastAsia" w:eastAsiaTheme="majorEastAsia" w:hAnsiTheme="majorEastAsia"/>
                <w:color w:val="auto"/>
                <w:sz w:val="21"/>
                <w:szCs w:val="21"/>
              </w:rPr>
              <w:t>厚度</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41"/>
                <w:rFonts w:asciiTheme="majorEastAsia" w:eastAsiaTheme="majorEastAsia" w:hAnsiTheme="majorEastAsia"/>
                <w:color w:val="auto"/>
                <w:sz w:val="21"/>
                <w:szCs w:val="21"/>
              </w:rPr>
              <w:t>、门扇内部填充：防火门芯板（氧化镁、珍珠岩粉、固化剂、玻纤布等组成）密度标称值（</w:t>
            </w:r>
            <w:r w:rsidRPr="00C56EF7">
              <w:rPr>
                <w:rStyle w:val="font11"/>
                <w:rFonts w:asciiTheme="majorEastAsia" w:eastAsiaTheme="majorEastAsia" w:hAnsiTheme="majorEastAsia" w:hint="default"/>
                <w:color w:val="auto"/>
                <w:sz w:val="21"/>
                <w:szCs w:val="21"/>
              </w:rPr>
              <w:t>320</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32</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kg\m</w:t>
            </w:r>
            <w:r w:rsidRPr="00C56EF7">
              <w:rPr>
                <w:rStyle w:val="font31"/>
                <w:rFonts w:asciiTheme="majorEastAsia" w:eastAsiaTheme="majorEastAsia" w:hAnsiTheme="majorEastAsia"/>
                <w:color w:val="auto"/>
              </w:rPr>
              <w:t>³</w:t>
            </w:r>
            <w:r w:rsidRPr="00C56EF7">
              <w:rPr>
                <w:rStyle w:val="font41"/>
                <w:rFonts w:asciiTheme="majorEastAsia" w:eastAsiaTheme="majorEastAsia" w:hAnsiTheme="majorEastAsia"/>
                <w:color w:val="auto"/>
                <w:sz w:val="21"/>
                <w:szCs w:val="21"/>
              </w:rPr>
              <w:t>；防火板</w:t>
            </w:r>
            <w:r w:rsidRPr="00C56EF7">
              <w:rPr>
                <w:rStyle w:val="font11"/>
                <w:rFonts w:asciiTheme="majorEastAsia" w:eastAsiaTheme="majorEastAsia" w:hAnsiTheme="majorEastAsia" w:hint="default"/>
                <w:color w:val="auto"/>
                <w:sz w:val="21"/>
                <w:szCs w:val="21"/>
              </w:rPr>
              <w:t>5mm</w:t>
            </w:r>
            <w:r w:rsidRPr="00C56EF7">
              <w:rPr>
                <w:rStyle w:val="font41"/>
                <w:rFonts w:asciiTheme="majorEastAsia" w:eastAsiaTheme="majorEastAsia" w:hAnsiTheme="majorEastAsia"/>
                <w:color w:val="auto"/>
                <w:sz w:val="21"/>
                <w:szCs w:val="21"/>
              </w:rPr>
              <w:t>（氧化镁、木屑、珍珠岩粉等组成）</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3</w:t>
            </w:r>
            <w:r w:rsidRPr="00C56EF7">
              <w:rPr>
                <w:rStyle w:val="font41"/>
                <w:rFonts w:asciiTheme="majorEastAsia" w:eastAsiaTheme="majorEastAsia" w:hAnsiTheme="majorEastAsia"/>
                <w:color w:val="auto"/>
                <w:sz w:val="21"/>
                <w:szCs w:val="21"/>
              </w:rPr>
              <w:t>、耐火隔热性：</w:t>
            </w:r>
            <w:r w:rsidRPr="00C56EF7">
              <w:rPr>
                <w:rStyle w:val="font11"/>
                <w:rFonts w:asciiTheme="majorEastAsia" w:eastAsiaTheme="majorEastAsia" w:hAnsiTheme="majorEastAsia" w:hint="default"/>
                <w:color w:val="auto"/>
                <w:sz w:val="21"/>
                <w:szCs w:val="21"/>
              </w:rPr>
              <w:t>A1.50</w:t>
            </w:r>
            <w:r w:rsidRPr="00C56EF7">
              <w:rPr>
                <w:rStyle w:val="font41"/>
                <w:rFonts w:asciiTheme="majorEastAsia" w:eastAsiaTheme="majorEastAsia" w:hAnsiTheme="majorEastAsia"/>
                <w:color w:val="auto"/>
                <w:sz w:val="21"/>
                <w:szCs w:val="21"/>
              </w:rPr>
              <w:t>（甲级）</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1.5h</w:t>
            </w:r>
            <w:r w:rsidRPr="00C56EF7">
              <w:rPr>
                <w:rStyle w:val="font41"/>
                <w:rFonts w:asciiTheme="majorEastAsia" w:eastAsiaTheme="majorEastAsia" w:hAnsiTheme="majorEastAsia"/>
                <w:color w:val="auto"/>
                <w:sz w:val="21"/>
                <w:szCs w:val="21"/>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4</w:t>
            </w:r>
            <w:r w:rsidRPr="00C56EF7">
              <w:rPr>
                <w:rStyle w:val="font41"/>
                <w:rFonts w:asciiTheme="majorEastAsia" w:eastAsiaTheme="majorEastAsia" w:hAnsiTheme="majorEastAsia"/>
                <w:color w:val="auto"/>
                <w:sz w:val="21"/>
                <w:szCs w:val="21"/>
              </w:rPr>
              <w:t>、五金配件：闭门器、防火锁等耐高温性能</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950</w:t>
            </w:r>
            <w:r w:rsidRPr="00C56EF7">
              <w:rPr>
                <w:rStyle w:val="font31"/>
                <w:rFonts w:asciiTheme="majorEastAsia" w:eastAsiaTheme="majorEastAsia" w:hAnsiTheme="majorEastAsia"/>
                <w:color w:val="auto"/>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5</w:t>
            </w:r>
            <w:r w:rsidR="0039275D" w:rsidRPr="00C56EF7">
              <w:rPr>
                <w:rStyle w:val="font41"/>
                <w:rFonts w:asciiTheme="majorEastAsia" w:eastAsiaTheme="majorEastAsia" w:hAnsiTheme="majorEastAsia"/>
                <w:color w:val="auto"/>
                <w:sz w:val="21"/>
                <w:szCs w:val="21"/>
              </w:rPr>
              <w:t>、密闭性能：门口设置防火膨胀胶条确保密闭性</w:t>
            </w:r>
            <w:r w:rsidRPr="00C56EF7">
              <w:rPr>
                <w:rFonts w:asciiTheme="majorEastAsia" w:eastAsiaTheme="majorEastAsia" w:hAnsiTheme="majorEastAsia"/>
                <w:szCs w:val="21"/>
              </w:rPr>
              <w:br/>
            </w:r>
            <w:r w:rsidRPr="00C56EF7">
              <w:rPr>
                <w:rStyle w:val="font31"/>
                <w:rFonts w:asciiTheme="majorEastAsia" w:eastAsiaTheme="majorEastAsia" w:hAnsiTheme="majorEastAsia"/>
                <w:color w:val="auto"/>
              </w:rPr>
              <w:t>6</w:t>
            </w:r>
            <w:r w:rsidRPr="00C56EF7">
              <w:rPr>
                <w:rStyle w:val="font41"/>
                <w:rFonts w:asciiTheme="majorEastAsia" w:eastAsiaTheme="majorEastAsia" w:hAnsiTheme="majorEastAsia"/>
                <w:color w:val="auto"/>
                <w:sz w:val="21"/>
                <w:szCs w:val="21"/>
              </w:rPr>
              <w:t>、抗冲击与力学性能：疏散通道防火门开启</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80N</w:t>
            </w:r>
            <w:r w:rsidR="0039275D" w:rsidRPr="00C56EF7">
              <w:rPr>
                <w:rStyle w:val="font11"/>
                <w:rFonts w:asciiTheme="majorEastAsia" w:eastAsiaTheme="majorEastAsia" w:hAnsiTheme="majorEastAsia" w:hint="default"/>
                <w:color w:val="auto"/>
                <w:sz w:val="21"/>
                <w:szCs w:val="21"/>
              </w:rPr>
              <w:t>.</w:t>
            </w:r>
            <w:r w:rsidRPr="00C56EF7">
              <w:rPr>
                <w:rFonts w:asciiTheme="majorEastAsia" w:eastAsiaTheme="majorEastAsia" w:hAnsiTheme="majorEastAsia"/>
                <w:szCs w:val="21"/>
              </w:rPr>
              <w:br/>
            </w:r>
            <w:r w:rsidRPr="00C56EF7">
              <w:rPr>
                <w:rFonts w:ascii="Segoe UI Symbol" w:hAnsi="Segoe UI Symbol" w:cs="Segoe UI Symbol" w:hint="eastAsia"/>
                <w:b/>
                <w:bCs/>
                <w:sz w:val="24"/>
              </w:rPr>
              <w:t>▲</w:t>
            </w:r>
            <w:r w:rsidRPr="00C56EF7">
              <w:rPr>
                <w:rStyle w:val="font31"/>
                <w:rFonts w:asciiTheme="majorEastAsia" w:eastAsiaTheme="majorEastAsia" w:hAnsiTheme="majorEastAsia"/>
                <w:color w:val="auto"/>
              </w:rPr>
              <w:t>7</w:t>
            </w:r>
            <w:r w:rsidRPr="00C56EF7">
              <w:rPr>
                <w:rStyle w:val="font41"/>
                <w:rFonts w:asciiTheme="majorEastAsia" w:eastAsiaTheme="majorEastAsia" w:hAnsiTheme="majorEastAsia"/>
                <w:color w:val="auto"/>
                <w:sz w:val="21"/>
                <w:szCs w:val="21"/>
              </w:rPr>
              <w:t>、符合国家标准</w:t>
            </w:r>
            <w:r w:rsidRPr="00C56EF7">
              <w:rPr>
                <w:rStyle w:val="font11"/>
                <w:rFonts w:asciiTheme="majorEastAsia" w:eastAsiaTheme="majorEastAsia" w:hAnsiTheme="majorEastAsia" w:hint="default"/>
                <w:color w:val="auto"/>
                <w:sz w:val="21"/>
                <w:szCs w:val="21"/>
              </w:rPr>
              <w:t>GB12955-2008《</w:t>
            </w:r>
            <w:r w:rsidRPr="00C56EF7">
              <w:rPr>
                <w:rStyle w:val="font41"/>
                <w:rFonts w:asciiTheme="majorEastAsia" w:eastAsiaTheme="majorEastAsia" w:hAnsiTheme="majorEastAsia"/>
                <w:color w:val="auto"/>
                <w:sz w:val="21"/>
                <w:szCs w:val="21"/>
              </w:rPr>
              <w:t>防火门</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规范要求、</w:t>
            </w:r>
            <w:r w:rsidRPr="00C56EF7">
              <w:rPr>
                <w:rStyle w:val="font11"/>
                <w:rFonts w:asciiTheme="majorEastAsia" w:eastAsiaTheme="majorEastAsia" w:hAnsiTheme="majorEastAsia" w:hint="default"/>
                <w:color w:val="auto"/>
                <w:sz w:val="21"/>
                <w:szCs w:val="21"/>
              </w:rPr>
              <w:t>CCCF-CPRZ-18</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2019《</w:t>
            </w:r>
            <w:r w:rsidRPr="00C56EF7">
              <w:rPr>
                <w:rStyle w:val="font41"/>
                <w:rFonts w:asciiTheme="majorEastAsia" w:eastAsiaTheme="majorEastAsia" w:hAnsiTheme="majorEastAsia"/>
                <w:color w:val="auto"/>
                <w:sz w:val="21"/>
                <w:szCs w:val="21"/>
              </w:rPr>
              <w:t>消防类产品认证实施规则、火灾防护产品、建筑耐火构建产品</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检验</w:t>
            </w:r>
            <w:r w:rsidRPr="00C56EF7">
              <w:rPr>
                <w:rFonts w:asciiTheme="majorEastAsia" w:eastAsiaTheme="majorEastAsia" w:hAnsiTheme="majorEastAsia"/>
                <w:szCs w:val="21"/>
              </w:rPr>
              <w:br/>
            </w:r>
            <w:r w:rsidR="0039275D" w:rsidRPr="00C56EF7">
              <w:rPr>
                <w:rFonts w:ascii="Segoe UI Symbol" w:hAnsi="Segoe UI Symbol" w:cs="Segoe UI Symbol" w:hint="eastAsia"/>
                <w:b/>
                <w:bCs/>
                <w:sz w:val="24"/>
              </w:rPr>
              <w:lastRenderedPageBreak/>
              <w:t>▲</w:t>
            </w:r>
            <w:r w:rsidR="0039275D" w:rsidRPr="00C56EF7">
              <w:rPr>
                <w:rStyle w:val="font31"/>
                <w:rFonts w:asciiTheme="majorEastAsia" w:eastAsiaTheme="majorEastAsia" w:hAnsiTheme="majorEastAsia"/>
                <w:color w:val="auto"/>
              </w:rPr>
              <w:t>8</w:t>
            </w:r>
            <w:r w:rsidR="0039275D" w:rsidRPr="00C56EF7">
              <w:rPr>
                <w:rStyle w:val="font41"/>
                <w:rFonts w:asciiTheme="majorEastAsia" w:eastAsiaTheme="majorEastAsia" w:hAnsiTheme="majorEastAsia"/>
                <w:color w:val="auto"/>
                <w:sz w:val="21"/>
                <w:szCs w:val="21"/>
              </w:rPr>
              <w:t>、</w:t>
            </w:r>
            <w:r w:rsidR="0039275D" w:rsidRPr="00C56EF7">
              <w:rPr>
                <w:rStyle w:val="font41"/>
                <w:rFonts w:asciiTheme="majorEastAsia" w:eastAsiaTheme="majorEastAsia" w:hAnsiTheme="majorEastAsia" w:hint="eastAsia"/>
                <w:color w:val="auto"/>
                <w:sz w:val="21"/>
                <w:szCs w:val="21"/>
              </w:rPr>
              <w:t>响应文件中必须提供应急消防部门颁发的消防产品认证证书复印件或扫描件。</w:t>
            </w:r>
          </w:p>
        </w:tc>
        <w:tc>
          <w:tcPr>
            <w:tcW w:w="1559" w:type="dxa"/>
            <w:vAlign w:val="center"/>
          </w:tcPr>
          <w:p w14:paraId="1DE01A7A"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lastRenderedPageBreak/>
              <w:t>2760</w:t>
            </w:r>
          </w:p>
        </w:tc>
        <w:tc>
          <w:tcPr>
            <w:tcW w:w="1312" w:type="dxa"/>
            <w:vAlign w:val="center"/>
          </w:tcPr>
          <w:p w14:paraId="396482B4"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303600</w:t>
            </w:r>
          </w:p>
        </w:tc>
      </w:tr>
      <w:tr w:rsidR="00C56EF7" w:rsidRPr="00C56EF7" w14:paraId="66A8EA13" w14:textId="77777777">
        <w:trPr>
          <w:trHeight w:val="427"/>
          <w:jc w:val="center"/>
        </w:trPr>
        <w:tc>
          <w:tcPr>
            <w:tcW w:w="562" w:type="dxa"/>
            <w:vAlign w:val="center"/>
          </w:tcPr>
          <w:p w14:paraId="20AFC58B"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62</w:t>
            </w:r>
          </w:p>
        </w:tc>
        <w:tc>
          <w:tcPr>
            <w:tcW w:w="1404" w:type="dxa"/>
            <w:vAlign w:val="center"/>
          </w:tcPr>
          <w:p w14:paraId="123A2929"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甲级钢制防火门</w:t>
            </w:r>
          </w:p>
        </w:tc>
        <w:tc>
          <w:tcPr>
            <w:tcW w:w="490" w:type="dxa"/>
            <w:vAlign w:val="center"/>
          </w:tcPr>
          <w:p w14:paraId="5C49BE31"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套</w:t>
            </w:r>
          </w:p>
        </w:tc>
        <w:tc>
          <w:tcPr>
            <w:tcW w:w="576" w:type="dxa"/>
            <w:vAlign w:val="center"/>
          </w:tcPr>
          <w:p w14:paraId="141255C4"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22</w:t>
            </w:r>
          </w:p>
        </w:tc>
        <w:tc>
          <w:tcPr>
            <w:tcW w:w="4051" w:type="dxa"/>
            <w:vAlign w:val="center"/>
          </w:tcPr>
          <w:p w14:paraId="1E70EC43" w14:textId="0BE7B63D" w:rsidR="008C05D4" w:rsidRPr="00C56EF7" w:rsidRDefault="00F9155B" w:rsidP="0039275D">
            <w:pPr>
              <w:pStyle w:val="a5"/>
              <w:rPr>
                <w:rFonts w:asciiTheme="majorEastAsia" w:eastAsiaTheme="majorEastAsia" w:hAnsiTheme="majorEastAsia" w:cs="宋体"/>
                <w:b/>
                <w:bCs/>
                <w:szCs w:val="21"/>
              </w:rPr>
            </w:pPr>
            <w:r w:rsidRPr="00C56EF7">
              <w:rPr>
                <w:rStyle w:val="font21"/>
                <w:rFonts w:asciiTheme="majorEastAsia" w:eastAsiaTheme="majorEastAsia" w:hAnsiTheme="majorEastAsia" w:hint="default"/>
                <w:color w:val="auto"/>
                <w:sz w:val="21"/>
                <w:szCs w:val="21"/>
              </w:rPr>
              <w:t>产品规格：1800*2400mm（含水井硅玻璃可开视窗，尺寸：600*200mm）</w:t>
            </w:r>
            <w:r w:rsidRPr="00C56EF7">
              <w:rPr>
                <w:rFonts w:asciiTheme="majorEastAsia" w:eastAsiaTheme="majorEastAsia" w:hAnsiTheme="majorEastAsia" w:hint="eastAsia"/>
                <w:b/>
                <w:bCs/>
                <w:szCs w:val="21"/>
              </w:rPr>
              <w:br/>
            </w:r>
            <w:r w:rsidRPr="00C56EF7">
              <w:rPr>
                <w:rStyle w:val="font21"/>
                <w:rFonts w:asciiTheme="majorEastAsia" w:eastAsiaTheme="majorEastAsia" w:hAnsiTheme="majorEastAsia" w:hint="default"/>
                <w:color w:val="auto"/>
                <w:sz w:val="21"/>
                <w:szCs w:val="21"/>
              </w:rPr>
              <w:t>技术标准：</w:t>
            </w:r>
            <w:r w:rsidRPr="00C56EF7">
              <w:rPr>
                <w:rFonts w:asciiTheme="majorEastAsia" w:eastAsiaTheme="majorEastAsia" w:hAnsiTheme="majorEastAsia" w:hint="eastAsia"/>
                <w:szCs w:val="21"/>
              </w:rPr>
              <w:br/>
            </w:r>
            <w:r w:rsidRPr="00C56EF7">
              <w:rPr>
                <w:rStyle w:val="font11"/>
                <w:rFonts w:asciiTheme="majorEastAsia" w:eastAsiaTheme="majorEastAsia" w:hAnsiTheme="majorEastAsia" w:hint="default"/>
                <w:color w:val="auto"/>
                <w:sz w:val="21"/>
                <w:szCs w:val="21"/>
              </w:rPr>
              <w:t>1</w:t>
            </w:r>
            <w:r w:rsidRPr="00C56EF7">
              <w:rPr>
                <w:rStyle w:val="font41"/>
                <w:rFonts w:asciiTheme="majorEastAsia" w:eastAsiaTheme="majorEastAsia" w:hAnsiTheme="majorEastAsia"/>
                <w:color w:val="auto"/>
                <w:sz w:val="21"/>
                <w:szCs w:val="21"/>
              </w:rPr>
              <w:t>、门框采用</w:t>
            </w:r>
            <w:r w:rsidRPr="00C56EF7">
              <w:rPr>
                <w:rStyle w:val="font41"/>
                <w:rFonts w:asciiTheme="majorEastAsia" w:eastAsiaTheme="majorEastAsia" w:hAnsiTheme="majorEastAsia" w:hint="eastAsia"/>
                <w:color w:val="auto"/>
                <w:sz w:val="21"/>
                <w:szCs w:val="21"/>
              </w:rPr>
              <w:t>≥</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厚镀锌钢板，门扇采用</w:t>
            </w:r>
            <w:r w:rsidRPr="00C56EF7">
              <w:rPr>
                <w:rStyle w:val="font11"/>
                <w:rFonts w:asciiTheme="majorEastAsia" w:eastAsiaTheme="majorEastAsia" w:hAnsiTheme="majorEastAsia" w:hint="default"/>
                <w:color w:val="auto"/>
                <w:sz w:val="21"/>
                <w:szCs w:val="21"/>
              </w:rPr>
              <w:t>0.8mm</w:t>
            </w:r>
            <w:r w:rsidRPr="00C56EF7">
              <w:rPr>
                <w:rStyle w:val="font41"/>
                <w:rFonts w:asciiTheme="majorEastAsia" w:eastAsiaTheme="majorEastAsia" w:hAnsiTheme="majorEastAsia"/>
                <w:color w:val="auto"/>
                <w:sz w:val="21"/>
                <w:szCs w:val="21"/>
              </w:rPr>
              <w:t>厚镀锌钢板、门扇骨架采用</w:t>
            </w:r>
            <w:r w:rsidRPr="00C56EF7">
              <w:rPr>
                <w:rStyle w:val="font11"/>
                <w:rFonts w:asciiTheme="majorEastAsia" w:eastAsiaTheme="majorEastAsia" w:hAnsiTheme="majorEastAsia" w:hint="default"/>
                <w:color w:val="auto"/>
                <w:sz w:val="21"/>
                <w:szCs w:val="21"/>
              </w:rPr>
              <w:t>1.2mm</w:t>
            </w:r>
            <w:r w:rsidRPr="00C56EF7">
              <w:rPr>
                <w:rStyle w:val="font41"/>
                <w:rFonts w:asciiTheme="majorEastAsia" w:eastAsiaTheme="majorEastAsia" w:hAnsiTheme="majorEastAsia"/>
                <w:color w:val="auto"/>
                <w:sz w:val="21"/>
                <w:szCs w:val="21"/>
              </w:rPr>
              <w:t>厚镀锌钢板焊接，铰链版构件</w:t>
            </w:r>
            <w:r w:rsidRPr="00C56EF7">
              <w:rPr>
                <w:rStyle w:val="font11"/>
                <w:rFonts w:asciiTheme="majorEastAsia" w:eastAsiaTheme="majorEastAsia" w:hAnsiTheme="majorEastAsia" w:hint="default"/>
                <w:color w:val="auto"/>
                <w:sz w:val="21"/>
                <w:szCs w:val="21"/>
              </w:rPr>
              <w:t>3.0mm</w:t>
            </w:r>
            <w:r w:rsidRPr="00C56EF7">
              <w:rPr>
                <w:rStyle w:val="font41"/>
                <w:rFonts w:asciiTheme="majorEastAsia" w:eastAsiaTheme="majorEastAsia" w:hAnsiTheme="majorEastAsia"/>
                <w:color w:val="auto"/>
                <w:sz w:val="21"/>
                <w:szCs w:val="21"/>
              </w:rPr>
              <w:t>厚度</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2</w:t>
            </w:r>
            <w:r w:rsidRPr="00C56EF7">
              <w:rPr>
                <w:rStyle w:val="font41"/>
                <w:rFonts w:asciiTheme="majorEastAsia" w:eastAsiaTheme="majorEastAsia" w:hAnsiTheme="majorEastAsia"/>
                <w:color w:val="auto"/>
                <w:sz w:val="21"/>
                <w:szCs w:val="21"/>
              </w:rPr>
              <w:t>、门扇内部填充：防火门芯板（氧化镁、珍珠岩粉、固化剂、玻纤布等组成）密度标称值（</w:t>
            </w:r>
            <w:r w:rsidRPr="00C56EF7">
              <w:rPr>
                <w:rStyle w:val="font11"/>
                <w:rFonts w:asciiTheme="majorEastAsia" w:eastAsiaTheme="majorEastAsia" w:hAnsiTheme="majorEastAsia" w:hint="default"/>
                <w:color w:val="auto"/>
                <w:sz w:val="21"/>
                <w:szCs w:val="21"/>
              </w:rPr>
              <w:t>320</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32</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kg\m</w:t>
            </w:r>
            <w:r w:rsidRPr="00C56EF7">
              <w:rPr>
                <w:rStyle w:val="font31"/>
                <w:rFonts w:asciiTheme="majorEastAsia" w:eastAsiaTheme="majorEastAsia" w:hAnsiTheme="majorEastAsia"/>
                <w:color w:val="auto"/>
              </w:rPr>
              <w:t>³</w:t>
            </w:r>
            <w:r w:rsidRPr="00C56EF7">
              <w:rPr>
                <w:rStyle w:val="font41"/>
                <w:rFonts w:asciiTheme="majorEastAsia" w:eastAsiaTheme="majorEastAsia" w:hAnsiTheme="majorEastAsia"/>
                <w:color w:val="auto"/>
                <w:sz w:val="21"/>
                <w:szCs w:val="21"/>
              </w:rPr>
              <w:t>；防火板</w:t>
            </w:r>
            <w:r w:rsidRPr="00C56EF7">
              <w:rPr>
                <w:rStyle w:val="font11"/>
                <w:rFonts w:asciiTheme="majorEastAsia" w:eastAsiaTheme="majorEastAsia" w:hAnsiTheme="majorEastAsia" w:hint="default"/>
                <w:color w:val="auto"/>
                <w:sz w:val="21"/>
                <w:szCs w:val="21"/>
              </w:rPr>
              <w:t>5mm</w:t>
            </w:r>
            <w:r w:rsidRPr="00C56EF7">
              <w:rPr>
                <w:rStyle w:val="font41"/>
                <w:rFonts w:asciiTheme="majorEastAsia" w:eastAsiaTheme="majorEastAsia" w:hAnsiTheme="majorEastAsia"/>
                <w:color w:val="auto"/>
                <w:sz w:val="21"/>
                <w:szCs w:val="21"/>
              </w:rPr>
              <w:t>（氧化镁、木屑、珍珠岩粉等组成）</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3</w:t>
            </w:r>
            <w:r w:rsidRPr="00C56EF7">
              <w:rPr>
                <w:rStyle w:val="font41"/>
                <w:rFonts w:asciiTheme="majorEastAsia" w:eastAsiaTheme="majorEastAsia" w:hAnsiTheme="majorEastAsia"/>
                <w:color w:val="auto"/>
                <w:sz w:val="21"/>
                <w:szCs w:val="21"/>
              </w:rPr>
              <w:t>、耐火隔热性：</w:t>
            </w:r>
            <w:r w:rsidRPr="00C56EF7">
              <w:rPr>
                <w:rStyle w:val="font11"/>
                <w:rFonts w:asciiTheme="majorEastAsia" w:eastAsiaTheme="majorEastAsia" w:hAnsiTheme="majorEastAsia" w:hint="default"/>
                <w:color w:val="auto"/>
                <w:sz w:val="21"/>
                <w:szCs w:val="21"/>
              </w:rPr>
              <w:t>A1.50</w:t>
            </w:r>
            <w:r w:rsidRPr="00C56EF7">
              <w:rPr>
                <w:rStyle w:val="font41"/>
                <w:rFonts w:asciiTheme="majorEastAsia" w:eastAsiaTheme="majorEastAsia" w:hAnsiTheme="majorEastAsia"/>
                <w:color w:val="auto"/>
                <w:sz w:val="21"/>
                <w:szCs w:val="21"/>
              </w:rPr>
              <w:t>（甲级）</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1.5h</w:t>
            </w:r>
            <w:r w:rsidRPr="00C56EF7">
              <w:rPr>
                <w:rStyle w:val="font41"/>
                <w:rFonts w:asciiTheme="majorEastAsia" w:eastAsiaTheme="majorEastAsia" w:hAnsiTheme="majorEastAsia"/>
                <w:color w:val="auto"/>
                <w:sz w:val="21"/>
                <w:szCs w:val="21"/>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4</w:t>
            </w:r>
            <w:r w:rsidRPr="00C56EF7">
              <w:rPr>
                <w:rStyle w:val="font41"/>
                <w:rFonts w:asciiTheme="majorEastAsia" w:eastAsiaTheme="majorEastAsia" w:hAnsiTheme="majorEastAsia"/>
                <w:color w:val="auto"/>
                <w:sz w:val="21"/>
                <w:szCs w:val="21"/>
              </w:rPr>
              <w:t>、视窗</w:t>
            </w:r>
            <w:proofErr w:type="gramStart"/>
            <w:r w:rsidRPr="00C56EF7">
              <w:rPr>
                <w:rStyle w:val="font41"/>
                <w:rFonts w:asciiTheme="majorEastAsia" w:eastAsiaTheme="majorEastAsia" w:hAnsiTheme="majorEastAsia"/>
                <w:color w:val="auto"/>
                <w:sz w:val="21"/>
                <w:szCs w:val="21"/>
              </w:rPr>
              <w:t>口采用</w:t>
            </w:r>
            <w:proofErr w:type="gramEnd"/>
            <w:r w:rsidRPr="00C56EF7">
              <w:rPr>
                <w:rStyle w:val="font41"/>
                <w:rFonts w:asciiTheme="majorEastAsia" w:eastAsiaTheme="majorEastAsia" w:hAnsiTheme="majorEastAsia"/>
                <w:color w:val="auto"/>
                <w:sz w:val="21"/>
                <w:szCs w:val="21"/>
              </w:rPr>
              <w:t>复合隔热型防火玻璃：</w:t>
            </w:r>
            <w:r w:rsidRPr="00C56EF7">
              <w:rPr>
                <w:rStyle w:val="font31"/>
                <w:rFonts w:asciiTheme="majorEastAsia" w:eastAsiaTheme="majorEastAsia" w:hAnsiTheme="majorEastAsia"/>
                <w:color w:val="auto"/>
              </w:rPr>
              <w:t>3mm厚浮法玻璃+防火凝胶+3mm厚浮法玻璃</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5</w:t>
            </w:r>
            <w:r w:rsidRPr="00C56EF7">
              <w:rPr>
                <w:rStyle w:val="font41"/>
                <w:rFonts w:asciiTheme="majorEastAsia" w:eastAsiaTheme="majorEastAsia" w:hAnsiTheme="majorEastAsia"/>
                <w:color w:val="auto"/>
                <w:sz w:val="21"/>
                <w:szCs w:val="21"/>
              </w:rPr>
              <w:t>、五金配件：闭门器、防火锁等耐高温性能</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950</w:t>
            </w:r>
            <w:r w:rsidRPr="00C56EF7">
              <w:rPr>
                <w:rStyle w:val="font31"/>
                <w:rFonts w:asciiTheme="majorEastAsia" w:eastAsiaTheme="majorEastAsia" w:hAnsiTheme="majorEastAsia"/>
                <w:color w:val="auto"/>
              </w:rPr>
              <w:t>℃</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6</w:t>
            </w:r>
            <w:r w:rsidRPr="00C56EF7">
              <w:rPr>
                <w:rStyle w:val="font41"/>
                <w:rFonts w:asciiTheme="majorEastAsia" w:eastAsiaTheme="majorEastAsia" w:hAnsiTheme="majorEastAsia"/>
                <w:color w:val="auto"/>
                <w:sz w:val="21"/>
                <w:szCs w:val="21"/>
              </w:rPr>
              <w:t>、密闭性能：门口设置防火膨胀胶条确保密闭性。</w:t>
            </w:r>
            <w:r w:rsidRPr="00C56EF7">
              <w:rPr>
                <w:rFonts w:asciiTheme="majorEastAsia" w:eastAsiaTheme="majorEastAsia" w:hAnsiTheme="majorEastAsia"/>
                <w:szCs w:val="21"/>
              </w:rPr>
              <w:br/>
            </w:r>
            <w:r w:rsidRPr="00C56EF7">
              <w:rPr>
                <w:rStyle w:val="font11"/>
                <w:rFonts w:asciiTheme="majorEastAsia" w:eastAsiaTheme="majorEastAsia" w:hAnsiTheme="majorEastAsia" w:hint="default"/>
                <w:color w:val="auto"/>
                <w:sz w:val="21"/>
                <w:szCs w:val="21"/>
              </w:rPr>
              <w:t>7</w:t>
            </w:r>
            <w:r w:rsidRPr="00C56EF7">
              <w:rPr>
                <w:rStyle w:val="font41"/>
                <w:rFonts w:asciiTheme="majorEastAsia" w:eastAsiaTheme="majorEastAsia" w:hAnsiTheme="majorEastAsia"/>
                <w:color w:val="auto"/>
                <w:sz w:val="21"/>
                <w:szCs w:val="21"/>
              </w:rPr>
              <w:t>、抗冲击与力学性能：疏散通道防火门开启</w:t>
            </w:r>
            <w:r w:rsidRPr="00C56EF7">
              <w:rPr>
                <w:rStyle w:val="font31"/>
                <w:rFonts w:asciiTheme="majorEastAsia" w:eastAsiaTheme="majorEastAsia" w:hAnsiTheme="majorEastAsia"/>
                <w:color w:val="auto"/>
              </w:rPr>
              <w:t>≤</w:t>
            </w:r>
            <w:r w:rsidRPr="00C56EF7">
              <w:rPr>
                <w:rStyle w:val="font11"/>
                <w:rFonts w:asciiTheme="majorEastAsia" w:eastAsiaTheme="majorEastAsia" w:hAnsiTheme="majorEastAsia" w:hint="default"/>
                <w:color w:val="auto"/>
                <w:sz w:val="21"/>
                <w:szCs w:val="21"/>
              </w:rPr>
              <w:t>80N</w:t>
            </w:r>
            <w:r w:rsidRPr="00C56EF7">
              <w:rPr>
                <w:rFonts w:asciiTheme="majorEastAsia" w:eastAsiaTheme="majorEastAsia" w:hAnsiTheme="majorEastAsia"/>
                <w:szCs w:val="21"/>
              </w:rPr>
              <w:br/>
            </w:r>
            <w:r w:rsidRPr="00C56EF7">
              <w:rPr>
                <w:rFonts w:ascii="Segoe UI Symbol" w:hAnsi="Segoe UI Symbol" w:cs="Segoe UI Symbol" w:hint="eastAsia"/>
                <w:b/>
                <w:bCs/>
                <w:sz w:val="24"/>
              </w:rPr>
              <w:t>▲</w:t>
            </w:r>
            <w:r w:rsidRPr="00C56EF7">
              <w:rPr>
                <w:rStyle w:val="font11"/>
                <w:rFonts w:asciiTheme="majorEastAsia" w:eastAsiaTheme="majorEastAsia" w:hAnsiTheme="majorEastAsia" w:hint="default"/>
                <w:color w:val="auto"/>
                <w:sz w:val="21"/>
                <w:szCs w:val="21"/>
              </w:rPr>
              <w:t>8</w:t>
            </w:r>
            <w:r w:rsidRPr="00C56EF7">
              <w:rPr>
                <w:rStyle w:val="font41"/>
                <w:rFonts w:asciiTheme="majorEastAsia" w:eastAsiaTheme="majorEastAsia" w:hAnsiTheme="majorEastAsia"/>
                <w:color w:val="auto"/>
                <w:sz w:val="21"/>
                <w:szCs w:val="21"/>
              </w:rPr>
              <w:t>、符合国家标准</w:t>
            </w:r>
            <w:r w:rsidRPr="00C56EF7">
              <w:rPr>
                <w:rStyle w:val="font11"/>
                <w:rFonts w:asciiTheme="majorEastAsia" w:eastAsiaTheme="majorEastAsia" w:hAnsiTheme="majorEastAsia" w:hint="default"/>
                <w:color w:val="auto"/>
                <w:sz w:val="21"/>
                <w:szCs w:val="21"/>
              </w:rPr>
              <w:t>GB12955-2008《</w:t>
            </w:r>
            <w:r w:rsidRPr="00C56EF7">
              <w:rPr>
                <w:rStyle w:val="font41"/>
                <w:rFonts w:asciiTheme="majorEastAsia" w:eastAsiaTheme="majorEastAsia" w:hAnsiTheme="majorEastAsia"/>
                <w:color w:val="auto"/>
                <w:sz w:val="21"/>
                <w:szCs w:val="21"/>
              </w:rPr>
              <w:t>防火门</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规范要求、</w:t>
            </w:r>
            <w:r w:rsidRPr="00C56EF7">
              <w:rPr>
                <w:rStyle w:val="font11"/>
                <w:rFonts w:asciiTheme="majorEastAsia" w:eastAsiaTheme="majorEastAsia" w:hAnsiTheme="majorEastAsia" w:hint="default"/>
                <w:color w:val="auto"/>
                <w:sz w:val="21"/>
                <w:szCs w:val="21"/>
              </w:rPr>
              <w:t>CCCF-CPRZ-18</w:t>
            </w:r>
            <w:r w:rsidRPr="00C56EF7">
              <w:rPr>
                <w:rStyle w:val="font41"/>
                <w:rFonts w:asciiTheme="majorEastAsia" w:eastAsiaTheme="majorEastAsia" w:hAnsiTheme="majorEastAsia"/>
                <w:color w:val="auto"/>
                <w:sz w:val="21"/>
                <w:szCs w:val="21"/>
              </w:rPr>
              <w:t>：</w:t>
            </w:r>
            <w:r w:rsidRPr="00C56EF7">
              <w:rPr>
                <w:rStyle w:val="font11"/>
                <w:rFonts w:asciiTheme="majorEastAsia" w:eastAsiaTheme="majorEastAsia" w:hAnsiTheme="majorEastAsia" w:hint="default"/>
                <w:color w:val="auto"/>
                <w:sz w:val="21"/>
                <w:szCs w:val="21"/>
              </w:rPr>
              <w:t>2019《</w:t>
            </w:r>
            <w:r w:rsidRPr="00C56EF7">
              <w:rPr>
                <w:rStyle w:val="font41"/>
                <w:rFonts w:asciiTheme="majorEastAsia" w:eastAsiaTheme="majorEastAsia" w:hAnsiTheme="majorEastAsia"/>
                <w:color w:val="auto"/>
                <w:sz w:val="21"/>
                <w:szCs w:val="21"/>
              </w:rPr>
              <w:t>消防类产品认证实施规则、火灾防护产品、建筑耐火构建产品</w:t>
            </w:r>
            <w:r w:rsidRPr="00C56EF7">
              <w:rPr>
                <w:rStyle w:val="font11"/>
                <w:rFonts w:asciiTheme="majorEastAsia" w:eastAsiaTheme="majorEastAsia" w:hAnsiTheme="majorEastAsia" w:hint="default"/>
                <w:color w:val="auto"/>
                <w:sz w:val="21"/>
                <w:szCs w:val="21"/>
              </w:rPr>
              <w:t>》</w:t>
            </w:r>
            <w:r w:rsidRPr="00C56EF7">
              <w:rPr>
                <w:rStyle w:val="font41"/>
                <w:rFonts w:asciiTheme="majorEastAsia" w:eastAsiaTheme="majorEastAsia" w:hAnsiTheme="majorEastAsia"/>
                <w:color w:val="auto"/>
                <w:sz w:val="21"/>
                <w:szCs w:val="21"/>
              </w:rPr>
              <w:t>检验</w:t>
            </w:r>
            <w:r w:rsidRPr="00C56EF7">
              <w:rPr>
                <w:rFonts w:asciiTheme="majorEastAsia" w:eastAsiaTheme="majorEastAsia" w:hAnsiTheme="majorEastAsia"/>
                <w:szCs w:val="21"/>
              </w:rPr>
              <w:br/>
            </w:r>
            <w:r w:rsidR="0039275D" w:rsidRPr="00C56EF7">
              <w:rPr>
                <w:rFonts w:ascii="Segoe UI Symbol" w:hAnsi="Segoe UI Symbol" w:cs="Segoe UI Symbol" w:hint="eastAsia"/>
                <w:b/>
                <w:bCs/>
                <w:sz w:val="24"/>
              </w:rPr>
              <w:t>▲</w:t>
            </w:r>
            <w:r w:rsidR="0039275D" w:rsidRPr="00C56EF7">
              <w:rPr>
                <w:rStyle w:val="font31"/>
                <w:rFonts w:asciiTheme="majorEastAsia" w:eastAsiaTheme="majorEastAsia" w:hAnsiTheme="majorEastAsia"/>
                <w:color w:val="auto"/>
              </w:rPr>
              <w:t>9</w:t>
            </w:r>
            <w:r w:rsidR="0039275D" w:rsidRPr="00C56EF7">
              <w:rPr>
                <w:rStyle w:val="font41"/>
                <w:rFonts w:asciiTheme="majorEastAsia" w:eastAsiaTheme="majorEastAsia" w:hAnsiTheme="majorEastAsia"/>
                <w:color w:val="auto"/>
                <w:sz w:val="21"/>
                <w:szCs w:val="21"/>
              </w:rPr>
              <w:t>、</w:t>
            </w:r>
            <w:r w:rsidR="0039275D" w:rsidRPr="00C56EF7">
              <w:rPr>
                <w:rStyle w:val="font41"/>
                <w:rFonts w:asciiTheme="majorEastAsia" w:eastAsiaTheme="majorEastAsia" w:hAnsiTheme="majorEastAsia" w:hint="eastAsia"/>
                <w:color w:val="auto"/>
                <w:sz w:val="21"/>
                <w:szCs w:val="21"/>
              </w:rPr>
              <w:t>响应文件中必须提供应急消防部门颁发的消防产品认证证书复印件或扫描件。</w:t>
            </w:r>
          </w:p>
        </w:tc>
        <w:tc>
          <w:tcPr>
            <w:tcW w:w="1559" w:type="dxa"/>
            <w:vAlign w:val="center"/>
          </w:tcPr>
          <w:p w14:paraId="6D2498AF"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3180</w:t>
            </w:r>
          </w:p>
        </w:tc>
        <w:tc>
          <w:tcPr>
            <w:tcW w:w="1312" w:type="dxa"/>
            <w:vAlign w:val="center"/>
          </w:tcPr>
          <w:p w14:paraId="30026351"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69960</w:t>
            </w:r>
          </w:p>
        </w:tc>
      </w:tr>
      <w:tr w:rsidR="00C56EF7" w:rsidRPr="00C56EF7" w14:paraId="795C5B7B" w14:textId="77777777">
        <w:trPr>
          <w:trHeight w:val="427"/>
          <w:jc w:val="center"/>
        </w:trPr>
        <w:tc>
          <w:tcPr>
            <w:tcW w:w="562" w:type="dxa"/>
            <w:vAlign w:val="center"/>
          </w:tcPr>
          <w:p w14:paraId="7928B7F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63</w:t>
            </w:r>
          </w:p>
        </w:tc>
        <w:tc>
          <w:tcPr>
            <w:tcW w:w="1404" w:type="dxa"/>
            <w:vAlign w:val="center"/>
          </w:tcPr>
          <w:p w14:paraId="2A264923" w14:textId="77777777" w:rsidR="008C05D4" w:rsidRPr="00C56EF7" w:rsidRDefault="00F9155B">
            <w:pPr>
              <w:spacing w:line="400" w:lineRule="exact"/>
              <w:jc w:val="center"/>
              <w:rPr>
                <w:rFonts w:asciiTheme="majorEastAsia" w:eastAsiaTheme="majorEastAsia" w:hAnsiTheme="majorEastAsia" w:cs="宋体"/>
                <w:kern w:val="0"/>
                <w:szCs w:val="21"/>
              </w:rPr>
            </w:pPr>
            <w:r w:rsidRPr="00C56EF7">
              <w:rPr>
                <w:rFonts w:asciiTheme="majorEastAsia" w:eastAsiaTheme="majorEastAsia" w:hAnsiTheme="majorEastAsia" w:hint="eastAsia"/>
                <w:szCs w:val="21"/>
              </w:rPr>
              <w:t>防火一体化锁</w:t>
            </w:r>
          </w:p>
        </w:tc>
        <w:tc>
          <w:tcPr>
            <w:tcW w:w="490" w:type="dxa"/>
            <w:vAlign w:val="center"/>
          </w:tcPr>
          <w:p w14:paraId="19D0856E"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套</w:t>
            </w:r>
          </w:p>
        </w:tc>
        <w:tc>
          <w:tcPr>
            <w:tcW w:w="576" w:type="dxa"/>
            <w:vAlign w:val="center"/>
          </w:tcPr>
          <w:p w14:paraId="6F9B8BE6" w14:textId="77777777" w:rsidR="008C05D4" w:rsidRPr="00C56EF7" w:rsidRDefault="00F9155B">
            <w:pPr>
              <w:spacing w:line="400" w:lineRule="exact"/>
              <w:jc w:val="center"/>
              <w:rPr>
                <w:rFonts w:asciiTheme="majorEastAsia" w:eastAsiaTheme="majorEastAsia" w:hAnsiTheme="majorEastAsia" w:cs="宋体"/>
                <w:szCs w:val="21"/>
              </w:rPr>
            </w:pPr>
            <w:r w:rsidRPr="00C56EF7">
              <w:rPr>
                <w:rFonts w:asciiTheme="majorEastAsia" w:eastAsiaTheme="majorEastAsia" w:hAnsiTheme="majorEastAsia" w:hint="eastAsia"/>
                <w:szCs w:val="21"/>
              </w:rPr>
              <w:t>83</w:t>
            </w:r>
          </w:p>
        </w:tc>
        <w:tc>
          <w:tcPr>
            <w:tcW w:w="4051" w:type="dxa"/>
            <w:vAlign w:val="center"/>
          </w:tcPr>
          <w:p w14:paraId="3D52E693" w14:textId="77777777" w:rsidR="008C05D4" w:rsidRPr="00C56EF7" w:rsidRDefault="00F9155B">
            <w:pPr>
              <w:pStyle w:val="a5"/>
              <w:rPr>
                <w:rFonts w:asciiTheme="majorEastAsia" w:eastAsiaTheme="majorEastAsia" w:hAnsiTheme="majorEastAsia" w:cs="宋体"/>
                <w:b/>
                <w:szCs w:val="21"/>
              </w:rPr>
            </w:pPr>
            <w:r w:rsidRPr="00C56EF7">
              <w:rPr>
                <w:rFonts w:asciiTheme="majorEastAsia" w:eastAsiaTheme="majorEastAsia" w:hAnsiTheme="majorEastAsia" w:hint="eastAsia"/>
                <w:szCs w:val="21"/>
              </w:rPr>
              <w:t>1、材质:</w:t>
            </w:r>
            <w:proofErr w:type="gramStart"/>
            <w:r w:rsidRPr="00C56EF7">
              <w:rPr>
                <w:rFonts w:asciiTheme="majorEastAsia" w:eastAsiaTheme="majorEastAsia" w:hAnsiTheme="majorEastAsia" w:hint="eastAsia"/>
                <w:szCs w:val="21"/>
              </w:rPr>
              <w:t>锌</w:t>
            </w:r>
            <w:proofErr w:type="gramEnd"/>
            <w:r w:rsidRPr="00C56EF7">
              <w:rPr>
                <w:rFonts w:asciiTheme="majorEastAsia" w:eastAsiaTheme="majorEastAsia" w:hAnsiTheme="majorEastAsia" w:hint="eastAsia"/>
                <w:szCs w:val="21"/>
              </w:rPr>
              <w:t>合金</w:t>
            </w:r>
            <w:r w:rsidRPr="00C56EF7">
              <w:rPr>
                <w:rFonts w:asciiTheme="majorEastAsia" w:eastAsiaTheme="majorEastAsia" w:hAnsiTheme="majorEastAsia" w:hint="eastAsia"/>
                <w:szCs w:val="21"/>
              </w:rPr>
              <w:br/>
              <w:t>2、开锁方式:指纹+机械钥匙+</w:t>
            </w:r>
            <w:proofErr w:type="gramStart"/>
            <w:r w:rsidRPr="00C56EF7">
              <w:rPr>
                <w:rFonts w:asciiTheme="majorEastAsia" w:eastAsiaTheme="majorEastAsia" w:hAnsiTheme="majorEastAsia" w:hint="eastAsia"/>
                <w:szCs w:val="21"/>
              </w:rPr>
              <w:t>蓝牙</w:t>
            </w:r>
            <w:proofErr w:type="gramEnd"/>
            <w:r w:rsidRPr="00C56EF7">
              <w:rPr>
                <w:rFonts w:asciiTheme="majorEastAsia" w:eastAsiaTheme="majorEastAsia" w:hAnsiTheme="majorEastAsia" w:hint="eastAsia"/>
                <w:szCs w:val="21"/>
              </w:rPr>
              <w:t>+常开模式</w:t>
            </w:r>
            <w:r w:rsidRPr="00C56EF7">
              <w:rPr>
                <w:rFonts w:asciiTheme="majorEastAsia" w:eastAsiaTheme="majorEastAsia" w:hAnsiTheme="majorEastAsia" w:hint="eastAsia"/>
                <w:szCs w:val="21"/>
              </w:rPr>
              <w:br/>
              <w:t>3、指纹容量:≥30枚</w:t>
            </w:r>
            <w:r w:rsidRPr="00C56EF7">
              <w:rPr>
                <w:rFonts w:asciiTheme="majorEastAsia" w:eastAsiaTheme="majorEastAsia" w:hAnsiTheme="majorEastAsia" w:hint="eastAsia"/>
                <w:szCs w:val="21"/>
              </w:rPr>
              <w:br/>
              <w:t>4、识别时间:不小于0.25秒</w:t>
            </w:r>
            <w:r w:rsidRPr="00C56EF7">
              <w:rPr>
                <w:rFonts w:asciiTheme="majorEastAsia" w:eastAsiaTheme="majorEastAsia" w:hAnsiTheme="majorEastAsia" w:hint="eastAsia"/>
                <w:szCs w:val="21"/>
              </w:rPr>
              <w:br/>
              <w:t>5、工作电源:4节7号碱性干电池工作温度:-20至55摄氏度</w:t>
            </w:r>
            <w:r w:rsidRPr="00C56EF7">
              <w:rPr>
                <w:rFonts w:asciiTheme="majorEastAsia" w:eastAsiaTheme="majorEastAsia" w:hAnsiTheme="majorEastAsia" w:hint="eastAsia"/>
                <w:szCs w:val="21"/>
              </w:rPr>
              <w:br/>
              <w:t>6、锁芯中心距:60/70MM</w:t>
            </w:r>
            <w:r w:rsidRPr="00C56EF7">
              <w:rPr>
                <w:rFonts w:asciiTheme="majorEastAsia" w:eastAsiaTheme="majorEastAsia" w:hAnsiTheme="majorEastAsia" w:hint="eastAsia"/>
                <w:szCs w:val="21"/>
              </w:rPr>
              <w:br/>
              <w:t>7、开门方向:左右兼容，自由修改安装门厚度:25-55MM</w:t>
            </w:r>
          </w:p>
        </w:tc>
        <w:tc>
          <w:tcPr>
            <w:tcW w:w="1559" w:type="dxa"/>
            <w:vAlign w:val="center"/>
          </w:tcPr>
          <w:p w14:paraId="30645E29"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hint="eastAsia"/>
                <w:szCs w:val="21"/>
              </w:rPr>
              <w:t>111</w:t>
            </w:r>
          </w:p>
        </w:tc>
        <w:tc>
          <w:tcPr>
            <w:tcW w:w="1312" w:type="dxa"/>
            <w:vAlign w:val="center"/>
          </w:tcPr>
          <w:p w14:paraId="157D0CAF" w14:textId="77777777" w:rsidR="008C05D4" w:rsidRPr="00C56EF7" w:rsidRDefault="00F9155B">
            <w:pPr>
              <w:spacing w:line="360" w:lineRule="exact"/>
              <w:jc w:val="center"/>
              <w:rPr>
                <w:rFonts w:asciiTheme="majorEastAsia" w:eastAsiaTheme="majorEastAsia" w:hAnsiTheme="majorEastAsia" w:cs="宋体"/>
                <w:b/>
                <w:bCs/>
                <w:szCs w:val="21"/>
              </w:rPr>
            </w:pPr>
            <w:r w:rsidRPr="00C56EF7">
              <w:rPr>
                <w:rFonts w:asciiTheme="majorEastAsia" w:eastAsiaTheme="majorEastAsia" w:hAnsiTheme="majorEastAsia"/>
                <w:szCs w:val="21"/>
              </w:rPr>
              <w:t>9213</w:t>
            </w:r>
          </w:p>
        </w:tc>
      </w:tr>
      <w:tr w:rsidR="00C56EF7" w:rsidRPr="00C56EF7" w14:paraId="046EB8CF" w14:textId="77777777">
        <w:trPr>
          <w:trHeight w:val="427"/>
          <w:jc w:val="center"/>
        </w:trPr>
        <w:tc>
          <w:tcPr>
            <w:tcW w:w="3032" w:type="dxa"/>
            <w:gridSpan w:val="4"/>
            <w:vAlign w:val="center"/>
          </w:tcPr>
          <w:p w14:paraId="5034B519" w14:textId="77777777" w:rsidR="008C05D4" w:rsidRPr="00C56EF7" w:rsidRDefault="00F9155B">
            <w:pPr>
              <w:spacing w:line="400" w:lineRule="exact"/>
              <w:jc w:val="center"/>
              <w:rPr>
                <w:rFonts w:asciiTheme="majorEastAsia" w:eastAsiaTheme="majorEastAsia" w:hAnsiTheme="majorEastAsia"/>
                <w:szCs w:val="21"/>
              </w:rPr>
            </w:pPr>
            <w:r w:rsidRPr="00C56EF7">
              <w:rPr>
                <w:rFonts w:asciiTheme="majorEastAsia" w:eastAsiaTheme="majorEastAsia" w:hAnsiTheme="majorEastAsia" w:cs="宋体" w:hint="eastAsia"/>
                <w:szCs w:val="21"/>
              </w:rPr>
              <w:t>▲</w:t>
            </w:r>
            <w:r w:rsidRPr="00C56EF7">
              <w:rPr>
                <w:rFonts w:asciiTheme="majorEastAsia" w:eastAsiaTheme="majorEastAsia" w:hAnsiTheme="majorEastAsia" w:hint="eastAsia"/>
                <w:szCs w:val="21"/>
              </w:rPr>
              <w:t>整体技术要求</w:t>
            </w:r>
          </w:p>
        </w:tc>
        <w:tc>
          <w:tcPr>
            <w:tcW w:w="6922" w:type="dxa"/>
            <w:gridSpan w:val="3"/>
            <w:vAlign w:val="center"/>
          </w:tcPr>
          <w:p w14:paraId="2BD512DF"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1、洞口尺寸检查处理：钢质门采用后塞口施工，安装前先检查门窗洞口尺寸是否比门框尺寸大30mm，否则应进行剔凿处理。</w:t>
            </w:r>
          </w:p>
          <w:p w14:paraId="2841B946"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2、弹线：按图纸尺寸放好门框安装位置线</w:t>
            </w:r>
            <w:proofErr w:type="gramStart"/>
            <w:r w:rsidRPr="00C56EF7">
              <w:rPr>
                <w:rFonts w:asciiTheme="majorEastAsia" w:eastAsiaTheme="majorEastAsia" w:hAnsiTheme="majorEastAsia" w:hint="eastAsia"/>
                <w:szCs w:val="21"/>
              </w:rPr>
              <w:t>及立口标高</w:t>
            </w:r>
            <w:proofErr w:type="gramEnd"/>
            <w:r w:rsidRPr="00C56EF7">
              <w:rPr>
                <w:rFonts w:asciiTheme="majorEastAsia" w:eastAsiaTheme="majorEastAsia" w:hAnsiTheme="majorEastAsia" w:hint="eastAsia"/>
                <w:szCs w:val="21"/>
              </w:rPr>
              <w:t>控制线。</w:t>
            </w:r>
          </w:p>
          <w:p w14:paraId="0EA5C788"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lastRenderedPageBreak/>
              <w:t>3、安装门框：安装门框，并按线就位找好门框垂直度及标高，插入铁脚，用木楔临时固定，</w:t>
            </w:r>
            <w:proofErr w:type="gramStart"/>
            <w:r w:rsidRPr="00C56EF7">
              <w:rPr>
                <w:rFonts w:asciiTheme="majorEastAsia" w:eastAsiaTheme="majorEastAsia" w:hAnsiTheme="majorEastAsia" w:hint="eastAsia"/>
                <w:szCs w:val="21"/>
              </w:rPr>
              <w:t>检查正</w:t>
            </w:r>
            <w:proofErr w:type="gramEnd"/>
            <w:r w:rsidRPr="00C56EF7">
              <w:rPr>
                <w:rFonts w:asciiTheme="majorEastAsia" w:eastAsiaTheme="majorEastAsia" w:hAnsiTheme="majorEastAsia" w:hint="eastAsia"/>
                <w:szCs w:val="21"/>
              </w:rPr>
              <w:t>侧面垂直及对角线，合格后，用膨胀螺栓将铁脚与结构牢固固定好，门框中须按设计要求灌浆处理。</w:t>
            </w:r>
          </w:p>
          <w:p w14:paraId="08E45B8A"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4、塞缝处理：门框与墙体间的缝隙采用水泥砂浆材料进行填塞。</w:t>
            </w:r>
          </w:p>
          <w:p w14:paraId="3B987A46"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5、配件安装：严禁用铁锤或重物敲打，防止损坏框料。</w:t>
            </w:r>
          </w:p>
          <w:p w14:paraId="6397B1A9"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6、安装完成：安装后注意成品保护，防污染、防电焊火花烧伤损坏面层。                                                                    7、质量标准：安装在钢质防火门上的锁、合页、插销等五金配件熔融温度不得低于950℃。</w:t>
            </w:r>
          </w:p>
          <w:p w14:paraId="4D877F41"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8、安装在防火门上的合页不得使用双向弹簧，单扇门应设闭门器；双扇门间必须有常盖缝板，并装设闭门器和顺序器等（常闭的防火门除外）。</w:t>
            </w:r>
          </w:p>
          <w:p w14:paraId="6229B8CD"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9、门扇与门框组装后，在常</w:t>
            </w:r>
            <w:proofErr w:type="gramStart"/>
            <w:r w:rsidRPr="00C56EF7">
              <w:rPr>
                <w:rFonts w:asciiTheme="majorEastAsia" w:eastAsiaTheme="majorEastAsia" w:hAnsiTheme="majorEastAsia" w:hint="eastAsia"/>
                <w:szCs w:val="21"/>
              </w:rPr>
              <w:t>闭状态</w:t>
            </w:r>
            <w:proofErr w:type="gramEnd"/>
            <w:r w:rsidRPr="00C56EF7">
              <w:rPr>
                <w:rFonts w:asciiTheme="majorEastAsia" w:eastAsiaTheme="majorEastAsia" w:hAnsiTheme="majorEastAsia" w:hint="eastAsia"/>
                <w:szCs w:val="21"/>
              </w:rPr>
              <w:t>下，门扇与门框贴合，门扇与门框之间的两侧缝隙不得大于5mm，上缝隙不得大于4mm，双扇门中间缝隙不得大于5mm。</w:t>
            </w:r>
          </w:p>
          <w:p w14:paraId="75A388A8" w14:textId="77777777" w:rsidR="008C05D4" w:rsidRPr="00C56EF7" w:rsidRDefault="00F9155B">
            <w:pPr>
              <w:spacing w:line="360" w:lineRule="exact"/>
              <w:jc w:val="left"/>
              <w:rPr>
                <w:rFonts w:asciiTheme="majorEastAsia" w:eastAsiaTheme="majorEastAsia" w:hAnsiTheme="majorEastAsia"/>
                <w:szCs w:val="21"/>
              </w:rPr>
            </w:pPr>
            <w:r w:rsidRPr="00C56EF7">
              <w:rPr>
                <w:rFonts w:asciiTheme="majorEastAsia" w:eastAsiaTheme="majorEastAsia" w:hAnsiTheme="majorEastAsia" w:hint="eastAsia"/>
                <w:szCs w:val="21"/>
              </w:rPr>
              <w:t>12、要求安装钢门应先找直、吊正、尺寸量合适后将其临时固定，并进行校正、调整、无误后可以进行连接锚固。                                                                                                                                                                                              13、安全措施：</w:t>
            </w:r>
          </w:p>
          <w:p w14:paraId="1DBE7C5C"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（1）施工人员进入施工现场必须佩戴安全帽，高处作业时系好安全带。</w:t>
            </w:r>
          </w:p>
          <w:p w14:paraId="2FB59B7B"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电钻、冲击钻等电动工具使用前应检查其绝缘性能和接地是否良好，使用时应由专人操作。</w:t>
            </w:r>
          </w:p>
          <w:p w14:paraId="651A9127"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（2）在进行门框与墙体连接时，使用射钉枪等工具时应严格按照操作规程进行，防止射钉飞溅伤人。</w:t>
            </w:r>
          </w:p>
          <w:p w14:paraId="156951AB" w14:textId="77777777" w:rsidR="008C05D4" w:rsidRPr="00C56EF7" w:rsidRDefault="00F9155B">
            <w:pPr>
              <w:spacing w:line="360" w:lineRule="exact"/>
              <w:rPr>
                <w:rFonts w:asciiTheme="majorEastAsia" w:eastAsiaTheme="majorEastAsia" w:hAnsiTheme="majorEastAsia"/>
                <w:szCs w:val="21"/>
              </w:rPr>
            </w:pPr>
            <w:r w:rsidRPr="00C56EF7">
              <w:rPr>
                <w:rFonts w:asciiTheme="majorEastAsia" w:eastAsiaTheme="majorEastAsia" w:hAnsiTheme="majorEastAsia" w:hint="eastAsia"/>
                <w:szCs w:val="21"/>
              </w:rPr>
              <w:t>（3）施工现场应保持整洁，及时清理施工垃圾，防止堵塞通道和影响施工安全。</w:t>
            </w:r>
          </w:p>
        </w:tc>
      </w:tr>
      <w:tr w:rsidR="00C56EF7" w:rsidRPr="00C56EF7" w14:paraId="28E7EBA0" w14:textId="77777777">
        <w:trPr>
          <w:trHeight w:val="546"/>
          <w:jc w:val="center"/>
        </w:trPr>
        <w:tc>
          <w:tcPr>
            <w:tcW w:w="9954" w:type="dxa"/>
            <w:gridSpan w:val="7"/>
            <w:vAlign w:val="center"/>
          </w:tcPr>
          <w:p w14:paraId="6C0D1126" w14:textId="77777777" w:rsidR="008C05D4" w:rsidRPr="00C56EF7" w:rsidRDefault="00F9155B">
            <w:pPr>
              <w:spacing w:line="40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w:t>
            </w:r>
            <w:r w:rsidRPr="00C56EF7">
              <w:rPr>
                <w:rFonts w:asciiTheme="majorEastAsia" w:eastAsiaTheme="majorEastAsia" w:hAnsiTheme="majorEastAsia" w:cs="宋体" w:hint="eastAsia"/>
                <w:b/>
                <w:szCs w:val="21"/>
              </w:rPr>
              <w:t>商务要求表：</w:t>
            </w:r>
          </w:p>
        </w:tc>
      </w:tr>
      <w:tr w:rsidR="00C56EF7" w:rsidRPr="00C56EF7" w14:paraId="7891D251" w14:textId="77777777">
        <w:trPr>
          <w:trHeight w:val="546"/>
          <w:jc w:val="center"/>
        </w:trPr>
        <w:tc>
          <w:tcPr>
            <w:tcW w:w="2456" w:type="dxa"/>
            <w:gridSpan w:val="3"/>
            <w:vAlign w:val="center"/>
          </w:tcPr>
          <w:p w14:paraId="64471058" w14:textId="77777777" w:rsidR="008C05D4" w:rsidRPr="00C56EF7" w:rsidRDefault="00F9155B">
            <w:pPr>
              <w:widowControl/>
              <w:jc w:val="center"/>
              <w:rPr>
                <w:rFonts w:asciiTheme="majorEastAsia" w:eastAsiaTheme="majorEastAsia" w:hAnsiTheme="majorEastAsia" w:cs="宋体"/>
                <w:b/>
                <w:bCs/>
                <w:kern w:val="1"/>
                <w:szCs w:val="21"/>
              </w:rPr>
            </w:pPr>
            <w:r w:rsidRPr="00C56EF7">
              <w:rPr>
                <w:rFonts w:asciiTheme="majorEastAsia" w:eastAsiaTheme="majorEastAsia" w:hAnsiTheme="majorEastAsia" w:cs="宋体" w:hint="eastAsia"/>
                <w:b/>
                <w:bCs/>
                <w:szCs w:val="21"/>
              </w:rPr>
              <w:t>合同签订时间</w:t>
            </w:r>
          </w:p>
        </w:tc>
        <w:tc>
          <w:tcPr>
            <w:tcW w:w="7498" w:type="dxa"/>
            <w:gridSpan w:val="4"/>
            <w:vAlign w:val="center"/>
          </w:tcPr>
          <w:p w14:paraId="5D1C9AA2" w14:textId="77777777" w:rsidR="008C05D4" w:rsidRPr="00C56EF7" w:rsidRDefault="00F9155B">
            <w:pPr>
              <w:widowControl/>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自成交通知书发出之日起25日内。</w:t>
            </w:r>
          </w:p>
        </w:tc>
      </w:tr>
      <w:tr w:rsidR="00C56EF7" w:rsidRPr="00C56EF7" w14:paraId="5B9CBECA" w14:textId="77777777">
        <w:trPr>
          <w:trHeight w:val="546"/>
          <w:jc w:val="center"/>
        </w:trPr>
        <w:tc>
          <w:tcPr>
            <w:tcW w:w="2456" w:type="dxa"/>
            <w:gridSpan w:val="3"/>
            <w:vAlign w:val="center"/>
          </w:tcPr>
          <w:p w14:paraId="0D3E74C0" w14:textId="77777777" w:rsidR="008C05D4" w:rsidRPr="00C56EF7" w:rsidRDefault="00F9155B">
            <w:pPr>
              <w:jc w:val="center"/>
              <w:rPr>
                <w:rFonts w:asciiTheme="majorEastAsia" w:eastAsiaTheme="majorEastAsia" w:hAnsiTheme="majorEastAsia" w:cs="宋体"/>
                <w:kern w:val="1"/>
                <w:szCs w:val="21"/>
              </w:rPr>
            </w:pPr>
            <w:r w:rsidRPr="00C56EF7">
              <w:rPr>
                <w:rFonts w:asciiTheme="majorEastAsia" w:eastAsiaTheme="majorEastAsia" w:hAnsiTheme="majorEastAsia" w:cs="宋体" w:hint="eastAsia"/>
                <w:b/>
                <w:szCs w:val="21"/>
              </w:rPr>
              <w:t>交货时间及地点</w:t>
            </w:r>
          </w:p>
        </w:tc>
        <w:tc>
          <w:tcPr>
            <w:tcW w:w="7498" w:type="dxa"/>
            <w:gridSpan w:val="4"/>
            <w:vAlign w:val="center"/>
          </w:tcPr>
          <w:p w14:paraId="4DF46584" w14:textId="77777777" w:rsidR="008C05D4" w:rsidRPr="00C56EF7" w:rsidRDefault="00F9155B">
            <w:pPr>
              <w:tabs>
                <w:tab w:val="left" w:pos="420"/>
              </w:tabs>
              <w:rPr>
                <w:rFonts w:asciiTheme="majorEastAsia" w:eastAsiaTheme="majorEastAsia" w:hAnsiTheme="majorEastAsia"/>
                <w:szCs w:val="21"/>
              </w:rPr>
            </w:pPr>
            <w:r w:rsidRPr="00C56EF7">
              <w:rPr>
                <w:rFonts w:asciiTheme="majorEastAsia" w:eastAsiaTheme="majorEastAsia" w:hAnsiTheme="majorEastAsia" w:hint="eastAsia"/>
                <w:szCs w:val="21"/>
              </w:rPr>
              <w:t>交货时间：</w:t>
            </w:r>
            <w:r w:rsidRPr="00C56EF7">
              <w:rPr>
                <w:rFonts w:asciiTheme="majorEastAsia" w:eastAsiaTheme="majorEastAsia" w:hAnsiTheme="majorEastAsia" w:cs="宋体" w:hint="eastAsia"/>
                <w:szCs w:val="21"/>
              </w:rPr>
              <w:t>自签订合同之日起45日历日内到货安装调试完成并通过验收。</w:t>
            </w:r>
          </w:p>
          <w:p w14:paraId="1D4816E9" w14:textId="77777777" w:rsidR="008C05D4" w:rsidRPr="00C56EF7" w:rsidRDefault="00F9155B">
            <w:pPr>
              <w:tabs>
                <w:tab w:val="left" w:pos="420"/>
              </w:tabs>
              <w:rPr>
                <w:rFonts w:asciiTheme="majorEastAsia" w:eastAsiaTheme="majorEastAsia" w:hAnsiTheme="majorEastAsia"/>
                <w:szCs w:val="21"/>
              </w:rPr>
            </w:pPr>
            <w:r w:rsidRPr="00C56EF7">
              <w:rPr>
                <w:rFonts w:asciiTheme="majorEastAsia" w:eastAsiaTheme="majorEastAsia" w:hAnsiTheme="majorEastAsia" w:hint="eastAsia"/>
                <w:szCs w:val="21"/>
              </w:rPr>
              <w:t>交货地点：广西大学采购人指定地点。</w:t>
            </w:r>
          </w:p>
        </w:tc>
      </w:tr>
      <w:tr w:rsidR="00C56EF7" w:rsidRPr="00C56EF7" w14:paraId="49FD9A17" w14:textId="77777777">
        <w:trPr>
          <w:trHeight w:val="546"/>
          <w:jc w:val="center"/>
        </w:trPr>
        <w:tc>
          <w:tcPr>
            <w:tcW w:w="2456" w:type="dxa"/>
            <w:gridSpan w:val="3"/>
            <w:vAlign w:val="center"/>
          </w:tcPr>
          <w:p w14:paraId="2750229A" w14:textId="77777777" w:rsidR="008C05D4" w:rsidRPr="00C56EF7" w:rsidRDefault="00F9155B">
            <w:pPr>
              <w:jc w:val="center"/>
              <w:rPr>
                <w:rFonts w:asciiTheme="majorEastAsia" w:eastAsiaTheme="majorEastAsia" w:hAnsiTheme="majorEastAsia" w:cs="宋体"/>
                <w:b/>
                <w:bCs/>
                <w:kern w:val="0"/>
                <w:szCs w:val="21"/>
              </w:rPr>
            </w:pPr>
            <w:r w:rsidRPr="00C56EF7">
              <w:rPr>
                <w:rFonts w:asciiTheme="majorEastAsia" w:eastAsiaTheme="majorEastAsia" w:hAnsiTheme="majorEastAsia" w:cs="宋体" w:hint="eastAsia"/>
                <w:b/>
                <w:bCs/>
                <w:kern w:val="0"/>
                <w:szCs w:val="21"/>
              </w:rPr>
              <w:t>货物验收</w:t>
            </w:r>
          </w:p>
        </w:tc>
        <w:tc>
          <w:tcPr>
            <w:tcW w:w="7498" w:type="dxa"/>
            <w:gridSpan w:val="4"/>
            <w:vAlign w:val="center"/>
          </w:tcPr>
          <w:p w14:paraId="17051322"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货物验收时由采购人对照采购文件的《技术参数及性能（配置）要求》进行全面核对检验，对所有要求出具的文件和材料的原件进行核查，如不符合采购文件要求或提供虚假承诺、虚假检测报告等虚假材料的，采购人有权拒绝验收并认定成交供应商违约，采购人有权单方解除合同，成交供应商承担所有责任和费用，采购人保留进一步追究责任的权利。</w:t>
            </w:r>
          </w:p>
          <w:p w14:paraId="38BBD06D"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2.货物经过双方检验认可后，签署验收报告。</w:t>
            </w:r>
            <w:proofErr w:type="gramStart"/>
            <w:r w:rsidRPr="00C56EF7">
              <w:rPr>
                <w:rFonts w:asciiTheme="majorEastAsia" w:eastAsiaTheme="majorEastAsia" w:hAnsiTheme="majorEastAsia" w:cs="宋体" w:hint="eastAsia"/>
                <w:szCs w:val="21"/>
              </w:rPr>
              <w:t>由成交</w:t>
            </w:r>
            <w:proofErr w:type="gramEnd"/>
            <w:r w:rsidRPr="00C56EF7">
              <w:rPr>
                <w:rFonts w:asciiTheme="majorEastAsia" w:eastAsiaTheme="majorEastAsia" w:hAnsiTheme="majorEastAsia" w:cs="宋体" w:hint="eastAsia"/>
                <w:szCs w:val="21"/>
              </w:rPr>
              <w:t>供应商提供产品保修文件。</w:t>
            </w:r>
          </w:p>
          <w:p w14:paraId="1837B91C"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3.当满足以下条件时，采购人才向成交供应商签发货物验收报告：</w:t>
            </w:r>
          </w:p>
          <w:p w14:paraId="2CC51854"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（1）成交供应商已按照合同规定提供了全部产品及完整的技术资料。</w:t>
            </w:r>
          </w:p>
          <w:p w14:paraId="204307FD"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（2）货物各项参数完全符合《技术参数及性能（配置）要求》的要求，性能满足要求。</w:t>
            </w:r>
          </w:p>
          <w:p w14:paraId="46963499"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w:t>
            </w:r>
            <w:r w:rsidRPr="00C56EF7">
              <w:rPr>
                <w:rFonts w:asciiTheme="majorEastAsia" w:eastAsiaTheme="majorEastAsia" w:hAnsiTheme="majorEastAsia" w:cs="宋体"/>
                <w:szCs w:val="21"/>
              </w:rPr>
              <w:t>3</w:t>
            </w:r>
            <w:r w:rsidRPr="00C56EF7">
              <w:rPr>
                <w:rFonts w:asciiTheme="majorEastAsia" w:eastAsiaTheme="majorEastAsia" w:hAnsiTheme="majorEastAsia" w:cs="宋体" w:hint="eastAsia"/>
                <w:szCs w:val="21"/>
              </w:rPr>
              <w:t>）成交供应商需负责安装、调试（测试），并完成采购人的使用操作培训。</w:t>
            </w:r>
          </w:p>
          <w:p w14:paraId="0B6CBA8F"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 采购人预验收及履约验收过程中所产生的一切费用均</w:t>
            </w:r>
            <w:proofErr w:type="gramStart"/>
            <w:r w:rsidRPr="00C56EF7">
              <w:rPr>
                <w:rFonts w:asciiTheme="majorEastAsia" w:eastAsiaTheme="majorEastAsia" w:hAnsiTheme="majorEastAsia" w:cs="宋体" w:hint="eastAsia"/>
                <w:szCs w:val="21"/>
              </w:rPr>
              <w:t>由成交</w:t>
            </w:r>
            <w:proofErr w:type="gramEnd"/>
            <w:r w:rsidRPr="00C56EF7">
              <w:rPr>
                <w:rFonts w:asciiTheme="majorEastAsia" w:eastAsiaTheme="majorEastAsia" w:hAnsiTheme="majorEastAsia" w:cs="宋体" w:hint="eastAsia"/>
                <w:szCs w:val="21"/>
              </w:rPr>
              <w:t>供应商承担，报价时应考虑相关费用。</w:t>
            </w:r>
          </w:p>
          <w:p w14:paraId="2DE83494" w14:textId="77777777" w:rsidR="008C05D4" w:rsidRPr="00C56EF7" w:rsidRDefault="00F9155B">
            <w:pPr>
              <w:tabs>
                <w:tab w:val="left" w:pos="420"/>
              </w:tabs>
              <w:rPr>
                <w:rFonts w:asciiTheme="majorEastAsia" w:eastAsiaTheme="majorEastAsia" w:hAnsiTheme="majorEastAsia"/>
                <w:szCs w:val="21"/>
              </w:rPr>
            </w:pPr>
            <w:r w:rsidRPr="00C56EF7">
              <w:rPr>
                <w:rFonts w:asciiTheme="majorEastAsia" w:eastAsiaTheme="majorEastAsia" w:hAnsiTheme="majorEastAsia" w:cs="宋体" w:hint="eastAsia"/>
                <w:szCs w:val="21"/>
              </w:rPr>
              <w:lastRenderedPageBreak/>
              <w:t>5.成交产品不能涉及任何法律纠纷。</w:t>
            </w:r>
          </w:p>
        </w:tc>
      </w:tr>
      <w:tr w:rsidR="00C56EF7" w:rsidRPr="00C56EF7" w14:paraId="7B2D5392" w14:textId="77777777">
        <w:trPr>
          <w:trHeight w:val="546"/>
          <w:jc w:val="center"/>
        </w:trPr>
        <w:tc>
          <w:tcPr>
            <w:tcW w:w="2456" w:type="dxa"/>
            <w:gridSpan w:val="3"/>
            <w:vAlign w:val="center"/>
          </w:tcPr>
          <w:p w14:paraId="210D38A7" w14:textId="77777777" w:rsidR="008C05D4" w:rsidRPr="00C56EF7" w:rsidRDefault="00F9155B">
            <w:pPr>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质量保证要求</w:t>
            </w:r>
          </w:p>
        </w:tc>
        <w:tc>
          <w:tcPr>
            <w:tcW w:w="7498" w:type="dxa"/>
            <w:gridSpan w:val="4"/>
          </w:tcPr>
          <w:p w14:paraId="4DF16E77" w14:textId="77777777" w:rsidR="008C05D4" w:rsidRPr="00C56EF7" w:rsidRDefault="00F9155B">
            <w:pPr>
              <w:tabs>
                <w:tab w:val="left" w:pos="420"/>
              </w:tabs>
              <w:rPr>
                <w:rFonts w:asciiTheme="majorEastAsia" w:eastAsiaTheme="majorEastAsia" w:hAnsiTheme="majorEastAsia" w:cs="宋体"/>
                <w:kern w:val="0"/>
                <w:szCs w:val="21"/>
              </w:rPr>
            </w:pPr>
            <w:r w:rsidRPr="00C56EF7">
              <w:rPr>
                <w:rFonts w:asciiTheme="majorEastAsia" w:eastAsiaTheme="majorEastAsia" w:hAnsiTheme="majorEastAsia" w:cs="宋体" w:hint="eastAsia"/>
                <w:szCs w:val="21"/>
              </w:rPr>
              <w:t>1.按国家有关产品“三包”规定执行“三包”政策，提供整机原厂质量保证期不少于</w:t>
            </w:r>
            <w:r w:rsidRPr="00C56EF7">
              <w:rPr>
                <w:rFonts w:asciiTheme="majorEastAsia" w:eastAsiaTheme="majorEastAsia" w:hAnsiTheme="majorEastAsia" w:cs="宋体"/>
                <w:szCs w:val="21"/>
              </w:rPr>
              <w:t>1年（</w:t>
            </w:r>
            <w:r w:rsidRPr="00C56EF7">
              <w:rPr>
                <w:rFonts w:asciiTheme="majorEastAsia" w:eastAsiaTheme="majorEastAsia" w:hAnsiTheme="majorEastAsia" w:cs="宋体" w:hint="eastAsia"/>
                <w:szCs w:val="21"/>
              </w:rPr>
              <w:t>分项货物或配置有明确要求的按分项要求；</w:t>
            </w:r>
            <w:r w:rsidRPr="00C56EF7">
              <w:rPr>
                <w:rFonts w:asciiTheme="majorEastAsia" w:eastAsiaTheme="majorEastAsia" w:hAnsiTheme="majorEastAsia" w:cs="宋体"/>
                <w:szCs w:val="21"/>
              </w:rPr>
              <w:t>生产厂家承诺的</w:t>
            </w:r>
            <w:r w:rsidRPr="00C56EF7">
              <w:rPr>
                <w:rFonts w:asciiTheme="majorEastAsia" w:eastAsiaTheme="majorEastAsia" w:hAnsiTheme="majorEastAsia" w:cs="宋体" w:hint="eastAsia"/>
                <w:szCs w:val="21"/>
              </w:rPr>
              <w:t>质量保证期</w:t>
            </w:r>
            <w:r w:rsidRPr="00C56EF7">
              <w:rPr>
                <w:rFonts w:asciiTheme="majorEastAsia" w:eastAsiaTheme="majorEastAsia" w:hAnsiTheme="majorEastAsia" w:cs="宋体"/>
                <w:szCs w:val="21"/>
              </w:rPr>
              <w:t>更长的按生产厂家的承诺），</w:t>
            </w:r>
            <w:r w:rsidRPr="00C56EF7">
              <w:rPr>
                <w:rFonts w:asciiTheme="majorEastAsia" w:eastAsiaTheme="majorEastAsia" w:hAnsiTheme="majorEastAsia" w:cs="宋体" w:hint="eastAsia"/>
                <w:szCs w:val="21"/>
              </w:rPr>
              <w:t>从</w:t>
            </w:r>
            <w:r w:rsidRPr="00C56EF7">
              <w:rPr>
                <w:rFonts w:asciiTheme="majorEastAsia" w:eastAsiaTheme="majorEastAsia" w:hAnsiTheme="majorEastAsia" w:cs="宋体"/>
                <w:szCs w:val="21"/>
              </w:rPr>
              <w:t>交货验收合格之日起计。</w:t>
            </w:r>
          </w:p>
          <w:p w14:paraId="26426B39"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kern w:val="0"/>
                <w:szCs w:val="21"/>
              </w:rPr>
              <w:t>2</w:t>
            </w:r>
            <w:r w:rsidRPr="00C56EF7">
              <w:rPr>
                <w:rFonts w:asciiTheme="majorEastAsia" w:eastAsiaTheme="majorEastAsia" w:hAnsiTheme="majorEastAsia" w:cs="宋体" w:hint="eastAsia"/>
                <w:szCs w:val="21"/>
              </w:rPr>
              <w:t>.</w:t>
            </w:r>
            <w:r w:rsidRPr="00C56EF7">
              <w:rPr>
                <w:rFonts w:asciiTheme="majorEastAsia" w:eastAsiaTheme="majorEastAsia" w:hAnsiTheme="majorEastAsia" w:cs="宋体" w:hint="eastAsia"/>
                <w:kern w:val="0"/>
                <w:szCs w:val="21"/>
              </w:rPr>
              <w:t>在质量保证期内出现的</w:t>
            </w:r>
            <w:r w:rsidRPr="00C56EF7">
              <w:rPr>
                <w:rFonts w:asciiTheme="majorEastAsia" w:eastAsiaTheme="majorEastAsia" w:hAnsiTheme="majorEastAsia" w:cs="宋体" w:hint="eastAsia"/>
                <w:szCs w:val="21"/>
              </w:rPr>
              <w:t>任何故障及损失，成交供应商负责维修、更换配件，并负责软件更新升级、系统维护和远程服务。</w:t>
            </w:r>
          </w:p>
          <w:p w14:paraId="357C110E"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w:t>
            </w:r>
            <w:r w:rsidRPr="00C56EF7">
              <w:rPr>
                <w:rFonts w:asciiTheme="majorEastAsia" w:eastAsiaTheme="majorEastAsia" w:hAnsiTheme="majorEastAsia" w:cs="宋体"/>
                <w:szCs w:val="21"/>
              </w:rPr>
              <w:t>.</w:t>
            </w:r>
            <w:r w:rsidRPr="00C56EF7">
              <w:rPr>
                <w:rFonts w:asciiTheme="majorEastAsia" w:eastAsiaTheme="majorEastAsia" w:hAnsiTheme="majorEastAsia" w:cs="宋体" w:hint="eastAsia"/>
                <w:szCs w:val="21"/>
              </w:rPr>
              <w:t>质量保证期满后，终身维护，且以市场最优惠价格提供维修和备件更换、软件更新升级，且承诺为用户提供终身技术咨询服务。</w:t>
            </w:r>
          </w:p>
          <w:p w14:paraId="27D9FED2" w14:textId="77777777" w:rsidR="008C05D4" w:rsidRPr="00C56EF7" w:rsidRDefault="00F9155B">
            <w:pPr>
              <w:tabs>
                <w:tab w:val="left" w:pos="420"/>
              </w:tabs>
              <w:rPr>
                <w:rFonts w:asciiTheme="majorEastAsia" w:eastAsiaTheme="majorEastAsia" w:hAnsiTheme="majorEastAsia" w:cs="仿宋"/>
                <w:szCs w:val="21"/>
              </w:rPr>
            </w:pPr>
            <w:r w:rsidRPr="00C56EF7">
              <w:rPr>
                <w:rFonts w:asciiTheme="majorEastAsia" w:eastAsiaTheme="majorEastAsia" w:hAnsiTheme="majorEastAsia" w:cs="仿宋"/>
                <w:szCs w:val="21"/>
              </w:rPr>
              <w:t>4</w:t>
            </w:r>
            <w:r w:rsidRPr="00C56EF7">
              <w:rPr>
                <w:rFonts w:asciiTheme="majorEastAsia" w:eastAsiaTheme="majorEastAsia" w:hAnsiTheme="majorEastAsia" w:cs="仿宋" w:hint="eastAsia"/>
                <w:szCs w:val="21"/>
              </w:rPr>
              <w:t>.成交供应商应为质量保证</w:t>
            </w:r>
            <w:proofErr w:type="gramStart"/>
            <w:r w:rsidRPr="00C56EF7">
              <w:rPr>
                <w:rFonts w:asciiTheme="majorEastAsia" w:eastAsiaTheme="majorEastAsia" w:hAnsiTheme="majorEastAsia" w:cs="仿宋" w:hint="eastAsia"/>
                <w:szCs w:val="21"/>
              </w:rPr>
              <w:t>期服务</w:t>
            </w:r>
            <w:proofErr w:type="gramEnd"/>
            <w:r w:rsidRPr="00C56EF7">
              <w:rPr>
                <w:rFonts w:asciiTheme="majorEastAsia" w:eastAsiaTheme="majorEastAsia" w:hAnsiTheme="majorEastAsia" w:cs="仿宋" w:hint="eastAsia"/>
                <w:szCs w:val="21"/>
              </w:rPr>
              <w:t>配备充足的技术人员、工具和备件并保证提供的联系方式畅通。成交供应商应在收到采购人通知后</w:t>
            </w:r>
            <w:r w:rsidRPr="00C56EF7">
              <w:rPr>
                <w:rFonts w:asciiTheme="majorEastAsia" w:eastAsiaTheme="majorEastAsia" w:hAnsiTheme="majorEastAsia" w:cs="仿宋"/>
                <w:szCs w:val="21"/>
              </w:rPr>
              <w:t>1</w:t>
            </w:r>
            <w:r w:rsidRPr="00C56EF7">
              <w:rPr>
                <w:rFonts w:asciiTheme="majorEastAsia" w:eastAsiaTheme="majorEastAsia" w:hAnsiTheme="majorEastAsia" w:cs="仿宋" w:hint="eastAsia"/>
                <w:szCs w:val="21"/>
              </w:rPr>
              <w:t>小时内</w:t>
            </w:r>
            <w:proofErr w:type="gramStart"/>
            <w:r w:rsidRPr="00C56EF7">
              <w:rPr>
                <w:rFonts w:asciiTheme="majorEastAsia" w:eastAsiaTheme="majorEastAsia" w:hAnsiTheme="majorEastAsia" w:cs="仿宋" w:hint="eastAsia"/>
                <w:szCs w:val="21"/>
              </w:rPr>
              <w:t>作出</w:t>
            </w:r>
            <w:proofErr w:type="gramEnd"/>
            <w:r w:rsidRPr="00C56EF7">
              <w:rPr>
                <w:rFonts w:asciiTheme="majorEastAsia" w:eastAsiaTheme="majorEastAsia" w:hAnsiTheme="majorEastAsia" w:cs="仿宋" w:hint="eastAsia"/>
                <w:szCs w:val="21"/>
              </w:rPr>
              <w:t>响应，如</w:t>
            </w:r>
            <w:proofErr w:type="gramStart"/>
            <w:r w:rsidRPr="00C56EF7">
              <w:rPr>
                <w:rFonts w:asciiTheme="majorEastAsia" w:eastAsiaTheme="majorEastAsia" w:hAnsiTheme="majorEastAsia" w:cs="仿宋" w:hint="eastAsia"/>
                <w:szCs w:val="21"/>
              </w:rPr>
              <w:t>需成交</w:t>
            </w:r>
            <w:proofErr w:type="gramEnd"/>
            <w:r w:rsidRPr="00C56EF7">
              <w:rPr>
                <w:rFonts w:asciiTheme="majorEastAsia" w:eastAsiaTheme="majorEastAsia" w:hAnsiTheme="majorEastAsia" w:cs="仿宋" w:hint="eastAsia"/>
                <w:szCs w:val="21"/>
              </w:rPr>
              <w:t>供应商到合同货物现场，成交供应商应在收到采购人通知后3小时内到达，并在到达后</w:t>
            </w:r>
            <w:r w:rsidRPr="00C56EF7">
              <w:rPr>
                <w:rFonts w:asciiTheme="majorEastAsia" w:eastAsiaTheme="majorEastAsia" w:hAnsiTheme="majorEastAsia" w:cs="仿宋"/>
                <w:szCs w:val="21"/>
              </w:rPr>
              <w:t>24</w:t>
            </w:r>
            <w:r w:rsidRPr="00C56EF7">
              <w:rPr>
                <w:rFonts w:asciiTheme="majorEastAsia" w:eastAsiaTheme="majorEastAsia" w:hAnsiTheme="majorEastAsia" w:cs="仿宋" w:hint="eastAsia"/>
                <w:szCs w:val="21"/>
              </w:rPr>
              <w:t>小时内解决合同货物的故障(重大故障除外)。如果成交供应商未在上述时间内</w:t>
            </w:r>
            <w:proofErr w:type="gramStart"/>
            <w:r w:rsidRPr="00C56EF7">
              <w:rPr>
                <w:rFonts w:asciiTheme="majorEastAsia" w:eastAsiaTheme="majorEastAsia" w:hAnsiTheme="majorEastAsia" w:cs="仿宋" w:hint="eastAsia"/>
                <w:szCs w:val="21"/>
              </w:rPr>
              <w:t>作出</w:t>
            </w:r>
            <w:proofErr w:type="gramEnd"/>
            <w:r w:rsidRPr="00C56EF7">
              <w:rPr>
                <w:rFonts w:asciiTheme="majorEastAsia" w:eastAsiaTheme="majorEastAsia" w:hAnsiTheme="majorEastAsia" w:cs="仿宋" w:hint="eastAsia"/>
                <w:szCs w:val="21"/>
              </w:rPr>
              <w:t>响应,则采购人有权自行或委托他人解决相关问题或查找和解决合同货物的故障，成交供应商应承担由此发生的全部费用。</w:t>
            </w:r>
          </w:p>
          <w:p w14:paraId="6FFE2695" w14:textId="77777777" w:rsidR="008C05D4" w:rsidRPr="00C56EF7" w:rsidRDefault="00F9155B">
            <w:pPr>
              <w:pStyle w:val="10"/>
              <w:rPr>
                <w:rFonts w:asciiTheme="majorEastAsia" w:eastAsiaTheme="majorEastAsia" w:hAnsiTheme="majorEastAsia"/>
                <w:szCs w:val="21"/>
              </w:rPr>
            </w:pPr>
            <w:r w:rsidRPr="00C56EF7">
              <w:rPr>
                <w:rFonts w:asciiTheme="majorEastAsia" w:eastAsiaTheme="majorEastAsia" w:hAnsiTheme="majorEastAsia" w:cs="仿宋"/>
                <w:szCs w:val="21"/>
              </w:rPr>
              <w:t>5</w:t>
            </w:r>
            <w:r w:rsidRPr="00C56EF7">
              <w:rPr>
                <w:rFonts w:asciiTheme="majorEastAsia" w:eastAsiaTheme="majorEastAsia" w:hAnsiTheme="majorEastAsia" w:cs="仿宋" w:hint="eastAsia"/>
                <w:szCs w:val="21"/>
              </w:rPr>
              <w:t>.成交供应商在质量保证期内应对设备进行定期巡检。</w:t>
            </w:r>
          </w:p>
        </w:tc>
      </w:tr>
      <w:tr w:rsidR="00C56EF7" w:rsidRPr="00C56EF7" w14:paraId="7CF62316" w14:textId="77777777">
        <w:trPr>
          <w:trHeight w:val="546"/>
          <w:jc w:val="center"/>
        </w:trPr>
        <w:tc>
          <w:tcPr>
            <w:tcW w:w="2456" w:type="dxa"/>
            <w:gridSpan w:val="3"/>
            <w:vAlign w:val="center"/>
          </w:tcPr>
          <w:p w14:paraId="14EBF237" w14:textId="77777777" w:rsidR="008C05D4" w:rsidRPr="00C56EF7" w:rsidRDefault="00F9155B">
            <w:pPr>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售后服务要求</w:t>
            </w:r>
          </w:p>
        </w:tc>
        <w:tc>
          <w:tcPr>
            <w:tcW w:w="7498" w:type="dxa"/>
            <w:gridSpan w:val="4"/>
          </w:tcPr>
          <w:p w14:paraId="4AEB9B65"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1.负责送货上门、提供产品原厂工程师现场安装、安装调试服务、技术培训和</w:t>
            </w:r>
            <w:r w:rsidRPr="00C56EF7">
              <w:rPr>
                <w:rFonts w:asciiTheme="majorEastAsia" w:eastAsiaTheme="majorEastAsia" w:hAnsiTheme="majorEastAsia" w:cs="宋体"/>
                <w:szCs w:val="21"/>
              </w:rPr>
              <w:t>12个月远程服务</w:t>
            </w:r>
            <w:r w:rsidRPr="00C56EF7">
              <w:rPr>
                <w:rFonts w:asciiTheme="majorEastAsia" w:eastAsiaTheme="majorEastAsia" w:hAnsiTheme="majorEastAsia" w:cs="宋体" w:hint="eastAsia"/>
                <w:szCs w:val="21"/>
              </w:rPr>
              <w:t>。</w:t>
            </w:r>
          </w:p>
          <w:p w14:paraId="4BB53D5E"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szCs w:val="21"/>
              </w:rPr>
              <w:t>2.维修响应：售后服务要求7天×8小时工作制，</w:t>
            </w:r>
            <w:r w:rsidRPr="00C56EF7">
              <w:rPr>
                <w:rFonts w:asciiTheme="majorEastAsia" w:eastAsiaTheme="majorEastAsia" w:hAnsiTheme="majorEastAsia" w:cs="宋体" w:hint="eastAsia"/>
                <w:szCs w:val="21"/>
              </w:rPr>
              <w:t>成交供应商</w:t>
            </w:r>
            <w:r w:rsidRPr="00C56EF7">
              <w:rPr>
                <w:rFonts w:asciiTheme="majorEastAsia" w:eastAsiaTheme="majorEastAsia" w:hAnsiTheme="majorEastAsia" w:cs="宋体"/>
                <w:szCs w:val="21"/>
              </w:rPr>
              <w:t>在接到用户维修电话后1小时内响应，3小时</w:t>
            </w:r>
            <w:r w:rsidRPr="00C56EF7">
              <w:rPr>
                <w:rFonts w:asciiTheme="majorEastAsia" w:eastAsiaTheme="majorEastAsia" w:hAnsiTheme="majorEastAsia" w:cs="宋体" w:hint="eastAsia"/>
                <w:szCs w:val="21"/>
              </w:rPr>
              <w:t>内到达现场处理，一般情况下</w:t>
            </w:r>
            <w:r w:rsidRPr="00C56EF7">
              <w:rPr>
                <w:rFonts w:asciiTheme="majorEastAsia" w:eastAsiaTheme="majorEastAsia" w:hAnsiTheme="majorEastAsia" w:cs="宋体"/>
                <w:szCs w:val="21"/>
              </w:rPr>
              <w:t>24小时内恢复正常使用</w:t>
            </w:r>
            <w:r w:rsidRPr="00C56EF7">
              <w:rPr>
                <w:rFonts w:asciiTheme="majorEastAsia" w:eastAsiaTheme="majorEastAsia" w:hAnsiTheme="majorEastAsia" w:cs="宋体" w:hint="eastAsia"/>
                <w:szCs w:val="21"/>
              </w:rPr>
              <w:t>。</w:t>
            </w:r>
            <w:r w:rsidRPr="00C56EF7">
              <w:rPr>
                <w:rFonts w:asciiTheme="majorEastAsia" w:eastAsiaTheme="majorEastAsia" w:hAnsiTheme="majorEastAsia" w:cs="宋体"/>
                <w:szCs w:val="21"/>
              </w:rPr>
              <w:t>若不能修复须有合理应对方案。</w:t>
            </w:r>
          </w:p>
          <w:p w14:paraId="03002A86" w14:textId="77777777" w:rsidR="008C05D4" w:rsidRPr="00C56EF7" w:rsidRDefault="00F9155B">
            <w:pPr>
              <w:pStyle w:val="10"/>
              <w:rPr>
                <w:rFonts w:asciiTheme="majorEastAsia" w:eastAsiaTheme="majorEastAsia" w:hAnsiTheme="majorEastAsia" w:cs="宋体"/>
                <w:szCs w:val="21"/>
              </w:rPr>
            </w:pPr>
            <w:r w:rsidRPr="00C56EF7">
              <w:rPr>
                <w:rFonts w:asciiTheme="majorEastAsia" w:eastAsiaTheme="majorEastAsia" w:hAnsiTheme="majorEastAsia" w:cs="宋体"/>
                <w:szCs w:val="21"/>
              </w:rPr>
              <w:t>3</w:t>
            </w:r>
            <w:r w:rsidRPr="00C56EF7">
              <w:rPr>
                <w:rFonts w:asciiTheme="majorEastAsia" w:eastAsiaTheme="majorEastAsia" w:hAnsiTheme="majorEastAsia" w:cs="宋体" w:hint="eastAsia"/>
                <w:szCs w:val="21"/>
              </w:rPr>
              <w:t>.</w:t>
            </w:r>
            <w:r w:rsidRPr="00C56EF7">
              <w:rPr>
                <w:rFonts w:asciiTheme="majorEastAsia" w:eastAsiaTheme="majorEastAsia" w:hAnsiTheme="majorEastAsia" w:cs="宋体" w:hint="eastAsia"/>
                <w:bCs/>
                <w:kern w:val="0"/>
                <w:szCs w:val="21"/>
              </w:rPr>
              <w:t>质量保证期</w:t>
            </w:r>
            <w:r w:rsidRPr="00C56EF7">
              <w:rPr>
                <w:rFonts w:asciiTheme="majorEastAsia" w:eastAsiaTheme="majorEastAsia" w:hAnsiTheme="majorEastAsia" w:cs="宋体" w:hint="eastAsia"/>
                <w:szCs w:val="21"/>
              </w:rPr>
              <w:t>内因设备性能故障检修三次仍不能正常使用的，更换新设备。在超出</w:t>
            </w:r>
            <w:r w:rsidRPr="00C56EF7">
              <w:rPr>
                <w:rFonts w:asciiTheme="majorEastAsia" w:eastAsiaTheme="majorEastAsia" w:hAnsiTheme="majorEastAsia" w:cs="宋体" w:hint="eastAsia"/>
                <w:bCs/>
                <w:kern w:val="0"/>
                <w:szCs w:val="21"/>
              </w:rPr>
              <w:t>质量保证期</w:t>
            </w:r>
            <w:r w:rsidRPr="00C56EF7">
              <w:rPr>
                <w:rFonts w:asciiTheme="majorEastAsia" w:eastAsiaTheme="majorEastAsia" w:hAnsiTheme="majorEastAsia" w:cs="宋体" w:hint="eastAsia"/>
                <w:szCs w:val="21"/>
              </w:rPr>
              <w:t>后，如产品发生故障，可派技术员上门服务；如需更换配件，配件均按市场价格供应。</w:t>
            </w:r>
          </w:p>
          <w:p w14:paraId="2257F2A2"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szCs w:val="21"/>
              </w:rPr>
              <w:t>4</w:t>
            </w:r>
            <w:r w:rsidRPr="00C56EF7">
              <w:rPr>
                <w:rFonts w:asciiTheme="majorEastAsia" w:eastAsiaTheme="majorEastAsia" w:hAnsiTheme="majorEastAsia" w:cs="宋体" w:hint="eastAsia"/>
                <w:szCs w:val="21"/>
              </w:rPr>
              <w:t>.终身提供技术协助服务。</w:t>
            </w:r>
          </w:p>
          <w:p w14:paraId="408F1488" w14:textId="77777777" w:rsidR="008C05D4" w:rsidRPr="00C56EF7" w:rsidRDefault="00F9155B">
            <w:pPr>
              <w:tabs>
                <w:tab w:val="left" w:pos="420"/>
              </w:tabs>
              <w:spacing w:line="360" w:lineRule="auto"/>
              <w:rPr>
                <w:rFonts w:asciiTheme="majorEastAsia" w:eastAsiaTheme="majorEastAsia" w:hAnsiTheme="majorEastAsia" w:cs="仿宋"/>
                <w:szCs w:val="21"/>
              </w:rPr>
            </w:pPr>
            <w:r w:rsidRPr="00C56EF7">
              <w:rPr>
                <w:rFonts w:asciiTheme="majorEastAsia" w:eastAsiaTheme="majorEastAsia" w:hAnsiTheme="majorEastAsia" w:cs="仿宋" w:hint="eastAsia"/>
                <w:szCs w:val="21"/>
              </w:rPr>
              <w:t>5.提供原厂技术人员对采购人的操作技术培训和相关技术资料。提供不少于2次/每年的主要设备厂商工程师安装配置等实操培训课程，场地、交通等与培训相关的费用均</w:t>
            </w:r>
            <w:proofErr w:type="gramStart"/>
            <w:r w:rsidRPr="00C56EF7">
              <w:rPr>
                <w:rFonts w:asciiTheme="majorEastAsia" w:eastAsiaTheme="majorEastAsia" w:hAnsiTheme="majorEastAsia" w:cs="仿宋" w:hint="eastAsia"/>
                <w:szCs w:val="21"/>
              </w:rPr>
              <w:t>由成交</w:t>
            </w:r>
            <w:proofErr w:type="gramEnd"/>
            <w:r w:rsidRPr="00C56EF7">
              <w:rPr>
                <w:rFonts w:asciiTheme="majorEastAsia" w:eastAsiaTheme="majorEastAsia" w:hAnsiTheme="majorEastAsia" w:cs="仿宋" w:hint="eastAsia"/>
                <w:szCs w:val="21"/>
              </w:rPr>
              <w:t>供应商承担。</w:t>
            </w:r>
          </w:p>
          <w:p w14:paraId="1C2F9499" w14:textId="77777777" w:rsidR="008C05D4" w:rsidRPr="00C56EF7" w:rsidRDefault="00F9155B">
            <w:pPr>
              <w:pStyle w:val="10"/>
              <w:rPr>
                <w:rFonts w:asciiTheme="majorEastAsia" w:eastAsiaTheme="majorEastAsia" w:hAnsiTheme="majorEastAsia"/>
                <w:szCs w:val="21"/>
              </w:rPr>
            </w:pPr>
            <w:r w:rsidRPr="00C56EF7">
              <w:rPr>
                <w:rFonts w:asciiTheme="majorEastAsia" w:eastAsiaTheme="majorEastAsia" w:hAnsiTheme="majorEastAsia" w:cs="仿宋" w:hint="eastAsia"/>
                <w:szCs w:val="21"/>
              </w:rPr>
              <w:t>6.提供验收与培训时开机实验必须的配件及耗材,以保障验收与培训的正常开展。</w:t>
            </w:r>
          </w:p>
        </w:tc>
      </w:tr>
      <w:tr w:rsidR="00C56EF7" w:rsidRPr="00C56EF7" w14:paraId="0FC1CA82" w14:textId="77777777">
        <w:trPr>
          <w:trHeight w:val="546"/>
          <w:jc w:val="center"/>
        </w:trPr>
        <w:tc>
          <w:tcPr>
            <w:tcW w:w="2456" w:type="dxa"/>
            <w:gridSpan w:val="3"/>
            <w:vAlign w:val="center"/>
          </w:tcPr>
          <w:p w14:paraId="09ACF509" w14:textId="77777777" w:rsidR="008C05D4" w:rsidRPr="00C56EF7" w:rsidRDefault="00F9155B">
            <w:pPr>
              <w:jc w:val="center"/>
              <w:rPr>
                <w:rFonts w:asciiTheme="majorEastAsia" w:eastAsiaTheme="majorEastAsia" w:hAnsiTheme="majorEastAsia" w:cs="宋体"/>
                <w:kern w:val="0"/>
                <w:szCs w:val="21"/>
              </w:rPr>
            </w:pPr>
            <w:r w:rsidRPr="00C56EF7">
              <w:rPr>
                <w:rFonts w:asciiTheme="majorEastAsia" w:eastAsiaTheme="majorEastAsia" w:hAnsiTheme="majorEastAsia" w:cs="宋体" w:hint="eastAsia"/>
                <w:szCs w:val="21"/>
              </w:rPr>
              <w:t>履约保证金收取及退付</w:t>
            </w:r>
          </w:p>
        </w:tc>
        <w:tc>
          <w:tcPr>
            <w:tcW w:w="7498" w:type="dxa"/>
            <w:gridSpan w:val="4"/>
          </w:tcPr>
          <w:p w14:paraId="2D52CCB8" w14:textId="77777777" w:rsidR="008C05D4" w:rsidRPr="00C56EF7" w:rsidRDefault="00F9155B">
            <w:pPr>
              <w:pStyle w:val="10"/>
              <w:rPr>
                <w:rFonts w:asciiTheme="majorEastAsia" w:eastAsiaTheme="majorEastAsia" w:hAnsiTheme="majorEastAsia" w:cs="宋体"/>
                <w:b/>
                <w:szCs w:val="21"/>
              </w:rPr>
            </w:pPr>
            <w:r w:rsidRPr="00C56EF7">
              <w:rPr>
                <w:rFonts w:asciiTheme="majorEastAsia" w:eastAsiaTheme="majorEastAsia" w:hAnsiTheme="majorEastAsia" w:cs="宋体" w:hint="eastAsia"/>
                <w:szCs w:val="21"/>
              </w:rPr>
              <w:t>1.履约保证金金额：履约保证金为合同金额的5%（成交供应商为中小</w:t>
            </w:r>
            <w:proofErr w:type="gramStart"/>
            <w:r w:rsidRPr="00C56EF7">
              <w:rPr>
                <w:rFonts w:asciiTheme="majorEastAsia" w:eastAsiaTheme="majorEastAsia" w:hAnsiTheme="majorEastAsia" w:cs="宋体" w:hint="eastAsia"/>
                <w:szCs w:val="21"/>
              </w:rPr>
              <w:t>微企业</w:t>
            </w:r>
            <w:proofErr w:type="gramEnd"/>
            <w:r w:rsidRPr="00C56EF7">
              <w:rPr>
                <w:rFonts w:asciiTheme="majorEastAsia" w:eastAsiaTheme="majorEastAsia" w:hAnsiTheme="majorEastAsia" w:cs="宋体" w:hint="eastAsia"/>
                <w:szCs w:val="21"/>
              </w:rPr>
              <w:t>的，履约保证金为合同金额的2%。以响应文件中提交的中小企业声明函为依据）；</w:t>
            </w:r>
            <w:r w:rsidRPr="00C56EF7">
              <w:rPr>
                <w:rFonts w:asciiTheme="majorEastAsia" w:eastAsiaTheme="majorEastAsia" w:hAnsiTheme="majorEastAsia" w:cs="宋体" w:hint="eastAsia"/>
                <w:bCs/>
                <w:szCs w:val="21"/>
              </w:rPr>
              <w:t>签订合同时交至指定账户</w:t>
            </w:r>
            <w:r w:rsidRPr="00C56EF7">
              <w:rPr>
                <w:rFonts w:asciiTheme="majorEastAsia" w:eastAsiaTheme="majorEastAsia" w:hAnsiTheme="majorEastAsia" w:cs="宋体" w:hint="eastAsia"/>
                <w:b/>
                <w:szCs w:val="21"/>
              </w:rPr>
              <w:t>。</w:t>
            </w:r>
          </w:p>
          <w:p w14:paraId="75256EB2"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2.履约保证金递交方式：银行转账、保函等非现金方式。</w:t>
            </w:r>
            <w:proofErr w:type="gramStart"/>
            <w:r w:rsidRPr="00C56EF7">
              <w:rPr>
                <w:rFonts w:asciiTheme="majorEastAsia" w:eastAsiaTheme="majorEastAsia" w:hAnsiTheme="majorEastAsia" w:cs="宋体" w:hint="eastAsia"/>
                <w:szCs w:val="21"/>
              </w:rPr>
              <w:t>由成交</w:t>
            </w:r>
            <w:proofErr w:type="gramEnd"/>
            <w:r w:rsidRPr="00C56EF7">
              <w:rPr>
                <w:rFonts w:asciiTheme="majorEastAsia" w:eastAsiaTheme="majorEastAsia" w:hAnsiTheme="majorEastAsia" w:cs="宋体" w:hint="eastAsia"/>
                <w:szCs w:val="21"/>
              </w:rPr>
              <w:t>供应商在签订合同时按规定的金额直接缴入以下采购人账户或将保函原件交给采购人。</w:t>
            </w:r>
          </w:p>
          <w:p w14:paraId="38149AC6"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统一社会信用代码：124500004985009929</w:t>
            </w:r>
          </w:p>
          <w:p w14:paraId="09827E5E"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 xml:space="preserve">户名：广西大学   </w:t>
            </w:r>
          </w:p>
          <w:p w14:paraId="6E3686DB"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开户行：中国银行广西南宁市西大支行（行号：104611010324）</w:t>
            </w:r>
          </w:p>
          <w:p w14:paraId="3CE06DEE"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 xml:space="preserve">账号：618 457 484 938 </w:t>
            </w:r>
          </w:p>
          <w:p w14:paraId="08E60C5F"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地址：广西壮族自治区南宁市大学东路100号  电话：0771-3232888</w:t>
            </w:r>
          </w:p>
          <w:p w14:paraId="7C7541DE" w14:textId="77777777" w:rsidR="008C05D4" w:rsidRPr="00C56EF7" w:rsidRDefault="00F9155B">
            <w:pPr>
              <w:tabs>
                <w:tab w:val="left" w:pos="420"/>
              </w:tabs>
              <w:rPr>
                <w:rFonts w:asciiTheme="majorEastAsia" w:eastAsiaTheme="majorEastAsia" w:hAnsiTheme="majorEastAsia" w:cs="宋体"/>
                <w:b/>
                <w:szCs w:val="21"/>
              </w:rPr>
            </w:pPr>
            <w:r w:rsidRPr="00C56EF7">
              <w:rPr>
                <w:rFonts w:asciiTheme="majorEastAsia" w:eastAsiaTheme="majorEastAsia" w:hAnsiTheme="majorEastAsia" w:cs="宋体" w:hint="eastAsia"/>
                <w:b/>
                <w:szCs w:val="21"/>
              </w:rPr>
              <w:t>缴纳履约保证金注明：“项目名称</w:t>
            </w:r>
            <w:r w:rsidRPr="00C56EF7">
              <w:rPr>
                <w:rFonts w:asciiTheme="majorEastAsia" w:eastAsiaTheme="majorEastAsia" w:hAnsiTheme="majorEastAsia" w:cs="宋体"/>
                <w:b/>
                <w:szCs w:val="21"/>
              </w:rPr>
              <w:t>+项目编号”履约保证金。</w:t>
            </w:r>
          </w:p>
          <w:p w14:paraId="396CEC0B"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3.履约保证金退付方式、时间及条件：成交供应商若不能完全履行合同，履约保</w:t>
            </w:r>
            <w:r w:rsidRPr="00C56EF7">
              <w:rPr>
                <w:rFonts w:asciiTheme="majorEastAsia" w:eastAsiaTheme="majorEastAsia" w:hAnsiTheme="majorEastAsia" w:cs="宋体" w:hint="eastAsia"/>
                <w:szCs w:val="21"/>
              </w:rPr>
              <w:lastRenderedPageBreak/>
              <w:t>证金不予退还；成交供应商若完全履行合同，货物验收合格后，成交</w:t>
            </w:r>
            <w:proofErr w:type="gramStart"/>
            <w:r w:rsidRPr="00C56EF7">
              <w:rPr>
                <w:rFonts w:asciiTheme="majorEastAsia" w:eastAsiaTheme="majorEastAsia" w:hAnsiTheme="majorEastAsia" w:cs="宋体" w:hint="eastAsia"/>
                <w:szCs w:val="21"/>
              </w:rPr>
              <w:t>供应商凭履约</w:t>
            </w:r>
            <w:proofErr w:type="gramEnd"/>
            <w:r w:rsidRPr="00C56EF7">
              <w:rPr>
                <w:rFonts w:asciiTheme="majorEastAsia" w:eastAsiaTheme="majorEastAsia" w:hAnsiTheme="majorEastAsia" w:cs="宋体" w:hint="eastAsia"/>
                <w:szCs w:val="21"/>
              </w:rPr>
              <w:t>保证金财务凭证到采购人财务部门办理无息退还手续。</w:t>
            </w:r>
          </w:p>
          <w:p w14:paraId="22A8285B"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4.备注：</w:t>
            </w:r>
          </w:p>
          <w:p w14:paraId="53D2CF69" w14:textId="77777777" w:rsidR="008C05D4" w:rsidRPr="00C56EF7" w:rsidRDefault="00F9155B">
            <w:pPr>
              <w:tabs>
                <w:tab w:val="left" w:pos="420"/>
              </w:tabs>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（1）履约保证金必须足额缴纳，或出具的保函额度必须</w:t>
            </w:r>
            <w:proofErr w:type="gramStart"/>
            <w:r w:rsidRPr="00C56EF7">
              <w:rPr>
                <w:rFonts w:asciiTheme="majorEastAsia" w:eastAsiaTheme="majorEastAsia" w:hAnsiTheme="majorEastAsia" w:cs="宋体" w:hint="eastAsia"/>
                <w:szCs w:val="21"/>
              </w:rPr>
              <w:t>足额且</w:t>
            </w:r>
            <w:proofErr w:type="gramEnd"/>
            <w:r w:rsidRPr="00C56EF7">
              <w:rPr>
                <w:rFonts w:asciiTheme="majorEastAsia" w:eastAsiaTheme="majorEastAsia" w:hAnsiTheme="majorEastAsia" w:cs="宋体" w:hint="eastAsia"/>
                <w:szCs w:val="21"/>
              </w:rPr>
              <w:t>保函有效期不能低于合同履行期限（即签订采购合同之日起</w:t>
            </w:r>
            <w:proofErr w:type="gramStart"/>
            <w:r w:rsidRPr="00C56EF7">
              <w:rPr>
                <w:rFonts w:asciiTheme="majorEastAsia" w:eastAsiaTheme="majorEastAsia" w:hAnsiTheme="majorEastAsia" w:cs="宋体" w:hint="eastAsia"/>
                <w:szCs w:val="21"/>
              </w:rPr>
              <w:t>至履行完合同</w:t>
            </w:r>
            <w:proofErr w:type="gramEnd"/>
            <w:r w:rsidRPr="00C56EF7">
              <w:rPr>
                <w:rFonts w:asciiTheme="majorEastAsia" w:eastAsiaTheme="majorEastAsia" w:hAnsiTheme="majorEastAsia" w:cs="宋体" w:hint="eastAsia"/>
                <w:szCs w:val="21"/>
              </w:rPr>
              <w:t>约定的权利及义务之日止），否则视为无效履约保证金。</w:t>
            </w:r>
          </w:p>
          <w:p w14:paraId="72823435" w14:textId="77777777" w:rsidR="008C05D4" w:rsidRPr="00C56EF7" w:rsidRDefault="00F9155B">
            <w:pPr>
              <w:pStyle w:val="10"/>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（2）采用保函的，必须为无条件的保函，否则视为无效履约保证金。</w:t>
            </w:r>
          </w:p>
        </w:tc>
      </w:tr>
      <w:tr w:rsidR="00C56EF7" w:rsidRPr="00C56EF7" w14:paraId="22911121" w14:textId="77777777">
        <w:trPr>
          <w:trHeight w:val="546"/>
          <w:jc w:val="center"/>
        </w:trPr>
        <w:tc>
          <w:tcPr>
            <w:tcW w:w="2456" w:type="dxa"/>
            <w:gridSpan w:val="3"/>
            <w:vAlign w:val="center"/>
          </w:tcPr>
          <w:p w14:paraId="18828B89" w14:textId="77777777" w:rsidR="008C05D4" w:rsidRPr="00C56EF7" w:rsidRDefault="00F9155B">
            <w:pPr>
              <w:jc w:val="cente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付款方式</w:t>
            </w:r>
          </w:p>
        </w:tc>
        <w:tc>
          <w:tcPr>
            <w:tcW w:w="7498" w:type="dxa"/>
            <w:gridSpan w:val="4"/>
            <w:vAlign w:val="center"/>
          </w:tcPr>
          <w:p w14:paraId="614724E0" w14:textId="77777777" w:rsidR="008C05D4" w:rsidRPr="00C56EF7" w:rsidRDefault="00F9155B">
            <w:pPr>
              <w:tabs>
                <w:tab w:val="left" w:pos="420"/>
              </w:tabs>
              <w:rPr>
                <w:rFonts w:asciiTheme="majorEastAsia" w:eastAsiaTheme="majorEastAsia" w:hAnsiTheme="majorEastAsia"/>
                <w:szCs w:val="21"/>
              </w:rPr>
            </w:pPr>
            <w:r w:rsidRPr="00C56EF7">
              <w:rPr>
                <w:rFonts w:asciiTheme="majorEastAsia" w:eastAsiaTheme="majorEastAsia" w:hAnsiTheme="majorEastAsia" w:cs="宋体" w:hint="eastAsia"/>
                <w:szCs w:val="21"/>
              </w:rPr>
              <w:t>国产设备付款：本项目无预付款，全部货物安装调试完毕并经验收合格后，采购人一次性向成交供应商支付全部合同款（无息）；付款前，成交供应商开具等额增值税专用发票给采购人。</w:t>
            </w:r>
          </w:p>
        </w:tc>
      </w:tr>
      <w:tr w:rsidR="00C56EF7" w:rsidRPr="00C56EF7" w14:paraId="5447BFC3" w14:textId="77777777">
        <w:trPr>
          <w:trHeight w:val="546"/>
          <w:jc w:val="center"/>
        </w:trPr>
        <w:tc>
          <w:tcPr>
            <w:tcW w:w="2456" w:type="dxa"/>
            <w:gridSpan w:val="3"/>
            <w:vAlign w:val="center"/>
          </w:tcPr>
          <w:p w14:paraId="324AD131" w14:textId="77777777" w:rsidR="008C05D4" w:rsidRPr="00C56EF7" w:rsidRDefault="00F9155B">
            <w:pPr>
              <w:jc w:val="center"/>
              <w:rPr>
                <w:rFonts w:asciiTheme="majorEastAsia" w:eastAsiaTheme="majorEastAsia" w:hAnsiTheme="majorEastAsia" w:cs="宋体"/>
                <w:b/>
                <w:kern w:val="1"/>
                <w:szCs w:val="21"/>
              </w:rPr>
            </w:pPr>
            <w:r w:rsidRPr="00C56EF7">
              <w:rPr>
                <w:rFonts w:asciiTheme="majorEastAsia" w:eastAsiaTheme="majorEastAsia" w:hAnsiTheme="majorEastAsia" w:cs="宋体" w:hint="eastAsia"/>
                <w:b/>
                <w:szCs w:val="21"/>
              </w:rPr>
              <w:t>其他要求</w:t>
            </w:r>
          </w:p>
        </w:tc>
        <w:tc>
          <w:tcPr>
            <w:tcW w:w="7498" w:type="dxa"/>
            <w:gridSpan w:val="4"/>
            <w:vAlign w:val="center"/>
          </w:tcPr>
          <w:p w14:paraId="0E9B1BF6"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1.要求供货产品是全新的、未经改装的、合格的、满足本项目技术需求及要求的货物。所有零部件、配件必须是未经使用的全新的并符合国家有关质量安全标准的产品。提供设备使用培训、操作技能训练等；提供相关设备说明书、管理和配置指南手册、使用手册和故障定位/排除指南手册等。</w:t>
            </w:r>
          </w:p>
          <w:p w14:paraId="6F8C6B01"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2.本项目实行总价包干制，报价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w:t>
            </w:r>
            <w:proofErr w:type="gramStart"/>
            <w:r w:rsidRPr="00C56EF7">
              <w:rPr>
                <w:rFonts w:asciiTheme="majorEastAsia" w:eastAsiaTheme="majorEastAsia" w:hAnsiTheme="majorEastAsia" w:cs="宋体" w:hint="eastAsia"/>
                <w:szCs w:val="21"/>
              </w:rPr>
              <w:t>由成交</w:t>
            </w:r>
            <w:proofErr w:type="gramEnd"/>
            <w:r w:rsidRPr="00C56EF7">
              <w:rPr>
                <w:rFonts w:asciiTheme="majorEastAsia" w:eastAsiaTheme="majorEastAsia" w:hAnsiTheme="majorEastAsia" w:cs="宋体" w:hint="eastAsia"/>
                <w:szCs w:val="21"/>
              </w:rPr>
              <w:t>供应商承担。合同履行过程中，采购人不再支付合同以外的其他费用。</w:t>
            </w:r>
          </w:p>
          <w:p w14:paraId="78F1FFDE"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3.成交供应商承担货物交付验收前的运输、安装等作业工人人身、设备安全责任。验收前，如果设备丢失、因供应商自身原因及第三方原因导致损坏，成交供应商应自行负责并承担不能交付货物的责任。</w:t>
            </w:r>
          </w:p>
          <w:p w14:paraId="5B745355"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4.本项目不接受进口产品（即通过中国海关报关验放进入中国境内且产自关境外的产品）参与</w:t>
            </w:r>
            <w:r w:rsidRPr="00C56EF7">
              <w:rPr>
                <w:rFonts w:asciiTheme="majorEastAsia" w:eastAsiaTheme="majorEastAsia" w:hAnsiTheme="majorEastAsia" w:cs="宋体" w:hint="eastAsia"/>
                <w:szCs w:val="21"/>
                <w:lang w:bidi="ar"/>
              </w:rPr>
              <w:t>竞争性谈判</w:t>
            </w:r>
            <w:r w:rsidRPr="00C56EF7">
              <w:rPr>
                <w:rFonts w:asciiTheme="majorEastAsia" w:eastAsiaTheme="majorEastAsia" w:hAnsiTheme="majorEastAsia" w:cs="宋体" w:hint="eastAsia"/>
                <w:szCs w:val="21"/>
              </w:rPr>
              <w:t>，如有此类产品参与</w:t>
            </w:r>
            <w:r w:rsidRPr="00C56EF7">
              <w:rPr>
                <w:rFonts w:asciiTheme="majorEastAsia" w:eastAsiaTheme="majorEastAsia" w:hAnsiTheme="majorEastAsia" w:cs="宋体" w:hint="eastAsia"/>
                <w:szCs w:val="21"/>
                <w:lang w:bidi="ar"/>
              </w:rPr>
              <w:t>竞争性谈判</w:t>
            </w:r>
            <w:r w:rsidRPr="00C56EF7">
              <w:rPr>
                <w:rFonts w:asciiTheme="majorEastAsia" w:eastAsiaTheme="majorEastAsia" w:hAnsiTheme="majorEastAsia" w:cs="宋体" w:hint="eastAsia"/>
                <w:szCs w:val="21"/>
              </w:rPr>
              <w:t>的按无效响应处理。</w:t>
            </w:r>
          </w:p>
          <w:p w14:paraId="21854FAE" w14:textId="48C36F59" w:rsidR="0067483F" w:rsidRPr="00C56EF7" w:rsidRDefault="0067483F">
            <w:pPr>
              <w:rPr>
                <w:rFonts w:asciiTheme="majorEastAsia" w:eastAsiaTheme="majorEastAsia" w:hAnsiTheme="majorEastAsia"/>
                <w:szCs w:val="21"/>
              </w:rPr>
            </w:pPr>
            <w:r w:rsidRPr="00C56EF7">
              <w:rPr>
                <w:rFonts w:asciiTheme="majorEastAsia" w:eastAsiaTheme="majorEastAsia" w:hAnsiTheme="majorEastAsia" w:hint="eastAsia"/>
                <w:szCs w:val="21"/>
              </w:rPr>
              <w:t>5</w:t>
            </w:r>
            <w:r w:rsidRPr="00C56EF7">
              <w:rPr>
                <w:rFonts w:asciiTheme="majorEastAsia" w:eastAsiaTheme="majorEastAsia" w:hAnsiTheme="majorEastAsia"/>
                <w:szCs w:val="21"/>
              </w:rPr>
              <w:t>.</w:t>
            </w:r>
            <w:r w:rsidR="00184D24" w:rsidRPr="00C56EF7">
              <w:rPr>
                <w:rFonts w:hint="eastAsia"/>
              </w:rPr>
              <w:t xml:space="preserve"> </w:t>
            </w:r>
            <w:r w:rsidR="00184D24" w:rsidRPr="00C56EF7">
              <w:rPr>
                <w:rFonts w:asciiTheme="majorEastAsia" w:eastAsiaTheme="majorEastAsia" w:hAnsiTheme="majorEastAsia" w:hint="eastAsia"/>
                <w:szCs w:val="21"/>
              </w:rPr>
              <w:t>本项目实行总价包干制，但实际采购（完成）数量不足清单需求数量的部分，按中标单价扣除；实际采购（完成）数量超过清单需求数量的部分不予计算。若采购合同履行中需要追加与合同标的相同的货物时，需双方另行签订补充协议，且补充协议的采购金额不得超过合同金额的10%。</w:t>
            </w:r>
          </w:p>
        </w:tc>
      </w:tr>
      <w:tr w:rsidR="00C56EF7" w:rsidRPr="00C56EF7" w14:paraId="292C33F4" w14:textId="77777777">
        <w:trPr>
          <w:trHeight w:val="546"/>
          <w:jc w:val="center"/>
        </w:trPr>
        <w:tc>
          <w:tcPr>
            <w:tcW w:w="9954" w:type="dxa"/>
            <w:gridSpan w:val="7"/>
            <w:vAlign w:val="center"/>
          </w:tcPr>
          <w:p w14:paraId="68DE09D6"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采购人对项目的其他要求和说明</w:t>
            </w:r>
          </w:p>
        </w:tc>
      </w:tr>
      <w:tr w:rsidR="00C56EF7" w:rsidRPr="00C56EF7" w14:paraId="1D0B90A1" w14:textId="77777777">
        <w:trPr>
          <w:trHeight w:val="546"/>
          <w:jc w:val="center"/>
        </w:trPr>
        <w:tc>
          <w:tcPr>
            <w:tcW w:w="2456" w:type="dxa"/>
            <w:gridSpan w:val="3"/>
            <w:vAlign w:val="center"/>
          </w:tcPr>
          <w:p w14:paraId="64590117" w14:textId="77777777" w:rsidR="008C05D4" w:rsidRPr="00C56EF7" w:rsidRDefault="00F9155B">
            <w:pPr>
              <w:jc w:val="center"/>
              <w:rPr>
                <w:rFonts w:asciiTheme="majorEastAsia" w:eastAsiaTheme="majorEastAsia" w:hAnsiTheme="majorEastAsia" w:cs="宋体"/>
                <w:b/>
                <w:szCs w:val="21"/>
              </w:rPr>
            </w:pPr>
            <w:r w:rsidRPr="00C56EF7">
              <w:rPr>
                <w:rFonts w:asciiTheme="majorEastAsia" w:eastAsiaTheme="majorEastAsia" w:hAnsiTheme="majorEastAsia" w:cs="宋体" w:hint="eastAsia"/>
                <w:szCs w:val="21"/>
              </w:rPr>
              <w:t>核心产品</w:t>
            </w:r>
          </w:p>
        </w:tc>
        <w:tc>
          <w:tcPr>
            <w:tcW w:w="7498" w:type="dxa"/>
            <w:gridSpan w:val="4"/>
            <w:vAlign w:val="center"/>
          </w:tcPr>
          <w:p w14:paraId="458BBE2D"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第 1、6、21、24、27项采购标的</w:t>
            </w:r>
          </w:p>
        </w:tc>
      </w:tr>
      <w:tr w:rsidR="00C56EF7" w:rsidRPr="00C56EF7" w14:paraId="63C02D21" w14:textId="77777777">
        <w:trPr>
          <w:trHeight w:val="546"/>
          <w:jc w:val="center"/>
        </w:trPr>
        <w:tc>
          <w:tcPr>
            <w:tcW w:w="2456" w:type="dxa"/>
            <w:gridSpan w:val="3"/>
            <w:vAlign w:val="center"/>
          </w:tcPr>
          <w:p w14:paraId="24169D97" w14:textId="77777777" w:rsidR="008C05D4" w:rsidRPr="00C56EF7" w:rsidRDefault="00F9155B">
            <w:pPr>
              <w:jc w:val="center"/>
              <w:rPr>
                <w:rFonts w:asciiTheme="majorEastAsia" w:eastAsiaTheme="majorEastAsia" w:hAnsiTheme="majorEastAsia" w:cs="宋体"/>
                <w:b/>
                <w:szCs w:val="21"/>
              </w:rPr>
            </w:pPr>
            <w:r w:rsidRPr="00C56EF7">
              <w:rPr>
                <w:rFonts w:asciiTheme="majorEastAsia" w:eastAsiaTheme="majorEastAsia" w:hAnsiTheme="majorEastAsia" w:cs="宋体" w:hint="eastAsia"/>
                <w:szCs w:val="21"/>
              </w:rPr>
              <w:t>现场考察</w:t>
            </w:r>
          </w:p>
        </w:tc>
        <w:tc>
          <w:tcPr>
            <w:tcW w:w="7498" w:type="dxa"/>
            <w:gridSpan w:val="4"/>
            <w:vAlign w:val="center"/>
          </w:tcPr>
          <w:p w14:paraId="2D7E8CD0" w14:textId="77777777"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供应商可到采购人现场进行现场考察，充分了解项目情况。</w:t>
            </w:r>
          </w:p>
          <w:p w14:paraId="6AECCD9E" w14:textId="77777777"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考察交通工具、费用、人身安全等由各供应商自行承担。</w:t>
            </w:r>
          </w:p>
          <w:p w14:paraId="1999203C" w14:textId="77777777"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供应商代理人</w:t>
            </w:r>
            <w:proofErr w:type="gramStart"/>
            <w:r w:rsidRPr="00C56EF7">
              <w:rPr>
                <w:rFonts w:asciiTheme="majorEastAsia" w:eastAsiaTheme="majorEastAsia" w:hAnsiTheme="majorEastAsia" w:cs="宋体" w:hint="eastAsia"/>
                <w:szCs w:val="21"/>
              </w:rPr>
              <w:t>持针对</w:t>
            </w:r>
            <w:proofErr w:type="gramEnd"/>
            <w:r w:rsidRPr="00C56EF7">
              <w:rPr>
                <w:rFonts w:asciiTheme="majorEastAsia" w:eastAsiaTheme="majorEastAsia" w:hAnsiTheme="majorEastAsia" w:cs="宋体" w:hint="eastAsia"/>
                <w:szCs w:val="21"/>
              </w:rPr>
              <w:t>本项目出具的法定代表人授权委托书或单位介绍信原件、代理人身份证原件前往。</w:t>
            </w:r>
          </w:p>
          <w:p w14:paraId="22765EC3" w14:textId="77777777"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各供应商可于考察前一个工作日提前联系提前办好入校手续（通过“平安西大”</w:t>
            </w:r>
            <w:proofErr w:type="gramStart"/>
            <w:r w:rsidRPr="00C56EF7">
              <w:rPr>
                <w:rFonts w:asciiTheme="majorEastAsia" w:eastAsiaTheme="majorEastAsia" w:hAnsiTheme="majorEastAsia" w:cs="宋体" w:hint="eastAsia"/>
                <w:szCs w:val="21"/>
              </w:rPr>
              <w:t>微信公众号</w:t>
            </w:r>
            <w:proofErr w:type="gramEnd"/>
            <w:r w:rsidRPr="00C56EF7">
              <w:rPr>
                <w:rFonts w:asciiTheme="majorEastAsia" w:eastAsiaTheme="majorEastAsia" w:hAnsiTheme="majorEastAsia" w:cs="宋体" w:hint="eastAsia"/>
                <w:szCs w:val="21"/>
              </w:rPr>
              <w:t>预约），如过后联系不上后果自负。</w:t>
            </w:r>
          </w:p>
          <w:p w14:paraId="321E24D3" w14:textId="2EF5BE58"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考察时间：202</w:t>
            </w:r>
            <w:r w:rsidRPr="00C56EF7">
              <w:rPr>
                <w:rFonts w:asciiTheme="majorEastAsia" w:eastAsiaTheme="majorEastAsia" w:hAnsiTheme="majorEastAsia" w:cs="宋体"/>
                <w:szCs w:val="21"/>
              </w:rPr>
              <w:t>5</w:t>
            </w:r>
            <w:r w:rsidRPr="00C56EF7">
              <w:rPr>
                <w:rFonts w:asciiTheme="majorEastAsia" w:eastAsiaTheme="majorEastAsia" w:hAnsiTheme="majorEastAsia" w:cs="宋体" w:hint="eastAsia"/>
                <w:szCs w:val="21"/>
              </w:rPr>
              <w:t>年</w:t>
            </w:r>
            <w:r w:rsidR="00B455DB" w:rsidRPr="00C56EF7">
              <w:rPr>
                <w:rFonts w:asciiTheme="majorEastAsia" w:eastAsiaTheme="majorEastAsia" w:hAnsiTheme="majorEastAsia" w:cs="宋体" w:hint="eastAsia"/>
                <w:szCs w:val="21"/>
              </w:rPr>
              <w:t>9</w:t>
            </w:r>
            <w:r w:rsidRPr="00C56EF7">
              <w:rPr>
                <w:rFonts w:asciiTheme="majorEastAsia" w:eastAsiaTheme="majorEastAsia" w:hAnsiTheme="majorEastAsia" w:cs="宋体" w:hint="eastAsia"/>
                <w:szCs w:val="21"/>
              </w:rPr>
              <w:t>月</w:t>
            </w:r>
            <w:r w:rsidR="00B455DB" w:rsidRPr="00C56EF7">
              <w:rPr>
                <w:rFonts w:asciiTheme="majorEastAsia" w:eastAsiaTheme="majorEastAsia" w:hAnsiTheme="majorEastAsia" w:cs="宋体" w:hint="eastAsia"/>
                <w:szCs w:val="21"/>
              </w:rPr>
              <w:t>8</w:t>
            </w:r>
            <w:r w:rsidRPr="00C56EF7">
              <w:rPr>
                <w:rFonts w:asciiTheme="majorEastAsia" w:eastAsiaTheme="majorEastAsia" w:hAnsiTheme="majorEastAsia" w:cs="宋体" w:hint="eastAsia"/>
                <w:szCs w:val="21"/>
              </w:rPr>
              <w:t>日上午9:00-9:30集中，9:30后由采购人统一安排进行考察；</w:t>
            </w:r>
          </w:p>
          <w:p w14:paraId="49777F27" w14:textId="77777777" w:rsidR="008C05D4" w:rsidRPr="00C56EF7" w:rsidRDefault="00F9155B">
            <w:pPr>
              <w:spacing w:line="320" w:lineRule="exact"/>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集中地点：广西大学物理科学与工程技术学院大门口</w:t>
            </w:r>
          </w:p>
          <w:p w14:paraId="12A875E9" w14:textId="77777777" w:rsidR="008C05D4" w:rsidRPr="00C56EF7" w:rsidRDefault="00F9155B">
            <w:pPr>
              <w:rPr>
                <w:rFonts w:asciiTheme="majorEastAsia" w:eastAsiaTheme="majorEastAsia" w:hAnsiTheme="majorEastAsia" w:cs="宋体"/>
                <w:szCs w:val="21"/>
              </w:rPr>
            </w:pPr>
            <w:r w:rsidRPr="00C56EF7">
              <w:rPr>
                <w:rFonts w:asciiTheme="majorEastAsia" w:eastAsiaTheme="majorEastAsia" w:hAnsiTheme="majorEastAsia" w:cs="宋体" w:hint="eastAsia"/>
                <w:szCs w:val="21"/>
              </w:rPr>
              <w:t>联系人：叶老师 ，联系电话：0771-3232666 13877174601</w:t>
            </w:r>
          </w:p>
        </w:tc>
      </w:tr>
    </w:tbl>
    <w:p w14:paraId="5F94833D" w14:textId="77777777" w:rsidR="008C05D4" w:rsidRPr="00C56EF7" w:rsidRDefault="00F9155B">
      <w:pPr>
        <w:spacing w:line="428" w:lineRule="exact"/>
        <w:ind w:left="119"/>
        <w:rPr>
          <w:rFonts w:ascii="Arial Unicode MS" w:eastAsia="Arial Unicode MS" w:hAnsi="Arial Unicode MS" w:cs="Arial Unicode MS"/>
          <w:sz w:val="32"/>
          <w:szCs w:val="32"/>
        </w:rPr>
      </w:pPr>
      <w:r w:rsidRPr="00C56EF7">
        <w:rPr>
          <w:rFonts w:ascii="宋体" w:hAnsi="宋体" w:cs="宋体" w:hint="eastAsia"/>
        </w:rPr>
        <w:br w:type="page"/>
      </w:r>
      <w:r w:rsidRPr="00C56EF7">
        <w:rPr>
          <w:rFonts w:ascii="微软雅黑" w:eastAsia="微软雅黑" w:hAnsi="微软雅黑" w:cs="微软雅黑" w:hint="eastAsia"/>
          <w:sz w:val="32"/>
          <w:szCs w:val="32"/>
        </w:rPr>
        <w:lastRenderedPageBreak/>
        <w:t>附件</w:t>
      </w:r>
      <w:r w:rsidRPr="00C56EF7">
        <w:rPr>
          <w:rFonts w:ascii="Arial Unicode MS" w:eastAsia="Arial Unicode MS" w:hAnsi="Arial Unicode MS" w:cs="Arial Unicode MS"/>
          <w:sz w:val="32"/>
          <w:szCs w:val="32"/>
        </w:rPr>
        <w:t>1</w:t>
      </w:r>
      <w:r w:rsidRPr="00C56EF7">
        <w:rPr>
          <w:rFonts w:ascii="微软雅黑" w:eastAsia="微软雅黑" w:hAnsi="微软雅黑" w:cs="微软雅黑" w:hint="eastAsia"/>
          <w:sz w:val="32"/>
          <w:szCs w:val="32"/>
        </w:rPr>
        <w:t>：</w:t>
      </w:r>
    </w:p>
    <w:p w14:paraId="5F7BAE79" w14:textId="77777777" w:rsidR="008C05D4" w:rsidRPr="00C56EF7" w:rsidRDefault="008C05D4">
      <w:pPr>
        <w:spacing w:before="7"/>
        <w:rPr>
          <w:rFonts w:ascii="Arial Unicode MS" w:eastAsia="Arial Unicode MS" w:hAnsi="Arial Unicode MS" w:cs="Arial Unicode MS"/>
          <w:sz w:val="17"/>
          <w:szCs w:val="17"/>
        </w:rPr>
      </w:pPr>
    </w:p>
    <w:p w14:paraId="5E80CFD9" w14:textId="77777777" w:rsidR="008C05D4" w:rsidRPr="00C56EF7" w:rsidRDefault="00F9155B">
      <w:pPr>
        <w:spacing w:line="528" w:lineRule="exact"/>
        <w:ind w:left="1871"/>
        <w:rPr>
          <w:rFonts w:ascii="Arial Unicode MS" w:eastAsia="Arial Unicode MS" w:hAnsi="Arial Unicode MS" w:cs="Arial Unicode MS"/>
          <w:sz w:val="40"/>
          <w:szCs w:val="40"/>
        </w:rPr>
      </w:pPr>
      <w:r w:rsidRPr="00C56EF7">
        <w:rPr>
          <w:rFonts w:ascii="方正小标宋简体" w:eastAsia="方正小标宋简体" w:hAnsi="方正小标宋简体" w:cs="方正小标宋简体"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530"/>
        <w:gridCol w:w="3452"/>
      </w:tblGrid>
      <w:tr w:rsidR="00C56EF7" w:rsidRPr="00C56EF7" w14:paraId="69D0367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EB29293" w14:textId="77777777" w:rsidR="008C05D4" w:rsidRPr="00C56EF7" w:rsidRDefault="00F9155B">
            <w:pPr>
              <w:jc w:val="center"/>
              <w:rPr>
                <w:rFonts w:ascii="宋体" w:hAnsi="宋体"/>
                <w:sz w:val="24"/>
              </w:rPr>
            </w:pPr>
            <w:r w:rsidRPr="00C56EF7">
              <w:rPr>
                <w:rFonts w:ascii="宋体" w:hAnsi="宋体" w:cs="宋体" w:hint="eastAsia"/>
                <w:b/>
                <w:bCs/>
                <w:w w:val="99"/>
                <w:sz w:val="24"/>
              </w:rPr>
              <w:t>品目序号</w:t>
            </w:r>
          </w:p>
        </w:tc>
        <w:tc>
          <w:tcPr>
            <w:tcW w:w="4448" w:type="dxa"/>
            <w:gridSpan w:val="3"/>
            <w:tcBorders>
              <w:top w:val="single" w:sz="4" w:space="0" w:color="000000"/>
              <w:left w:val="single" w:sz="4" w:space="0" w:color="000000"/>
              <w:bottom w:val="single" w:sz="4" w:space="0" w:color="000000"/>
              <w:right w:val="single" w:sz="4" w:space="0" w:color="000000"/>
            </w:tcBorders>
            <w:vAlign w:val="center"/>
          </w:tcPr>
          <w:p w14:paraId="73ADC39A" w14:textId="77777777" w:rsidR="008C05D4" w:rsidRPr="00C56EF7" w:rsidRDefault="00F9155B">
            <w:pPr>
              <w:jc w:val="center"/>
              <w:rPr>
                <w:rFonts w:ascii="宋体" w:hAnsi="宋体"/>
                <w:sz w:val="24"/>
              </w:rPr>
            </w:pPr>
            <w:r w:rsidRPr="00C56EF7">
              <w:rPr>
                <w:rFonts w:ascii="宋体" w:hAnsi="宋体" w:cs="宋体" w:hint="eastAsia"/>
                <w:b/>
                <w:bCs/>
                <w:w w:val="99"/>
                <w:sz w:val="24"/>
              </w:rPr>
              <w:t>名称</w:t>
            </w:r>
          </w:p>
        </w:tc>
        <w:tc>
          <w:tcPr>
            <w:tcW w:w="3452" w:type="dxa"/>
            <w:tcBorders>
              <w:top w:val="single" w:sz="4" w:space="0" w:color="000000"/>
              <w:left w:val="single" w:sz="4" w:space="0" w:color="000000"/>
              <w:bottom w:val="single" w:sz="4" w:space="0" w:color="000000"/>
              <w:right w:val="single" w:sz="4" w:space="0" w:color="000000"/>
            </w:tcBorders>
            <w:vAlign w:val="center"/>
          </w:tcPr>
          <w:p w14:paraId="6C35DF9B" w14:textId="77777777" w:rsidR="008C05D4" w:rsidRPr="00C56EF7" w:rsidRDefault="00F9155B">
            <w:pPr>
              <w:jc w:val="center"/>
              <w:rPr>
                <w:rFonts w:ascii="宋体" w:hAnsi="宋体"/>
                <w:sz w:val="24"/>
              </w:rPr>
            </w:pPr>
            <w:r w:rsidRPr="00C56EF7">
              <w:rPr>
                <w:rFonts w:ascii="宋体" w:hAnsi="宋体" w:cs="宋体" w:hint="eastAsia"/>
                <w:b/>
                <w:bCs/>
                <w:w w:val="99"/>
                <w:sz w:val="24"/>
              </w:rPr>
              <w:t>依据的标准</w:t>
            </w:r>
          </w:p>
        </w:tc>
      </w:tr>
      <w:tr w:rsidR="00C56EF7" w:rsidRPr="00C56EF7" w14:paraId="22FA2E6E"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73C6687E" w14:textId="77777777" w:rsidR="008C05D4" w:rsidRPr="00C56EF7" w:rsidRDefault="00F9155B">
            <w:pPr>
              <w:jc w:val="center"/>
              <w:rPr>
                <w:rFonts w:ascii="宋体" w:hAnsi="宋体"/>
                <w:sz w:val="24"/>
              </w:rPr>
            </w:pPr>
            <w:r w:rsidRPr="00C56EF7">
              <w:rPr>
                <w:rFonts w:ascii="宋体" w:hAnsi="宋体" w:hint="eastAsia"/>
                <w:sz w:val="24"/>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DA38DE1" w14:textId="77777777" w:rsidR="008C05D4" w:rsidRPr="00C56EF7" w:rsidRDefault="00F9155B">
            <w:pPr>
              <w:jc w:val="center"/>
              <w:rPr>
                <w:rFonts w:ascii="宋体" w:hAnsi="宋体"/>
                <w:sz w:val="24"/>
              </w:rPr>
            </w:pPr>
            <w:r w:rsidRPr="00C56EF7">
              <w:rPr>
                <w:rFonts w:ascii="宋体" w:hAnsi="宋体" w:cs="仿宋_GB2312" w:hint="eastAsia"/>
                <w:sz w:val="24"/>
              </w:rPr>
              <w:t>A02010100</w:t>
            </w:r>
            <w:r w:rsidRPr="00C56EF7">
              <w:rPr>
                <w:rFonts w:ascii="宋体" w:hAnsi="宋体" w:cs="宋体" w:hint="eastAsia"/>
                <w:w w:val="99"/>
                <w:sz w:val="24"/>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2686BDFE" w14:textId="77777777" w:rsidR="008C05D4" w:rsidRPr="00C56EF7" w:rsidRDefault="00F9155B">
            <w:pPr>
              <w:pStyle w:val="TableParagraph"/>
              <w:spacing w:before="93"/>
              <w:ind w:left="7" w:right="5"/>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仿宋_GB2312" w:hint="eastAsia"/>
                <w:kern w:val="2"/>
                <w:sz w:val="24"/>
                <w:szCs w:val="24"/>
              </w:rPr>
              <w:t>A02010105</w:t>
            </w:r>
            <w:r w:rsidRPr="00C56EF7">
              <w:rPr>
                <w:rFonts w:ascii="宋体" w:hAnsi="宋体" w:cs="宋体" w:hint="eastAsia"/>
                <w:w w:val="99"/>
                <w:kern w:val="2"/>
                <w:sz w:val="24"/>
                <w:szCs w:val="24"/>
              </w:rPr>
              <w:t>台式计算机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1A33772B"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436F6172"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《微型计算机能效限定值及能效等级》（GB28380）</w:t>
            </w:r>
          </w:p>
        </w:tc>
      </w:tr>
      <w:tr w:rsidR="00C56EF7" w:rsidRPr="00C56EF7" w14:paraId="1BED8F7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2D3E788"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6647BD" w14:textId="77777777" w:rsidR="008C05D4" w:rsidRPr="00C56EF7" w:rsidRDefault="008C05D4">
            <w:pPr>
              <w:widowControl/>
              <w:jc w:val="left"/>
              <w:rPr>
                <w:rFonts w:ascii="宋体" w:hAnsi="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CDAF6E6" w14:textId="77777777" w:rsidR="008C05D4" w:rsidRPr="00C56EF7" w:rsidRDefault="00F9155B">
            <w:pPr>
              <w:pStyle w:val="TableParagraph"/>
              <w:spacing w:before="44"/>
              <w:ind w:left="7" w:right="5"/>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仿宋_GB2312" w:hint="eastAsia"/>
                <w:kern w:val="2"/>
                <w:sz w:val="24"/>
                <w:szCs w:val="24"/>
              </w:rPr>
              <w:t>A02010108</w:t>
            </w:r>
            <w:r w:rsidRPr="00C56EF7">
              <w:rPr>
                <w:rFonts w:ascii="宋体" w:hAnsi="宋体" w:cs="宋体" w:hint="eastAsia"/>
                <w:w w:val="99"/>
                <w:kern w:val="2"/>
                <w:sz w:val="24"/>
                <w:szCs w:val="24"/>
              </w:rPr>
              <w:t>便携式计算机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573EBC35"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1CC71140"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《微型计算机能效限定值及能效等级》（GB28380）</w:t>
            </w:r>
          </w:p>
        </w:tc>
      </w:tr>
      <w:tr w:rsidR="00C56EF7" w:rsidRPr="00C56EF7" w14:paraId="2B9ECA7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3A62340"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7A2FF42" w14:textId="77777777" w:rsidR="008C05D4" w:rsidRPr="00C56EF7" w:rsidRDefault="008C05D4">
            <w:pPr>
              <w:widowControl/>
              <w:jc w:val="left"/>
              <w:rPr>
                <w:rFonts w:ascii="宋体" w:hAnsi="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3273282" w14:textId="77777777" w:rsidR="008C05D4" w:rsidRPr="00C56EF7" w:rsidRDefault="00F9155B">
            <w:pPr>
              <w:pStyle w:val="TableParagraph"/>
              <w:spacing w:before="64"/>
              <w:ind w:left="7" w:right="5"/>
              <w:jc w:val="center"/>
              <w:rPr>
                <w:rFonts w:ascii="宋体" w:hAnsi="宋体" w:cs="宋体"/>
                <w:kern w:val="2"/>
                <w:sz w:val="24"/>
                <w:szCs w:val="24"/>
                <w:lang w:eastAsia="zh-CN"/>
              </w:rPr>
            </w:pPr>
            <w:r w:rsidRPr="00C56EF7">
              <w:rPr>
                <w:rFonts w:ascii="宋体" w:hAnsi="宋体" w:cs="宋体" w:hint="eastAsia"/>
                <w:w w:val="99"/>
                <w:kern w:val="2"/>
                <w:sz w:val="24"/>
                <w:szCs w:val="24"/>
                <w:lang w:eastAsia="zh-CN"/>
              </w:rPr>
              <w:t>★</w:t>
            </w:r>
            <w:r w:rsidRPr="00C56EF7">
              <w:rPr>
                <w:rFonts w:ascii="宋体" w:hAnsi="宋体" w:cs="仿宋_GB2312" w:hint="eastAsia"/>
                <w:kern w:val="2"/>
                <w:sz w:val="24"/>
                <w:szCs w:val="24"/>
                <w:lang w:eastAsia="zh-CN"/>
              </w:rPr>
              <w:t>A02010109平板式计算机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71C99385"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5D2D3D8A"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《微型计算机能效限定值及能效等级》（GB28380）</w:t>
            </w:r>
          </w:p>
        </w:tc>
      </w:tr>
      <w:tr w:rsidR="00C56EF7" w:rsidRPr="00C56EF7" w14:paraId="3308D514"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5C96629" w14:textId="77777777" w:rsidR="008C05D4" w:rsidRPr="00C56EF7" w:rsidRDefault="00F9155B">
            <w:pPr>
              <w:jc w:val="center"/>
              <w:rPr>
                <w:rFonts w:ascii="宋体" w:hAnsi="宋体"/>
                <w:sz w:val="24"/>
              </w:rPr>
            </w:pPr>
            <w:r w:rsidRPr="00C56EF7">
              <w:rPr>
                <w:rFonts w:ascii="宋体" w:hAnsi="宋体" w:hint="eastAsia"/>
                <w:sz w:val="24"/>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A60F835" w14:textId="77777777" w:rsidR="008C05D4" w:rsidRPr="00C56EF7" w:rsidRDefault="00F9155B">
            <w:pPr>
              <w:pStyle w:val="TableParagraph"/>
              <w:ind w:left="7"/>
              <w:jc w:val="center"/>
              <w:rPr>
                <w:rFonts w:ascii="宋体" w:hAnsi="宋体" w:cs="宋体"/>
                <w:kern w:val="2"/>
                <w:sz w:val="24"/>
                <w:szCs w:val="24"/>
              </w:rPr>
            </w:pPr>
            <w:r w:rsidRPr="00C56EF7">
              <w:rPr>
                <w:rFonts w:ascii="宋体" w:hAnsi="宋体" w:cs="仿宋_GB2312" w:hint="eastAsia"/>
                <w:kern w:val="2"/>
                <w:sz w:val="24"/>
                <w:szCs w:val="24"/>
              </w:rPr>
              <w:t>A02020000</w:t>
            </w:r>
            <w:r w:rsidRPr="00C56EF7">
              <w:rPr>
                <w:rFonts w:ascii="宋体" w:hAnsi="宋体" w:cs="宋体" w:hint="eastAsia"/>
                <w:w w:val="99"/>
                <w:kern w:val="2"/>
                <w:sz w:val="24"/>
                <w:szCs w:val="24"/>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51EBD68" w14:textId="77777777" w:rsidR="008C05D4" w:rsidRPr="00C56EF7" w:rsidRDefault="00F9155B">
            <w:pPr>
              <w:jc w:val="center"/>
              <w:rPr>
                <w:rFonts w:ascii="宋体" w:hAnsi="宋体"/>
                <w:sz w:val="24"/>
              </w:rPr>
            </w:pPr>
            <w:r w:rsidRPr="00C56EF7">
              <w:rPr>
                <w:rFonts w:ascii="宋体" w:hAnsi="宋体" w:cs="宋体" w:hint="eastAsia"/>
                <w:spacing w:val="1"/>
                <w:w w:val="99"/>
                <w:sz w:val="24"/>
              </w:rPr>
              <w:t>A02021000</w:t>
            </w:r>
            <w:r w:rsidRPr="00C56EF7">
              <w:rPr>
                <w:rFonts w:ascii="宋体" w:hAnsi="宋体" w:cs="Arial" w:hint="eastAsia"/>
                <w:sz w:val="24"/>
                <w:shd w:val="clear" w:color="auto" w:fill="FFFFFF"/>
              </w:rPr>
              <w:t>打印机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57550271" w14:textId="77777777" w:rsidR="008C05D4" w:rsidRPr="00C56EF7" w:rsidRDefault="00F9155B">
            <w:pPr>
              <w:jc w:val="center"/>
              <w:rPr>
                <w:rFonts w:ascii="宋体" w:hAnsi="宋体"/>
                <w:sz w:val="24"/>
              </w:rPr>
            </w:pPr>
            <w:r w:rsidRPr="00C56EF7">
              <w:rPr>
                <w:rFonts w:ascii="宋体" w:hAnsi="宋体" w:hint="eastAsia"/>
                <w:sz w:val="24"/>
              </w:rPr>
              <w:t>A02021001 A3黑白打印机</w:t>
            </w:r>
          </w:p>
        </w:tc>
        <w:tc>
          <w:tcPr>
            <w:tcW w:w="3452" w:type="dxa"/>
            <w:tcBorders>
              <w:top w:val="single" w:sz="4" w:space="0" w:color="000000"/>
              <w:left w:val="single" w:sz="4" w:space="0" w:color="000000"/>
              <w:bottom w:val="single" w:sz="4" w:space="0" w:color="000000"/>
              <w:right w:val="single" w:sz="4" w:space="0" w:color="000000"/>
            </w:tcBorders>
          </w:tcPr>
          <w:p w14:paraId="734B83B6"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1498F72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4E332C2"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1F3C27"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85391CB"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90CC243" w14:textId="77777777" w:rsidR="008C05D4" w:rsidRPr="00C56EF7" w:rsidRDefault="00F9155B">
            <w:pPr>
              <w:jc w:val="center"/>
              <w:rPr>
                <w:rFonts w:ascii="宋体" w:hAnsi="宋体"/>
                <w:sz w:val="24"/>
              </w:rPr>
            </w:pPr>
            <w:r w:rsidRPr="00C56EF7">
              <w:rPr>
                <w:rFonts w:ascii="宋体" w:hAnsi="宋体" w:hint="eastAsia"/>
                <w:sz w:val="24"/>
              </w:rPr>
              <w:t>A02021002 A3彩色打印机</w:t>
            </w:r>
          </w:p>
        </w:tc>
        <w:tc>
          <w:tcPr>
            <w:tcW w:w="3452" w:type="dxa"/>
            <w:tcBorders>
              <w:top w:val="single" w:sz="4" w:space="0" w:color="000000"/>
              <w:left w:val="single" w:sz="4" w:space="0" w:color="000000"/>
              <w:bottom w:val="single" w:sz="4" w:space="0" w:color="000000"/>
              <w:right w:val="single" w:sz="4" w:space="0" w:color="000000"/>
            </w:tcBorders>
          </w:tcPr>
          <w:p w14:paraId="49852994"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29F4E92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B4F15BF"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4021428"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ECC1F38"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7D67546" w14:textId="77777777" w:rsidR="008C05D4" w:rsidRPr="00C56EF7" w:rsidRDefault="00F9155B">
            <w:pPr>
              <w:jc w:val="center"/>
              <w:rPr>
                <w:rFonts w:ascii="宋体" w:hAnsi="宋体"/>
                <w:sz w:val="24"/>
              </w:rPr>
            </w:pPr>
            <w:r w:rsidRPr="00C56EF7">
              <w:rPr>
                <w:rFonts w:ascii="宋体" w:hAnsi="宋体" w:hint="eastAsia"/>
                <w:sz w:val="24"/>
              </w:rPr>
              <w:t>A02021003 A4黑白打印机</w:t>
            </w:r>
          </w:p>
        </w:tc>
        <w:tc>
          <w:tcPr>
            <w:tcW w:w="3452" w:type="dxa"/>
            <w:tcBorders>
              <w:top w:val="single" w:sz="4" w:space="0" w:color="000000"/>
              <w:left w:val="single" w:sz="4" w:space="0" w:color="000000"/>
              <w:bottom w:val="single" w:sz="4" w:space="0" w:color="000000"/>
              <w:right w:val="single" w:sz="4" w:space="0" w:color="000000"/>
            </w:tcBorders>
          </w:tcPr>
          <w:p w14:paraId="495DAE4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519BB0D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3A1A948"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E7EB66"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3E8364"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8437D47" w14:textId="77777777" w:rsidR="008C05D4" w:rsidRPr="00C56EF7" w:rsidRDefault="00F9155B">
            <w:pPr>
              <w:jc w:val="center"/>
              <w:rPr>
                <w:rFonts w:ascii="宋体" w:hAnsi="宋体"/>
                <w:sz w:val="24"/>
              </w:rPr>
            </w:pPr>
            <w:r w:rsidRPr="00C56EF7">
              <w:rPr>
                <w:rFonts w:ascii="宋体" w:hAnsi="宋体" w:hint="eastAsia"/>
                <w:sz w:val="24"/>
              </w:rPr>
              <w:t>A02021004 A4彩色打印机</w:t>
            </w:r>
          </w:p>
        </w:tc>
        <w:tc>
          <w:tcPr>
            <w:tcW w:w="3452" w:type="dxa"/>
            <w:tcBorders>
              <w:top w:val="single" w:sz="4" w:space="0" w:color="000000"/>
              <w:left w:val="single" w:sz="4" w:space="0" w:color="000000"/>
              <w:bottom w:val="single" w:sz="4" w:space="0" w:color="000000"/>
              <w:right w:val="single" w:sz="4" w:space="0" w:color="000000"/>
            </w:tcBorders>
          </w:tcPr>
          <w:p w14:paraId="3029E0A4"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09A60CE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CDD24D1"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ADA3C8B"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517970"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DAC8876" w14:textId="77777777" w:rsidR="008C05D4" w:rsidRPr="00C56EF7" w:rsidRDefault="00F9155B">
            <w:pPr>
              <w:jc w:val="center"/>
              <w:rPr>
                <w:rFonts w:ascii="宋体" w:hAnsi="宋体"/>
                <w:sz w:val="24"/>
              </w:rPr>
            </w:pPr>
            <w:r w:rsidRPr="00C56EF7">
              <w:rPr>
                <w:rFonts w:ascii="宋体" w:hAnsi="宋体" w:hint="eastAsia"/>
                <w:sz w:val="24"/>
              </w:rPr>
              <w:t>A02021005 3D打印机</w:t>
            </w:r>
          </w:p>
        </w:tc>
        <w:tc>
          <w:tcPr>
            <w:tcW w:w="3452" w:type="dxa"/>
            <w:tcBorders>
              <w:top w:val="single" w:sz="4" w:space="0" w:color="000000"/>
              <w:left w:val="single" w:sz="4" w:space="0" w:color="000000"/>
              <w:bottom w:val="single" w:sz="4" w:space="0" w:color="000000"/>
              <w:right w:val="single" w:sz="4" w:space="0" w:color="000000"/>
            </w:tcBorders>
          </w:tcPr>
          <w:p w14:paraId="5EFC21B5"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78834B1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24A905A"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90A5A3"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52F28FE"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5D447CC0" w14:textId="77777777" w:rsidR="008C05D4" w:rsidRPr="00C56EF7" w:rsidRDefault="00F9155B">
            <w:pPr>
              <w:jc w:val="center"/>
              <w:rPr>
                <w:rFonts w:ascii="宋体" w:hAnsi="宋体"/>
                <w:sz w:val="24"/>
              </w:rPr>
            </w:pPr>
            <w:r w:rsidRPr="00C56EF7">
              <w:rPr>
                <w:rFonts w:ascii="宋体" w:hAnsi="宋体" w:hint="eastAsia"/>
                <w:sz w:val="24"/>
              </w:rPr>
              <w:t>A02021006票据打印机</w:t>
            </w:r>
          </w:p>
        </w:tc>
        <w:tc>
          <w:tcPr>
            <w:tcW w:w="3452" w:type="dxa"/>
            <w:tcBorders>
              <w:top w:val="single" w:sz="4" w:space="0" w:color="000000"/>
              <w:left w:val="single" w:sz="4" w:space="0" w:color="000000"/>
              <w:bottom w:val="single" w:sz="4" w:space="0" w:color="000000"/>
              <w:right w:val="single" w:sz="4" w:space="0" w:color="000000"/>
            </w:tcBorders>
          </w:tcPr>
          <w:p w14:paraId="2772C1D8"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163D26B2"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FE59AF5"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67699ED"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EFBC250"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B5A26CA" w14:textId="77777777" w:rsidR="008C05D4" w:rsidRPr="00C56EF7" w:rsidRDefault="00F9155B">
            <w:pPr>
              <w:jc w:val="center"/>
              <w:rPr>
                <w:rFonts w:ascii="宋体" w:hAnsi="宋体"/>
                <w:sz w:val="24"/>
              </w:rPr>
            </w:pPr>
            <w:r w:rsidRPr="00C56EF7">
              <w:rPr>
                <w:rFonts w:ascii="宋体" w:hAnsi="宋体" w:hint="eastAsia"/>
                <w:sz w:val="24"/>
              </w:rPr>
              <w:t>A02021007条码打印机</w:t>
            </w:r>
          </w:p>
        </w:tc>
        <w:tc>
          <w:tcPr>
            <w:tcW w:w="3452" w:type="dxa"/>
            <w:tcBorders>
              <w:top w:val="single" w:sz="4" w:space="0" w:color="000000"/>
              <w:left w:val="single" w:sz="4" w:space="0" w:color="000000"/>
              <w:bottom w:val="single" w:sz="4" w:space="0" w:color="000000"/>
              <w:right w:val="single" w:sz="4" w:space="0" w:color="000000"/>
            </w:tcBorders>
          </w:tcPr>
          <w:p w14:paraId="7C8F0844"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0BDF564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302363B"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E75EC8"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52C0755"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5221833" w14:textId="77777777" w:rsidR="008C05D4" w:rsidRPr="00C56EF7" w:rsidRDefault="00F9155B">
            <w:pPr>
              <w:jc w:val="center"/>
              <w:rPr>
                <w:rFonts w:ascii="宋体" w:hAnsi="宋体"/>
                <w:sz w:val="24"/>
              </w:rPr>
            </w:pPr>
            <w:r w:rsidRPr="00C56EF7">
              <w:rPr>
                <w:rFonts w:ascii="宋体" w:hAnsi="宋体" w:hint="eastAsia"/>
                <w:sz w:val="24"/>
              </w:rPr>
              <w:t>A02021008地址打印机</w:t>
            </w:r>
          </w:p>
        </w:tc>
        <w:tc>
          <w:tcPr>
            <w:tcW w:w="3452" w:type="dxa"/>
            <w:tcBorders>
              <w:top w:val="single" w:sz="4" w:space="0" w:color="000000"/>
              <w:left w:val="single" w:sz="4" w:space="0" w:color="000000"/>
              <w:bottom w:val="single" w:sz="4" w:space="0" w:color="000000"/>
              <w:right w:val="single" w:sz="4" w:space="0" w:color="000000"/>
            </w:tcBorders>
          </w:tcPr>
          <w:p w14:paraId="380751F1"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4AEBF91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1FEBA51"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43E6FF1"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A596B70"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737B56F7" w14:textId="77777777" w:rsidR="008C05D4" w:rsidRPr="00C56EF7" w:rsidRDefault="00F9155B">
            <w:pPr>
              <w:jc w:val="center"/>
              <w:rPr>
                <w:rFonts w:ascii="宋体" w:hAnsi="宋体"/>
                <w:sz w:val="24"/>
              </w:rPr>
            </w:pPr>
            <w:r w:rsidRPr="00C56EF7">
              <w:rPr>
                <w:rFonts w:ascii="宋体" w:hAnsi="宋体" w:hint="eastAsia"/>
                <w:sz w:val="24"/>
              </w:rPr>
              <w:t>A02021099其他打印机</w:t>
            </w:r>
          </w:p>
        </w:tc>
        <w:tc>
          <w:tcPr>
            <w:tcW w:w="3452" w:type="dxa"/>
            <w:tcBorders>
              <w:top w:val="single" w:sz="4" w:space="0" w:color="000000"/>
              <w:left w:val="single" w:sz="4" w:space="0" w:color="000000"/>
              <w:bottom w:val="single" w:sz="4" w:space="0" w:color="000000"/>
              <w:right w:val="single" w:sz="4" w:space="0" w:color="000000"/>
            </w:tcBorders>
          </w:tcPr>
          <w:p w14:paraId="5DC4332C"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0CFBC57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9C107CE"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55591A" w14:textId="77777777" w:rsidR="008C05D4" w:rsidRPr="00C56EF7" w:rsidRDefault="008C05D4">
            <w:pPr>
              <w:widowControl/>
              <w:jc w:val="left"/>
              <w:rPr>
                <w:rFonts w:ascii="宋体" w:hAnsi="宋体" w:cs="宋体"/>
                <w:sz w:val="24"/>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E483089" w14:textId="77777777" w:rsidR="008C05D4" w:rsidRPr="00C56EF7" w:rsidRDefault="00F9155B">
            <w:pPr>
              <w:jc w:val="center"/>
              <w:rPr>
                <w:rFonts w:ascii="宋体" w:hAnsi="宋体"/>
                <w:sz w:val="24"/>
              </w:rPr>
            </w:pPr>
            <w:r w:rsidRPr="00C56EF7">
              <w:rPr>
                <w:rFonts w:ascii="宋体" w:hAnsi="宋体" w:hint="eastAsia"/>
                <w:sz w:val="24"/>
              </w:rPr>
              <w:t>A02021100输入输出设备</w:t>
            </w:r>
          </w:p>
        </w:tc>
        <w:tc>
          <w:tcPr>
            <w:tcW w:w="1530" w:type="dxa"/>
            <w:tcBorders>
              <w:top w:val="single" w:sz="4" w:space="0" w:color="000000"/>
              <w:left w:val="single" w:sz="4" w:space="0" w:color="000000"/>
              <w:bottom w:val="single" w:sz="4" w:space="0" w:color="000000"/>
              <w:right w:val="single" w:sz="4" w:space="0" w:color="000000"/>
            </w:tcBorders>
            <w:vAlign w:val="center"/>
          </w:tcPr>
          <w:p w14:paraId="227AB570" w14:textId="77777777" w:rsidR="008C05D4" w:rsidRPr="00C56EF7" w:rsidRDefault="00F9155B">
            <w:pPr>
              <w:jc w:val="center"/>
              <w:rPr>
                <w:rFonts w:ascii="宋体" w:hAnsi="宋体"/>
                <w:sz w:val="24"/>
              </w:rPr>
            </w:pPr>
            <w:r w:rsidRPr="00C56EF7">
              <w:rPr>
                <w:rFonts w:ascii="宋体" w:hAnsi="宋体" w:cs="宋体" w:hint="eastAsia"/>
                <w:w w:val="99"/>
                <w:sz w:val="24"/>
              </w:rPr>
              <w:t>★</w:t>
            </w:r>
            <w:r w:rsidRPr="00C56EF7">
              <w:rPr>
                <w:rFonts w:ascii="宋体" w:hAnsi="宋体" w:hint="eastAsia"/>
                <w:sz w:val="24"/>
              </w:rPr>
              <w:t>A02021104液晶显示器</w:t>
            </w:r>
          </w:p>
        </w:tc>
        <w:tc>
          <w:tcPr>
            <w:tcW w:w="3452" w:type="dxa"/>
            <w:tcBorders>
              <w:top w:val="single" w:sz="4" w:space="0" w:color="000000"/>
              <w:left w:val="single" w:sz="4" w:space="0" w:color="000000"/>
              <w:bottom w:val="single" w:sz="4" w:space="0" w:color="000000"/>
              <w:right w:val="single" w:sz="4" w:space="0" w:color="000000"/>
            </w:tcBorders>
            <w:vAlign w:val="center"/>
          </w:tcPr>
          <w:p w14:paraId="588F4FF8"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《计算机显示器能效限定值及能效等级》（GB21520）</w:t>
            </w:r>
          </w:p>
        </w:tc>
      </w:tr>
      <w:tr w:rsidR="00C56EF7" w:rsidRPr="00C56EF7" w14:paraId="38EEB38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1D36768"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632E051"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D44D9B" w14:textId="77777777" w:rsidR="008C05D4" w:rsidRPr="00C56EF7" w:rsidRDefault="008C05D4">
            <w:pPr>
              <w:widowControl/>
              <w:jc w:val="left"/>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3B20667" w14:textId="77777777" w:rsidR="008C05D4" w:rsidRPr="00C56EF7" w:rsidRDefault="00F9155B">
            <w:pPr>
              <w:jc w:val="center"/>
              <w:rPr>
                <w:rFonts w:ascii="宋体" w:hAnsi="宋体"/>
                <w:sz w:val="24"/>
              </w:rPr>
            </w:pPr>
            <w:r w:rsidRPr="00C56EF7">
              <w:rPr>
                <w:rFonts w:ascii="宋体" w:hAnsi="宋体" w:hint="eastAsia"/>
                <w:sz w:val="24"/>
              </w:rPr>
              <w:t>A02021118扫描仪</w:t>
            </w:r>
          </w:p>
        </w:tc>
        <w:tc>
          <w:tcPr>
            <w:tcW w:w="3452" w:type="dxa"/>
            <w:tcBorders>
              <w:top w:val="single" w:sz="4" w:space="0" w:color="000000"/>
              <w:left w:val="single" w:sz="4" w:space="0" w:color="000000"/>
              <w:bottom w:val="single" w:sz="4" w:space="0" w:color="000000"/>
              <w:right w:val="single" w:sz="4" w:space="0" w:color="000000"/>
            </w:tcBorders>
            <w:vAlign w:val="center"/>
          </w:tcPr>
          <w:p w14:paraId="1FAC881E"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参照《复印机、打印机和传真机能效限定值及能效等级》（GB21521）中打印速度为15页/分的针式打印机相关要求</w:t>
            </w:r>
          </w:p>
        </w:tc>
      </w:tr>
      <w:tr w:rsidR="00C56EF7" w:rsidRPr="00C56EF7" w14:paraId="57AD2F6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86AFB18" w14:textId="77777777" w:rsidR="008C05D4" w:rsidRPr="00C56EF7" w:rsidRDefault="00F9155B">
            <w:pPr>
              <w:jc w:val="center"/>
              <w:rPr>
                <w:rFonts w:ascii="宋体" w:hAnsi="宋体"/>
                <w:sz w:val="24"/>
              </w:rPr>
            </w:pPr>
            <w:r w:rsidRPr="00C56EF7">
              <w:rPr>
                <w:rFonts w:ascii="宋体" w:hAnsi="宋体" w:hint="eastAsia"/>
                <w:w w:val="99"/>
                <w:sz w:val="24"/>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7B2F9D82" w14:textId="77777777" w:rsidR="008C05D4" w:rsidRPr="00C56EF7" w:rsidRDefault="00F9155B">
            <w:pPr>
              <w:jc w:val="center"/>
              <w:rPr>
                <w:rFonts w:ascii="宋体" w:hAnsi="宋体"/>
                <w:sz w:val="24"/>
              </w:rPr>
            </w:pPr>
            <w:r w:rsidRPr="00C56EF7">
              <w:rPr>
                <w:rFonts w:ascii="宋体" w:hAnsi="宋体" w:hint="eastAsia"/>
                <w:sz w:val="24"/>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6CBA839A" w14:textId="77777777" w:rsidR="008C05D4" w:rsidRPr="00C56EF7" w:rsidRDefault="008C05D4">
            <w:pPr>
              <w:jc w:val="center"/>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A57A30E"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1F173085"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《投影机能效限定值及能效等级》（GB32028）</w:t>
            </w:r>
          </w:p>
        </w:tc>
      </w:tr>
      <w:tr w:rsidR="00C56EF7" w:rsidRPr="00C56EF7" w14:paraId="45AA321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9FFD756" w14:textId="77777777" w:rsidR="008C05D4" w:rsidRPr="00C56EF7" w:rsidRDefault="00F9155B">
            <w:pPr>
              <w:jc w:val="center"/>
              <w:rPr>
                <w:rFonts w:ascii="宋体" w:hAnsi="宋体"/>
                <w:sz w:val="24"/>
              </w:rPr>
            </w:pPr>
            <w:r w:rsidRPr="00C56EF7">
              <w:rPr>
                <w:rFonts w:ascii="宋体" w:hAnsi="宋体" w:hint="eastAsia"/>
                <w:sz w:val="24"/>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56F4C712" w14:textId="77777777" w:rsidR="008C05D4" w:rsidRPr="00C56EF7" w:rsidRDefault="00F9155B">
            <w:pPr>
              <w:pStyle w:val="TableParagraph"/>
              <w:spacing w:before="66"/>
              <w:ind w:left="7"/>
              <w:jc w:val="center"/>
              <w:rPr>
                <w:rFonts w:ascii="宋体" w:hAnsi="宋体" w:cs="宋体"/>
                <w:kern w:val="2"/>
                <w:sz w:val="24"/>
                <w:szCs w:val="24"/>
              </w:rPr>
            </w:pPr>
            <w:r w:rsidRPr="00C56EF7">
              <w:rPr>
                <w:rFonts w:ascii="宋体" w:hAnsi="宋体" w:cs="仿宋_GB2312" w:hint="eastAsia"/>
                <w:kern w:val="2"/>
                <w:sz w:val="24"/>
                <w:szCs w:val="24"/>
              </w:rPr>
              <w:t>A02020400</w:t>
            </w:r>
            <w:r w:rsidRPr="00C56EF7">
              <w:rPr>
                <w:rFonts w:ascii="宋体" w:hAnsi="宋体" w:cs="宋体" w:hint="eastAsia"/>
                <w:w w:val="99"/>
                <w:kern w:val="2"/>
                <w:sz w:val="24"/>
                <w:szCs w:val="24"/>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0785ECA9" w14:textId="77777777" w:rsidR="008C05D4" w:rsidRPr="00C56EF7" w:rsidRDefault="008C05D4">
            <w:pPr>
              <w:jc w:val="center"/>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7D4D12F"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vAlign w:val="center"/>
          </w:tcPr>
          <w:p w14:paraId="7A69BDFB"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《复印机、打印机和传真机能效限定值及能效等级》（GB21521）</w:t>
            </w:r>
          </w:p>
        </w:tc>
      </w:tr>
      <w:tr w:rsidR="00C56EF7" w:rsidRPr="00C56EF7" w14:paraId="6B6257F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D5018AF" w14:textId="77777777" w:rsidR="008C05D4" w:rsidRPr="00C56EF7" w:rsidRDefault="00F9155B">
            <w:pPr>
              <w:pStyle w:val="TableParagraph"/>
              <w:spacing w:before="160"/>
              <w:ind w:right="1"/>
              <w:jc w:val="center"/>
              <w:rPr>
                <w:rFonts w:ascii="宋体" w:hAnsi="宋体" w:cs="宋体"/>
                <w:kern w:val="2"/>
                <w:sz w:val="24"/>
                <w:szCs w:val="24"/>
              </w:rPr>
            </w:pPr>
            <w:r w:rsidRPr="00C56EF7">
              <w:rPr>
                <w:rFonts w:ascii="宋体" w:hAnsi="宋体" w:hint="eastAsia"/>
                <w:w w:val="99"/>
                <w:kern w:val="2"/>
                <w:sz w:val="24"/>
                <w:szCs w:val="24"/>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74CFCF3B" w14:textId="77777777" w:rsidR="008C05D4" w:rsidRPr="00C56EF7" w:rsidRDefault="00F9155B">
            <w:pPr>
              <w:pStyle w:val="TableParagraph"/>
              <w:spacing w:before="160"/>
              <w:ind w:left="7"/>
              <w:jc w:val="center"/>
              <w:rPr>
                <w:rFonts w:ascii="宋体" w:hAnsi="宋体" w:cs="宋体"/>
                <w:kern w:val="2"/>
                <w:sz w:val="24"/>
                <w:szCs w:val="24"/>
              </w:rPr>
            </w:pPr>
            <w:r w:rsidRPr="00C56EF7">
              <w:rPr>
                <w:rFonts w:ascii="宋体" w:hAnsi="宋体" w:cs="仿宋_GB2312" w:hint="eastAsia"/>
                <w:kern w:val="2"/>
                <w:sz w:val="24"/>
                <w:szCs w:val="24"/>
              </w:rPr>
              <w:t>A02051900</w:t>
            </w:r>
            <w:r w:rsidRPr="00C56EF7">
              <w:rPr>
                <w:rFonts w:ascii="宋体" w:hAnsi="宋体" w:cs="宋体" w:hint="eastAsia"/>
                <w:w w:val="99"/>
                <w:kern w:val="2"/>
                <w:sz w:val="24"/>
                <w:szCs w:val="24"/>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634E0C95" w14:textId="77777777" w:rsidR="008C05D4" w:rsidRPr="00C56EF7" w:rsidRDefault="00F9155B">
            <w:pPr>
              <w:pStyle w:val="TableParagraph"/>
              <w:spacing w:before="160"/>
              <w:ind w:left="7"/>
              <w:jc w:val="center"/>
              <w:rPr>
                <w:rFonts w:ascii="宋体" w:hAnsi="宋体" w:cs="宋体"/>
                <w:kern w:val="2"/>
                <w:sz w:val="24"/>
                <w:szCs w:val="24"/>
              </w:rPr>
            </w:pPr>
            <w:r w:rsidRPr="00C56EF7">
              <w:rPr>
                <w:rFonts w:ascii="宋体" w:hAnsi="宋体" w:cs="宋体" w:hint="eastAsia"/>
                <w:spacing w:val="1"/>
                <w:w w:val="99"/>
                <w:kern w:val="2"/>
                <w:sz w:val="24"/>
                <w:szCs w:val="24"/>
              </w:rPr>
              <w:t>A02</w:t>
            </w:r>
            <w:r w:rsidRPr="00C56EF7">
              <w:rPr>
                <w:rFonts w:ascii="宋体" w:hAnsi="宋体" w:cs="宋体" w:hint="eastAsia"/>
                <w:w w:val="99"/>
                <w:kern w:val="2"/>
                <w:sz w:val="24"/>
                <w:szCs w:val="24"/>
              </w:rPr>
              <w:t>05</w:t>
            </w:r>
            <w:r w:rsidRPr="00C56EF7">
              <w:rPr>
                <w:rFonts w:ascii="宋体" w:hAnsi="宋体" w:cs="宋体" w:hint="eastAsia"/>
                <w:spacing w:val="1"/>
                <w:w w:val="99"/>
                <w:kern w:val="2"/>
                <w:sz w:val="24"/>
                <w:szCs w:val="24"/>
              </w:rPr>
              <w:t>1</w:t>
            </w:r>
            <w:r w:rsidRPr="00C56EF7">
              <w:rPr>
                <w:rFonts w:ascii="宋体" w:hAnsi="宋体" w:cs="宋体" w:hint="eastAsia"/>
                <w:w w:val="99"/>
                <w:kern w:val="2"/>
                <w:sz w:val="24"/>
                <w:szCs w:val="24"/>
              </w:rPr>
              <w:t>901离心泵</w:t>
            </w:r>
          </w:p>
        </w:tc>
        <w:tc>
          <w:tcPr>
            <w:tcW w:w="1530" w:type="dxa"/>
            <w:tcBorders>
              <w:top w:val="single" w:sz="4" w:space="0" w:color="000000"/>
              <w:left w:val="single" w:sz="4" w:space="0" w:color="000000"/>
              <w:bottom w:val="single" w:sz="4" w:space="0" w:color="000000"/>
              <w:right w:val="single" w:sz="4" w:space="0" w:color="000000"/>
            </w:tcBorders>
            <w:vAlign w:val="center"/>
          </w:tcPr>
          <w:p w14:paraId="44459D99"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3DBBDEE2"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《清水离心泵能效限定值及节能评价值》（GB19762）</w:t>
            </w:r>
          </w:p>
        </w:tc>
      </w:tr>
      <w:tr w:rsidR="00C56EF7" w:rsidRPr="00C56EF7" w14:paraId="05BF871D"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6D4C292" w14:textId="77777777" w:rsidR="008C05D4" w:rsidRPr="00C56EF7" w:rsidRDefault="00F9155B">
            <w:pPr>
              <w:jc w:val="center"/>
              <w:rPr>
                <w:rFonts w:ascii="宋体" w:hAnsi="宋体"/>
                <w:sz w:val="24"/>
              </w:rPr>
            </w:pPr>
            <w:r w:rsidRPr="00C56EF7">
              <w:rPr>
                <w:rFonts w:ascii="宋体" w:hAnsi="宋体" w:hint="eastAsia"/>
                <w:sz w:val="24"/>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B3924FF" w14:textId="77777777" w:rsidR="008C05D4" w:rsidRPr="00C56EF7" w:rsidRDefault="00F9155B">
            <w:pPr>
              <w:pStyle w:val="TableParagraph"/>
              <w:jc w:val="center"/>
              <w:rPr>
                <w:rFonts w:ascii="宋体" w:hAnsi="宋体" w:cs="宋体"/>
                <w:kern w:val="2"/>
                <w:sz w:val="24"/>
                <w:szCs w:val="24"/>
              </w:rPr>
            </w:pPr>
            <w:r w:rsidRPr="00C56EF7">
              <w:rPr>
                <w:rFonts w:ascii="宋体" w:hAnsi="宋体" w:cs="仿宋_GB2312" w:hint="eastAsia"/>
                <w:kern w:val="2"/>
                <w:sz w:val="24"/>
                <w:szCs w:val="24"/>
              </w:rPr>
              <w:t>A02052300</w:t>
            </w:r>
            <w:r w:rsidRPr="00C56EF7">
              <w:rPr>
                <w:rFonts w:ascii="宋体" w:hAnsi="宋体" w:cs="宋体" w:hint="eastAsia"/>
                <w:w w:val="99"/>
                <w:kern w:val="2"/>
                <w:sz w:val="24"/>
                <w:szCs w:val="24"/>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A4D08D3" w14:textId="77777777" w:rsidR="008C05D4" w:rsidRPr="00C56EF7" w:rsidRDefault="00F9155B">
            <w:pPr>
              <w:pStyle w:val="TableParagraph"/>
              <w:spacing w:line="276" w:lineRule="auto"/>
              <w:ind w:right="5"/>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宋体" w:hint="eastAsia"/>
                <w:spacing w:val="1"/>
                <w:w w:val="99"/>
                <w:kern w:val="2"/>
                <w:sz w:val="24"/>
                <w:szCs w:val="24"/>
              </w:rPr>
              <w:t>A020</w:t>
            </w:r>
            <w:r w:rsidRPr="00C56EF7">
              <w:rPr>
                <w:rFonts w:ascii="宋体" w:hAnsi="宋体" w:cs="宋体" w:hint="eastAsia"/>
                <w:w w:val="99"/>
                <w:kern w:val="2"/>
                <w:sz w:val="24"/>
                <w:szCs w:val="24"/>
              </w:rPr>
              <w:t>52</w:t>
            </w:r>
            <w:r w:rsidRPr="00C56EF7">
              <w:rPr>
                <w:rFonts w:ascii="宋体" w:hAnsi="宋体" w:cs="宋体" w:hint="eastAsia"/>
                <w:spacing w:val="1"/>
                <w:w w:val="99"/>
                <w:kern w:val="2"/>
                <w:sz w:val="24"/>
                <w:szCs w:val="24"/>
              </w:rPr>
              <w:t>3</w:t>
            </w:r>
            <w:r w:rsidRPr="00C56EF7">
              <w:rPr>
                <w:rFonts w:ascii="宋体" w:hAnsi="宋体" w:cs="宋体" w:hint="eastAsia"/>
                <w:w w:val="99"/>
                <w:kern w:val="2"/>
                <w:sz w:val="24"/>
                <w:szCs w:val="24"/>
              </w:rPr>
              <w:t>01制冷压缩机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78587DB6"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冷水机组</w:t>
            </w:r>
          </w:p>
        </w:tc>
        <w:tc>
          <w:tcPr>
            <w:tcW w:w="3452" w:type="dxa"/>
            <w:tcBorders>
              <w:top w:val="single" w:sz="4" w:space="0" w:color="000000"/>
              <w:left w:val="single" w:sz="4" w:space="0" w:color="000000"/>
              <w:bottom w:val="single" w:sz="4" w:space="0" w:color="000000"/>
              <w:right w:val="single" w:sz="4" w:space="0" w:color="000000"/>
            </w:tcBorders>
          </w:tcPr>
          <w:p w14:paraId="75DBA115"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《冷水机组能效限定值及能效等级》（GB19577），《低环境温度空气源热泵（冷水）机组能效限定值及能效等级》（GB37480）</w:t>
            </w:r>
          </w:p>
        </w:tc>
      </w:tr>
      <w:tr w:rsidR="00C56EF7" w:rsidRPr="00C56EF7" w14:paraId="7BD5167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FAF06FB"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AB7B71"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AB50A2"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840FB45" w14:textId="77777777" w:rsidR="008C05D4" w:rsidRPr="00C56EF7" w:rsidRDefault="00F9155B">
            <w:pPr>
              <w:jc w:val="center"/>
              <w:rPr>
                <w:rFonts w:ascii="宋体" w:hAnsi="宋体"/>
                <w:sz w:val="24"/>
              </w:rPr>
            </w:pPr>
            <w:r w:rsidRPr="00C56EF7">
              <w:rPr>
                <w:rFonts w:ascii="宋体" w:hAnsi="宋体" w:hint="eastAsia"/>
                <w:sz w:val="24"/>
              </w:rPr>
              <w:t>溴化</w:t>
            </w:r>
            <w:proofErr w:type="gramStart"/>
            <w:r w:rsidRPr="00C56EF7">
              <w:rPr>
                <w:rFonts w:ascii="宋体" w:hAnsi="宋体" w:hint="eastAsia"/>
                <w:sz w:val="24"/>
              </w:rPr>
              <w:t>锂</w:t>
            </w:r>
            <w:proofErr w:type="gramEnd"/>
            <w:r w:rsidRPr="00C56EF7">
              <w:rPr>
                <w:rFonts w:ascii="宋体" w:hAnsi="宋体" w:hint="eastAsia"/>
                <w:sz w:val="24"/>
              </w:rPr>
              <w:t>吸收式冷水机组</w:t>
            </w:r>
          </w:p>
        </w:tc>
        <w:tc>
          <w:tcPr>
            <w:tcW w:w="3452" w:type="dxa"/>
            <w:tcBorders>
              <w:top w:val="single" w:sz="4" w:space="0" w:color="000000"/>
              <w:left w:val="single" w:sz="4" w:space="0" w:color="000000"/>
              <w:bottom w:val="single" w:sz="4" w:space="0" w:color="000000"/>
              <w:right w:val="single" w:sz="4" w:space="0" w:color="000000"/>
            </w:tcBorders>
            <w:vAlign w:val="center"/>
          </w:tcPr>
          <w:p w14:paraId="0FF4442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proofErr w:type="gramStart"/>
            <w:r w:rsidRPr="00C56EF7">
              <w:rPr>
                <w:rFonts w:ascii="宋体" w:hAnsi="宋体" w:cs="宋体" w:hint="eastAsia"/>
                <w:spacing w:val="10"/>
                <w:kern w:val="2"/>
                <w:sz w:val="24"/>
                <w:szCs w:val="24"/>
                <w:lang w:eastAsia="zh-CN"/>
              </w:rPr>
              <w:t>《</w:t>
            </w:r>
            <w:proofErr w:type="gramEnd"/>
            <w:r w:rsidRPr="00C56EF7">
              <w:rPr>
                <w:rFonts w:ascii="宋体" w:hAnsi="宋体" w:cs="宋体" w:hint="eastAsia"/>
                <w:spacing w:val="10"/>
                <w:kern w:val="2"/>
                <w:sz w:val="24"/>
                <w:szCs w:val="24"/>
                <w:lang w:eastAsia="zh-CN"/>
              </w:rPr>
              <w:t>溴化</w:t>
            </w:r>
            <w:proofErr w:type="gramStart"/>
            <w:r w:rsidRPr="00C56EF7">
              <w:rPr>
                <w:rFonts w:ascii="宋体" w:hAnsi="宋体" w:cs="宋体" w:hint="eastAsia"/>
                <w:spacing w:val="10"/>
                <w:kern w:val="2"/>
                <w:sz w:val="24"/>
                <w:szCs w:val="24"/>
                <w:lang w:eastAsia="zh-CN"/>
              </w:rPr>
              <w:t>锂</w:t>
            </w:r>
            <w:proofErr w:type="gramEnd"/>
            <w:r w:rsidRPr="00C56EF7">
              <w:rPr>
                <w:rFonts w:ascii="宋体" w:hAnsi="宋体" w:cs="宋体" w:hint="eastAsia"/>
                <w:spacing w:val="10"/>
                <w:kern w:val="2"/>
                <w:sz w:val="24"/>
                <w:szCs w:val="24"/>
                <w:lang w:eastAsia="zh-CN"/>
              </w:rPr>
              <w:t>吸收式冷水机组能效限</w:t>
            </w:r>
          </w:p>
          <w:p w14:paraId="28E888CE" w14:textId="77777777" w:rsidR="008C05D4" w:rsidRPr="00C56EF7" w:rsidRDefault="00F9155B">
            <w:pPr>
              <w:spacing w:before="131" w:line="276" w:lineRule="auto"/>
              <w:ind w:right="4"/>
              <w:rPr>
                <w:rFonts w:ascii="宋体" w:hAnsi="宋体" w:cs="宋体"/>
                <w:spacing w:val="10"/>
                <w:sz w:val="24"/>
              </w:rPr>
            </w:pPr>
            <w:r w:rsidRPr="00C56EF7">
              <w:rPr>
                <w:rFonts w:ascii="宋体" w:hAnsi="宋体" w:cs="宋体" w:hint="eastAsia"/>
                <w:spacing w:val="10"/>
                <w:sz w:val="24"/>
              </w:rPr>
              <w:t>定值及能效等级</w:t>
            </w:r>
            <w:proofErr w:type="gramStart"/>
            <w:r w:rsidRPr="00C56EF7">
              <w:rPr>
                <w:rFonts w:ascii="宋体" w:hAnsi="宋体" w:cs="宋体" w:hint="eastAsia"/>
                <w:spacing w:val="10"/>
                <w:sz w:val="24"/>
              </w:rPr>
              <w:t>》</w:t>
            </w:r>
            <w:proofErr w:type="gramEnd"/>
            <w:r w:rsidRPr="00C56EF7">
              <w:rPr>
                <w:rFonts w:ascii="宋体" w:hAnsi="宋体" w:cs="宋体" w:hint="eastAsia"/>
                <w:spacing w:val="10"/>
                <w:sz w:val="24"/>
              </w:rPr>
              <w:t>（GB29540）</w:t>
            </w:r>
          </w:p>
        </w:tc>
      </w:tr>
      <w:tr w:rsidR="00C56EF7" w:rsidRPr="00C56EF7" w14:paraId="6E4C62D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8CC701C"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5F5ACBA" w14:textId="77777777" w:rsidR="008C05D4" w:rsidRPr="00C56EF7" w:rsidRDefault="008C05D4">
            <w:pPr>
              <w:widowControl/>
              <w:jc w:val="left"/>
              <w:rPr>
                <w:rFonts w:ascii="宋体" w:hAnsi="宋体" w:cs="宋体"/>
                <w:sz w:val="24"/>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CF02B26" w14:textId="77777777" w:rsidR="008C05D4" w:rsidRPr="00C56EF7" w:rsidRDefault="00F9155B">
            <w:pPr>
              <w:pStyle w:val="TableParagraph"/>
              <w:spacing w:line="276" w:lineRule="auto"/>
              <w:ind w:right="5"/>
              <w:jc w:val="center"/>
              <w:rPr>
                <w:rFonts w:ascii="宋体" w:hAnsi="宋体" w:cs="宋体"/>
                <w:kern w:val="2"/>
                <w:sz w:val="24"/>
                <w:szCs w:val="24"/>
              </w:rPr>
            </w:pPr>
            <w:r w:rsidRPr="00C56EF7">
              <w:rPr>
                <w:rFonts w:ascii="宋体" w:hAnsi="宋体" w:cs="宋体" w:hint="eastAsia"/>
                <w:w w:val="99"/>
                <w:kern w:val="2"/>
                <w:sz w:val="24"/>
                <w:szCs w:val="24"/>
              </w:rPr>
              <w:t>★A02052305</w:t>
            </w:r>
            <w:r w:rsidRPr="00C56EF7">
              <w:rPr>
                <w:rFonts w:ascii="宋体" w:hAnsi="宋体" w:cs="宋体" w:hint="eastAsia"/>
                <w:w w:val="99"/>
                <w:kern w:val="2"/>
                <w:sz w:val="24"/>
                <w:szCs w:val="24"/>
              </w:rPr>
              <w:lastRenderedPageBreak/>
              <w:t>空调机组</w:t>
            </w:r>
          </w:p>
        </w:tc>
        <w:tc>
          <w:tcPr>
            <w:tcW w:w="1530" w:type="dxa"/>
            <w:tcBorders>
              <w:top w:val="single" w:sz="4" w:space="0" w:color="000000"/>
              <w:left w:val="single" w:sz="4" w:space="0" w:color="000000"/>
              <w:bottom w:val="single" w:sz="4" w:space="0" w:color="000000"/>
              <w:right w:val="single" w:sz="4" w:space="0" w:color="000000"/>
            </w:tcBorders>
            <w:vAlign w:val="center"/>
          </w:tcPr>
          <w:p w14:paraId="74B40088" w14:textId="77777777" w:rsidR="008C05D4" w:rsidRPr="00C56EF7" w:rsidRDefault="00F9155B">
            <w:pPr>
              <w:pStyle w:val="TableParagraph"/>
              <w:spacing w:before="4" w:line="276" w:lineRule="auto"/>
              <w:ind w:left="7" w:right="7"/>
              <w:jc w:val="center"/>
              <w:rPr>
                <w:rFonts w:ascii="宋体" w:hAnsi="宋体" w:cs="宋体"/>
                <w:w w:val="99"/>
                <w:kern w:val="2"/>
                <w:sz w:val="24"/>
                <w:szCs w:val="24"/>
                <w:lang w:eastAsia="zh-CN"/>
              </w:rPr>
            </w:pPr>
            <w:r w:rsidRPr="00C56EF7">
              <w:rPr>
                <w:rFonts w:ascii="宋体" w:hAnsi="宋体" w:cs="宋体" w:hint="eastAsia"/>
                <w:w w:val="99"/>
                <w:kern w:val="2"/>
                <w:sz w:val="24"/>
                <w:szCs w:val="24"/>
                <w:lang w:eastAsia="zh-CN"/>
              </w:rPr>
              <w:lastRenderedPageBreak/>
              <w:t>多联式空调（热泵）机</w:t>
            </w:r>
            <w:r w:rsidRPr="00C56EF7">
              <w:rPr>
                <w:rFonts w:ascii="宋体" w:hAnsi="宋体" w:cs="宋体" w:hint="eastAsia"/>
                <w:w w:val="99"/>
                <w:kern w:val="2"/>
                <w:sz w:val="24"/>
                <w:szCs w:val="24"/>
                <w:lang w:eastAsia="zh-CN"/>
              </w:rPr>
              <w:lastRenderedPageBreak/>
              <w:t>组（制冷量&gt;14000W）</w:t>
            </w:r>
          </w:p>
        </w:tc>
        <w:tc>
          <w:tcPr>
            <w:tcW w:w="3452" w:type="dxa"/>
            <w:tcBorders>
              <w:top w:val="single" w:sz="4" w:space="0" w:color="000000"/>
              <w:left w:val="single" w:sz="4" w:space="0" w:color="000000"/>
              <w:bottom w:val="single" w:sz="4" w:space="0" w:color="000000"/>
              <w:right w:val="single" w:sz="4" w:space="0" w:color="000000"/>
            </w:tcBorders>
          </w:tcPr>
          <w:p w14:paraId="3885564C"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lastRenderedPageBreak/>
              <w:t>《多联式空调（热泵）机组能效限定值及能源效率等</w:t>
            </w:r>
            <w:r w:rsidRPr="00C56EF7">
              <w:rPr>
                <w:rFonts w:ascii="宋体" w:hAnsi="宋体" w:cs="宋体" w:hint="eastAsia"/>
                <w:spacing w:val="10"/>
                <w:kern w:val="2"/>
                <w:sz w:val="24"/>
                <w:szCs w:val="24"/>
                <w:lang w:eastAsia="zh-CN"/>
              </w:rPr>
              <w:lastRenderedPageBreak/>
              <w:t>级》（GB21454）</w:t>
            </w:r>
          </w:p>
        </w:tc>
      </w:tr>
      <w:tr w:rsidR="00C56EF7" w:rsidRPr="00C56EF7" w14:paraId="138FD65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379E6DF"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69AB52D"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8257A15"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0C93F7C" w14:textId="77777777" w:rsidR="008C05D4" w:rsidRPr="00C56EF7" w:rsidRDefault="00F9155B">
            <w:pPr>
              <w:jc w:val="center"/>
              <w:rPr>
                <w:rFonts w:ascii="宋体" w:hAnsi="宋体"/>
                <w:sz w:val="24"/>
              </w:rPr>
            </w:pPr>
            <w:r w:rsidRPr="00C56EF7">
              <w:rPr>
                <w:rFonts w:ascii="宋体" w:hAnsi="宋体" w:cs="宋体" w:hint="eastAsia"/>
                <w:w w:val="99"/>
                <w:sz w:val="24"/>
              </w:rPr>
              <w:t>单元式空气调节机</w:t>
            </w:r>
          </w:p>
        </w:tc>
        <w:tc>
          <w:tcPr>
            <w:tcW w:w="3452" w:type="dxa"/>
            <w:tcBorders>
              <w:top w:val="single" w:sz="4" w:space="0" w:color="000000"/>
              <w:left w:val="single" w:sz="4" w:space="0" w:color="000000"/>
              <w:bottom w:val="single" w:sz="4" w:space="0" w:color="000000"/>
              <w:right w:val="single" w:sz="4" w:space="0" w:color="000000"/>
            </w:tcBorders>
          </w:tcPr>
          <w:p w14:paraId="0395594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《单元式空气调节机能效限定值及能效等级》（GB19576）《风管送风式空调机组能效限定值及能效等级》（GB37479）</w:t>
            </w:r>
          </w:p>
        </w:tc>
      </w:tr>
      <w:tr w:rsidR="00C56EF7" w:rsidRPr="00C56EF7" w14:paraId="137B4A9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01E6248"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8AD311B"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741C78E" w14:textId="77777777" w:rsidR="008C05D4" w:rsidRPr="00C56EF7" w:rsidRDefault="00F9155B">
            <w:pPr>
              <w:pStyle w:val="TableParagraph"/>
              <w:spacing w:before="83"/>
              <w:ind w:left="7"/>
              <w:jc w:val="center"/>
              <w:rPr>
                <w:rFonts w:ascii="宋体" w:hAnsi="宋体" w:cs="宋体"/>
                <w:w w:val="99"/>
                <w:kern w:val="2"/>
                <w:sz w:val="24"/>
                <w:szCs w:val="24"/>
                <w:lang w:eastAsia="zh-CN"/>
              </w:rPr>
            </w:pPr>
            <w:r w:rsidRPr="00C56EF7">
              <w:rPr>
                <w:rFonts w:ascii="宋体" w:hAnsi="宋体" w:cs="宋体" w:hint="eastAsia"/>
                <w:w w:val="99"/>
                <w:kern w:val="2"/>
                <w:sz w:val="24"/>
                <w:szCs w:val="24"/>
                <w:lang w:eastAsia="zh-CN"/>
              </w:rPr>
              <w:t>★A02052309专用制冷、空调设备</w:t>
            </w:r>
          </w:p>
        </w:tc>
        <w:tc>
          <w:tcPr>
            <w:tcW w:w="1530" w:type="dxa"/>
            <w:tcBorders>
              <w:top w:val="single" w:sz="4" w:space="0" w:color="000000"/>
              <w:left w:val="single" w:sz="4" w:space="0" w:color="000000"/>
              <w:bottom w:val="single" w:sz="4" w:space="0" w:color="000000"/>
              <w:right w:val="single" w:sz="4" w:space="0" w:color="000000"/>
            </w:tcBorders>
            <w:vAlign w:val="center"/>
          </w:tcPr>
          <w:p w14:paraId="2191580C"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机房空调</w:t>
            </w:r>
          </w:p>
        </w:tc>
        <w:tc>
          <w:tcPr>
            <w:tcW w:w="3452" w:type="dxa"/>
            <w:tcBorders>
              <w:top w:val="single" w:sz="4" w:space="0" w:color="000000"/>
              <w:left w:val="single" w:sz="4" w:space="0" w:color="000000"/>
              <w:bottom w:val="single" w:sz="4" w:space="0" w:color="000000"/>
              <w:right w:val="single" w:sz="4" w:space="0" w:color="000000"/>
            </w:tcBorders>
          </w:tcPr>
          <w:p w14:paraId="5FEB8672"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proofErr w:type="gramStart"/>
            <w:r w:rsidRPr="00C56EF7">
              <w:rPr>
                <w:rFonts w:ascii="宋体" w:hAnsi="宋体" w:cs="宋体" w:hint="eastAsia"/>
                <w:spacing w:val="10"/>
                <w:kern w:val="2"/>
                <w:sz w:val="24"/>
                <w:szCs w:val="24"/>
                <w:lang w:eastAsia="zh-CN"/>
              </w:rPr>
              <w:t>《</w:t>
            </w:r>
            <w:proofErr w:type="gramEnd"/>
            <w:r w:rsidRPr="00C56EF7">
              <w:rPr>
                <w:rFonts w:ascii="宋体" w:hAnsi="宋体" w:cs="宋体" w:hint="eastAsia"/>
                <w:spacing w:val="10"/>
                <w:kern w:val="2"/>
                <w:sz w:val="24"/>
                <w:szCs w:val="24"/>
                <w:lang w:eastAsia="zh-CN"/>
              </w:rPr>
              <w:t>单元式空气调节机能效限定值</w:t>
            </w:r>
          </w:p>
          <w:p w14:paraId="6991A531"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及能效等级</w:t>
            </w:r>
            <w:proofErr w:type="gramStart"/>
            <w:r w:rsidRPr="00C56EF7">
              <w:rPr>
                <w:rFonts w:ascii="宋体" w:hAnsi="宋体" w:cs="宋体" w:hint="eastAsia"/>
                <w:spacing w:val="10"/>
                <w:kern w:val="2"/>
                <w:sz w:val="24"/>
                <w:szCs w:val="24"/>
                <w:lang w:eastAsia="zh-CN"/>
              </w:rPr>
              <w:t>》</w:t>
            </w:r>
            <w:proofErr w:type="gramEnd"/>
            <w:r w:rsidRPr="00C56EF7">
              <w:rPr>
                <w:rFonts w:ascii="宋体" w:hAnsi="宋体" w:cs="宋体" w:hint="eastAsia"/>
                <w:spacing w:val="10"/>
                <w:kern w:val="2"/>
                <w:sz w:val="24"/>
                <w:szCs w:val="24"/>
                <w:lang w:eastAsia="zh-CN"/>
              </w:rPr>
              <w:t>（GB19576）</w:t>
            </w:r>
          </w:p>
        </w:tc>
      </w:tr>
      <w:tr w:rsidR="00C56EF7" w:rsidRPr="00C56EF7" w14:paraId="44F0E59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BE8DA51"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F0C4B5D"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5B40508" w14:textId="77777777" w:rsidR="008C05D4" w:rsidRPr="00C56EF7" w:rsidRDefault="00F9155B">
            <w:pPr>
              <w:pStyle w:val="TableParagraph"/>
              <w:spacing w:line="254" w:lineRule="exact"/>
              <w:ind w:left="7"/>
              <w:jc w:val="center"/>
              <w:rPr>
                <w:rFonts w:ascii="宋体" w:hAnsi="宋体" w:cs="宋体"/>
                <w:w w:val="99"/>
                <w:kern w:val="2"/>
                <w:sz w:val="24"/>
                <w:szCs w:val="24"/>
              </w:rPr>
            </w:pPr>
            <w:r w:rsidRPr="00C56EF7">
              <w:rPr>
                <w:rFonts w:ascii="宋体" w:hAnsi="宋体" w:cs="宋体" w:hint="eastAsia"/>
                <w:w w:val="99"/>
                <w:kern w:val="2"/>
                <w:sz w:val="24"/>
                <w:szCs w:val="24"/>
              </w:rPr>
              <w:t>A02052399其他制冷</w:t>
            </w:r>
          </w:p>
          <w:p w14:paraId="6631BA01" w14:textId="77777777" w:rsidR="008C05D4" w:rsidRPr="00C56EF7" w:rsidRDefault="00F9155B">
            <w:pPr>
              <w:pStyle w:val="TableParagraph"/>
              <w:spacing w:line="254" w:lineRule="exact"/>
              <w:ind w:left="7"/>
              <w:jc w:val="center"/>
              <w:rPr>
                <w:rFonts w:ascii="宋体" w:hAnsi="宋体" w:cs="宋体"/>
                <w:kern w:val="2"/>
                <w:sz w:val="24"/>
                <w:szCs w:val="24"/>
              </w:rPr>
            </w:pPr>
            <w:r w:rsidRPr="00C56EF7">
              <w:rPr>
                <w:rFonts w:ascii="宋体" w:hAnsi="宋体" w:cs="宋体" w:hint="eastAsia"/>
                <w:w w:val="99"/>
                <w:kern w:val="2"/>
                <w:sz w:val="24"/>
                <w:szCs w:val="24"/>
              </w:rPr>
              <w:t>空调设备</w:t>
            </w:r>
          </w:p>
        </w:tc>
        <w:tc>
          <w:tcPr>
            <w:tcW w:w="1530" w:type="dxa"/>
            <w:tcBorders>
              <w:top w:val="single" w:sz="4" w:space="0" w:color="000000"/>
              <w:left w:val="single" w:sz="4" w:space="0" w:color="000000"/>
              <w:bottom w:val="single" w:sz="4" w:space="0" w:color="000000"/>
              <w:right w:val="single" w:sz="4" w:space="0" w:color="000000"/>
            </w:tcBorders>
            <w:vAlign w:val="center"/>
          </w:tcPr>
          <w:p w14:paraId="1CB997C0" w14:textId="77777777" w:rsidR="008C05D4" w:rsidRPr="00C56EF7" w:rsidRDefault="00F9155B">
            <w:pPr>
              <w:widowControl/>
              <w:jc w:val="center"/>
              <w:rPr>
                <w:rFonts w:ascii="宋体" w:hAnsi="宋体" w:cs="宋体"/>
                <w:sz w:val="24"/>
                <w:lang w:eastAsia="en-US"/>
              </w:rPr>
            </w:pPr>
            <w:r w:rsidRPr="00C56EF7">
              <w:rPr>
                <w:rFonts w:ascii="宋体" w:hAnsi="宋体" w:cs="宋体" w:hint="eastAsia"/>
                <w:w w:val="99"/>
                <w:sz w:val="24"/>
              </w:rPr>
              <w:t>冷却塔</w:t>
            </w:r>
          </w:p>
        </w:tc>
        <w:tc>
          <w:tcPr>
            <w:tcW w:w="3452" w:type="dxa"/>
            <w:tcBorders>
              <w:top w:val="single" w:sz="4" w:space="0" w:color="000000"/>
              <w:left w:val="single" w:sz="4" w:space="0" w:color="000000"/>
              <w:bottom w:val="single" w:sz="4" w:space="0" w:color="000000"/>
              <w:right w:val="single" w:sz="4" w:space="0" w:color="000000"/>
            </w:tcBorders>
          </w:tcPr>
          <w:p w14:paraId="16FF5CF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《机械通风冷却塔第1部分：中小型</w:t>
            </w:r>
            <w:proofErr w:type="gramStart"/>
            <w:r w:rsidRPr="00C56EF7">
              <w:rPr>
                <w:rFonts w:ascii="宋体" w:hAnsi="宋体" w:cs="宋体" w:hint="eastAsia"/>
                <w:spacing w:val="10"/>
                <w:kern w:val="2"/>
                <w:sz w:val="24"/>
                <w:szCs w:val="24"/>
                <w:lang w:eastAsia="zh-CN"/>
              </w:rPr>
              <w:t>开式</w:t>
            </w:r>
            <w:proofErr w:type="gramEnd"/>
            <w:r w:rsidRPr="00C56EF7">
              <w:rPr>
                <w:rFonts w:ascii="宋体" w:hAnsi="宋体" w:cs="宋体" w:hint="eastAsia"/>
                <w:spacing w:val="10"/>
                <w:kern w:val="2"/>
                <w:sz w:val="24"/>
                <w:szCs w:val="24"/>
                <w:lang w:eastAsia="zh-CN"/>
              </w:rPr>
              <w:t>冷却塔》（GB/T7190.1）</w:t>
            </w:r>
          </w:p>
          <w:p w14:paraId="5D9F579C"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《机械通风冷却塔第2部分：大型</w:t>
            </w:r>
            <w:proofErr w:type="gramStart"/>
            <w:r w:rsidRPr="00C56EF7">
              <w:rPr>
                <w:rFonts w:ascii="宋体" w:hAnsi="宋体" w:cs="宋体" w:hint="eastAsia"/>
                <w:spacing w:val="10"/>
                <w:kern w:val="2"/>
                <w:sz w:val="24"/>
                <w:szCs w:val="24"/>
                <w:lang w:eastAsia="zh-CN"/>
              </w:rPr>
              <w:t>开式</w:t>
            </w:r>
            <w:proofErr w:type="gramEnd"/>
            <w:r w:rsidRPr="00C56EF7">
              <w:rPr>
                <w:rFonts w:ascii="宋体" w:hAnsi="宋体" w:cs="宋体" w:hint="eastAsia"/>
                <w:spacing w:val="10"/>
                <w:kern w:val="2"/>
                <w:sz w:val="24"/>
                <w:szCs w:val="24"/>
                <w:lang w:eastAsia="zh-CN"/>
              </w:rPr>
              <w:t>冷却塔》（GB/T7190.2）</w:t>
            </w:r>
          </w:p>
        </w:tc>
      </w:tr>
      <w:tr w:rsidR="00C56EF7" w:rsidRPr="00C56EF7" w14:paraId="444EB33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8A5D874" w14:textId="77777777" w:rsidR="008C05D4" w:rsidRPr="00C56EF7" w:rsidRDefault="00F9155B">
            <w:pPr>
              <w:pStyle w:val="TableParagraph"/>
              <w:ind w:right="1"/>
              <w:jc w:val="center"/>
              <w:rPr>
                <w:rFonts w:ascii="宋体" w:hAnsi="宋体" w:cs="宋体"/>
                <w:kern w:val="2"/>
                <w:sz w:val="24"/>
                <w:szCs w:val="24"/>
              </w:rPr>
            </w:pPr>
            <w:r w:rsidRPr="00C56EF7">
              <w:rPr>
                <w:rFonts w:ascii="宋体" w:hAnsi="宋体" w:hint="eastAsia"/>
                <w:w w:val="99"/>
                <w:kern w:val="2"/>
                <w:sz w:val="24"/>
                <w:szCs w:val="24"/>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3D6DD639" w14:textId="77777777" w:rsidR="008C05D4" w:rsidRPr="00C56EF7" w:rsidRDefault="00F9155B">
            <w:pPr>
              <w:pStyle w:val="TableParagraph"/>
              <w:jc w:val="center"/>
              <w:rPr>
                <w:rFonts w:ascii="宋体" w:hAnsi="宋体" w:cs="宋体"/>
                <w:kern w:val="2"/>
                <w:sz w:val="24"/>
                <w:szCs w:val="24"/>
              </w:rPr>
            </w:pPr>
            <w:r w:rsidRPr="00C56EF7">
              <w:rPr>
                <w:rFonts w:ascii="宋体" w:hAnsi="宋体" w:cs="仿宋_GB2312" w:hint="eastAsia"/>
                <w:kern w:val="2"/>
                <w:sz w:val="24"/>
                <w:szCs w:val="24"/>
              </w:rPr>
              <w:t>A02060100</w:t>
            </w:r>
            <w:r w:rsidRPr="00C56EF7">
              <w:rPr>
                <w:rFonts w:ascii="宋体" w:hAnsi="宋体" w:cs="宋体" w:hint="eastAsia"/>
                <w:w w:val="99"/>
                <w:kern w:val="2"/>
                <w:sz w:val="24"/>
                <w:szCs w:val="24"/>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39C01AC1" w14:textId="77777777" w:rsidR="008C05D4" w:rsidRPr="00C56EF7" w:rsidRDefault="008C05D4">
            <w:pPr>
              <w:jc w:val="center"/>
              <w:rPr>
                <w:rFonts w:ascii="宋体" w:hAnsi="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9CF33FC"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3D0A042B"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《中小型三相异步电动机能效限定值及能效等级》（GB18613）</w:t>
            </w:r>
          </w:p>
        </w:tc>
      </w:tr>
      <w:tr w:rsidR="00C56EF7" w:rsidRPr="00C56EF7" w14:paraId="752B419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A3F589F" w14:textId="77777777" w:rsidR="008C05D4" w:rsidRPr="00C56EF7" w:rsidRDefault="00F9155B">
            <w:pPr>
              <w:pStyle w:val="TableParagraph"/>
              <w:ind w:right="1"/>
              <w:jc w:val="center"/>
              <w:rPr>
                <w:rFonts w:ascii="宋体" w:hAnsi="宋体" w:cs="宋体"/>
                <w:kern w:val="2"/>
                <w:sz w:val="24"/>
                <w:szCs w:val="24"/>
              </w:rPr>
            </w:pPr>
            <w:r w:rsidRPr="00C56EF7">
              <w:rPr>
                <w:rFonts w:ascii="宋体" w:hAnsi="宋体" w:hint="eastAsia"/>
                <w:w w:val="99"/>
                <w:kern w:val="2"/>
                <w:sz w:val="24"/>
                <w:szCs w:val="24"/>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0B379259" w14:textId="77777777" w:rsidR="008C05D4" w:rsidRPr="00C56EF7" w:rsidRDefault="00F9155B">
            <w:pPr>
              <w:pStyle w:val="TableParagraph"/>
              <w:spacing w:before="30"/>
              <w:ind w:left="7"/>
              <w:jc w:val="center"/>
              <w:rPr>
                <w:rFonts w:ascii="宋体" w:hAnsi="宋体" w:cs="宋体"/>
                <w:kern w:val="2"/>
                <w:sz w:val="24"/>
                <w:szCs w:val="24"/>
              </w:rPr>
            </w:pPr>
            <w:r w:rsidRPr="00C56EF7">
              <w:rPr>
                <w:rFonts w:ascii="宋体" w:hAnsi="宋体" w:cs="仿宋_GB2312" w:hint="eastAsia"/>
                <w:kern w:val="2"/>
                <w:sz w:val="24"/>
                <w:szCs w:val="24"/>
              </w:rPr>
              <w:t>A02060200</w:t>
            </w:r>
            <w:r w:rsidRPr="00C56EF7">
              <w:rPr>
                <w:rFonts w:ascii="宋体" w:hAnsi="宋体" w:cs="宋体" w:hint="eastAsia"/>
                <w:w w:val="99"/>
                <w:kern w:val="2"/>
                <w:sz w:val="24"/>
                <w:szCs w:val="24"/>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6DF617DA"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配电变压器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14FDF6E4"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6DF5437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《三相配电变压器能效限定值及能效等级》（GB 20052）</w:t>
            </w:r>
          </w:p>
        </w:tc>
      </w:tr>
      <w:tr w:rsidR="00C56EF7" w:rsidRPr="00C56EF7" w14:paraId="6EF8679A"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78031C6" w14:textId="77777777" w:rsidR="008C05D4" w:rsidRPr="00C56EF7" w:rsidRDefault="00F9155B">
            <w:pPr>
              <w:pStyle w:val="TableParagraph"/>
              <w:ind w:right="1"/>
              <w:jc w:val="center"/>
              <w:rPr>
                <w:rFonts w:ascii="宋体" w:hAnsi="宋体" w:cs="宋体"/>
                <w:kern w:val="2"/>
                <w:sz w:val="24"/>
                <w:szCs w:val="24"/>
              </w:rPr>
            </w:pPr>
            <w:r w:rsidRPr="00C56EF7">
              <w:rPr>
                <w:rFonts w:ascii="宋体" w:hAnsi="宋体" w:hint="eastAsia"/>
                <w:w w:val="99"/>
                <w:kern w:val="2"/>
                <w:sz w:val="24"/>
                <w:szCs w:val="24"/>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2C022C68" w14:textId="77777777" w:rsidR="008C05D4" w:rsidRPr="00C56EF7" w:rsidRDefault="00F9155B">
            <w:pPr>
              <w:pStyle w:val="TableParagraph"/>
              <w:spacing w:before="126"/>
              <w:ind w:left="7"/>
              <w:jc w:val="center"/>
              <w:rPr>
                <w:rFonts w:ascii="宋体" w:hAnsi="宋体" w:cs="宋体"/>
                <w:kern w:val="2"/>
                <w:sz w:val="24"/>
                <w:szCs w:val="24"/>
              </w:rPr>
            </w:pPr>
            <w:r w:rsidRPr="00C56EF7">
              <w:rPr>
                <w:rFonts w:ascii="宋体" w:hAnsi="宋体" w:cs="宋体" w:hint="eastAsia"/>
                <w:w w:val="99"/>
                <w:kern w:val="2"/>
                <w:sz w:val="24"/>
                <w:szCs w:val="24"/>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A6E6373"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管型荧光灯镇流器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27EA3288"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5EA159A1"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《管形荧光灯镇流器能效限定值及能效等级》（GB17896）</w:t>
            </w:r>
          </w:p>
        </w:tc>
      </w:tr>
      <w:tr w:rsidR="00C56EF7" w:rsidRPr="00C56EF7" w14:paraId="3CB2C81A"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4AAB7149"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w w:val="99"/>
                <w:kern w:val="2"/>
                <w:sz w:val="24"/>
                <w:szCs w:val="24"/>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E25DE8E"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DD7A9AD"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A02061801电冰箱</w:t>
            </w:r>
          </w:p>
        </w:tc>
        <w:tc>
          <w:tcPr>
            <w:tcW w:w="1530" w:type="dxa"/>
            <w:tcBorders>
              <w:top w:val="single" w:sz="4" w:space="0" w:color="000000"/>
              <w:left w:val="single" w:sz="4" w:space="0" w:color="000000"/>
              <w:bottom w:val="single" w:sz="4" w:space="0" w:color="000000"/>
              <w:right w:val="single" w:sz="4" w:space="0" w:color="000000"/>
            </w:tcBorders>
            <w:vAlign w:val="center"/>
          </w:tcPr>
          <w:p w14:paraId="5595459C"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5A9C63F0"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《家用电冰箱耗电量限定值及能效等级》（GB12021.2）</w:t>
            </w:r>
          </w:p>
        </w:tc>
      </w:tr>
      <w:tr w:rsidR="00C56EF7" w:rsidRPr="00C56EF7" w14:paraId="5686011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1B36616"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602F43" w14:textId="77777777" w:rsidR="008C05D4" w:rsidRPr="00C56EF7" w:rsidRDefault="008C05D4">
            <w:pPr>
              <w:widowControl/>
              <w:jc w:val="left"/>
              <w:rPr>
                <w:rFonts w:ascii="宋体" w:hAnsi="宋体" w:cs="宋体"/>
                <w:sz w:val="24"/>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6701EBF0" w14:textId="77777777" w:rsidR="008C05D4" w:rsidRPr="00C56EF7" w:rsidRDefault="00F9155B">
            <w:pPr>
              <w:pStyle w:val="TableParagraph"/>
              <w:spacing w:before="171"/>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仿宋_GB2312" w:hint="eastAsia"/>
                <w:kern w:val="2"/>
                <w:sz w:val="24"/>
                <w:szCs w:val="24"/>
              </w:rPr>
              <w:t>A02061804</w:t>
            </w:r>
            <w:r w:rsidRPr="00C56EF7">
              <w:rPr>
                <w:rFonts w:ascii="宋体" w:hAnsi="宋体" w:cs="宋体" w:hint="eastAsia"/>
                <w:w w:val="99"/>
                <w:kern w:val="2"/>
                <w:sz w:val="24"/>
                <w:szCs w:val="24"/>
              </w:rPr>
              <w:t>空调机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4FC544C8"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房间空气调节器</w:t>
            </w:r>
          </w:p>
        </w:tc>
        <w:tc>
          <w:tcPr>
            <w:tcW w:w="3452" w:type="dxa"/>
            <w:tcBorders>
              <w:top w:val="single" w:sz="4" w:space="0" w:color="000000"/>
              <w:left w:val="single" w:sz="4" w:space="0" w:color="000000"/>
              <w:bottom w:val="single" w:sz="4" w:space="0" w:color="000000"/>
              <w:right w:val="single" w:sz="4" w:space="0" w:color="000000"/>
            </w:tcBorders>
          </w:tcPr>
          <w:p w14:paraId="5DEC8A64"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《房间空气调节器能效限定值及能效等级》（GB21455-2019）</w:t>
            </w:r>
          </w:p>
        </w:tc>
      </w:tr>
      <w:tr w:rsidR="00C56EF7" w:rsidRPr="00C56EF7" w14:paraId="4FCDF0B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DE46BE7"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F0C5E9F"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896F492"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23153C9" w14:textId="77777777" w:rsidR="008C05D4" w:rsidRPr="00C56EF7" w:rsidRDefault="00F9155B">
            <w:pPr>
              <w:pStyle w:val="TableParagraph"/>
              <w:spacing w:before="4" w:line="276" w:lineRule="auto"/>
              <w:ind w:left="7" w:right="7"/>
              <w:jc w:val="center"/>
              <w:rPr>
                <w:rFonts w:ascii="宋体" w:hAnsi="宋体" w:cs="宋体"/>
                <w:kern w:val="2"/>
                <w:sz w:val="24"/>
                <w:szCs w:val="24"/>
                <w:lang w:eastAsia="zh-CN"/>
              </w:rPr>
            </w:pPr>
            <w:r w:rsidRPr="00C56EF7">
              <w:rPr>
                <w:rFonts w:ascii="宋体" w:hAnsi="宋体" w:cs="宋体" w:hint="eastAsia"/>
                <w:w w:val="99"/>
                <w:kern w:val="2"/>
                <w:sz w:val="24"/>
                <w:szCs w:val="24"/>
                <w:lang w:eastAsia="zh-CN"/>
              </w:rPr>
              <w:t>多联式空调（热泵）机组（制冷量</w:t>
            </w:r>
            <w:r w:rsidRPr="00C56EF7">
              <w:rPr>
                <w:rFonts w:ascii="宋体" w:hAnsi="宋体" w:cs="宋体" w:hint="eastAsia"/>
                <w:w w:val="99"/>
                <w:kern w:val="2"/>
                <w:sz w:val="24"/>
                <w:szCs w:val="24"/>
                <w:lang w:eastAsia="zh-CN"/>
              </w:rPr>
              <w:lastRenderedPageBreak/>
              <w:t>≤ 14000W）</w:t>
            </w:r>
          </w:p>
        </w:tc>
        <w:tc>
          <w:tcPr>
            <w:tcW w:w="3452" w:type="dxa"/>
            <w:tcBorders>
              <w:top w:val="single" w:sz="4" w:space="0" w:color="000000"/>
              <w:left w:val="single" w:sz="4" w:space="0" w:color="000000"/>
              <w:bottom w:val="single" w:sz="4" w:space="0" w:color="000000"/>
              <w:right w:val="single" w:sz="4" w:space="0" w:color="000000"/>
            </w:tcBorders>
          </w:tcPr>
          <w:p w14:paraId="1968428E"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lastRenderedPageBreak/>
              <w:t>《多联式空调（热泵）机组能效限定值及能源效率等级》（GB21454）</w:t>
            </w:r>
          </w:p>
        </w:tc>
      </w:tr>
      <w:tr w:rsidR="00C56EF7" w:rsidRPr="00C56EF7" w14:paraId="7CA96DD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A987FFD"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772C8C7"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98D5927"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EA2055C" w14:textId="77777777" w:rsidR="008C05D4" w:rsidRPr="00C56EF7" w:rsidRDefault="00F9155B">
            <w:pPr>
              <w:pStyle w:val="TableParagraph"/>
              <w:jc w:val="center"/>
              <w:rPr>
                <w:rFonts w:ascii="宋体" w:hAnsi="宋体" w:cs="宋体"/>
                <w:kern w:val="2"/>
                <w:sz w:val="24"/>
                <w:szCs w:val="24"/>
                <w:lang w:eastAsia="zh-CN"/>
              </w:rPr>
            </w:pPr>
            <w:r w:rsidRPr="00C56EF7">
              <w:rPr>
                <w:rFonts w:ascii="宋体" w:hAnsi="宋体" w:cs="宋体" w:hint="eastAsia"/>
                <w:w w:val="99"/>
                <w:kern w:val="2"/>
                <w:sz w:val="24"/>
                <w:szCs w:val="24"/>
                <w:lang w:eastAsia="zh-CN"/>
              </w:rPr>
              <w:t>单元式空气调节机（制冷量≤ 14000W）</w:t>
            </w:r>
          </w:p>
        </w:tc>
        <w:tc>
          <w:tcPr>
            <w:tcW w:w="3452" w:type="dxa"/>
            <w:tcBorders>
              <w:top w:val="single" w:sz="4" w:space="0" w:color="000000"/>
              <w:left w:val="single" w:sz="4" w:space="0" w:color="000000"/>
              <w:bottom w:val="single" w:sz="4" w:space="0" w:color="000000"/>
              <w:right w:val="single" w:sz="4" w:space="0" w:color="000000"/>
            </w:tcBorders>
          </w:tcPr>
          <w:p w14:paraId="38B46C3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《单元式空气调节机能效限定值及能源效率等级》（GB19576）《风管送风式空调机组能效限定值及能效等级》（GB37479）</w:t>
            </w:r>
          </w:p>
        </w:tc>
      </w:tr>
      <w:tr w:rsidR="00C56EF7" w:rsidRPr="00C56EF7" w14:paraId="3E45442A"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AE80A2F"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2DB535E"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319E9A8" w14:textId="77777777" w:rsidR="008C05D4" w:rsidRPr="00C56EF7" w:rsidRDefault="00F9155B">
            <w:pPr>
              <w:pStyle w:val="TableParagraph"/>
              <w:spacing w:before="162"/>
              <w:ind w:left="7"/>
              <w:jc w:val="center"/>
              <w:rPr>
                <w:rFonts w:ascii="宋体" w:hAnsi="宋体" w:cs="宋体"/>
                <w:kern w:val="2"/>
                <w:sz w:val="24"/>
                <w:szCs w:val="24"/>
              </w:rPr>
            </w:pPr>
            <w:r w:rsidRPr="00C56EF7">
              <w:rPr>
                <w:rFonts w:ascii="宋体" w:hAnsi="宋体" w:cs="仿宋_GB2312" w:hint="eastAsia"/>
                <w:kern w:val="2"/>
                <w:sz w:val="24"/>
                <w:szCs w:val="24"/>
              </w:rPr>
              <w:t>A02061810</w:t>
            </w:r>
            <w:r w:rsidRPr="00C56EF7">
              <w:rPr>
                <w:rFonts w:ascii="宋体" w:hAnsi="宋体" w:cs="宋体" w:hint="eastAsia"/>
                <w:w w:val="99"/>
                <w:kern w:val="2"/>
                <w:sz w:val="24"/>
                <w:szCs w:val="24"/>
              </w:rPr>
              <w:t>洗衣机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0425A7D5"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33A439AC"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《电动洗衣机能效水效限定值及等级》（GB12021.4）</w:t>
            </w:r>
          </w:p>
        </w:tc>
      </w:tr>
      <w:tr w:rsidR="00C56EF7" w:rsidRPr="00C56EF7" w14:paraId="2524E51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254E072"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331915" w14:textId="77777777" w:rsidR="008C05D4" w:rsidRPr="00C56EF7" w:rsidRDefault="008C05D4">
            <w:pPr>
              <w:widowControl/>
              <w:jc w:val="left"/>
              <w:rPr>
                <w:rFonts w:ascii="宋体" w:hAnsi="宋体" w:cs="宋体"/>
                <w:sz w:val="24"/>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C55FFC9" w14:textId="77777777" w:rsidR="008C05D4" w:rsidRPr="00C56EF7" w:rsidRDefault="00F9155B">
            <w:pPr>
              <w:pStyle w:val="TableParagraph"/>
              <w:spacing w:before="161"/>
              <w:jc w:val="center"/>
              <w:rPr>
                <w:rFonts w:ascii="宋体" w:hAnsi="宋体" w:cs="宋体"/>
                <w:kern w:val="2"/>
                <w:sz w:val="24"/>
                <w:szCs w:val="24"/>
              </w:rPr>
            </w:pPr>
            <w:r w:rsidRPr="00C56EF7">
              <w:rPr>
                <w:rFonts w:ascii="宋体" w:hAnsi="宋体" w:cs="仿宋_GB2312" w:hint="eastAsia"/>
                <w:kern w:val="2"/>
                <w:sz w:val="24"/>
                <w:szCs w:val="24"/>
              </w:rPr>
              <w:t>A02061819</w:t>
            </w:r>
            <w:r w:rsidRPr="00C56EF7">
              <w:rPr>
                <w:rFonts w:ascii="宋体" w:hAnsi="宋体" w:cs="宋体" w:hint="eastAsia"/>
                <w:w w:val="99"/>
                <w:kern w:val="2"/>
                <w:sz w:val="24"/>
                <w:szCs w:val="24"/>
              </w:rPr>
              <w:t>热水器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0A42CBF5"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★电热</w:t>
            </w:r>
            <w:r w:rsidRPr="00C56EF7">
              <w:rPr>
                <w:rFonts w:ascii="宋体" w:hAnsi="宋体" w:cs="宋体" w:hint="eastAsia"/>
                <w:spacing w:val="2"/>
                <w:w w:val="99"/>
                <w:kern w:val="2"/>
                <w:sz w:val="24"/>
                <w:szCs w:val="24"/>
              </w:rPr>
              <w:t>水</w:t>
            </w:r>
            <w:r w:rsidRPr="00C56EF7">
              <w:rPr>
                <w:rFonts w:ascii="宋体" w:hAnsi="宋体" w:cs="宋体" w:hint="eastAsia"/>
                <w:w w:val="99"/>
                <w:kern w:val="2"/>
                <w:sz w:val="24"/>
                <w:szCs w:val="24"/>
              </w:rPr>
              <w:t>器</w:t>
            </w:r>
          </w:p>
        </w:tc>
        <w:tc>
          <w:tcPr>
            <w:tcW w:w="3452" w:type="dxa"/>
            <w:tcBorders>
              <w:top w:val="single" w:sz="4" w:space="0" w:color="000000"/>
              <w:left w:val="single" w:sz="4" w:space="0" w:color="000000"/>
              <w:bottom w:val="single" w:sz="4" w:space="0" w:color="000000"/>
              <w:right w:val="single" w:sz="4" w:space="0" w:color="000000"/>
            </w:tcBorders>
          </w:tcPr>
          <w:p w14:paraId="3F9729A1"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《储水式电热水器能效限定值及能效等级》（GB21519）</w:t>
            </w:r>
          </w:p>
        </w:tc>
      </w:tr>
      <w:tr w:rsidR="00C56EF7" w:rsidRPr="00C56EF7" w14:paraId="3DC2E35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375C13B"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782C369"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E8F57DA"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C2A35B0"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燃气热</w:t>
            </w:r>
            <w:r w:rsidRPr="00C56EF7">
              <w:rPr>
                <w:rFonts w:ascii="宋体" w:hAnsi="宋体" w:cs="宋体" w:hint="eastAsia"/>
                <w:spacing w:val="2"/>
                <w:w w:val="99"/>
                <w:kern w:val="2"/>
                <w:sz w:val="24"/>
                <w:szCs w:val="24"/>
              </w:rPr>
              <w:t>水</w:t>
            </w:r>
            <w:r w:rsidRPr="00C56EF7">
              <w:rPr>
                <w:rFonts w:ascii="宋体" w:hAnsi="宋体" w:cs="宋体" w:hint="eastAsia"/>
                <w:w w:val="99"/>
                <w:kern w:val="2"/>
                <w:sz w:val="24"/>
                <w:szCs w:val="24"/>
              </w:rPr>
              <w:t>器</w:t>
            </w:r>
          </w:p>
        </w:tc>
        <w:tc>
          <w:tcPr>
            <w:tcW w:w="3452" w:type="dxa"/>
            <w:tcBorders>
              <w:top w:val="single" w:sz="4" w:space="0" w:color="000000"/>
              <w:left w:val="single" w:sz="4" w:space="0" w:color="000000"/>
              <w:bottom w:val="single" w:sz="4" w:space="0" w:color="000000"/>
              <w:right w:val="single" w:sz="4" w:space="0" w:color="000000"/>
            </w:tcBorders>
          </w:tcPr>
          <w:p w14:paraId="3A5A8591"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《家用燃气快速热水器和燃气采暖热水炉能效限定值及能效等级》（GB20665）</w:t>
            </w:r>
          </w:p>
        </w:tc>
      </w:tr>
      <w:tr w:rsidR="00C56EF7" w:rsidRPr="00C56EF7" w14:paraId="0A90EDA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8986E5F"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ACF36B0"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A71C14C"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091165C4"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热泵热</w:t>
            </w:r>
            <w:r w:rsidRPr="00C56EF7">
              <w:rPr>
                <w:rFonts w:ascii="宋体" w:hAnsi="宋体" w:cs="宋体" w:hint="eastAsia"/>
                <w:spacing w:val="2"/>
                <w:w w:val="99"/>
                <w:kern w:val="2"/>
                <w:sz w:val="24"/>
                <w:szCs w:val="24"/>
              </w:rPr>
              <w:t>水</w:t>
            </w:r>
            <w:r w:rsidRPr="00C56EF7">
              <w:rPr>
                <w:rFonts w:ascii="宋体" w:hAnsi="宋体" w:cs="宋体" w:hint="eastAsia"/>
                <w:w w:val="99"/>
                <w:kern w:val="2"/>
                <w:sz w:val="24"/>
                <w:szCs w:val="24"/>
              </w:rPr>
              <w:t>器</w:t>
            </w:r>
          </w:p>
        </w:tc>
        <w:tc>
          <w:tcPr>
            <w:tcW w:w="3452" w:type="dxa"/>
            <w:tcBorders>
              <w:top w:val="single" w:sz="4" w:space="0" w:color="000000"/>
              <w:left w:val="single" w:sz="4" w:space="0" w:color="000000"/>
              <w:bottom w:val="single" w:sz="4" w:space="0" w:color="000000"/>
              <w:right w:val="single" w:sz="4" w:space="0" w:color="000000"/>
            </w:tcBorders>
          </w:tcPr>
          <w:p w14:paraId="7B79CBEB"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《热泵热水机（器）能效限定值及能效等级》（GB29541）</w:t>
            </w:r>
          </w:p>
        </w:tc>
      </w:tr>
      <w:tr w:rsidR="00C56EF7" w:rsidRPr="00C56EF7" w14:paraId="0AA4DAA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4FA2676"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BA2744E"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2549C7D" w14:textId="77777777" w:rsidR="008C05D4" w:rsidRPr="00C56EF7" w:rsidRDefault="008C05D4">
            <w:pPr>
              <w:widowControl/>
              <w:jc w:val="left"/>
              <w:rPr>
                <w:rFonts w:ascii="宋体" w:hAnsi="宋体" w:cs="宋体"/>
                <w:sz w:val="24"/>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6304648A"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太阳能</w:t>
            </w:r>
            <w:r w:rsidRPr="00C56EF7">
              <w:rPr>
                <w:rFonts w:ascii="宋体" w:hAnsi="宋体" w:cs="宋体" w:hint="eastAsia"/>
                <w:spacing w:val="2"/>
                <w:w w:val="99"/>
                <w:kern w:val="2"/>
                <w:sz w:val="24"/>
                <w:szCs w:val="24"/>
              </w:rPr>
              <w:t>热</w:t>
            </w:r>
            <w:r w:rsidRPr="00C56EF7">
              <w:rPr>
                <w:rFonts w:ascii="宋体" w:hAnsi="宋体" w:cs="宋体" w:hint="eastAsia"/>
                <w:w w:val="99"/>
                <w:kern w:val="2"/>
                <w:sz w:val="24"/>
                <w:szCs w:val="24"/>
              </w:rPr>
              <w:t>水系统</w:t>
            </w:r>
          </w:p>
        </w:tc>
        <w:tc>
          <w:tcPr>
            <w:tcW w:w="3452" w:type="dxa"/>
            <w:tcBorders>
              <w:top w:val="single" w:sz="4" w:space="0" w:color="000000"/>
              <w:left w:val="single" w:sz="4" w:space="0" w:color="000000"/>
              <w:bottom w:val="single" w:sz="4" w:space="0" w:color="000000"/>
              <w:right w:val="single" w:sz="4" w:space="0" w:color="000000"/>
            </w:tcBorders>
          </w:tcPr>
          <w:p w14:paraId="3A91E903"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《家用太阳能热水系统能效限定值及能效等级》（GB26969）</w:t>
            </w:r>
          </w:p>
        </w:tc>
      </w:tr>
      <w:tr w:rsidR="00C56EF7" w:rsidRPr="00C56EF7" w14:paraId="138EF89A"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7164115A"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spacing w:val="1"/>
                <w:w w:val="99"/>
                <w:kern w:val="2"/>
                <w:sz w:val="24"/>
                <w:szCs w:val="24"/>
              </w:rPr>
              <w:t>1</w:t>
            </w:r>
            <w:r w:rsidRPr="00C56EF7">
              <w:rPr>
                <w:rFonts w:ascii="宋体" w:hAnsi="宋体" w:hint="eastAsia"/>
                <w:w w:val="99"/>
                <w:kern w:val="2"/>
                <w:sz w:val="24"/>
                <w:szCs w:val="24"/>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6FA92BF" w14:textId="77777777" w:rsidR="008C05D4" w:rsidRPr="00C56EF7" w:rsidRDefault="00F9155B">
            <w:pPr>
              <w:pStyle w:val="TableParagraph"/>
              <w:spacing w:before="157"/>
              <w:jc w:val="center"/>
              <w:rPr>
                <w:rFonts w:ascii="宋体" w:hAnsi="宋体" w:cs="宋体"/>
                <w:kern w:val="2"/>
                <w:sz w:val="24"/>
                <w:szCs w:val="24"/>
              </w:rPr>
            </w:pPr>
            <w:r w:rsidRPr="00C56EF7">
              <w:rPr>
                <w:rFonts w:ascii="宋体" w:hAnsi="宋体" w:cs="宋体" w:hint="eastAsia"/>
                <w:spacing w:val="1"/>
                <w:w w:val="99"/>
                <w:kern w:val="2"/>
                <w:sz w:val="24"/>
                <w:szCs w:val="24"/>
              </w:rPr>
              <w:t>A02</w:t>
            </w:r>
            <w:r w:rsidRPr="00C56EF7">
              <w:rPr>
                <w:rFonts w:ascii="宋体" w:hAnsi="宋体" w:cs="宋体" w:hint="eastAsia"/>
                <w:w w:val="99"/>
                <w:kern w:val="2"/>
                <w:sz w:val="24"/>
                <w:szCs w:val="24"/>
              </w:rPr>
              <w:t>06</w:t>
            </w:r>
            <w:r w:rsidRPr="00C56EF7">
              <w:rPr>
                <w:rFonts w:ascii="宋体" w:hAnsi="宋体" w:cs="宋体" w:hint="eastAsia"/>
                <w:spacing w:val="1"/>
                <w:w w:val="99"/>
                <w:kern w:val="2"/>
                <w:sz w:val="24"/>
                <w:szCs w:val="24"/>
              </w:rPr>
              <w:t>1</w:t>
            </w:r>
            <w:r w:rsidRPr="00C56EF7">
              <w:rPr>
                <w:rFonts w:ascii="宋体" w:hAnsi="宋体" w:cs="宋体" w:hint="eastAsia"/>
                <w:w w:val="99"/>
                <w:kern w:val="2"/>
                <w:sz w:val="24"/>
                <w:szCs w:val="24"/>
              </w:rPr>
              <w:t>900照明设备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75DC7656" w14:textId="77777777" w:rsidR="008C05D4" w:rsidRPr="00C56EF7" w:rsidRDefault="00F9155B">
            <w:pPr>
              <w:pStyle w:val="TableParagraph"/>
              <w:spacing w:before="133" w:line="276" w:lineRule="auto"/>
              <w:ind w:left="7" w:right="7"/>
              <w:jc w:val="center"/>
              <w:rPr>
                <w:rFonts w:ascii="宋体" w:hAnsi="宋体" w:cs="宋体"/>
                <w:kern w:val="2"/>
                <w:sz w:val="24"/>
                <w:szCs w:val="24"/>
                <w:lang w:eastAsia="zh-CN"/>
              </w:rPr>
            </w:pPr>
            <w:r w:rsidRPr="00C56EF7">
              <w:rPr>
                <w:rFonts w:ascii="宋体" w:hAnsi="宋体" w:cs="宋体" w:hint="eastAsia"/>
                <w:w w:val="99"/>
                <w:kern w:val="2"/>
                <w:sz w:val="24"/>
                <w:szCs w:val="24"/>
                <w:lang w:eastAsia="zh-CN"/>
              </w:rPr>
              <w:t>★普通照明用双端荧光灯</w:t>
            </w:r>
          </w:p>
        </w:tc>
        <w:tc>
          <w:tcPr>
            <w:tcW w:w="1530" w:type="dxa"/>
            <w:tcBorders>
              <w:top w:val="single" w:sz="4" w:space="0" w:color="000000"/>
              <w:left w:val="single" w:sz="4" w:space="0" w:color="000000"/>
              <w:bottom w:val="single" w:sz="4" w:space="0" w:color="000000"/>
              <w:right w:val="single" w:sz="4" w:space="0" w:color="000000"/>
            </w:tcBorders>
            <w:vAlign w:val="center"/>
          </w:tcPr>
          <w:p w14:paraId="25B4AFFD"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1FD0425F"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《普通照明用双端荧光灯能效限定值及能效等级》（GB19043）</w:t>
            </w:r>
          </w:p>
        </w:tc>
      </w:tr>
      <w:tr w:rsidR="00C56EF7" w:rsidRPr="00C56EF7" w14:paraId="2024D01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EE3E75C"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82FB633"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96D8D15" w14:textId="77777777" w:rsidR="008C05D4" w:rsidRPr="00C56EF7" w:rsidRDefault="00F9155B">
            <w:pPr>
              <w:pStyle w:val="TableParagraph"/>
              <w:spacing w:before="92" w:line="276" w:lineRule="auto"/>
              <w:ind w:left="7" w:right="2"/>
              <w:jc w:val="center"/>
              <w:rPr>
                <w:rFonts w:ascii="宋体" w:hAnsi="宋体" w:cs="宋体"/>
                <w:kern w:val="2"/>
                <w:sz w:val="24"/>
                <w:szCs w:val="24"/>
              </w:rPr>
            </w:pPr>
            <w:r w:rsidRPr="00C56EF7">
              <w:rPr>
                <w:rFonts w:ascii="宋体" w:hAnsi="宋体" w:cs="宋体" w:hint="eastAsia"/>
                <w:spacing w:val="1"/>
                <w:w w:val="99"/>
                <w:kern w:val="2"/>
                <w:sz w:val="24"/>
                <w:szCs w:val="24"/>
              </w:rPr>
              <w:t>LE</w:t>
            </w:r>
            <w:r w:rsidRPr="00C56EF7">
              <w:rPr>
                <w:rFonts w:ascii="宋体" w:hAnsi="宋体" w:cs="宋体" w:hint="eastAsia"/>
                <w:w w:val="99"/>
                <w:kern w:val="2"/>
                <w:sz w:val="24"/>
                <w:szCs w:val="24"/>
              </w:rPr>
              <w:t>D</w:t>
            </w:r>
            <w:r w:rsidRPr="00C56EF7">
              <w:rPr>
                <w:rFonts w:ascii="宋体" w:hAnsi="宋体" w:cs="宋体" w:hint="eastAsia"/>
                <w:spacing w:val="12"/>
                <w:w w:val="99"/>
                <w:kern w:val="2"/>
                <w:sz w:val="24"/>
                <w:szCs w:val="24"/>
              </w:rPr>
              <w:t>道</w:t>
            </w:r>
            <w:r w:rsidRPr="00C56EF7">
              <w:rPr>
                <w:rFonts w:ascii="宋体" w:hAnsi="宋体" w:cs="宋体" w:hint="eastAsia"/>
                <w:spacing w:val="9"/>
                <w:w w:val="99"/>
                <w:kern w:val="2"/>
                <w:sz w:val="24"/>
                <w:szCs w:val="24"/>
              </w:rPr>
              <w:t>路</w:t>
            </w:r>
            <w:r w:rsidRPr="00C56EF7">
              <w:rPr>
                <w:rFonts w:ascii="宋体" w:hAnsi="宋体" w:cs="宋体" w:hint="eastAsia"/>
                <w:spacing w:val="13"/>
                <w:w w:val="99"/>
                <w:kern w:val="2"/>
                <w:sz w:val="24"/>
                <w:szCs w:val="24"/>
              </w:rPr>
              <w:t>/</w:t>
            </w:r>
            <w:r w:rsidRPr="00C56EF7">
              <w:rPr>
                <w:rFonts w:ascii="宋体" w:hAnsi="宋体" w:cs="宋体" w:hint="eastAsia"/>
                <w:spacing w:val="12"/>
                <w:w w:val="99"/>
                <w:kern w:val="2"/>
                <w:sz w:val="24"/>
                <w:szCs w:val="24"/>
              </w:rPr>
              <w:t>隧道照</w:t>
            </w:r>
            <w:r w:rsidRPr="00C56EF7">
              <w:rPr>
                <w:rFonts w:ascii="宋体" w:hAnsi="宋体" w:cs="宋体" w:hint="eastAsia"/>
                <w:w w:val="99"/>
                <w:kern w:val="2"/>
                <w:sz w:val="24"/>
                <w:szCs w:val="24"/>
              </w:rPr>
              <w:t>明产品</w:t>
            </w:r>
          </w:p>
        </w:tc>
        <w:tc>
          <w:tcPr>
            <w:tcW w:w="1530" w:type="dxa"/>
            <w:tcBorders>
              <w:top w:val="single" w:sz="4" w:space="0" w:color="000000"/>
              <w:left w:val="single" w:sz="4" w:space="0" w:color="000000"/>
              <w:bottom w:val="single" w:sz="4" w:space="0" w:color="000000"/>
              <w:right w:val="single" w:sz="4" w:space="0" w:color="000000"/>
            </w:tcBorders>
            <w:vAlign w:val="center"/>
          </w:tcPr>
          <w:p w14:paraId="1ACA2E35"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595B56FB"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《道路和隧道照明用LED灯具能效限定值及能效等级》（GB37478）</w:t>
            </w:r>
          </w:p>
        </w:tc>
      </w:tr>
      <w:tr w:rsidR="00C56EF7" w:rsidRPr="00C56EF7" w14:paraId="06DE8D9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F4F2A2A"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116F1D"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6E08DEA"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spacing w:val="1"/>
                <w:w w:val="99"/>
                <w:kern w:val="2"/>
                <w:sz w:val="24"/>
                <w:szCs w:val="24"/>
              </w:rPr>
              <w:t>LE</w:t>
            </w:r>
            <w:r w:rsidRPr="00C56EF7">
              <w:rPr>
                <w:rFonts w:ascii="宋体" w:hAnsi="宋体" w:cs="宋体" w:hint="eastAsia"/>
                <w:w w:val="99"/>
                <w:kern w:val="2"/>
                <w:sz w:val="24"/>
                <w:szCs w:val="24"/>
              </w:rPr>
              <w:t>D筒灯</w:t>
            </w:r>
          </w:p>
        </w:tc>
        <w:tc>
          <w:tcPr>
            <w:tcW w:w="1530" w:type="dxa"/>
            <w:tcBorders>
              <w:top w:val="single" w:sz="4" w:space="0" w:color="000000"/>
              <w:left w:val="single" w:sz="4" w:space="0" w:color="000000"/>
              <w:bottom w:val="single" w:sz="4" w:space="0" w:color="000000"/>
              <w:right w:val="single" w:sz="4" w:space="0" w:color="000000"/>
            </w:tcBorders>
            <w:vAlign w:val="center"/>
          </w:tcPr>
          <w:p w14:paraId="2FB136CE"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3C904CC9"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《室内照明用LED产品能效限定值及能效等级》（GB30255）</w:t>
            </w:r>
          </w:p>
        </w:tc>
      </w:tr>
      <w:tr w:rsidR="00C56EF7" w:rsidRPr="00C56EF7" w14:paraId="33F182D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2EABA24" w14:textId="77777777" w:rsidR="008C05D4" w:rsidRPr="00C56EF7" w:rsidRDefault="008C05D4">
            <w:pPr>
              <w:widowControl/>
              <w:jc w:val="left"/>
              <w:rPr>
                <w:rFonts w:ascii="宋体" w:hAnsi="宋体" w:cs="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1F3BA37" w14:textId="77777777" w:rsidR="008C05D4" w:rsidRPr="00C56EF7" w:rsidRDefault="008C05D4">
            <w:pPr>
              <w:widowControl/>
              <w:jc w:val="left"/>
              <w:rPr>
                <w:rFonts w:ascii="宋体" w:hAnsi="宋体" w:cs="宋体"/>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E3BA03B" w14:textId="77777777" w:rsidR="008C05D4" w:rsidRPr="00C56EF7" w:rsidRDefault="00F9155B">
            <w:pPr>
              <w:pStyle w:val="TableParagraph"/>
              <w:spacing w:line="276" w:lineRule="auto"/>
              <w:ind w:right="7"/>
              <w:jc w:val="center"/>
              <w:rPr>
                <w:rFonts w:ascii="宋体" w:hAnsi="宋体" w:cs="宋体"/>
                <w:kern w:val="2"/>
                <w:sz w:val="24"/>
                <w:szCs w:val="24"/>
                <w:lang w:eastAsia="zh-CN"/>
              </w:rPr>
            </w:pPr>
            <w:r w:rsidRPr="00C56EF7">
              <w:rPr>
                <w:rFonts w:ascii="宋体" w:hAnsi="宋体" w:cs="宋体" w:hint="eastAsia"/>
                <w:w w:val="99"/>
                <w:kern w:val="2"/>
                <w:sz w:val="24"/>
                <w:szCs w:val="24"/>
                <w:lang w:eastAsia="zh-CN"/>
              </w:rPr>
              <w:t>普</w:t>
            </w:r>
            <w:r w:rsidRPr="00C56EF7">
              <w:rPr>
                <w:rFonts w:ascii="宋体" w:hAnsi="宋体" w:cs="宋体" w:hint="eastAsia"/>
                <w:spacing w:val="24"/>
                <w:w w:val="99"/>
                <w:kern w:val="2"/>
                <w:sz w:val="24"/>
                <w:szCs w:val="24"/>
                <w:lang w:eastAsia="zh-CN"/>
              </w:rPr>
              <w:t>通</w:t>
            </w:r>
            <w:r w:rsidRPr="00C56EF7">
              <w:rPr>
                <w:rFonts w:ascii="宋体" w:hAnsi="宋体" w:cs="宋体" w:hint="eastAsia"/>
                <w:w w:val="99"/>
                <w:kern w:val="2"/>
                <w:sz w:val="24"/>
                <w:szCs w:val="24"/>
                <w:lang w:eastAsia="zh-CN"/>
              </w:rPr>
              <w:t>照明用非</w:t>
            </w:r>
            <w:r w:rsidRPr="00C56EF7">
              <w:rPr>
                <w:rFonts w:ascii="宋体" w:hAnsi="宋体" w:cs="宋体" w:hint="eastAsia"/>
                <w:spacing w:val="24"/>
                <w:w w:val="99"/>
                <w:kern w:val="2"/>
                <w:sz w:val="24"/>
                <w:szCs w:val="24"/>
                <w:lang w:eastAsia="zh-CN"/>
              </w:rPr>
              <w:t>定</w:t>
            </w:r>
            <w:r w:rsidRPr="00C56EF7">
              <w:rPr>
                <w:rFonts w:ascii="宋体" w:hAnsi="宋体" w:cs="宋体" w:hint="eastAsia"/>
                <w:w w:val="99"/>
                <w:kern w:val="2"/>
                <w:sz w:val="24"/>
                <w:szCs w:val="24"/>
                <w:lang w:eastAsia="zh-CN"/>
              </w:rPr>
              <w:t>向自镇流</w:t>
            </w:r>
            <w:r w:rsidRPr="00C56EF7">
              <w:rPr>
                <w:rFonts w:ascii="宋体" w:hAnsi="宋体" w:cs="宋体" w:hint="eastAsia"/>
                <w:spacing w:val="1"/>
                <w:w w:val="99"/>
                <w:kern w:val="2"/>
                <w:sz w:val="24"/>
                <w:szCs w:val="24"/>
                <w:lang w:eastAsia="zh-CN"/>
              </w:rPr>
              <w:t>LE</w:t>
            </w:r>
            <w:r w:rsidRPr="00C56EF7">
              <w:rPr>
                <w:rFonts w:ascii="宋体" w:hAnsi="宋体" w:cs="宋体" w:hint="eastAsia"/>
                <w:w w:val="99"/>
                <w:kern w:val="2"/>
                <w:sz w:val="24"/>
                <w:szCs w:val="24"/>
                <w:lang w:eastAsia="zh-CN"/>
              </w:rPr>
              <w:t>D灯</w:t>
            </w:r>
          </w:p>
        </w:tc>
        <w:tc>
          <w:tcPr>
            <w:tcW w:w="1530" w:type="dxa"/>
            <w:tcBorders>
              <w:top w:val="single" w:sz="4" w:space="0" w:color="000000"/>
              <w:left w:val="single" w:sz="4" w:space="0" w:color="000000"/>
              <w:bottom w:val="single" w:sz="4" w:space="0" w:color="000000"/>
              <w:right w:val="single" w:sz="4" w:space="0" w:color="000000"/>
            </w:tcBorders>
            <w:vAlign w:val="center"/>
          </w:tcPr>
          <w:p w14:paraId="707EBF83"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4985FAC0"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《室内照明用LED产品能效限定值及能效等级》（GB30255）</w:t>
            </w:r>
          </w:p>
        </w:tc>
      </w:tr>
      <w:tr w:rsidR="00C56EF7" w:rsidRPr="00C56EF7" w14:paraId="56C9738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334A1C8"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spacing w:val="1"/>
                <w:w w:val="99"/>
                <w:kern w:val="2"/>
                <w:sz w:val="24"/>
                <w:szCs w:val="24"/>
              </w:rPr>
              <w:t>1</w:t>
            </w:r>
            <w:r w:rsidRPr="00C56EF7">
              <w:rPr>
                <w:rFonts w:ascii="宋体" w:hAnsi="宋体" w:hint="eastAsia"/>
                <w:w w:val="99"/>
                <w:kern w:val="2"/>
                <w:sz w:val="24"/>
                <w:szCs w:val="24"/>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252F5A49" w14:textId="77777777" w:rsidR="008C05D4" w:rsidRPr="00C56EF7" w:rsidRDefault="00F9155B">
            <w:pPr>
              <w:pStyle w:val="TableParagraph"/>
              <w:spacing w:before="81"/>
              <w:ind w:left="7"/>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宋体" w:hint="eastAsia"/>
                <w:spacing w:val="1"/>
                <w:w w:val="99"/>
                <w:kern w:val="2"/>
                <w:sz w:val="24"/>
                <w:szCs w:val="24"/>
              </w:rPr>
              <w:t>A020</w:t>
            </w:r>
            <w:r w:rsidRPr="00C56EF7">
              <w:rPr>
                <w:rFonts w:ascii="宋体" w:hAnsi="宋体" w:cs="宋体" w:hint="eastAsia"/>
                <w:w w:val="99"/>
                <w:kern w:val="2"/>
                <w:sz w:val="24"/>
                <w:szCs w:val="24"/>
              </w:rPr>
              <w:t>91000</w:t>
            </w:r>
            <w:r w:rsidRPr="00C56EF7">
              <w:rPr>
                <w:rFonts w:ascii="宋体" w:hAnsi="宋体" w:cs="宋体" w:hint="eastAsia"/>
                <w:w w:val="99"/>
                <w:kern w:val="2"/>
                <w:sz w:val="24"/>
                <w:szCs w:val="24"/>
              </w:rPr>
              <w:lastRenderedPageBreak/>
              <w:t>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24A77A30" w14:textId="77777777" w:rsidR="008C05D4" w:rsidRPr="00C56EF7" w:rsidRDefault="00F9155B">
            <w:pPr>
              <w:pStyle w:val="TableParagraph"/>
              <w:spacing w:before="81" w:line="276" w:lineRule="auto"/>
              <w:ind w:left="7" w:right="5"/>
              <w:jc w:val="center"/>
              <w:rPr>
                <w:rFonts w:ascii="宋体" w:hAnsi="宋体" w:cs="宋体"/>
                <w:kern w:val="2"/>
                <w:sz w:val="24"/>
                <w:szCs w:val="24"/>
                <w:lang w:eastAsia="zh-CN"/>
              </w:rPr>
            </w:pPr>
            <w:r w:rsidRPr="00C56EF7">
              <w:rPr>
                <w:rFonts w:ascii="宋体" w:hAnsi="宋体" w:cs="宋体" w:hint="eastAsia"/>
                <w:spacing w:val="1"/>
                <w:w w:val="99"/>
                <w:kern w:val="2"/>
                <w:sz w:val="24"/>
                <w:szCs w:val="24"/>
                <w:lang w:eastAsia="zh-CN"/>
              </w:rPr>
              <w:lastRenderedPageBreak/>
              <w:t>A02</w:t>
            </w:r>
            <w:r w:rsidRPr="00C56EF7">
              <w:rPr>
                <w:rFonts w:ascii="宋体" w:hAnsi="宋体" w:cs="宋体" w:hint="eastAsia"/>
                <w:w w:val="99"/>
                <w:kern w:val="2"/>
                <w:sz w:val="24"/>
                <w:szCs w:val="24"/>
                <w:lang w:eastAsia="zh-CN"/>
              </w:rPr>
              <w:t>09</w:t>
            </w:r>
            <w:r w:rsidRPr="00C56EF7">
              <w:rPr>
                <w:rFonts w:ascii="宋体" w:hAnsi="宋体" w:cs="宋体" w:hint="eastAsia"/>
                <w:spacing w:val="1"/>
                <w:w w:val="99"/>
                <w:kern w:val="2"/>
                <w:sz w:val="24"/>
                <w:szCs w:val="24"/>
                <w:lang w:eastAsia="zh-CN"/>
              </w:rPr>
              <w:t>1</w:t>
            </w:r>
            <w:r w:rsidRPr="00C56EF7">
              <w:rPr>
                <w:rFonts w:ascii="宋体" w:hAnsi="宋体" w:cs="宋体" w:hint="eastAsia"/>
                <w:w w:val="99"/>
                <w:kern w:val="2"/>
                <w:sz w:val="24"/>
                <w:szCs w:val="24"/>
                <w:lang w:eastAsia="zh-CN"/>
              </w:rPr>
              <w:t>001普通电视设</w:t>
            </w:r>
            <w:r w:rsidRPr="00C56EF7">
              <w:rPr>
                <w:rFonts w:ascii="宋体" w:hAnsi="宋体" w:cs="宋体" w:hint="eastAsia"/>
                <w:w w:val="99"/>
                <w:kern w:val="2"/>
                <w:sz w:val="24"/>
                <w:szCs w:val="24"/>
                <w:lang w:eastAsia="zh-CN"/>
              </w:rPr>
              <w:lastRenderedPageBreak/>
              <w:t>备（</w:t>
            </w:r>
            <w:r w:rsidRPr="00C56EF7">
              <w:rPr>
                <w:rFonts w:ascii="宋体" w:hAnsi="宋体" w:cs="宋体" w:hint="eastAsia"/>
                <w:spacing w:val="2"/>
                <w:w w:val="99"/>
                <w:kern w:val="2"/>
                <w:sz w:val="24"/>
                <w:szCs w:val="24"/>
                <w:lang w:eastAsia="zh-CN"/>
              </w:rPr>
              <w:t>电</w:t>
            </w:r>
            <w:r w:rsidRPr="00C56EF7">
              <w:rPr>
                <w:rFonts w:ascii="宋体" w:hAnsi="宋体" w:cs="宋体" w:hint="eastAsia"/>
                <w:w w:val="99"/>
                <w:kern w:val="2"/>
                <w:sz w:val="24"/>
                <w:szCs w:val="24"/>
                <w:lang w:eastAsia="zh-CN"/>
              </w:rPr>
              <w:t>视机）</w:t>
            </w:r>
          </w:p>
        </w:tc>
        <w:tc>
          <w:tcPr>
            <w:tcW w:w="1530" w:type="dxa"/>
            <w:tcBorders>
              <w:top w:val="single" w:sz="4" w:space="0" w:color="000000"/>
              <w:left w:val="single" w:sz="4" w:space="0" w:color="000000"/>
              <w:bottom w:val="single" w:sz="4" w:space="0" w:color="000000"/>
              <w:right w:val="single" w:sz="4" w:space="0" w:color="000000"/>
            </w:tcBorders>
            <w:vAlign w:val="center"/>
          </w:tcPr>
          <w:p w14:paraId="48074AD8"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5ACF1E47"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（GB24850）</w:t>
            </w:r>
          </w:p>
        </w:tc>
      </w:tr>
      <w:tr w:rsidR="00C56EF7" w:rsidRPr="00C56EF7" w14:paraId="0ECA83F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961741C"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spacing w:val="1"/>
                <w:w w:val="99"/>
                <w:kern w:val="2"/>
                <w:sz w:val="24"/>
                <w:szCs w:val="24"/>
              </w:rPr>
              <w:t>1</w:t>
            </w:r>
            <w:r w:rsidRPr="00C56EF7">
              <w:rPr>
                <w:rFonts w:ascii="宋体" w:hAnsi="宋体" w:hint="eastAsia"/>
                <w:w w:val="99"/>
                <w:kern w:val="2"/>
                <w:sz w:val="24"/>
                <w:szCs w:val="24"/>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7AB011E3"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w:t>
            </w:r>
            <w:r w:rsidRPr="00C56EF7">
              <w:rPr>
                <w:rFonts w:ascii="宋体" w:hAnsi="宋体" w:cs="宋体" w:hint="eastAsia"/>
                <w:spacing w:val="1"/>
                <w:w w:val="99"/>
                <w:kern w:val="2"/>
                <w:sz w:val="24"/>
                <w:szCs w:val="24"/>
              </w:rPr>
              <w:t>A020</w:t>
            </w:r>
            <w:r w:rsidRPr="00C56EF7">
              <w:rPr>
                <w:rFonts w:ascii="宋体" w:hAnsi="宋体" w:cs="宋体" w:hint="eastAsia"/>
                <w:w w:val="99"/>
                <w:kern w:val="2"/>
                <w:sz w:val="24"/>
                <w:szCs w:val="24"/>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4FAB28C0" w14:textId="77777777" w:rsidR="008C05D4" w:rsidRPr="00C56EF7" w:rsidRDefault="00F9155B">
            <w:pPr>
              <w:pStyle w:val="TableParagraph"/>
              <w:spacing w:line="276" w:lineRule="auto"/>
              <w:ind w:right="5"/>
              <w:jc w:val="center"/>
              <w:rPr>
                <w:rFonts w:ascii="宋体" w:hAnsi="宋体" w:cs="宋体"/>
                <w:kern w:val="2"/>
                <w:sz w:val="24"/>
                <w:szCs w:val="24"/>
              </w:rPr>
            </w:pPr>
            <w:r w:rsidRPr="00C56EF7">
              <w:rPr>
                <w:rFonts w:ascii="宋体" w:hAnsi="宋体" w:cs="宋体" w:hint="eastAsia"/>
                <w:spacing w:val="1"/>
                <w:w w:val="99"/>
                <w:kern w:val="2"/>
                <w:sz w:val="24"/>
                <w:szCs w:val="24"/>
              </w:rPr>
              <w:t>A02</w:t>
            </w:r>
            <w:r w:rsidRPr="00C56EF7">
              <w:rPr>
                <w:rFonts w:ascii="宋体" w:hAnsi="宋体" w:cs="宋体" w:hint="eastAsia"/>
                <w:w w:val="99"/>
                <w:kern w:val="2"/>
                <w:sz w:val="24"/>
                <w:szCs w:val="24"/>
              </w:rPr>
              <w:t>09</w:t>
            </w:r>
            <w:r w:rsidRPr="00C56EF7">
              <w:rPr>
                <w:rFonts w:ascii="宋体" w:hAnsi="宋体" w:cs="宋体" w:hint="eastAsia"/>
                <w:spacing w:val="1"/>
                <w:w w:val="99"/>
                <w:kern w:val="2"/>
                <w:sz w:val="24"/>
                <w:szCs w:val="24"/>
              </w:rPr>
              <w:t>1</w:t>
            </w:r>
            <w:r w:rsidRPr="00C56EF7">
              <w:rPr>
                <w:rFonts w:ascii="宋体" w:hAnsi="宋体" w:cs="宋体" w:hint="eastAsia"/>
                <w:w w:val="99"/>
                <w:kern w:val="2"/>
                <w:sz w:val="24"/>
                <w:szCs w:val="24"/>
              </w:rPr>
              <w:t>107视频监控设备</w:t>
            </w:r>
          </w:p>
        </w:tc>
        <w:tc>
          <w:tcPr>
            <w:tcW w:w="1530" w:type="dxa"/>
            <w:tcBorders>
              <w:top w:val="single" w:sz="4" w:space="0" w:color="000000"/>
              <w:left w:val="single" w:sz="4" w:space="0" w:color="000000"/>
              <w:bottom w:val="single" w:sz="4" w:space="0" w:color="000000"/>
              <w:right w:val="single" w:sz="4" w:space="0" w:color="000000"/>
            </w:tcBorders>
            <w:vAlign w:val="center"/>
          </w:tcPr>
          <w:p w14:paraId="74472E2E"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监视器</w:t>
            </w:r>
          </w:p>
        </w:tc>
        <w:tc>
          <w:tcPr>
            <w:tcW w:w="3452" w:type="dxa"/>
            <w:tcBorders>
              <w:top w:val="single" w:sz="4" w:space="0" w:color="000000"/>
              <w:left w:val="single" w:sz="4" w:space="0" w:color="000000"/>
              <w:bottom w:val="single" w:sz="4" w:space="0" w:color="000000"/>
              <w:right w:val="single" w:sz="4" w:space="0" w:color="000000"/>
            </w:tcBorders>
          </w:tcPr>
          <w:p w14:paraId="69C39225" w14:textId="77777777" w:rsidR="008C05D4" w:rsidRPr="00C56EF7" w:rsidRDefault="00F9155B">
            <w:pPr>
              <w:pStyle w:val="TableParagraph"/>
              <w:spacing w:before="131" w:line="276" w:lineRule="auto"/>
              <w:ind w:left="7" w:right="4"/>
              <w:rPr>
                <w:rFonts w:ascii="宋体" w:hAnsi="宋体" w:cs="宋体"/>
                <w:spacing w:val="10"/>
                <w:kern w:val="2"/>
                <w:sz w:val="24"/>
                <w:szCs w:val="24"/>
                <w:lang w:eastAsia="zh-CN"/>
              </w:rPr>
            </w:pPr>
            <w:r w:rsidRPr="00C56EF7">
              <w:rPr>
                <w:rFonts w:ascii="宋体" w:hAnsi="宋体" w:cs="宋体" w:hint="eastAsia"/>
                <w:spacing w:val="10"/>
                <w:kern w:val="2"/>
                <w:sz w:val="24"/>
                <w:szCs w:val="24"/>
                <w:lang w:eastAsia="zh-CN"/>
              </w:rPr>
              <w:t>以射频信号为主要信号输入的监视器应符合（GB24850），以数字信号为主要信号输入的监视器应符合《计算机显示器能效限定值及能效等级》（GB21520）</w:t>
            </w:r>
          </w:p>
        </w:tc>
      </w:tr>
      <w:tr w:rsidR="00C56EF7" w:rsidRPr="00C56EF7" w14:paraId="7ACC70C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A354B23"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spacing w:val="1"/>
                <w:w w:val="99"/>
                <w:kern w:val="2"/>
                <w:sz w:val="24"/>
                <w:szCs w:val="24"/>
              </w:rPr>
              <w:t>1</w:t>
            </w:r>
            <w:r w:rsidRPr="00C56EF7">
              <w:rPr>
                <w:rFonts w:ascii="宋体" w:hAnsi="宋体" w:hint="eastAsia"/>
                <w:w w:val="99"/>
                <w:kern w:val="2"/>
                <w:sz w:val="24"/>
                <w:szCs w:val="24"/>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39903E3B" w14:textId="77777777" w:rsidR="008C05D4" w:rsidRPr="00C56EF7" w:rsidRDefault="00F9155B">
            <w:pPr>
              <w:pStyle w:val="TableParagraph"/>
              <w:spacing w:before="76"/>
              <w:ind w:left="7"/>
              <w:jc w:val="center"/>
              <w:rPr>
                <w:rFonts w:ascii="宋体" w:hAnsi="宋体" w:cs="宋体"/>
                <w:kern w:val="2"/>
                <w:sz w:val="24"/>
                <w:szCs w:val="24"/>
              </w:rPr>
            </w:pPr>
            <w:r w:rsidRPr="00C56EF7">
              <w:rPr>
                <w:rFonts w:ascii="宋体" w:hAnsi="宋体" w:cs="仿宋_GB2312" w:hint="eastAsia"/>
                <w:kern w:val="2"/>
                <w:sz w:val="24"/>
                <w:szCs w:val="24"/>
              </w:rPr>
              <w:t>A02241000</w:t>
            </w:r>
            <w:r w:rsidRPr="00C56EF7">
              <w:rPr>
                <w:rFonts w:ascii="宋体" w:hAnsi="宋体" w:cs="宋体" w:hint="eastAsia"/>
                <w:w w:val="99"/>
                <w:kern w:val="2"/>
                <w:sz w:val="24"/>
                <w:szCs w:val="24"/>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6DB01FF8"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商用燃</w:t>
            </w:r>
            <w:r w:rsidRPr="00C56EF7">
              <w:rPr>
                <w:rFonts w:ascii="宋体" w:hAnsi="宋体" w:cs="宋体" w:hint="eastAsia"/>
                <w:spacing w:val="2"/>
                <w:w w:val="99"/>
                <w:kern w:val="2"/>
                <w:sz w:val="24"/>
                <w:szCs w:val="24"/>
              </w:rPr>
              <w:t>气</w:t>
            </w:r>
            <w:r w:rsidRPr="00C56EF7">
              <w:rPr>
                <w:rFonts w:ascii="宋体" w:hAnsi="宋体" w:cs="宋体" w:hint="eastAsia"/>
                <w:w w:val="99"/>
                <w:kern w:val="2"/>
                <w:sz w:val="24"/>
                <w:szCs w:val="24"/>
              </w:rPr>
              <w:t>灶具</w:t>
            </w:r>
          </w:p>
        </w:tc>
        <w:tc>
          <w:tcPr>
            <w:tcW w:w="1530" w:type="dxa"/>
            <w:tcBorders>
              <w:top w:val="single" w:sz="4" w:space="0" w:color="000000"/>
              <w:left w:val="single" w:sz="4" w:space="0" w:color="000000"/>
              <w:bottom w:val="single" w:sz="4" w:space="0" w:color="000000"/>
              <w:right w:val="single" w:sz="4" w:space="0" w:color="000000"/>
            </w:tcBorders>
            <w:vAlign w:val="center"/>
          </w:tcPr>
          <w:p w14:paraId="18C75253"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31ADFCEA"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kern w:val="2"/>
                <w:sz w:val="24"/>
                <w:szCs w:val="24"/>
                <w:lang w:eastAsia="zh-CN"/>
              </w:rPr>
              <w:t>《商用燃气灶具能效限定值及能效等级》（GB30531）</w:t>
            </w:r>
          </w:p>
        </w:tc>
      </w:tr>
      <w:tr w:rsidR="00C56EF7" w:rsidRPr="00C56EF7" w14:paraId="3B53705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00F5EFC" w14:textId="77777777" w:rsidR="008C05D4" w:rsidRPr="00C56EF7" w:rsidRDefault="00F9155B">
            <w:pPr>
              <w:jc w:val="center"/>
              <w:rPr>
                <w:rFonts w:ascii="宋体" w:hAnsi="宋体"/>
                <w:sz w:val="24"/>
              </w:rPr>
            </w:pPr>
            <w:r w:rsidRPr="00C56EF7">
              <w:rPr>
                <w:rFonts w:ascii="宋体" w:hAnsi="宋体" w:hint="eastAsia"/>
                <w:sz w:val="24"/>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8BB912F" w14:textId="77777777" w:rsidR="008C05D4" w:rsidRPr="00C56EF7" w:rsidRDefault="00F9155B">
            <w:pPr>
              <w:pStyle w:val="TableParagraph"/>
              <w:jc w:val="center"/>
              <w:rPr>
                <w:rFonts w:ascii="宋体" w:hAnsi="宋体" w:cs="宋体"/>
                <w:w w:val="99"/>
                <w:kern w:val="2"/>
                <w:sz w:val="24"/>
                <w:szCs w:val="24"/>
              </w:rPr>
            </w:pPr>
            <w:r w:rsidRPr="00C56EF7">
              <w:rPr>
                <w:rFonts w:ascii="宋体" w:hAnsi="宋体" w:cs="宋体" w:hint="eastAsia"/>
                <w:w w:val="99"/>
                <w:kern w:val="2"/>
                <w:sz w:val="24"/>
                <w:szCs w:val="24"/>
              </w:rPr>
              <w:t>★</w:t>
            </w:r>
            <w:r w:rsidRPr="00C56EF7">
              <w:rPr>
                <w:rFonts w:ascii="宋体" w:hAnsi="宋体" w:cs="仿宋_GB2312" w:hint="eastAsia"/>
                <w:kern w:val="2"/>
                <w:sz w:val="24"/>
                <w:szCs w:val="24"/>
              </w:rPr>
              <w:t>A05020105</w:t>
            </w:r>
            <w:r w:rsidRPr="00C56EF7">
              <w:rPr>
                <w:rFonts w:ascii="宋体" w:hAnsi="宋体" w:cs="宋体" w:hint="eastAsia"/>
                <w:w w:val="99"/>
                <w:kern w:val="2"/>
                <w:sz w:val="24"/>
                <w:szCs w:val="24"/>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0EBD954A"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坐便器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1A14E9DD"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2F5C7CAE"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kern w:val="2"/>
                <w:sz w:val="24"/>
                <w:szCs w:val="24"/>
                <w:lang w:eastAsia="zh-CN"/>
              </w:rPr>
              <w:t>《坐便器水效限定值及水效等级》</w:t>
            </w:r>
          </w:p>
          <w:p w14:paraId="0A27FE4C"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kern w:val="2"/>
                <w:sz w:val="24"/>
                <w:szCs w:val="24"/>
                <w:lang w:eastAsia="zh-CN"/>
              </w:rPr>
              <w:t>（GB25502）</w:t>
            </w:r>
          </w:p>
        </w:tc>
      </w:tr>
      <w:tr w:rsidR="00C56EF7" w:rsidRPr="00C56EF7" w14:paraId="26DBE72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B09A56E"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C1C2F0D" w14:textId="77777777" w:rsidR="008C05D4" w:rsidRPr="00C56EF7" w:rsidRDefault="008C05D4">
            <w:pPr>
              <w:widowControl/>
              <w:jc w:val="left"/>
              <w:rPr>
                <w:rFonts w:ascii="宋体" w:hAnsi="宋体" w:cs="宋体"/>
                <w:w w:val="99"/>
                <w:sz w:val="24"/>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045C124"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蹲便器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7F0F5D7D"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0B827555"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kern w:val="2"/>
                <w:sz w:val="24"/>
                <w:szCs w:val="24"/>
                <w:lang w:eastAsia="zh-CN"/>
              </w:rPr>
              <w:t>《蹲便器用水效率限定值及用水效率等级》（GB30717）</w:t>
            </w:r>
          </w:p>
        </w:tc>
      </w:tr>
      <w:tr w:rsidR="00C56EF7" w:rsidRPr="00C56EF7" w14:paraId="30A8752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D401351" w14:textId="77777777" w:rsidR="008C05D4" w:rsidRPr="00C56EF7" w:rsidRDefault="008C05D4">
            <w:pPr>
              <w:widowControl/>
              <w:jc w:val="left"/>
              <w:rPr>
                <w:rFonts w:ascii="宋体" w:hAnsi="宋体"/>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E31FB30" w14:textId="77777777" w:rsidR="008C05D4" w:rsidRPr="00C56EF7" w:rsidRDefault="008C05D4">
            <w:pPr>
              <w:widowControl/>
              <w:jc w:val="left"/>
              <w:rPr>
                <w:rFonts w:ascii="宋体" w:hAnsi="宋体" w:cs="宋体"/>
                <w:w w:val="99"/>
                <w:sz w:val="24"/>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E7E6ECD" w14:textId="77777777" w:rsidR="008C05D4" w:rsidRPr="00C56EF7" w:rsidRDefault="00F9155B">
            <w:pPr>
              <w:pStyle w:val="TableParagraph"/>
              <w:jc w:val="center"/>
              <w:rPr>
                <w:rFonts w:ascii="宋体" w:hAnsi="宋体" w:cs="宋体"/>
                <w:kern w:val="2"/>
                <w:sz w:val="24"/>
                <w:szCs w:val="24"/>
              </w:rPr>
            </w:pPr>
            <w:r w:rsidRPr="00C56EF7">
              <w:rPr>
                <w:rFonts w:ascii="宋体" w:hAnsi="宋体" w:cs="宋体" w:hint="eastAsia"/>
                <w:w w:val="99"/>
                <w:kern w:val="2"/>
                <w:sz w:val="24"/>
                <w:szCs w:val="24"/>
              </w:rPr>
              <w:t>小便器</w:t>
            </w:r>
          </w:p>
        </w:tc>
        <w:tc>
          <w:tcPr>
            <w:tcW w:w="1530" w:type="dxa"/>
            <w:tcBorders>
              <w:top w:val="single" w:sz="4" w:space="0" w:color="000000"/>
              <w:left w:val="single" w:sz="4" w:space="0" w:color="000000"/>
              <w:bottom w:val="single" w:sz="4" w:space="0" w:color="000000"/>
              <w:right w:val="single" w:sz="4" w:space="0" w:color="000000"/>
            </w:tcBorders>
            <w:vAlign w:val="center"/>
          </w:tcPr>
          <w:p w14:paraId="336D8CCF" w14:textId="77777777" w:rsidR="008C05D4" w:rsidRPr="00C56EF7" w:rsidRDefault="008C05D4">
            <w:pPr>
              <w:jc w:val="center"/>
              <w:rPr>
                <w:rFonts w:ascii="宋体" w:hAnsi="宋体"/>
                <w:sz w:val="24"/>
              </w:rPr>
            </w:pPr>
          </w:p>
        </w:tc>
        <w:tc>
          <w:tcPr>
            <w:tcW w:w="3452" w:type="dxa"/>
            <w:tcBorders>
              <w:top w:val="single" w:sz="4" w:space="0" w:color="000000"/>
              <w:left w:val="single" w:sz="4" w:space="0" w:color="000000"/>
              <w:bottom w:val="single" w:sz="4" w:space="0" w:color="000000"/>
              <w:right w:val="single" w:sz="4" w:space="0" w:color="000000"/>
            </w:tcBorders>
          </w:tcPr>
          <w:p w14:paraId="0CBFAEFA"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kern w:val="2"/>
                <w:sz w:val="24"/>
                <w:szCs w:val="24"/>
                <w:lang w:eastAsia="zh-CN"/>
              </w:rPr>
              <w:t>《小便器用水效率限定值及用水效率等级》（GB28377）</w:t>
            </w:r>
          </w:p>
        </w:tc>
      </w:tr>
      <w:tr w:rsidR="00C56EF7" w:rsidRPr="00C56EF7" w14:paraId="5713AE6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9A23154"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kern w:val="2"/>
                <w:sz w:val="24"/>
                <w:szCs w:val="24"/>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6E4B4226" w14:textId="77777777" w:rsidR="008C05D4" w:rsidRPr="00C56EF7" w:rsidRDefault="00F9155B">
            <w:pPr>
              <w:pStyle w:val="TableParagraph"/>
              <w:spacing w:before="153"/>
              <w:ind w:left="7"/>
              <w:jc w:val="center"/>
              <w:rPr>
                <w:rFonts w:ascii="宋体" w:hAnsi="宋体" w:cs="宋体"/>
                <w:kern w:val="2"/>
                <w:sz w:val="24"/>
                <w:szCs w:val="24"/>
              </w:rPr>
            </w:pPr>
            <w:r w:rsidRPr="00C56EF7">
              <w:rPr>
                <w:rFonts w:ascii="宋体" w:hAnsi="宋体" w:cs="宋体" w:hint="eastAsia"/>
                <w:kern w:val="2"/>
                <w:sz w:val="24"/>
                <w:szCs w:val="24"/>
              </w:rPr>
              <w:t>★</w:t>
            </w:r>
            <w:r w:rsidRPr="00C56EF7">
              <w:rPr>
                <w:rFonts w:ascii="宋体" w:hAnsi="宋体" w:cs="仿宋_GB2312" w:hint="eastAsia"/>
                <w:kern w:val="2"/>
                <w:sz w:val="24"/>
                <w:szCs w:val="24"/>
              </w:rPr>
              <w:t>A05020106</w:t>
            </w:r>
            <w:r w:rsidRPr="00C56EF7">
              <w:rPr>
                <w:rFonts w:ascii="宋体" w:hAnsi="宋体" w:cs="宋体" w:hint="eastAsia"/>
                <w:kern w:val="2"/>
                <w:sz w:val="24"/>
                <w:szCs w:val="24"/>
              </w:rPr>
              <w:t>水</w:t>
            </w:r>
            <w:r w:rsidRPr="00C56EF7">
              <w:rPr>
                <w:rFonts w:ascii="宋体" w:hAnsi="宋体" w:cs="宋体" w:hint="eastAsia"/>
                <w:w w:val="99"/>
                <w:kern w:val="2"/>
                <w:sz w:val="24"/>
                <w:szCs w:val="24"/>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58359574" w14:textId="77777777" w:rsidR="008C05D4" w:rsidRPr="00C56EF7" w:rsidRDefault="008C05D4">
            <w:pPr>
              <w:jc w:val="center"/>
              <w:rPr>
                <w:rFonts w:ascii="宋体" w:hAnsi="宋体"/>
                <w:sz w:val="24"/>
                <w:lang w:eastAsia="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1AB3617A" w14:textId="77777777" w:rsidR="008C05D4" w:rsidRPr="00C56EF7" w:rsidRDefault="008C05D4">
            <w:pPr>
              <w:jc w:val="center"/>
              <w:rPr>
                <w:rFonts w:ascii="宋体" w:hAnsi="宋体"/>
                <w:sz w:val="24"/>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6EAF5318" w14:textId="77777777" w:rsidR="008C05D4" w:rsidRPr="00C56EF7" w:rsidRDefault="00F9155B">
            <w:pPr>
              <w:pStyle w:val="TableParagraph"/>
              <w:spacing w:before="153" w:line="276" w:lineRule="auto"/>
              <w:ind w:left="7" w:right="4"/>
              <w:rPr>
                <w:rFonts w:ascii="宋体" w:hAnsi="宋体" w:cs="宋体"/>
                <w:kern w:val="2"/>
                <w:sz w:val="24"/>
                <w:szCs w:val="24"/>
                <w:lang w:eastAsia="zh-CN"/>
              </w:rPr>
            </w:pPr>
            <w:r w:rsidRPr="00C56EF7">
              <w:rPr>
                <w:rFonts w:ascii="宋体" w:hAnsi="宋体" w:cs="宋体" w:hint="eastAsia"/>
                <w:spacing w:val="10"/>
                <w:kern w:val="2"/>
                <w:sz w:val="24"/>
                <w:szCs w:val="24"/>
                <w:lang w:eastAsia="zh-CN"/>
              </w:rPr>
              <w:t>《水嘴用水效率限定值及用水效</w:t>
            </w:r>
            <w:r w:rsidRPr="00C56EF7">
              <w:rPr>
                <w:rFonts w:ascii="宋体" w:hAnsi="宋体" w:cs="宋体" w:hint="eastAsia"/>
                <w:kern w:val="2"/>
                <w:sz w:val="24"/>
                <w:szCs w:val="24"/>
                <w:lang w:eastAsia="zh-CN"/>
              </w:rPr>
              <w:t>率等级》（GB 25501）</w:t>
            </w:r>
          </w:p>
        </w:tc>
      </w:tr>
      <w:tr w:rsidR="00C56EF7" w:rsidRPr="00C56EF7" w14:paraId="45BB250E"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915F0BF"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kern w:val="2"/>
                <w:sz w:val="24"/>
                <w:szCs w:val="24"/>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49C18EA0" w14:textId="77777777" w:rsidR="008C05D4" w:rsidRPr="00C56EF7" w:rsidRDefault="00F9155B">
            <w:pPr>
              <w:pStyle w:val="TableParagraph"/>
              <w:spacing w:before="112"/>
              <w:ind w:left="7"/>
              <w:jc w:val="center"/>
              <w:rPr>
                <w:rFonts w:ascii="宋体" w:hAnsi="宋体" w:cs="宋体"/>
                <w:kern w:val="2"/>
                <w:sz w:val="24"/>
                <w:szCs w:val="24"/>
              </w:rPr>
            </w:pPr>
            <w:r w:rsidRPr="00C56EF7">
              <w:rPr>
                <w:rFonts w:ascii="宋体" w:hAnsi="宋体" w:cs="仿宋_GB2312" w:hint="eastAsia"/>
                <w:kern w:val="2"/>
                <w:sz w:val="24"/>
                <w:szCs w:val="24"/>
              </w:rPr>
              <w:t>A05020107</w:t>
            </w:r>
            <w:r w:rsidRPr="00C56EF7">
              <w:rPr>
                <w:rFonts w:ascii="宋体" w:hAnsi="宋体" w:cs="宋体" w:hint="eastAsia"/>
                <w:kern w:val="2"/>
                <w:sz w:val="24"/>
                <w:szCs w:val="24"/>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218975A8" w14:textId="77777777" w:rsidR="008C05D4" w:rsidRPr="00C56EF7" w:rsidRDefault="008C05D4">
            <w:pPr>
              <w:jc w:val="center"/>
              <w:rPr>
                <w:rFonts w:ascii="宋体" w:hAnsi="宋体"/>
                <w:sz w:val="24"/>
                <w:lang w:eastAsia="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3173663B" w14:textId="77777777" w:rsidR="008C05D4" w:rsidRPr="00C56EF7" w:rsidRDefault="008C05D4">
            <w:pPr>
              <w:jc w:val="center"/>
              <w:rPr>
                <w:rFonts w:ascii="宋体" w:hAnsi="宋体"/>
                <w:sz w:val="24"/>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3325A1C1" w14:textId="77777777" w:rsidR="008C05D4" w:rsidRPr="00C56EF7" w:rsidRDefault="00F9155B">
            <w:pPr>
              <w:pStyle w:val="TableParagraph"/>
              <w:spacing w:before="112" w:line="276" w:lineRule="auto"/>
              <w:ind w:left="7" w:right="4"/>
              <w:rPr>
                <w:rFonts w:ascii="宋体" w:hAnsi="宋体" w:cs="宋体"/>
                <w:kern w:val="2"/>
                <w:sz w:val="24"/>
                <w:szCs w:val="24"/>
                <w:lang w:eastAsia="zh-CN"/>
              </w:rPr>
            </w:pPr>
            <w:r w:rsidRPr="00C56EF7">
              <w:rPr>
                <w:rFonts w:ascii="宋体" w:hAnsi="宋体" w:cs="宋体" w:hint="eastAsia"/>
                <w:spacing w:val="10"/>
                <w:kern w:val="2"/>
                <w:sz w:val="24"/>
                <w:szCs w:val="24"/>
                <w:lang w:eastAsia="zh-CN"/>
              </w:rPr>
              <w:t>《便器冲洗阀用水效率限定值及</w:t>
            </w:r>
            <w:r w:rsidRPr="00C56EF7">
              <w:rPr>
                <w:rFonts w:ascii="宋体" w:hAnsi="宋体" w:cs="宋体" w:hint="eastAsia"/>
                <w:kern w:val="2"/>
                <w:sz w:val="24"/>
                <w:szCs w:val="24"/>
                <w:lang w:eastAsia="zh-CN"/>
              </w:rPr>
              <w:t>用水效率等级》（GB28379）</w:t>
            </w:r>
          </w:p>
        </w:tc>
      </w:tr>
      <w:tr w:rsidR="00C56EF7" w:rsidRPr="00C56EF7" w14:paraId="04EF5473"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7896FEA" w14:textId="77777777" w:rsidR="008C05D4" w:rsidRPr="00C56EF7" w:rsidRDefault="00F9155B">
            <w:pPr>
              <w:pStyle w:val="TableParagraph"/>
              <w:jc w:val="center"/>
              <w:rPr>
                <w:rFonts w:ascii="宋体" w:hAnsi="宋体" w:cs="宋体"/>
                <w:kern w:val="2"/>
                <w:sz w:val="24"/>
                <w:szCs w:val="24"/>
              </w:rPr>
            </w:pPr>
            <w:r w:rsidRPr="00C56EF7">
              <w:rPr>
                <w:rFonts w:ascii="宋体" w:hAnsi="宋体" w:hint="eastAsia"/>
                <w:kern w:val="2"/>
                <w:sz w:val="24"/>
                <w:szCs w:val="24"/>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2E973814" w14:textId="77777777" w:rsidR="008C05D4" w:rsidRPr="00C56EF7" w:rsidRDefault="00F9155B">
            <w:pPr>
              <w:pStyle w:val="TableParagraph"/>
              <w:spacing w:before="131"/>
              <w:ind w:left="7"/>
              <w:jc w:val="center"/>
              <w:rPr>
                <w:rFonts w:ascii="宋体" w:hAnsi="宋体" w:cs="宋体"/>
                <w:kern w:val="2"/>
                <w:sz w:val="24"/>
                <w:szCs w:val="24"/>
              </w:rPr>
            </w:pPr>
            <w:r w:rsidRPr="00C56EF7">
              <w:rPr>
                <w:rFonts w:ascii="宋体" w:hAnsi="宋体" w:cs="仿宋_GB2312" w:hint="eastAsia"/>
                <w:kern w:val="2"/>
                <w:sz w:val="24"/>
                <w:szCs w:val="24"/>
              </w:rPr>
              <w:t>A05020110</w:t>
            </w:r>
            <w:r w:rsidRPr="00C56EF7">
              <w:rPr>
                <w:rFonts w:ascii="宋体" w:hAnsi="宋体" w:cs="宋体" w:hint="eastAsia"/>
                <w:kern w:val="2"/>
                <w:sz w:val="24"/>
                <w:szCs w:val="24"/>
              </w:rPr>
              <w:t>淋浴</w:t>
            </w:r>
            <w:r w:rsidRPr="00C56EF7">
              <w:rPr>
                <w:rFonts w:ascii="宋体" w:hAnsi="宋体" w:cs="宋体" w:hint="eastAsia"/>
                <w:w w:val="99"/>
                <w:kern w:val="2"/>
                <w:sz w:val="24"/>
                <w:szCs w:val="24"/>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A4F2975" w14:textId="77777777" w:rsidR="008C05D4" w:rsidRPr="00C56EF7" w:rsidRDefault="008C05D4">
            <w:pPr>
              <w:jc w:val="center"/>
              <w:rPr>
                <w:rFonts w:ascii="宋体" w:hAnsi="宋体"/>
                <w:sz w:val="24"/>
                <w:lang w:eastAsia="en-US"/>
              </w:rPr>
            </w:pPr>
          </w:p>
        </w:tc>
        <w:tc>
          <w:tcPr>
            <w:tcW w:w="1530" w:type="dxa"/>
            <w:tcBorders>
              <w:top w:val="single" w:sz="4" w:space="0" w:color="000000"/>
              <w:left w:val="single" w:sz="4" w:space="0" w:color="000000"/>
              <w:bottom w:val="single" w:sz="4" w:space="0" w:color="000000"/>
              <w:right w:val="single" w:sz="4" w:space="0" w:color="000000"/>
            </w:tcBorders>
            <w:vAlign w:val="center"/>
          </w:tcPr>
          <w:p w14:paraId="49F677AC" w14:textId="77777777" w:rsidR="008C05D4" w:rsidRPr="00C56EF7" w:rsidRDefault="008C05D4">
            <w:pPr>
              <w:jc w:val="center"/>
              <w:rPr>
                <w:rFonts w:ascii="宋体" w:hAnsi="宋体"/>
                <w:sz w:val="24"/>
                <w:lang w:eastAsia="en-US"/>
              </w:rPr>
            </w:pPr>
          </w:p>
        </w:tc>
        <w:tc>
          <w:tcPr>
            <w:tcW w:w="3452" w:type="dxa"/>
            <w:tcBorders>
              <w:top w:val="single" w:sz="4" w:space="0" w:color="000000"/>
              <w:left w:val="single" w:sz="4" w:space="0" w:color="000000"/>
              <w:bottom w:val="single" w:sz="4" w:space="0" w:color="000000"/>
              <w:right w:val="single" w:sz="4" w:space="0" w:color="000000"/>
            </w:tcBorders>
          </w:tcPr>
          <w:p w14:paraId="0F59D93B" w14:textId="77777777" w:rsidR="008C05D4" w:rsidRPr="00C56EF7" w:rsidRDefault="00F9155B">
            <w:pPr>
              <w:pStyle w:val="TableParagraph"/>
              <w:spacing w:before="131" w:line="276" w:lineRule="auto"/>
              <w:ind w:left="7" w:right="4"/>
              <w:rPr>
                <w:rFonts w:ascii="宋体" w:hAnsi="宋体" w:cs="宋体"/>
                <w:kern w:val="2"/>
                <w:sz w:val="24"/>
                <w:szCs w:val="24"/>
                <w:lang w:eastAsia="zh-CN"/>
              </w:rPr>
            </w:pPr>
            <w:r w:rsidRPr="00C56EF7">
              <w:rPr>
                <w:rFonts w:ascii="宋体" w:hAnsi="宋体" w:cs="宋体" w:hint="eastAsia"/>
                <w:spacing w:val="10"/>
                <w:kern w:val="2"/>
                <w:sz w:val="24"/>
                <w:szCs w:val="24"/>
                <w:lang w:eastAsia="zh-CN"/>
              </w:rPr>
              <w:t>《淋浴器用水效率限定值及用水</w:t>
            </w:r>
            <w:r w:rsidRPr="00C56EF7">
              <w:rPr>
                <w:rFonts w:ascii="宋体" w:hAnsi="宋体" w:cs="宋体" w:hint="eastAsia"/>
                <w:kern w:val="2"/>
                <w:sz w:val="24"/>
                <w:szCs w:val="24"/>
                <w:lang w:eastAsia="zh-CN"/>
              </w:rPr>
              <w:t>效率等级》（GB28378）</w:t>
            </w:r>
          </w:p>
        </w:tc>
      </w:tr>
    </w:tbl>
    <w:p w14:paraId="14451953" w14:textId="77777777" w:rsidR="008C05D4" w:rsidRPr="00C56EF7" w:rsidRDefault="00F9155B">
      <w:pPr>
        <w:spacing w:line="360" w:lineRule="auto"/>
        <w:ind w:firstLineChars="200" w:firstLine="470"/>
        <w:rPr>
          <w:rFonts w:ascii="楷体" w:eastAsia="楷体" w:hAnsi="楷体" w:cs="宋体"/>
          <w:spacing w:val="-3"/>
          <w:kern w:val="0"/>
          <w:sz w:val="24"/>
        </w:rPr>
      </w:pPr>
      <w:r w:rsidRPr="00C56EF7">
        <w:rPr>
          <w:rFonts w:ascii="楷体" w:eastAsia="楷体" w:hAnsi="楷体" w:cs="宋体" w:hint="eastAsia"/>
          <w:b/>
          <w:spacing w:val="-3"/>
          <w:kern w:val="0"/>
          <w:sz w:val="24"/>
        </w:rPr>
        <w:t>注：</w:t>
      </w:r>
      <w:r w:rsidRPr="00C56EF7">
        <w:rPr>
          <w:rFonts w:ascii="楷体" w:eastAsia="楷体" w:hAnsi="楷体" w:cs="宋体" w:hint="eastAsia"/>
          <w:spacing w:val="-3"/>
          <w:kern w:val="0"/>
          <w:sz w:val="24"/>
        </w:rPr>
        <w:t>1.节能产品认证应依据相关国家标准的最新版本，依据国家标准中二级能效（水效）指标。</w:t>
      </w:r>
    </w:p>
    <w:p w14:paraId="39E930E9" w14:textId="77777777" w:rsidR="008C05D4" w:rsidRPr="00C56EF7" w:rsidRDefault="00F9155B">
      <w:pPr>
        <w:spacing w:line="360" w:lineRule="auto"/>
        <w:ind w:firstLineChars="200" w:firstLine="468"/>
        <w:rPr>
          <w:rFonts w:ascii="楷体" w:eastAsia="楷体" w:hAnsi="楷体" w:cs="宋体"/>
          <w:spacing w:val="-3"/>
          <w:kern w:val="0"/>
          <w:sz w:val="24"/>
        </w:rPr>
      </w:pPr>
      <w:r w:rsidRPr="00C56EF7">
        <w:rPr>
          <w:rFonts w:ascii="楷体" w:eastAsia="楷体" w:hAnsi="楷体" w:cs="宋体" w:hint="eastAsia"/>
          <w:spacing w:val="-3"/>
          <w:kern w:val="0"/>
          <w:sz w:val="24"/>
        </w:rPr>
        <w:t>2.以“★”标注的为政府强制采购产品。</w:t>
      </w:r>
    </w:p>
    <w:p w14:paraId="25AAF49E" w14:textId="77777777" w:rsidR="008C05D4" w:rsidRPr="00C56EF7" w:rsidRDefault="00F9155B">
      <w:pPr>
        <w:pStyle w:val="ad"/>
        <w:ind w:firstLineChars="200" w:firstLine="468"/>
        <w:jc w:val="left"/>
        <w:rPr>
          <w:rFonts w:ascii="楷体" w:eastAsia="楷体" w:hAnsi="楷体" w:cs="宋体"/>
          <w:spacing w:val="-3"/>
          <w:sz w:val="24"/>
          <w:szCs w:val="24"/>
        </w:rPr>
      </w:pPr>
      <w:r w:rsidRPr="00C56EF7">
        <w:rPr>
          <w:rFonts w:ascii="楷体" w:eastAsia="楷体" w:hAnsi="楷体" w:cs="宋体" w:hint="eastAsia"/>
          <w:spacing w:val="-3"/>
          <w:sz w:val="24"/>
          <w:szCs w:val="24"/>
        </w:rPr>
        <w:t>3.本表格原为《关于印发节能产品政府采购品目清单的通知》（财库〔2019〕19号）规定的表格附件，其中名称及编码已根据《财政部关于印发〈政府采购品目分类目录〉的通知》（财库〔2022〕31号）修改。</w:t>
      </w:r>
    </w:p>
    <w:p w14:paraId="0D415591" w14:textId="77777777" w:rsidR="008C05D4" w:rsidRPr="00C56EF7" w:rsidRDefault="008C05D4">
      <w:pPr>
        <w:pStyle w:val="ad"/>
        <w:ind w:firstLineChars="200" w:firstLine="468"/>
        <w:jc w:val="left"/>
        <w:rPr>
          <w:rFonts w:ascii="楷体" w:eastAsia="楷体" w:hAnsi="楷体" w:cs="宋体"/>
          <w:spacing w:val="-3"/>
          <w:sz w:val="24"/>
          <w:szCs w:val="24"/>
        </w:rPr>
      </w:pPr>
    </w:p>
    <w:p w14:paraId="26767676" w14:textId="77777777" w:rsidR="008C05D4" w:rsidRPr="00C56EF7" w:rsidRDefault="008C05D4">
      <w:pPr>
        <w:pStyle w:val="ad"/>
        <w:ind w:firstLineChars="200" w:firstLine="468"/>
        <w:jc w:val="left"/>
        <w:rPr>
          <w:rFonts w:ascii="楷体" w:eastAsia="楷体" w:hAnsi="楷体" w:cs="宋体"/>
          <w:spacing w:val="-3"/>
          <w:sz w:val="24"/>
          <w:szCs w:val="24"/>
        </w:rPr>
      </w:pPr>
    </w:p>
    <w:p w14:paraId="117759C0" w14:textId="77777777" w:rsidR="008C05D4" w:rsidRPr="00C56EF7" w:rsidRDefault="00F9155B">
      <w:pPr>
        <w:pStyle w:val="ad"/>
        <w:ind w:firstLineChars="200" w:firstLine="480"/>
        <w:jc w:val="left"/>
        <w:rPr>
          <w:rFonts w:hAnsi="宋体" w:cs="宋体"/>
          <w:sz w:val="24"/>
          <w:szCs w:val="24"/>
        </w:rPr>
      </w:pPr>
      <w:r w:rsidRPr="00C56EF7">
        <w:rPr>
          <w:rFonts w:hAnsi="宋体" w:cs="宋体" w:hint="eastAsia"/>
          <w:sz w:val="24"/>
          <w:szCs w:val="24"/>
        </w:rPr>
        <w:lastRenderedPageBreak/>
        <w:t>附件2：</w:t>
      </w:r>
    </w:p>
    <w:p w14:paraId="2ABAC3AA" w14:textId="77777777" w:rsidR="008C05D4" w:rsidRPr="00C56EF7" w:rsidRDefault="00F9155B">
      <w:pPr>
        <w:spacing w:line="528" w:lineRule="exact"/>
        <w:ind w:left="220"/>
        <w:jc w:val="center"/>
        <w:rPr>
          <w:rFonts w:ascii="宋体" w:hAnsi="宋体" w:cs="宋体"/>
          <w:b/>
          <w:bCs/>
          <w:sz w:val="36"/>
          <w:szCs w:val="36"/>
        </w:rPr>
      </w:pPr>
      <w:r w:rsidRPr="00C56EF7">
        <w:rPr>
          <w:rFonts w:ascii="宋体" w:hAnsi="宋体" w:cs="宋体" w:hint="eastAsia"/>
          <w:b/>
          <w:bCs/>
          <w:sz w:val="36"/>
          <w:szCs w:val="36"/>
        </w:rPr>
        <w:t>中小</w:t>
      </w:r>
      <w:proofErr w:type="gramStart"/>
      <w:r w:rsidRPr="00C56EF7">
        <w:rPr>
          <w:rFonts w:ascii="宋体" w:hAnsi="宋体" w:cs="宋体" w:hint="eastAsia"/>
          <w:b/>
          <w:bCs/>
          <w:sz w:val="36"/>
          <w:szCs w:val="36"/>
        </w:rPr>
        <w:t>微企业</w:t>
      </w:r>
      <w:proofErr w:type="gramEnd"/>
      <w:r w:rsidRPr="00C56EF7">
        <w:rPr>
          <w:rFonts w:ascii="宋体" w:hAnsi="宋体" w:cs="宋体" w:hint="eastAsia"/>
          <w:b/>
          <w:bCs/>
          <w:sz w:val="36"/>
          <w:szCs w:val="36"/>
        </w:rPr>
        <w:t>划型标准</w:t>
      </w:r>
    </w:p>
    <w:tbl>
      <w:tblPr>
        <w:tblW w:w="9418" w:type="dxa"/>
        <w:tblInd w:w="250" w:type="dxa"/>
        <w:tblLayout w:type="fixed"/>
        <w:tblLook w:val="04A0" w:firstRow="1" w:lastRow="0" w:firstColumn="1" w:lastColumn="0" w:noHBand="0" w:noVBand="1"/>
      </w:tblPr>
      <w:tblGrid>
        <w:gridCol w:w="2007"/>
        <w:gridCol w:w="1633"/>
        <w:gridCol w:w="1077"/>
        <w:gridCol w:w="1911"/>
        <w:gridCol w:w="1699"/>
        <w:gridCol w:w="1091"/>
      </w:tblGrid>
      <w:tr w:rsidR="00C56EF7" w:rsidRPr="00C56EF7" w14:paraId="2A272F6D" w14:textId="77777777">
        <w:trPr>
          <w:trHeight w:val="364"/>
        </w:trPr>
        <w:tc>
          <w:tcPr>
            <w:tcW w:w="2007" w:type="dxa"/>
            <w:tcBorders>
              <w:top w:val="single" w:sz="4" w:space="0" w:color="auto"/>
              <w:left w:val="single" w:sz="4" w:space="0" w:color="auto"/>
              <w:bottom w:val="single" w:sz="4" w:space="0" w:color="auto"/>
              <w:right w:val="single" w:sz="4" w:space="0" w:color="auto"/>
            </w:tcBorders>
            <w:vAlign w:val="center"/>
          </w:tcPr>
          <w:p w14:paraId="59F121FB"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行业名称</w:t>
            </w:r>
          </w:p>
        </w:tc>
        <w:tc>
          <w:tcPr>
            <w:tcW w:w="1633" w:type="dxa"/>
            <w:tcBorders>
              <w:top w:val="single" w:sz="4" w:space="0" w:color="auto"/>
              <w:left w:val="nil"/>
              <w:bottom w:val="single" w:sz="4" w:space="0" w:color="auto"/>
              <w:right w:val="single" w:sz="4" w:space="0" w:color="auto"/>
            </w:tcBorders>
            <w:vAlign w:val="center"/>
          </w:tcPr>
          <w:p w14:paraId="12B17021"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指标名称</w:t>
            </w:r>
          </w:p>
        </w:tc>
        <w:tc>
          <w:tcPr>
            <w:tcW w:w="1077" w:type="dxa"/>
            <w:tcBorders>
              <w:top w:val="single" w:sz="4" w:space="0" w:color="auto"/>
              <w:left w:val="nil"/>
              <w:bottom w:val="single" w:sz="4" w:space="0" w:color="auto"/>
              <w:right w:val="single" w:sz="4" w:space="0" w:color="auto"/>
            </w:tcBorders>
            <w:vAlign w:val="center"/>
          </w:tcPr>
          <w:p w14:paraId="3C276294"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计量单位</w:t>
            </w:r>
          </w:p>
        </w:tc>
        <w:tc>
          <w:tcPr>
            <w:tcW w:w="1911" w:type="dxa"/>
            <w:tcBorders>
              <w:top w:val="single" w:sz="4" w:space="0" w:color="auto"/>
              <w:left w:val="nil"/>
              <w:bottom w:val="single" w:sz="4" w:space="0" w:color="auto"/>
              <w:right w:val="single" w:sz="4" w:space="0" w:color="auto"/>
            </w:tcBorders>
            <w:vAlign w:val="center"/>
          </w:tcPr>
          <w:p w14:paraId="4DFD9145"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中型</w:t>
            </w:r>
          </w:p>
        </w:tc>
        <w:tc>
          <w:tcPr>
            <w:tcW w:w="1699" w:type="dxa"/>
            <w:tcBorders>
              <w:top w:val="single" w:sz="4" w:space="0" w:color="auto"/>
              <w:left w:val="nil"/>
              <w:bottom w:val="single" w:sz="4" w:space="0" w:color="auto"/>
              <w:right w:val="single" w:sz="4" w:space="0" w:color="auto"/>
            </w:tcBorders>
            <w:vAlign w:val="center"/>
          </w:tcPr>
          <w:p w14:paraId="13BAE52D"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小型</w:t>
            </w:r>
          </w:p>
        </w:tc>
        <w:tc>
          <w:tcPr>
            <w:tcW w:w="1091" w:type="dxa"/>
            <w:tcBorders>
              <w:top w:val="single" w:sz="4" w:space="0" w:color="auto"/>
              <w:left w:val="nil"/>
              <w:bottom w:val="single" w:sz="4" w:space="0" w:color="auto"/>
              <w:right w:val="single" w:sz="4" w:space="0" w:color="auto"/>
            </w:tcBorders>
            <w:vAlign w:val="center"/>
          </w:tcPr>
          <w:p w14:paraId="03F6B26A" w14:textId="77777777" w:rsidR="008C05D4" w:rsidRPr="00C56EF7" w:rsidRDefault="00F9155B">
            <w:pPr>
              <w:widowControl/>
              <w:jc w:val="center"/>
              <w:rPr>
                <w:rFonts w:ascii="宋体" w:hAnsi="宋体" w:cs="宋体"/>
                <w:b/>
                <w:kern w:val="0"/>
                <w:sz w:val="20"/>
                <w:szCs w:val="20"/>
              </w:rPr>
            </w:pPr>
            <w:r w:rsidRPr="00C56EF7">
              <w:rPr>
                <w:rFonts w:ascii="宋体" w:hAnsi="宋体" w:cs="宋体" w:hint="eastAsia"/>
                <w:b/>
                <w:kern w:val="0"/>
                <w:sz w:val="20"/>
                <w:szCs w:val="20"/>
              </w:rPr>
              <w:t>微型</w:t>
            </w:r>
          </w:p>
        </w:tc>
      </w:tr>
      <w:tr w:rsidR="00C56EF7" w:rsidRPr="00C56EF7" w14:paraId="795EE912" w14:textId="77777777">
        <w:trPr>
          <w:trHeight w:val="364"/>
        </w:trPr>
        <w:tc>
          <w:tcPr>
            <w:tcW w:w="2007" w:type="dxa"/>
            <w:tcBorders>
              <w:top w:val="nil"/>
              <w:left w:val="single" w:sz="4" w:space="0" w:color="auto"/>
              <w:bottom w:val="single" w:sz="4" w:space="0" w:color="auto"/>
              <w:right w:val="single" w:sz="4" w:space="0" w:color="auto"/>
            </w:tcBorders>
            <w:vAlign w:val="bottom"/>
          </w:tcPr>
          <w:p w14:paraId="3C5334CD"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农、林、牧、渔</w:t>
            </w:r>
          </w:p>
        </w:tc>
        <w:tc>
          <w:tcPr>
            <w:tcW w:w="1633" w:type="dxa"/>
            <w:tcBorders>
              <w:top w:val="nil"/>
              <w:left w:val="nil"/>
              <w:bottom w:val="single" w:sz="4" w:space="0" w:color="auto"/>
              <w:right w:val="single" w:sz="4" w:space="0" w:color="auto"/>
            </w:tcBorders>
            <w:vAlign w:val="center"/>
          </w:tcPr>
          <w:p w14:paraId="5F1D6BE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06C11EB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39C402E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500≤Y＜20000</w:t>
            </w:r>
          </w:p>
        </w:tc>
        <w:tc>
          <w:tcPr>
            <w:tcW w:w="1699" w:type="dxa"/>
            <w:tcBorders>
              <w:top w:val="nil"/>
              <w:left w:val="nil"/>
              <w:bottom w:val="single" w:sz="4" w:space="0" w:color="auto"/>
              <w:right w:val="single" w:sz="4" w:space="0" w:color="auto"/>
            </w:tcBorders>
            <w:vAlign w:val="center"/>
          </w:tcPr>
          <w:p w14:paraId="2FAF7EF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50≤Y＜500</w:t>
            </w:r>
          </w:p>
        </w:tc>
        <w:tc>
          <w:tcPr>
            <w:tcW w:w="1091" w:type="dxa"/>
            <w:tcBorders>
              <w:top w:val="nil"/>
              <w:left w:val="nil"/>
              <w:bottom w:val="single" w:sz="4" w:space="0" w:color="auto"/>
              <w:right w:val="single" w:sz="4" w:space="0" w:color="auto"/>
            </w:tcBorders>
            <w:vAlign w:val="center"/>
          </w:tcPr>
          <w:p w14:paraId="7AA725B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Y＜50</w:t>
            </w:r>
          </w:p>
        </w:tc>
      </w:tr>
      <w:tr w:rsidR="00C56EF7" w:rsidRPr="00C56EF7" w14:paraId="4F03AD8A"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492040AA"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工业</w:t>
            </w:r>
          </w:p>
        </w:tc>
        <w:tc>
          <w:tcPr>
            <w:tcW w:w="1633" w:type="dxa"/>
            <w:tcBorders>
              <w:top w:val="nil"/>
              <w:left w:val="nil"/>
              <w:bottom w:val="single" w:sz="4" w:space="0" w:color="auto"/>
              <w:right w:val="single" w:sz="4" w:space="0" w:color="auto"/>
            </w:tcBorders>
            <w:vAlign w:val="center"/>
          </w:tcPr>
          <w:p w14:paraId="755D8D9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210E309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386B4DE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300≤X＜1000</w:t>
            </w:r>
          </w:p>
        </w:tc>
        <w:tc>
          <w:tcPr>
            <w:tcW w:w="1699" w:type="dxa"/>
            <w:tcBorders>
              <w:top w:val="nil"/>
              <w:left w:val="nil"/>
              <w:bottom w:val="single" w:sz="4" w:space="0" w:color="auto"/>
              <w:right w:val="single" w:sz="4" w:space="0" w:color="auto"/>
            </w:tcBorders>
            <w:vAlign w:val="center"/>
          </w:tcPr>
          <w:p w14:paraId="0798551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20≤X＜300</w:t>
            </w:r>
          </w:p>
        </w:tc>
        <w:tc>
          <w:tcPr>
            <w:tcW w:w="1091" w:type="dxa"/>
            <w:tcBorders>
              <w:top w:val="nil"/>
              <w:left w:val="nil"/>
              <w:bottom w:val="single" w:sz="4" w:space="0" w:color="auto"/>
              <w:right w:val="single" w:sz="4" w:space="0" w:color="auto"/>
            </w:tcBorders>
            <w:vAlign w:val="center"/>
          </w:tcPr>
          <w:p w14:paraId="7A05E3D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X＜20</w:t>
            </w:r>
          </w:p>
        </w:tc>
      </w:tr>
      <w:tr w:rsidR="00C56EF7" w:rsidRPr="00C56EF7" w14:paraId="5284D7FA"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5B256491"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448FFBE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62C0602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0934B23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2000≤Y＜40000</w:t>
            </w:r>
          </w:p>
        </w:tc>
        <w:tc>
          <w:tcPr>
            <w:tcW w:w="1699" w:type="dxa"/>
            <w:tcBorders>
              <w:top w:val="nil"/>
              <w:left w:val="nil"/>
              <w:bottom w:val="single" w:sz="4" w:space="0" w:color="auto"/>
              <w:right w:val="single" w:sz="4" w:space="0" w:color="auto"/>
            </w:tcBorders>
            <w:vAlign w:val="center"/>
          </w:tcPr>
          <w:p w14:paraId="45A50AB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300≤Y＜2000</w:t>
            </w:r>
          </w:p>
        </w:tc>
        <w:tc>
          <w:tcPr>
            <w:tcW w:w="1091" w:type="dxa"/>
            <w:tcBorders>
              <w:top w:val="nil"/>
              <w:left w:val="nil"/>
              <w:bottom w:val="single" w:sz="4" w:space="0" w:color="auto"/>
              <w:right w:val="single" w:sz="4" w:space="0" w:color="auto"/>
            </w:tcBorders>
            <w:vAlign w:val="center"/>
          </w:tcPr>
          <w:p w14:paraId="6798230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Y＜300</w:t>
            </w:r>
          </w:p>
        </w:tc>
      </w:tr>
      <w:tr w:rsidR="00C56EF7" w:rsidRPr="00C56EF7" w14:paraId="268AF834"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4D5E6524"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建筑业</w:t>
            </w:r>
          </w:p>
        </w:tc>
        <w:tc>
          <w:tcPr>
            <w:tcW w:w="1633" w:type="dxa"/>
            <w:tcBorders>
              <w:top w:val="nil"/>
              <w:left w:val="nil"/>
              <w:bottom w:val="single" w:sz="4" w:space="0" w:color="auto"/>
              <w:right w:val="single" w:sz="4" w:space="0" w:color="auto"/>
            </w:tcBorders>
            <w:vAlign w:val="center"/>
          </w:tcPr>
          <w:p w14:paraId="395AEF5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709BDD1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267D1C4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6000≤Y＜80000</w:t>
            </w:r>
          </w:p>
        </w:tc>
        <w:tc>
          <w:tcPr>
            <w:tcW w:w="1699" w:type="dxa"/>
            <w:tcBorders>
              <w:top w:val="nil"/>
              <w:left w:val="nil"/>
              <w:bottom w:val="single" w:sz="4" w:space="0" w:color="auto"/>
              <w:right w:val="single" w:sz="4" w:space="0" w:color="auto"/>
            </w:tcBorders>
            <w:vAlign w:val="center"/>
          </w:tcPr>
          <w:p w14:paraId="28B201A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300≤Y＜6000</w:t>
            </w:r>
          </w:p>
        </w:tc>
        <w:tc>
          <w:tcPr>
            <w:tcW w:w="1091" w:type="dxa"/>
            <w:tcBorders>
              <w:top w:val="nil"/>
              <w:left w:val="nil"/>
              <w:bottom w:val="single" w:sz="4" w:space="0" w:color="auto"/>
              <w:right w:val="single" w:sz="4" w:space="0" w:color="auto"/>
            </w:tcBorders>
            <w:vAlign w:val="center"/>
          </w:tcPr>
          <w:p w14:paraId="4FF5DF7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Y＜300</w:t>
            </w:r>
          </w:p>
        </w:tc>
      </w:tr>
      <w:tr w:rsidR="00C56EF7" w:rsidRPr="00C56EF7" w14:paraId="2C9496E9"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3C60B52A"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6512D0A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资产总额（Z）</w:t>
            </w:r>
          </w:p>
        </w:tc>
        <w:tc>
          <w:tcPr>
            <w:tcW w:w="1077" w:type="dxa"/>
            <w:tcBorders>
              <w:top w:val="nil"/>
              <w:left w:val="nil"/>
              <w:bottom w:val="single" w:sz="4" w:space="0" w:color="auto"/>
              <w:right w:val="single" w:sz="4" w:space="0" w:color="auto"/>
            </w:tcBorders>
            <w:vAlign w:val="center"/>
          </w:tcPr>
          <w:p w14:paraId="1DDC03B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1C885EC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5000≤Z＜80000</w:t>
            </w:r>
          </w:p>
        </w:tc>
        <w:tc>
          <w:tcPr>
            <w:tcW w:w="1699" w:type="dxa"/>
            <w:tcBorders>
              <w:top w:val="nil"/>
              <w:left w:val="nil"/>
              <w:bottom w:val="single" w:sz="4" w:space="0" w:color="auto"/>
              <w:right w:val="single" w:sz="4" w:space="0" w:color="auto"/>
            </w:tcBorders>
            <w:vAlign w:val="center"/>
          </w:tcPr>
          <w:p w14:paraId="36A8A81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300≤Z＜5000</w:t>
            </w:r>
          </w:p>
        </w:tc>
        <w:tc>
          <w:tcPr>
            <w:tcW w:w="1091" w:type="dxa"/>
            <w:tcBorders>
              <w:top w:val="nil"/>
              <w:left w:val="nil"/>
              <w:bottom w:val="single" w:sz="4" w:space="0" w:color="auto"/>
              <w:right w:val="single" w:sz="4" w:space="0" w:color="auto"/>
            </w:tcBorders>
            <w:vAlign w:val="center"/>
          </w:tcPr>
          <w:p w14:paraId="7F459C9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Z＜300</w:t>
            </w:r>
          </w:p>
        </w:tc>
      </w:tr>
      <w:tr w:rsidR="00C56EF7" w:rsidRPr="00C56EF7" w14:paraId="399C08B9"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5B6E2483"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批发业</w:t>
            </w:r>
          </w:p>
        </w:tc>
        <w:tc>
          <w:tcPr>
            <w:tcW w:w="1633" w:type="dxa"/>
            <w:tcBorders>
              <w:top w:val="nil"/>
              <w:left w:val="nil"/>
              <w:bottom w:val="single" w:sz="4" w:space="0" w:color="auto"/>
              <w:right w:val="single" w:sz="4" w:space="0" w:color="auto"/>
            </w:tcBorders>
            <w:vAlign w:val="center"/>
          </w:tcPr>
          <w:p w14:paraId="2B7B947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3EFAD7F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383C16E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20≤X＜200</w:t>
            </w:r>
          </w:p>
        </w:tc>
        <w:tc>
          <w:tcPr>
            <w:tcW w:w="1699" w:type="dxa"/>
            <w:tcBorders>
              <w:top w:val="nil"/>
              <w:left w:val="nil"/>
              <w:bottom w:val="single" w:sz="4" w:space="0" w:color="auto"/>
              <w:right w:val="single" w:sz="4" w:space="0" w:color="auto"/>
            </w:tcBorders>
            <w:vAlign w:val="center"/>
          </w:tcPr>
          <w:p w14:paraId="7447F65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5≤X＜20</w:t>
            </w:r>
          </w:p>
        </w:tc>
        <w:tc>
          <w:tcPr>
            <w:tcW w:w="1091" w:type="dxa"/>
            <w:tcBorders>
              <w:top w:val="nil"/>
              <w:left w:val="nil"/>
              <w:bottom w:val="single" w:sz="4" w:space="0" w:color="auto"/>
              <w:right w:val="single" w:sz="4" w:space="0" w:color="auto"/>
            </w:tcBorders>
            <w:vAlign w:val="center"/>
          </w:tcPr>
          <w:p w14:paraId="07C2073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X＜5</w:t>
            </w:r>
          </w:p>
        </w:tc>
      </w:tr>
      <w:tr w:rsidR="00C56EF7" w:rsidRPr="00C56EF7" w14:paraId="693FBDCB"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32077414"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62FCF90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1DEB8D7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709EDFF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5000≤Y＜40000</w:t>
            </w:r>
          </w:p>
        </w:tc>
        <w:tc>
          <w:tcPr>
            <w:tcW w:w="1699" w:type="dxa"/>
            <w:tcBorders>
              <w:top w:val="nil"/>
              <w:left w:val="nil"/>
              <w:bottom w:val="single" w:sz="4" w:space="0" w:color="auto"/>
              <w:right w:val="single" w:sz="4" w:space="0" w:color="auto"/>
            </w:tcBorders>
            <w:vAlign w:val="center"/>
          </w:tcPr>
          <w:p w14:paraId="1A035A2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1000≤Y＜5000</w:t>
            </w:r>
          </w:p>
        </w:tc>
        <w:tc>
          <w:tcPr>
            <w:tcW w:w="1091" w:type="dxa"/>
            <w:tcBorders>
              <w:top w:val="nil"/>
              <w:left w:val="nil"/>
              <w:bottom w:val="single" w:sz="4" w:space="0" w:color="auto"/>
              <w:right w:val="single" w:sz="4" w:space="0" w:color="auto"/>
            </w:tcBorders>
            <w:vAlign w:val="center"/>
          </w:tcPr>
          <w:p w14:paraId="0DA760F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Y＜1000</w:t>
            </w:r>
          </w:p>
        </w:tc>
      </w:tr>
      <w:tr w:rsidR="00C56EF7" w:rsidRPr="00C56EF7" w14:paraId="33DCAF06"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4D60FB53"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零售业</w:t>
            </w:r>
          </w:p>
        </w:tc>
        <w:tc>
          <w:tcPr>
            <w:tcW w:w="1633" w:type="dxa"/>
            <w:tcBorders>
              <w:top w:val="nil"/>
              <w:left w:val="nil"/>
              <w:bottom w:val="single" w:sz="4" w:space="0" w:color="auto"/>
              <w:right w:val="single" w:sz="4" w:space="0" w:color="auto"/>
            </w:tcBorders>
            <w:vAlign w:val="center"/>
          </w:tcPr>
          <w:p w14:paraId="1C966C2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51C0F00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71C656F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50≤X＜300</w:t>
            </w:r>
          </w:p>
        </w:tc>
        <w:tc>
          <w:tcPr>
            <w:tcW w:w="1699" w:type="dxa"/>
            <w:tcBorders>
              <w:top w:val="nil"/>
              <w:left w:val="nil"/>
              <w:bottom w:val="single" w:sz="4" w:space="0" w:color="auto"/>
              <w:right w:val="single" w:sz="4" w:space="0" w:color="auto"/>
            </w:tcBorders>
            <w:vAlign w:val="center"/>
          </w:tcPr>
          <w:p w14:paraId="610475E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10≤X＜50</w:t>
            </w:r>
          </w:p>
        </w:tc>
        <w:tc>
          <w:tcPr>
            <w:tcW w:w="1091" w:type="dxa"/>
            <w:tcBorders>
              <w:top w:val="nil"/>
              <w:left w:val="nil"/>
              <w:bottom w:val="single" w:sz="4" w:space="0" w:color="auto"/>
              <w:right w:val="single" w:sz="4" w:space="0" w:color="auto"/>
            </w:tcBorders>
            <w:vAlign w:val="center"/>
          </w:tcPr>
          <w:p w14:paraId="032B6C0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0772C448"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34334888"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2E72619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7516FC6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0DDDE2B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500≤Y＜20000</w:t>
            </w:r>
          </w:p>
        </w:tc>
        <w:tc>
          <w:tcPr>
            <w:tcW w:w="1699" w:type="dxa"/>
            <w:tcBorders>
              <w:top w:val="nil"/>
              <w:left w:val="nil"/>
              <w:bottom w:val="single" w:sz="4" w:space="0" w:color="auto"/>
              <w:right w:val="single" w:sz="4" w:space="0" w:color="auto"/>
            </w:tcBorders>
            <w:vAlign w:val="center"/>
          </w:tcPr>
          <w:p w14:paraId="14507F7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100≤Y＜500</w:t>
            </w:r>
          </w:p>
        </w:tc>
        <w:tc>
          <w:tcPr>
            <w:tcW w:w="1091" w:type="dxa"/>
            <w:tcBorders>
              <w:top w:val="nil"/>
              <w:left w:val="nil"/>
              <w:bottom w:val="single" w:sz="4" w:space="0" w:color="auto"/>
              <w:right w:val="single" w:sz="4" w:space="0" w:color="auto"/>
            </w:tcBorders>
            <w:vAlign w:val="center"/>
          </w:tcPr>
          <w:p w14:paraId="6F360BE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1A488AA5"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58E0B647"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交通运输业</w:t>
            </w:r>
          </w:p>
        </w:tc>
        <w:tc>
          <w:tcPr>
            <w:tcW w:w="1633" w:type="dxa"/>
            <w:tcBorders>
              <w:top w:val="nil"/>
              <w:left w:val="nil"/>
              <w:bottom w:val="single" w:sz="4" w:space="0" w:color="auto"/>
              <w:right w:val="single" w:sz="4" w:space="0" w:color="auto"/>
            </w:tcBorders>
            <w:vAlign w:val="center"/>
          </w:tcPr>
          <w:p w14:paraId="3FBD9D8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6850444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6A58B05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300≤X＜1000</w:t>
            </w:r>
          </w:p>
        </w:tc>
        <w:tc>
          <w:tcPr>
            <w:tcW w:w="1699" w:type="dxa"/>
            <w:tcBorders>
              <w:top w:val="nil"/>
              <w:left w:val="nil"/>
              <w:bottom w:val="single" w:sz="4" w:space="0" w:color="auto"/>
              <w:right w:val="single" w:sz="4" w:space="0" w:color="auto"/>
            </w:tcBorders>
            <w:vAlign w:val="center"/>
          </w:tcPr>
          <w:p w14:paraId="6771AAD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20≤X＜300</w:t>
            </w:r>
          </w:p>
        </w:tc>
        <w:tc>
          <w:tcPr>
            <w:tcW w:w="1091" w:type="dxa"/>
            <w:tcBorders>
              <w:top w:val="nil"/>
              <w:left w:val="nil"/>
              <w:bottom w:val="single" w:sz="4" w:space="0" w:color="auto"/>
              <w:right w:val="single" w:sz="4" w:space="0" w:color="auto"/>
            </w:tcBorders>
            <w:vAlign w:val="center"/>
          </w:tcPr>
          <w:p w14:paraId="0EB3942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X＜20</w:t>
            </w:r>
          </w:p>
        </w:tc>
      </w:tr>
      <w:tr w:rsidR="00C56EF7" w:rsidRPr="00C56EF7" w14:paraId="6EEA312F"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6BFB9EED"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2F0CD2C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19FEC65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5E0B5A8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3000≤Y＜30000</w:t>
            </w:r>
          </w:p>
        </w:tc>
        <w:tc>
          <w:tcPr>
            <w:tcW w:w="1699" w:type="dxa"/>
            <w:tcBorders>
              <w:top w:val="nil"/>
              <w:left w:val="nil"/>
              <w:bottom w:val="single" w:sz="4" w:space="0" w:color="auto"/>
              <w:right w:val="single" w:sz="4" w:space="0" w:color="auto"/>
            </w:tcBorders>
            <w:vAlign w:val="center"/>
          </w:tcPr>
          <w:p w14:paraId="749D015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200≤Y＜3000</w:t>
            </w:r>
          </w:p>
        </w:tc>
        <w:tc>
          <w:tcPr>
            <w:tcW w:w="1091" w:type="dxa"/>
            <w:tcBorders>
              <w:top w:val="nil"/>
              <w:left w:val="nil"/>
              <w:bottom w:val="single" w:sz="4" w:space="0" w:color="auto"/>
              <w:right w:val="single" w:sz="4" w:space="0" w:color="auto"/>
            </w:tcBorders>
            <w:vAlign w:val="center"/>
          </w:tcPr>
          <w:p w14:paraId="4648B8E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Y＜200</w:t>
            </w:r>
          </w:p>
        </w:tc>
      </w:tr>
      <w:tr w:rsidR="00C56EF7" w:rsidRPr="00C56EF7" w14:paraId="2B2F23EA"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296DCBEA"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仓储业</w:t>
            </w:r>
          </w:p>
        </w:tc>
        <w:tc>
          <w:tcPr>
            <w:tcW w:w="1633" w:type="dxa"/>
            <w:tcBorders>
              <w:top w:val="nil"/>
              <w:left w:val="nil"/>
              <w:bottom w:val="single" w:sz="4" w:space="0" w:color="auto"/>
              <w:right w:val="single" w:sz="4" w:space="0" w:color="auto"/>
            </w:tcBorders>
            <w:vAlign w:val="center"/>
          </w:tcPr>
          <w:p w14:paraId="7434A2F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225C476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492C0F7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100≤X＜200</w:t>
            </w:r>
          </w:p>
        </w:tc>
        <w:tc>
          <w:tcPr>
            <w:tcW w:w="1699" w:type="dxa"/>
            <w:tcBorders>
              <w:top w:val="nil"/>
              <w:left w:val="nil"/>
              <w:bottom w:val="single" w:sz="4" w:space="0" w:color="auto"/>
              <w:right w:val="single" w:sz="4" w:space="0" w:color="auto"/>
            </w:tcBorders>
            <w:vAlign w:val="center"/>
          </w:tcPr>
          <w:p w14:paraId="3A5A01E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20≤X＜100</w:t>
            </w:r>
          </w:p>
        </w:tc>
        <w:tc>
          <w:tcPr>
            <w:tcW w:w="1091" w:type="dxa"/>
            <w:tcBorders>
              <w:top w:val="nil"/>
              <w:left w:val="nil"/>
              <w:bottom w:val="single" w:sz="4" w:space="0" w:color="auto"/>
              <w:right w:val="single" w:sz="4" w:space="0" w:color="auto"/>
            </w:tcBorders>
            <w:vAlign w:val="center"/>
          </w:tcPr>
          <w:p w14:paraId="2A08B5B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X＜20</w:t>
            </w:r>
          </w:p>
        </w:tc>
      </w:tr>
      <w:tr w:rsidR="00C56EF7" w:rsidRPr="00C56EF7" w14:paraId="1F4BFF84"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4A818EF7"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6756741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7AB098C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63E2F9B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1000≤Y＜30000</w:t>
            </w:r>
          </w:p>
        </w:tc>
        <w:tc>
          <w:tcPr>
            <w:tcW w:w="1699" w:type="dxa"/>
            <w:tcBorders>
              <w:top w:val="nil"/>
              <w:left w:val="nil"/>
              <w:bottom w:val="single" w:sz="4" w:space="0" w:color="auto"/>
              <w:right w:val="single" w:sz="4" w:space="0" w:color="auto"/>
            </w:tcBorders>
            <w:vAlign w:val="center"/>
          </w:tcPr>
          <w:p w14:paraId="1593BEE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100≤Y＜1000</w:t>
            </w:r>
          </w:p>
        </w:tc>
        <w:tc>
          <w:tcPr>
            <w:tcW w:w="1091" w:type="dxa"/>
            <w:tcBorders>
              <w:top w:val="nil"/>
              <w:left w:val="nil"/>
              <w:bottom w:val="single" w:sz="4" w:space="0" w:color="auto"/>
              <w:right w:val="single" w:sz="4" w:space="0" w:color="auto"/>
            </w:tcBorders>
            <w:vAlign w:val="center"/>
          </w:tcPr>
          <w:p w14:paraId="600E4A7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58294A89"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41963296"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邮政业</w:t>
            </w:r>
          </w:p>
        </w:tc>
        <w:tc>
          <w:tcPr>
            <w:tcW w:w="1633" w:type="dxa"/>
            <w:tcBorders>
              <w:top w:val="nil"/>
              <w:left w:val="nil"/>
              <w:bottom w:val="single" w:sz="4" w:space="0" w:color="auto"/>
              <w:right w:val="single" w:sz="4" w:space="0" w:color="auto"/>
            </w:tcBorders>
            <w:vAlign w:val="center"/>
          </w:tcPr>
          <w:p w14:paraId="3A1F70D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6338EBD4"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19BC0A4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300≤X＜1000</w:t>
            </w:r>
          </w:p>
        </w:tc>
        <w:tc>
          <w:tcPr>
            <w:tcW w:w="1699" w:type="dxa"/>
            <w:tcBorders>
              <w:top w:val="nil"/>
              <w:left w:val="nil"/>
              <w:bottom w:val="single" w:sz="4" w:space="0" w:color="auto"/>
              <w:right w:val="single" w:sz="4" w:space="0" w:color="auto"/>
            </w:tcBorders>
            <w:vAlign w:val="center"/>
          </w:tcPr>
          <w:p w14:paraId="5DE3B6C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20≤X＜300</w:t>
            </w:r>
          </w:p>
        </w:tc>
        <w:tc>
          <w:tcPr>
            <w:tcW w:w="1091" w:type="dxa"/>
            <w:tcBorders>
              <w:top w:val="nil"/>
              <w:left w:val="nil"/>
              <w:bottom w:val="single" w:sz="4" w:space="0" w:color="auto"/>
              <w:right w:val="single" w:sz="4" w:space="0" w:color="auto"/>
            </w:tcBorders>
            <w:vAlign w:val="center"/>
          </w:tcPr>
          <w:p w14:paraId="03E736A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X＜20</w:t>
            </w:r>
          </w:p>
        </w:tc>
      </w:tr>
      <w:tr w:rsidR="00C56EF7" w:rsidRPr="00C56EF7" w14:paraId="0F0901AF"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431D52BF"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56FC2F3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23AC5C4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265CB69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2000≤Y＜30000</w:t>
            </w:r>
          </w:p>
        </w:tc>
        <w:tc>
          <w:tcPr>
            <w:tcW w:w="1699" w:type="dxa"/>
            <w:tcBorders>
              <w:top w:val="nil"/>
              <w:left w:val="nil"/>
              <w:bottom w:val="single" w:sz="4" w:space="0" w:color="auto"/>
              <w:right w:val="single" w:sz="4" w:space="0" w:color="auto"/>
            </w:tcBorders>
            <w:vAlign w:val="center"/>
          </w:tcPr>
          <w:p w14:paraId="4DD6359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100≤Y＜2000</w:t>
            </w:r>
          </w:p>
        </w:tc>
        <w:tc>
          <w:tcPr>
            <w:tcW w:w="1091" w:type="dxa"/>
            <w:tcBorders>
              <w:top w:val="nil"/>
              <w:left w:val="nil"/>
              <w:bottom w:val="single" w:sz="4" w:space="0" w:color="auto"/>
              <w:right w:val="single" w:sz="4" w:space="0" w:color="auto"/>
            </w:tcBorders>
            <w:vAlign w:val="center"/>
          </w:tcPr>
          <w:p w14:paraId="2DD2E78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77628923"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67924FAB"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住宿业</w:t>
            </w:r>
          </w:p>
        </w:tc>
        <w:tc>
          <w:tcPr>
            <w:tcW w:w="1633" w:type="dxa"/>
            <w:tcBorders>
              <w:top w:val="nil"/>
              <w:left w:val="nil"/>
              <w:bottom w:val="single" w:sz="4" w:space="0" w:color="auto"/>
              <w:right w:val="single" w:sz="4" w:space="0" w:color="auto"/>
            </w:tcBorders>
            <w:vAlign w:val="center"/>
          </w:tcPr>
          <w:p w14:paraId="73073CB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77B04FE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41F5551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699" w:type="dxa"/>
            <w:tcBorders>
              <w:top w:val="nil"/>
              <w:left w:val="nil"/>
              <w:bottom w:val="single" w:sz="4" w:space="0" w:color="auto"/>
              <w:right w:val="single" w:sz="4" w:space="0" w:color="auto"/>
            </w:tcBorders>
            <w:vAlign w:val="center"/>
          </w:tcPr>
          <w:p w14:paraId="7BCD170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05FA88E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391D111A"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1A33FCA7"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57704CB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0A3CBFB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5794574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2000≤Y＜10000</w:t>
            </w:r>
          </w:p>
        </w:tc>
        <w:tc>
          <w:tcPr>
            <w:tcW w:w="1699" w:type="dxa"/>
            <w:tcBorders>
              <w:top w:val="nil"/>
              <w:left w:val="nil"/>
              <w:bottom w:val="single" w:sz="4" w:space="0" w:color="auto"/>
              <w:right w:val="single" w:sz="4" w:space="0" w:color="auto"/>
            </w:tcBorders>
            <w:vAlign w:val="center"/>
          </w:tcPr>
          <w:p w14:paraId="70E6142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100≤Y＜2000</w:t>
            </w:r>
          </w:p>
        </w:tc>
        <w:tc>
          <w:tcPr>
            <w:tcW w:w="1091" w:type="dxa"/>
            <w:tcBorders>
              <w:top w:val="nil"/>
              <w:left w:val="nil"/>
              <w:bottom w:val="single" w:sz="4" w:space="0" w:color="auto"/>
              <w:right w:val="single" w:sz="4" w:space="0" w:color="auto"/>
            </w:tcBorders>
            <w:vAlign w:val="center"/>
          </w:tcPr>
          <w:p w14:paraId="45A07E6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736990A7"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2B25DF53"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餐饮业</w:t>
            </w:r>
          </w:p>
        </w:tc>
        <w:tc>
          <w:tcPr>
            <w:tcW w:w="1633" w:type="dxa"/>
            <w:tcBorders>
              <w:top w:val="nil"/>
              <w:left w:val="nil"/>
              <w:bottom w:val="single" w:sz="4" w:space="0" w:color="auto"/>
              <w:right w:val="single" w:sz="4" w:space="0" w:color="auto"/>
            </w:tcBorders>
            <w:vAlign w:val="center"/>
          </w:tcPr>
          <w:p w14:paraId="66F5349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67EE681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401CADF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699" w:type="dxa"/>
            <w:tcBorders>
              <w:top w:val="nil"/>
              <w:left w:val="nil"/>
              <w:bottom w:val="single" w:sz="4" w:space="0" w:color="auto"/>
              <w:right w:val="single" w:sz="4" w:space="0" w:color="auto"/>
            </w:tcBorders>
            <w:vAlign w:val="center"/>
          </w:tcPr>
          <w:p w14:paraId="274A0A7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5E8019C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0AFEBCDB"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33DF3AB3"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15DBAB6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274ABDF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7965C39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2000≤Y＜10000</w:t>
            </w:r>
          </w:p>
        </w:tc>
        <w:tc>
          <w:tcPr>
            <w:tcW w:w="1699" w:type="dxa"/>
            <w:tcBorders>
              <w:top w:val="nil"/>
              <w:left w:val="nil"/>
              <w:bottom w:val="single" w:sz="4" w:space="0" w:color="auto"/>
              <w:right w:val="single" w:sz="4" w:space="0" w:color="auto"/>
            </w:tcBorders>
            <w:vAlign w:val="center"/>
          </w:tcPr>
          <w:p w14:paraId="500DF13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100≤Y＜2000</w:t>
            </w:r>
          </w:p>
        </w:tc>
        <w:tc>
          <w:tcPr>
            <w:tcW w:w="1091" w:type="dxa"/>
            <w:tcBorders>
              <w:top w:val="nil"/>
              <w:left w:val="nil"/>
              <w:bottom w:val="single" w:sz="4" w:space="0" w:color="auto"/>
              <w:right w:val="single" w:sz="4" w:space="0" w:color="auto"/>
            </w:tcBorders>
            <w:vAlign w:val="center"/>
          </w:tcPr>
          <w:p w14:paraId="41EBB80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4E3668BD"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699FE3C4"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信息传输业</w:t>
            </w:r>
          </w:p>
        </w:tc>
        <w:tc>
          <w:tcPr>
            <w:tcW w:w="1633" w:type="dxa"/>
            <w:tcBorders>
              <w:top w:val="nil"/>
              <w:left w:val="nil"/>
              <w:bottom w:val="single" w:sz="4" w:space="0" w:color="auto"/>
              <w:right w:val="single" w:sz="4" w:space="0" w:color="auto"/>
            </w:tcBorders>
            <w:vAlign w:val="center"/>
          </w:tcPr>
          <w:p w14:paraId="35F1B79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151DBA9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308CAB7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100≤X＜2000</w:t>
            </w:r>
          </w:p>
        </w:tc>
        <w:tc>
          <w:tcPr>
            <w:tcW w:w="1699" w:type="dxa"/>
            <w:tcBorders>
              <w:top w:val="nil"/>
              <w:left w:val="nil"/>
              <w:bottom w:val="single" w:sz="4" w:space="0" w:color="auto"/>
              <w:right w:val="single" w:sz="4" w:space="0" w:color="auto"/>
            </w:tcBorders>
            <w:vAlign w:val="center"/>
          </w:tcPr>
          <w:p w14:paraId="1F9AE84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14CE6CF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661D9BBF"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185CF8EC"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41C63C8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6D0D6CE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37187E1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1000≤Y＜100000</w:t>
            </w:r>
          </w:p>
        </w:tc>
        <w:tc>
          <w:tcPr>
            <w:tcW w:w="1699" w:type="dxa"/>
            <w:tcBorders>
              <w:top w:val="nil"/>
              <w:left w:val="nil"/>
              <w:bottom w:val="single" w:sz="4" w:space="0" w:color="auto"/>
              <w:right w:val="single" w:sz="4" w:space="0" w:color="auto"/>
            </w:tcBorders>
            <w:vAlign w:val="center"/>
          </w:tcPr>
          <w:p w14:paraId="41A90E0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100≤Y＜1000</w:t>
            </w:r>
          </w:p>
        </w:tc>
        <w:tc>
          <w:tcPr>
            <w:tcW w:w="1091" w:type="dxa"/>
            <w:tcBorders>
              <w:top w:val="nil"/>
              <w:left w:val="nil"/>
              <w:bottom w:val="single" w:sz="4" w:space="0" w:color="auto"/>
              <w:right w:val="single" w:sz="4" w:space="0" w:color="auto"/>
            </w:tcBorders>
            <w:vAlign w:val="center"/>
          </w:tcPr>
          <w:p w14:paraId="0D8C9AD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7397B476"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18ECE693"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软件和信息技术服务业</w:t>
            </w:r>
          </w:p>
        </w:tc>
        <w:tc>
          <w:tcPr>
            <w:tcW w:w="1633" w:type="dxa"/>
            <w:tcBorders>
              <w:top w:val="nil"/>
              <w:left w:val="nil"/>
              <w:bottom w:val="single" w:sz="4" w:space="0" w:color="auto"/>
              <w:right w:val="single" w:sz="4" w:space="0" w:color="auto"/>
            </w:tcBorders>
            <w:vAlign w:val="center"/>
          </w:tcPr>
          <w:p w14:paraId="5356565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323C1A22"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46C356D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699" w:type="dxa"/>
            <w:tcBorders>
              <w:top w:val="nil"/>
              <w:left w:val="nil"/>
              <w:bottom w:val="single" w:sz="4" w:space="0" w:color="auto"/>
              <w:right w:val="single" w:sz="4" w:space="0" w:color="auto"/>
            </w:tcBorders>
            <w:vAlign w:val="center"/>
          </w:tcPr>
          <w:p w14:paraId="4EE7D47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2ECFC3C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65AC45BF"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1DF31206"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11072D1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5B59E56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22C2B20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1000≤Y＜10000</w:t>
            </w:r>
          </w:p>
        </w:tc>
        <w:tc>
          <w:tcPr>
            <w:tcW w:w="1699" w:type="dxa"/>
            <w:tcBorders>
              <w:top w:val="nil"/>
              <w:left w:val="nil"/>
              <w:bottom w:val="single" w:sz="4" w:space="0" w:color="auto"/>
              <w:right w:val="single" w:sz="4" w:space="0" w:color="auto"/>
            </w:tcBorders>
            <w:vAlign w:val="center"/>
          </w:tcPr>
          <w:p w14:paraId="2233A76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50≤Y＜1000</w:t>
            </w:r>
          </w:p>
        </w:tc>
        <w:tc>
          <w:tcPr>
            <w:tcW w:w="1091" w:type="dxa"/>
            <w:tcBorders>
              <w:top w:val="nil"/>
              <w:left w:val="nil"/>
              <w:bottom w:val="single" w:sz="4" w:space="0" w:color="auto"/>
              <w:right w:val="single" w:sz="4" w:space="0" w:color="auto"/>
            </w:tcBorders>
            <w:vAlign w:val="center"/>
          </w:tcPr>
          <w:p w14:paraId="32AB035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Y＜50</w:t>
            </w:r>
          </w:p>
        </w:tc>
      </w:tr>
      <w:tr w:rsidR="00C56EF7" w:rsidRPr="00C56EF7" w14:paraId="6ADEC279"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1CFC971E"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房地产开发经营</w:t>
            </w:r>
          </w:p>
        </w:tc>
        <w:tc>
          <w:tcPr>
            <w:tcW w:w="1633" w:type="dxa"/>
            <w:tcBorders>
              <w:top w:val="nil"/>
              <w:left w:val="nil"/>
              <w:bottom w:val="single" w:sz="4" w:space="0" w:color="auto"/>
              <w:right w:val="single" w:sz="4" w:space="0" w:color="auto"/>
            </w:tcBorders>
            <w:vAlign w:val="center"/>
          </w:tcPr>
          <w:p w14:paraId="213E0E8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64BF0B9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102D219D"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1000≤Y＜200000</w:t>
            </w:r>
          </w:p>
        </w:tc>
        <w:tc>
          <w:tcPr>
            <w:tcW w:w="1699" w:type="dxa"/>
            <w:tcBorders>
              <w:top w:val="nil"/>
              <w:left w:val="nil"/>
              <w:bottom w:val="single" w:sz="4" w:space="0" w:color="auto"/>
              <w:right w:val="single" w:sz="4" w:space="0" w:color="auto"/>
            </w:tcBorders>
            <w:vAlign w:val="center"/>
          </w:tcPr>
          <w:p w14:paraId="2E6F318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100≤X＜1000</w:t>
            </w:r>
          </w:p>
        </w:tc>
        <w:tc>
          <w:tcPr>
            <w:tcW w:w="1091" w:type="dxa"/>
            <w:tcBorders>
              <w:top w:val="nil"/>
              <w:left w:val="nil"/>
              <w:bottom w:val="single" w:sz="4" w:space="0" w:color="auto"/>
              <w:right w:val="single" w:sz="4" w:space="0" w:color="auto"/>
            </w:tcBorders>
            <w:vAlign w:val="center"/>
          </w:tcPr>
          <w:p w14:paraId="7ACB789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X＜100</w:t>
            </w:r>
          </w:p>
        </w:tc>
      </w:tr>
      <w:tr w:rsidR="00C56EF7" w:rsidRPr="00C56EF7" w14:paraId="28AF2C0A"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7ED79902"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3015E81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资产总额（Z）</w:t>
            </w:r>
          </w:p>
        </w:tc>
        <w:tc>
          <w:tcPr>
            <w:tcW w:w="1077" w:type="dxa"/>
            <w:tcBorders>
              <w:top w:val="nil"/>
              <w:left w:val="nil"/>
              <w:bottom w:val="single" w:sz="4" w:space="0" w:color="auto"/>
              <w:right w:val="single" w:sz="4" w:space="0" w:color="auto"/>
            </w:tcBorders>
            <w:vAlign w:val="center"/>
          </w:tcPr>
          <w:p w14:paraId="5374EE9A"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47F271A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5000≤Z＜10000</w:t>
            </w:r>
          </w:p>
        </w:tc>
        <w:tc>
          <w:tcPr>
            <w:tcW w:w="1699" w:type="dxa"/>
            <w:tcBorders>
              <w:top w:val="nil"/>
              <w:left w:val="nil"/>
              <w:bottom w:val="single" w:sz="4" w:space="0" w:color="auto"/>
              <w:right w:val="single" w:sz="4" w:space="0" w:color="auto"/>
            </w:tcBorders>
            <w:vAlign w:val="center"/>
          </w:tcPr>
          <w:p w14:paraId="3AFEAFC4"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2000≤Y＜5000</w:t>
            </w:r>
          </w:p>
        </w:tc>
        <w:tc>
          <w:tcPr>
            <w:tcW w:w="1091" w:type="dxa"/>
            <w:tcBorders>
              <w:top w:val="nil"/>
              <w:left w:val="nil"/>
              <w:bottom w:val="single" w:sz="4" w:space="0" w:color="auto"/>
              <w:right w:val="single" w:sz="4" w:space="0" w:color="auto"/>
            </w:tcBorders>
            <w:vAlign w:val="center"/>
          </w:tcPr>
          <w:p w14:paraId="57A9D07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Y＜2000</w:t>
            </w:r>
          </w:p>
        </w:tc>
      </w:tr>
      <w:tr w:rsidR="00C56EF7" w:rsidRPr="00C56EF7" w14:paraId="3639556A"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6339480F"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物业管理</w:t>
            </w:r>
          </w:p>
        </w:tc>
        <w:tc>
          <w:tcPr>
            <w:tcW w:w="1633" w:type="dxa"/>
            <w:tcBorders>
              <w:top w:val="nil"/>
              <w:left w:val="nil"/>
              <w:bottom w:val="single" w:sz="4" w:space="0" w:color="auto"/>
              <w:right w:val="single" w:sz="4" w:space="0" w:color="auto"/>
            </w:tcBorders>
            <w:vAlign w:val="center"/>
          </w:tcPr>
          <w:p w14:paraId="278E4BC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18FDF374"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61715AAB"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300≤X＜1000</w:t>
            </w:r>
          </w:p>
        </w:tc>
        <w:tc>
          <w:tcPr>
            <w:tcW w:w="1699" w:type="dxa"/>
            <w:tcBorders>
              <w:top w:val="nil"/>
              <w:left w:val="nil"/>
              <w:bottom w:val="single" w:sz="4" w:space="0" w:color="auto"/>
              <w:right w:val="single" w:sz="4" w:space="0" w:color="auto"/>
            </w:tcBorders>
            <w:vAlign w:val="center"/>
          </w:tcPr>
          <w:p w14:paraId="54B02E6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091" w:type="dxa"/>
            <w:tcBorders>
              <w:top w:val="nil"/>
              <w:left w:val="nil"/>
              <w:bottom w:val="single" w:sz="4" w:space="0" w:color="auto"/>
              <w:right w:val="single" w:sz="4" w:space="0" w:color="auto"/>
            </w:tcBorders>
            <w:vAlign w:val="center"/>
          </w:tcPr>
          <w:p w14:paraId="05F229C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X＜100</w:t>
            </w:r>
          </w:p>
        </w:tc>
      </w:tr>
      <w:tr w:rsidR="00C56EF7" w:rsidRPr="00C56EF7" w14:paraId="63A5377B"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508E9E18"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0A53EFB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营业收入（Y）</w:t>
            </w:r>
          </w:p>
        </w:tc>
        <w:tc>
          <w:tcPr>
            <w:tcW w:w="1077" w:type="dxa"/>
            <w:tcBorders>
              <w:top w:val="nil"/>
              <w:left w:val="nil"/>
              <w:bottom w:val="single" w:sz="4" w:space="0" w:color="auto"/>
              <w:right w:val="single" w:sz="4" w:space="0" w:color="auto"/>
            </w:tcBorders>
            <w:vAlign w:val="center"/>
          </w:tcPr>
          <w:p w14:paraId="511FEFA9"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5139F85E"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1000≤Y＜5000</w:t>
            </w:r>
          </w:p>
        </w:tc>
        <w:tc>
          <w:tcPr>
            <w:tcW w:w="1699" w:type="dxa"/>
            <w:tcBorders>
              <w:top w:val="nil"/>
              <w:left w:val="nil"/>
              <w:bottom w:val="single" w:sz="4" w:space="0" w:color="auto"/>
              <w:right w:val="single" w:sz="4" w:space="0" w:color="auto"/>
            </w:tcBorders>
            <w:vAlign w:val="center"/>
          </w:tcPr>
          <w:p w14:paraId="37F9FD0C"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500≤Y＜1000</w:t>
            </w:r>
          </w:p>
        </w:tc>
        <w:tc>
          <w:tcPr>
            <w:tcW w:w="1091" w:type="dxa"/>
            <w:tcBorders>
              <w:top w:val="nil"/>
              <w:left w:val="nil"/>
              <w:bottom w:val="single" w:sz="4" w:space="0" w:color="auto"/>
              <w:right w:val="single" w:sz="4" w:space="0" w:color="auto"/>
            </w:tcBorders>
            <w:vAlign w:val="center"/>
          </w:tcPr>
          <w:p w14:paraId="0C6D997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Y＜500</w:t>
            </w:r>
          </w:p>
        </w:tc>
      </w:tr>
      <w:tr w:rsidR="00C56EF7" w:rsidRPr="00C56EF7" w14:paraId="2F36D5CD" w14:textId="77777777">
        <w:trPr>
          <w:trHeight w:val="364"/>
        </w:trPr>
        <w:tc>
          <w:tcPr>
            <w:tcW w:w="2007" w:type="dxa"/>
            <w:vMerge w:val="restart"/>
            <w:tcBorders>
              <w:top w:val="nil"/>
              <w:left w:val="single" w:sz="4" w:space="0" w:color="auto"/>
              <w:bottom w:val="single" w:sz="4" w:space="0" w:color="auto"/>
              <w:right w:val="single" w:sz="4" w:space="0" w:color="auto"/>
            </w:tcBorders>
            <w:vAlign w:val="bottom"/>
          </w:tcPr>
          <w:p w14:paraId="544E4DF0"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租赁和商务服务业</w:t>
            </w:r>
          </w:p>
        </w:tc>
        <w:tc>
          <w:tcPr>
            <w:tcW w:w="1633" w:type="dxa"/>
            <w:tcBorders>
              <w:top w:val="nil"/>
              <w:left w:val="nil"/>
              <w:bottom w:val="single" w:sz="4" w:space="0" w:color="auto"/>
              <w:right w:val="single" w:sz="4" w:space="0" w:color="auto"/>
            </w:tcBorders>
            <w:vAlign w:val="center"/>
          </w:tcPr>
          <w:p w14:paraId="5B10CB6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2E56FDE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5A56C967"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699" w:type="dxa"/>
            <w:tcBorders>
              <w:top w:val="nil"/>
              <w:left w:val="nil"/>
              <w:bottom w:val="single" w:sz="4" w:space="0" w:color="auto"/>
              <w:right w:val="single" w:sz="4" w:space="0" w:color="auto"/>
            </w:tcBorders>
            <w:vAlign w:val="center"/>
          </w:tcPr>
          <w:p w14:paraId="4E79496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1E01340F"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r w:rsidR="00C56EF7" w:rsidRPr="00C56EF7" w14:paraId="2B57D001" w14:textId="77777777">
        <w:trPr>
          <w:trHeight w:val="364"/>
        </w:trPr>
        <w:tc>
          <w:tcPr>
            <w:tcW w:w="2007" w:type="dxa"/>
            <w:vMerge/>
            <w:tcBorders>
              <w:top w:val="nil"/>
              <w:left w:val="single" w:sz="4" w:space="0" w:color="auto"/>
              <w:bottom w:val="single" w:sz="4" w:space="0" w:color="auto"/>
              <w:right w:val="single" w:sz="4" w:space="0" w:color="auto"/>
            </w:tcBorders>
            <w:vAlign w:val="center"/>
          </w:tcPr>
          <w:p w14:paraId="65B4F5B5" w14:textId="77777777" w:rsidR="008C05D4" w:rsidRPr="00C56EF7" w:rsidRDefault="008C05D4">
            <w:pPr>
              <w:widowControl/>
              <w:jc w:val="left"/>
              <w:rPr>
                <w:rFonts w:ascii="宋体" w:hAnsi="宋体" w:cs="宋体"/>
                <w:b/>
                <w:bCs/>
                <w:kern w:val="0"/>
                <w:sz w:val="20"/>
                <w:szCs w:val="20"/>
              </w:rPr>
            </w:pPr>
          </w:p>
        </w:tc>
        <w:tc>
          <w:tcPr>
            <w:tcW w:w="1633" w:type="dxa"/>
            <w:tcBorders>
              <w:top w:val="nil"/>
              <w:left w:val="nil"/>
              <w:bottom w:val="single" w:sz="4" w:space="0" w:color="auto"/>
              <w:right w:val="single" w:sz="4" w:space="0" w:color="auto"/>
            </w:tcBorders>
            <w:vAlign w:val="center"/>
          </w:tcPr>
          <w:p w14:paraId="6A43119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资产总额（Z）</w:t>
            </w:r>
          </w:p>
        </w:tc>
        <w:tc>
          <w:tcPr>
            <w:tcW w:w="1077" w:type="dxa"/>
            <w:tcBorders>
              <w:top w:val="nil"/>
              <w:left w:val="nil"/>
              <w:bottom w:val="single" w:sz="4" w:space="0" w:color="auto"/>
              <w:right w:val="single" w:sz="4" w:space="0" w:color="auto"/>
            </w:tcBorders>
            <w:vAlign w:val="center"/>
          </w:tcPr>
          <w:p w14:paraId="2A06E33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万元</w:t>
            </w:r>
          </w:p>
        </w:tc>
        <w:tc>
          <w:tcPr>
            <w:tcW w:w="1911" w:type="dxa"/>
            <w:tcBorders>
              <w:top w:val="nil"/>
              <w:left w:val="nil"/>
              <w:bottom w:val="single" w:sz="4" w:space="0" w:color="auto"/>
              <w:right w:val="single" w:sz="4" w:space="0" w:color="auto"/>
            </w:tcBorders>
            <w:vAlign w:val="center"/>
          </w:tcPr>
          <w:p w14:paraId="654682A6"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8000≤Z＜120000</w:t>
            </w:r>
          </w:p>
        </w:tc>
        <w:tc>
          <w:tcPr>
            <w:tcW w:w="1699" w:type="dxa"/>
            <w:tcBorders>
              <w:top w:val="nil"/>
              <w:left w:val="nil"/>
              <w:bottom w:val="single" w:sz="4" w:space="0" w:color="auto"/>
              <w:right w:val="single" w:sz="4" w:space="0" w:color="auto"/>
            </w:tcBorders>
            <w:vAlign w:val="center"/>
          </w:tcPr>
          <w:p w14:paraId="5D0F0ED1"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100≤Z＜8000</w:t>
            </w:r>
          </w:p>
        </w:tc>
        <w:tc>
          <w:tcPr>
            <w:tcW w:w="1091" w:type="dxa"/>
            <w:tcBorders>
              <w:top w:val="nil"/>
              <w:left w:val="nil"/>
              <w:bottom w:val="single" w:sz="4" w:space="0" w:color="auto"/>
              <w:right w:val="single" w:sz="4" w:space="0" w:color="auto"/>
            </w:tcBorders>
            <w:vAlign w:val="center"/>
          </w:tcPr>
          <w:p w14:paraId="25B85313"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Y＜100</w:t>
            </w:r>
          </w:p>
        </w:tc>
      </w:tr>
      <w:tr w:rsidR="00C56EF7" w:rsidRPr="00C56EF7" w14:paraId="3360DC10" w14:textId="77777777">
        <w:trPr>
          <w:trHeight w:val="375"/>
        </w:trPr>
        <w:tc>
          <w:tcPr>
            <w:tcW w:w="2007" w:type="dxa"/>
            <w:tcBorders>
              <w:top w:val="nil"/>
              <w:left w:val="single" w:sz="4" w:space="0" w:color="auto"/>
              <w:bottom w:val="single" w:sz="4" w:space="0" w:color="auto"/>
              <w:right w:val="single" w:sz="4" w:space="0" w:color="auto"/>
            </w:tcBorders>
            <w:vAlign w:val="bottom"/>
          </w:tcPr>
          <w:p w14:paraId="62D37081" w14:textId="77777777" w:rsidR="008C05D4" w:rsidRPr="00C56EF7" w:rsidRDefault="00F9155B">
            <w:pPr>
              <w:widowControl/>
              <w:jc w:val="center"/>
              <w:rPr>
                <w:rFonts w:ascii="宋体" w:hAnsi="宋体" w:cs="宋体"/>
                <w:b/>
                <w:bCs/>
                <w:kern w:val="0"/>
                <w:sz w:val="20"/>
                <w:szCs w:val="20"/>
              </w:rPr>
            </w:pPr>
            <w:r w:rsidRPr="00C56EF7">
              <w:rPr>
                <w:rFonts w:ascii="宋体" w:hAnsi="宋体" w:cs="宋体" w:hint="eastAsia"/>
                <w:b/>
                <w:bCs/>
                <w:kern w:val="0"/>
                <w:sz w:val="20"/>
                <w:szCs w:val="20"/>
              </w:rPr>
              <w:t>其他未列明行业</w:t>
            </w:r>
          </w:p>
        </w:tc>
        <w:tc>
          <w:tcPr>
            <w:tcW w:w="1633" w:type="dxa"/>
            <w:tcBorders>
              <w:top w:val="nil"/>
              <w:left w:val="nil"/>
              <w:bottom w:val="single" w:sz="4" w:space="0" w:color="auto"/>
              <w:right w:val="single" w:sz="4" w:space="0" w:color="auto"/>
            </w:tcBorders>
            <w:vAlign w:val="center"/>
          </w:tcPr>
          <w:p w14:paraId="64900344"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从业人员（X）</w:t>
            </w:r>
          </w:p>
        </w:tc>
        <w:tc>
          <w:tcPr>
            <w:tcW w:w="1077" w:type="dxa"/>
            <w:tcBorders>
              <w:top w:val="nil"/>
              <w:left w:val="nil"/>
              <w:bottom w:val="single" w:sz="4" w:space="0" w:color="auto"/>
              <w:right w:val="single" w:sz="4" w:space="0" w:color="auto"/>
            </w:tcBorders>
            <w:vAlign w:val="center"/>
          </w:tcPr>
          <w:p w14:paraId="03DA31F5"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人</w:t>
            </w:r>
          </w:p>
        </w:tc>
        <w:tc>
          <w:tcPr>
            <w:tcW w:w="1911" w:type="dxa"/>
            <w:tcBorders>
              <w:top w:val="nil"/>
              <w:left w:val="nil"/>
              <w:bottom w:val="single" w:sz="4" w:space="0" w:color="auto"/>
              <w:right w:val="single" w:sz="4" w:space="0" w:color="auto"/>
            </w:tcBorders>
            <w:vAlign w:val="center"/>
          </w:tcPr>
          <w:p w14:paraId="64BB26D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100≤X＜300</w:t>
            </w:r>
          </w:p>
        </w:tc>
        <w:tc>
          <w:tcPr>
            <w:tcW w:w="1699" w:type="dxa"/>
            <w:tcBorders>
              <w:top w:val="nil"/>
              <w:left w:val="nil"/>
              <w:bottom w:val="single" w:sz="4" w:space="0" w:color="auto"/>
              <w:right w:val="single" w:sz="4" w:space="0" w:color="auto"/>
            </w:tcBorders>
            <w:vAlign w:val="center"/>
          </w:tcPr>
          <w:p w14:paraId="7ACE1810"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10≤X＜100</w:t>
            </w:r>
          </w:p>
        </w:tc>
        <w:tc>
          <w:tcPr>
            <w:tcW w:w="1091" w:type="dxa"/>
            <w:tcBorders>
              <w:top w:val="nil"/>
              <w:left w:val="nil"/>
              <w:bottom w:val="single" w:sz="4" w:space="0" w:color="auto"/>
              <w:right w:val="single" w:sz="4" w:space="0" w:color="auto"/>
            </w:tcBorders>
            <w:vAlign w:val="center"/>
          </w:tcPr>
          <w:p w14:paraId="4F7E17B8" w14:textId="77777777" w:rsidR="008C05D4" w:rsidRPr="00C56EF7" w:rsidRDefault="00F9155B">
            <w:pPr>
              <w:widowControl/>
              <w:jc w:val="left"/>
              <w:rPr>
                <w:rFonts w:ascii="宋体" w:hAnsi="宋体" w:cs="宋体"/>
                <w:kern w:val="0"/>
                <w:sz w:val="20"/>
                <w:szCs w:val="20"/>
              </w:rPr>
            </w:pPr>
            <w:r w:rsidRPr="00C56EF7">
              <w:rPr>
                <w:rFonts w:ascii="宋体" w:hAnsi="宋体" w:cs="宋体" w:hint="eastAsia"/>
                <w:kern w:val="0"/>
                <w:sz w:val="20"/>
                <w:szCs w:val="20"/>
              </w:rPr>
              <w:t>X＜10</w:t>
            </w:r>
          </w:p>
        </w:tc>
      </w:tr>
    </w:tbl>
    <w:p w14:paraId="07B04FA0" w14:textId="77777777" w:rsidR="008C05D4" w:rsidRPr="00C56EF7" w:rsidRDefault="00F9155B">
      <w:pPr>
        <w:spacing w:line="360" w:lineRule="auto"/>
        <w:ind w:firstLineChars="250" w:firstLine="602"/>
        <w:rPr>
          <w:rFonts w:ascii="楷体" w:eastAsia="楷体" w:hAnsi="楷体" w:cs="宋体"/>
          <w:b/>
          <w:sz w:val="24"/>
        </w:rPr>
      </w:pPr>
      <w:r w:rsidRPr="00C56EF7">
        <w:rPr>
          <w:rFonts w:ascii="楷体" w:eastAsia="楷体" w:hAnsi="楷体" w:cs="宋体" w:hint="eastAsia"/>
          <w:b/>
          <w:sz w:val="24"/>
        </w:rPr>
        <w:t>说明：</w:t>
      </w:r>
    </w:p>
    <w:p w14:paraId="25E73312" w14:textId="77777777" w:rsidR="008C05D4" w:rsidRPr="00C56EF7" w:rsidRDefault="00F9155B">
      <w:pPr>
        <w:spacing w:line="360" w:lineRule="auto"/>
        <w:ind w:firstLineChars="250" w:firstLine="600"/>
        <w:rPr>
          <w:rFonts w:ascii="楷体" w:eastAsia="楷体" w:hAnsi="楷体" w:cs="宋体"/>
          <w:sz w:val="24"/>
        </w:rPr>
      </w:pPr>
      <w:r w:rsidRPr="00C56EF7">
        <w:rPr>
          <w:rFonts w:ascii="楷体" w:eastAsia="楷体" w:hAnsi="楷体" w:cs="宋体" w:hint="eastAsia"/>
          <w:sz w:val="24"/>
        </w:rPr>
        <w:t>上述标准参照《关于印发中小企业划型标准规定的通知》（工信部联企业</w:t>
      </w:r>
      <w:r w:rsidRPr="00C56EF7">
        <w:rPr>
          <w:rFonts w:ascii="楷体" w:eastAsia="楷体" w:hAnsi="楷体" w:cs="宋体"/>
          <w:sz w:val="24"/>
        </w:rPr>
        <w:t>[2011]300号），大型、中型和小型企业须同时满足所列指标的下限，否则下划一档；微型企业只须满足所列指标中的一项即可。</w:t>
      </w:r>
    </w:p>
    <w:p w14:paraId="60C2E583" w14:textId="77777777" w:rsidR="008C05D4" w:rsidRPr="00C56EF7" w:rsidRDefault="008C05D4">
      <w:pPr>
        <w:rPr>
          <w:rFonts w:ascii="宋体" w:hAnsi="宋体" w:cs="宋体"/>
          <w:sz w:val="24"/>
        </w:rPr>
      </w:pPr>
    </w:p>
    <w:p w14:paraId="1608D8FB" w14:textId="77777777" w:rsidR="008C05D4" w:rsidRPr="00C56EF7" w:rsidRDefault="008C05D4">
      <w:pPr>
        <w:rPr>
          <w:rFonts w:ascii="宋体" w:hAnsi="宋体" w:cs="宋体"/>
          <w:sz w:val="24"/>
        </w:rPr>
      </w:pPr>
    </w:p>
    <w:p w14:paraId="3A1982DF" w14:textId="77777777" w:rsidR="008C05D4" w:rsidRPr="00C56EF7" w:rsidRDefault="00F9155B">
      <w:pPr>
        <w:rPr>
          <w:rFonts w:ascii="宋体" w:hAnsi="宋体" w:cs="宋体"/>
          <w:sz w:val="24"/>
        </w:rPr>
        <w:sectPr w:rsidR="008C05D4" w:rsidRPr="00C56EF7">
          <w:footerReference w:type="default" r:id="rId16"/>
          <w:pgSz w:w="11906" w:h="16838"/>
          <w:pgMar w:top="1134" w:right="1134" w:bottom="1134" w:left="1134" w:header="720" w:footer="720" w:gutter="0"/>
          <w:pgNumType w:start="1"/>
          <w:cols w:space="720"/>
          <w:docGrid w:type="lines" w:linePitch="331"/>
        </w:sectPr>
      </w:pPr>
      <w:r w:rsidRPr="00C56EF7">
        <w:rPr>
          <w:rFonts w:ascii="宋体" w:hAnsi="宋体" w:cs="宋体" w:hint="eastAsia"/>
          <w:sz w:val="24"/>
        </w:rPr>
        <w:t>附件3：</w:t>
      </w:r>
      <w:r w:rsidRPr="00C56EF7">
        <w:rPr>
          <w:rFonts w:ascii="宋体" w:hAnsi="宋体" w:cs="宋体"/>
          <w:sz w:val="24"/>
        </w:rPr>
        <w:t>西大物理</w:t>
      </w:r>
      <w:proofErr w:type="gramStart"/>
      <w:r w:rsidRPr="00C56EF7">
        <w:rPr>
          <w:rFonts w:ascii="宋体" w:hAnsi="宋体" w:cs="宋体"/>
          <w:sz w:val="24"/>
        </w:rPr>
        <w:t>楼环境</w:t>
      </w:r>
      <w:proofErr w:type="gramEnd"/>
      <w:r w:rsidRPr="00C56EF7">
        <w:rPr>
          <w:rFonts w:ascii="宋体" w:hAnsi="宋体" w:cs="宋体"/>
          <w:sz w:val="24"/>
        </w:rPr>
        <w:t>改造与文化建设方案效果图</w:t>
      </w:r>
    </w:p>
    <w:p w14:paraId="34D43DB2" w14:textId="77777777" w:rsidR="008C05D4" w:rsidRPr="00C56EF7" w:rsidRDefault="00F9155B">
      <w:pPr>
        <w:rPr>
          <w:rFonts w:ascii="宋体" w:hAnsi="宋体" w:cs="宋体"/>
          <w:sz w:val="24"/>
        </w:rPr>
      </w:pPr>
      <w:r w:rsidRPr="00C56EF7">
        <w:rPr>
          <w:rFonts w:ascii="宋体" w:hAnsi="宋体" w:cs="宋体" w:hint="eastAsia"/>
          <w:noProof/>
          <w:sz w:val="24"/>
        </w:rPr>
        <w:lastRenderedPageBreak/>
        <w:drawing>
          <wp:inline distT="0" distB="0" distL="114300" distR="114300" wp14:anchorId="75380935" wp14:editId="01C62141">
            <wp:extent cx="9241790" cy="5198110"/>
            <wp:effectExtent l="0" t="0" r="16510" b="2540"/>
            <wp:docPr id="31" name="图片 31" descr="西大物理7.7—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西大物理7.7—2_01"/>
                    <pic:cNvPicPr>
                      <a:picLocks noChangeAspect="1"/>
                    </pic:cNvPicPr>
                  </pic:nvPicPr>
                  <pic:blipFill>
                    <a:blip r:embed="rId17"/>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28F67CC7" wp14:editId="131DA0AF">
            <wp:extent cx="9241790" cy="5198110"/>
            <wp:effectExtent l="0" t="0" r="16510" b="2540"/>
            <wp:docPr id="30" name="图片 30" descr="西大物理7.7—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西大物理7.7—2_02"/>
                    <pic:cNvPicPr>
                      <a:picLocks noChangeAspect="1"/>
                    </pic:cNvPicPr>
                  </pic:nvPicPr>
                  <pic:blipFill>
                    <a:blip r:embed="rId18"/>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72AA2181" wp14:editId="03D43A18">
            <wp:extent cx="9241790" cy="5198110"/>
            <wp:effectExtent l="0" t="0" r="16510" b="2540"/>
            <wp:docPr id="29" name="图片 29" descr="西大物理7.7—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西大物理7.7—2_03"/>
                    <pic:cNvPicPr>
                      <a:picLocks noChangeAspect="1"/>
                    </pic:cNvPicPr>
                  </pic:nvPicPr>
                  <pic:blipFill>
                    <a:blip r:embed="rId19"/>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7FC5514E" wp14:editId="4FCD0C14">
            <wp:extent cx="9241790" cy="5198110"/>
            <wp:effectExtent l="0" t="0" r="16510" b="2540"/>
            <wp:docPr id="28" name="图片 28" descr="西大物理7.7—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西大物理7.7—2_04"/>
                    <pic:cNvPicPr>
                      <a:picLocks noChangeAspect="1"/>
                    </pic:cNvPicPr>
                  </pic:nvPicPr>
                  <pic:blipFill>
                    <a:blip r:embed="rId20"/>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08554717" wp14:editId="4A94FF71">
            <wp:extent cx="9241790" cy="5198110"/>
            <wp:effectExtent l="0" t="0" r="16510" b="2540"/>
            <wp:docPr id="27" name="图片 27" descr="西大物理7.7—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西大物理7.7—2_05"/>
                    <pic:cNvPicPr>
                      <a:picLocks noChangeAspect="1"/>
                    </pic:cNvPicPr>
                  </pic:nvPicPr>
                  <pic:blipFill>
                    <a:blip r:embed="rId21"/>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511873D5" wp14:editId="32208DCB">
            <wp:extent cx="9241790" cy="5198110"/>
            <wp:effectExtent l="0" t="0" r="16510" b="2540"/>
            <wp:docPr id="26" name="图片 26" descr="西大物理7.7—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西大物理7.7—2_06"/>
                    <pic:cNvPicPr>
                      <a:picLocks noChangeAspect="1"/>
                    </pic:cNvPicPr>
                  </pic:nvPicPr>
                  <pic:blipFill>
                    <a:blip r:embed="rId22"/>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25EC6F4D" wp14:editId="7A76AC8B">
            <wp:extent cx="9241790" cy="5198110"/>
            <wp:effectExtent l="0" t="0" r="16510" b="2540"/>
            <wp:docPr id="25" name="图片 25" descr="西大物理7.7—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西大物理7.7—2_07"/>
                    <pic:cNvPicPr>
                      <a:picLocks noChangeAspect="1"/>
                    </pic:cNvPicPr>
                  </pic:nvPicPr>
                  <pic:blipFill>
                    <a:blip r:embed="rId23"/>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35C64CF4" wp14:editId="1382FB3E">
            <wp:extent cx="9241790" cy="5198110"/>
            <wp:effectExtent l="0" t="0" r="16510" b="2540"/>
            <wp:docPr id="24" name="图片 24" descr="西大物理7.7—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大物理7.7—2_08"/>
                    <pic:cNvPicPr>
                      <a:picLocks noChangeAspect="1"/>
                    </pic:cNvPicPr>
                  </pic:nvPicPr>
                  <pic:blipFill>
                    <a:blip r:embed="rId24"/>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22ED41C2" wp14:editId="030066DA">
            <wp:extent cx="9241790" cy="5198110"/>
            <wp:effectExtent l="0" t="0" r="16510" b="2540"/>
            <wp:docPr id="23" name="图片 23" descr="西大物理7.7—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西大物理7.7—2_09"/>
                    <pic:cNvPicPr>
                      <a:picLocks noChangeAspect="1"/>
                    </pic:cNvPicPr>
                  </pic:nvPicPr>
                  <pic:blipFill>
                    <a:blip r:embed="rId25"/>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41767596" wp14:editId="7889E4C4">
            <wp:extent cx="9241790" cy="5198110"/>
            <wp:effectExtent l="0" t="0" r="16510" b="2540"/>
            <wp:docPr id="22" name="图片 22" descr="西大物理7.7—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大物理7.7—2_10"/>
                    <pic:cNvPicPr>
                      <a:picLocks noChangeAspect="1"/>
                    </pic:cNvPicPr>
                  </pic:nvPicPr>
                  <pic:blipFill>
                    <a:blip r:embed="rId26"/>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5D1A2BE9" wp14:editId="50137B76">
            <wp:extent cx="9241790" cy="5198110"/>
            <wp:effectExtent l="0" t="0" r="16510" b="2540"/>
            <wp:docPr id="21" name="图片 21" descr="西大物理7.7—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西大物理7.7—2_11"/>
                    <pic:cNvPicPr>
                      <a:picLocks noChangeAspect="1"/>
                    </pic:cNvPicPr>
                  </pic:nvPicPr>
                  <pic:blipFill>
                    <a:blip r:embed="rId27"/>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16743456" wp14:editId="03089240">
            <wp:extent cx="9241790" cy="5198110"/>
            <wp:effectExtent l="0" t="0" r="16510" b="2540"/>
            <wp:docPr id="20" name="图片 20" descr="西大物理7.7—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西大物理7.7—2_12"/>
                    <pic:cNvPicPr>
                      <a:picLocks noChangeAspect="1"/>
                    </pic:cNvPicPr>
                  </pic:nvPicPr>
                  <pic:blipFill>
                    <a:blip r:embed="rId28"/>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7ADF4DE7" wp14:editId="63BCA103">
            <wp:extent cx="9241790" cy="5198110"/>
            <wp:effectExtent l="0" t="0" r="16510" b="2540"/>
            <wp:docPr id="19" name="图片 19" descr="西大物理7.7—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西大物理7.7—2_13"/>
                    <pic:cNvPicPr>
                      <a:picLocks noChangeAspect="1"/>
                    </pic:cNvPicPr>
                  </pic:nvPicPr>
                  <pic:blipFill>
                    <a:blip r:embed="rId29"/>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5679D7DD" wp14:editId="1B5B2915">
            <wp:extent cx="9241790" cy="5198110"/>
            <wp:effectExtent l="0" t="0" r="16510" b="2540"/>
            <wp:docPr id="18" name="图片 18" descr="西大物理7.7—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大物理7.7—2_14"/>
                    <pic:cNvPicPr>
                      <a:picLocks noChangeAspect="1"/>
                    </pic:cNvPicPr>
                  </pic:nvPicPr>
                  <pic:blipFill>
                    <a:blip r:embed="rId30"/>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1343BE68" wp14:editId="28EC62F7">
            <wp:extent cx="9241790" cy="5198110"/>
            <wp:effectExtent l="0" t="0" r="16510" b="2540"/>
            <wp:docPr id="17" name="图片 17" descr="西大物理7.7—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大物理7.7—2_15"/>
                    <pic:cNvPicPr>
                      <a:picLocks noChangeAspect="1"/>
                    </pic:cNvPicPr>
                  </pic:nvPicPr>
                  <pic:blipFill>
                    <a:blip r:embed="rId31"/>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0F9D66A4" wp14:editId="24774AF1">
            <wp:extent cx="9241790" cy="5198110"/>
            <wp:effectExtent l="0" t="0" r="16510" b="2540"/>
            <wp:docPr id="16" name="图片 16" descr="西大物理7.7—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西大物理7.7—2_16"/>
                    <pic:cNvPicPr>
                      <a:picLocks noChangeAspect="1"/>
                    </pic:cNvPicPr>
                  </pic:nvPicPr>
                  <pic:blipFill>
                    <a:blip r:embed="rId32"/>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0F82BD38" wp14:editId="25A1D3A1">
            <wp:extent cx="9241790" cy="5198110"/>
            <wp:effectExtent l="0" t="0" r="16510" b="2540"/>
            <wp:docPr id="15" name="图片 15" descr="西大物理7.7—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大物理7.7—2_17"/>
                    <pic:cNvPicPr>
                      <a:picLocks noChangeAspect="1"/>
                    </pic:cNvPicPr>
                  </pic:nvPicPr>
                  <pic:blipFill>
                    <a:blip r:embed="rId33"/>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4C408980" wp14:editId="62E7CE50">
            <wp:extent cx="9241790" cy="5198110"/>
            <wp:effectExtent l="0" t="0" r="16510" b="2540"/>
            <wp:docPr id="14" name="图片 14" descr="西大物理7.7—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西大物理7.7—2_18"/>
                    <pic:cNvPicPr>
                      <a:picLocks noChangeAspect="1"/>
                    </pic:cNvPicPr>
                  </pic:nvPicPr>
                  <pic:blipFill>
                    <a:blip r:embed="rId34"/>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71E2B298" wp14:editId="20EA61C3">
            <wp:extent cx="9241790" cy="5198110"/>
            <wp:effectExtent l="0" t="0" r="16510" b="2540"/>
            <wp:docPr id="13" name="图片 13" descr="西大物理7.7—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西大物理7.7—2_19"/>
                    <pic:cNvPicPr>
                      <a:picLocks noChangeAspect="1"/>
                    </pic:cNvPicPr>
                  </pic:nvPicPr>
                  <pic:blipFill>
                    <a:blip r:embed="rId35"/>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5AB54915" wp14:editId="77C1A343">
            <wp:extent cx="9241790" cy="5198110"/>
            <wp:effectExtent l="0" t="0" r="16510" b="2540"/>
            <wp:docPr id="12" name="图片 12" descr="西大物理7.7—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西大物理7.7—2_20"/>
                    <pic:cNvPicPr>
                      <a:picLocks noChangeAspect="1"/>
                    </pic:cNvPicPr>
                  </pic:nvPicPr>
                  <pic:blipFill>
                    <a:blip r:embed="rId36"/>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5AA12C1D" wp14:editId="7426283A">
            <wp:extent cx="9241790" cy="5198110"/>
            <wp:effectExtent l="0" t="0" r="16510" b="2540"/>
            <wp:docPr id="11" name="图片 11" descr="西大物理7.7—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西大物理7.7—2_21"/>
                    <pic:cNvPicPr>
                      <a:picLocks noChangeAspect="1"/>
                    </pic:cNvPicPr>
                  </pic:nvPicPr>
                  <pic:blipFill>
                    <a:blip r:embed="rId37"/>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76E23526" wp14:editId="5F1DEB36">
            <wp:extent cx="9241790" cy="5198110"/>
            <wp:effectExtent l="0" t="0" r="16510" b="2540"/>
            <wp:docPr id="10" name="图片 10" descr="西大物理7.7—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西大物理7.7—2_22"/>
                    <pic:cNvPicPr>
                      <a:picLocks noChangeAspect="1"/>
                    </pic:cNvPicPr>
                  </pic:nvPicPr>
                  <pic:blipFill>
                    <a:blip r:embed="rId38"/>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19D572ED" wp14:editId="2CA6AEB0">
            <wp:extent cx="9241790" cy="5198110"/>
            <wp:effectExtent l="0" t="0" r="16510" b="2540"/>
            <wp:docPr id="8" name="图片 8" descr="西大物理7.7—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西大物理7.7—2_23"/>
                    <pic:cNvPicPr>
                      <a:picLocks noChangeAspect="1"/>
                    </pic:cNvPicPr>
                  </pic:nvPicPr>
                  <pic:blipFill>
                    <a:blip r:embed="rId39"/>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11885F72" wp14:editId="37C25329">
            <wp:extent cx="9241790" cy="5198110"/>
            <wp:effectExtent l="0" t="0" r="16510" b="2540"/>
            <wp:docPr id="7" name="图片 7" descr="西大物理7.7—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西大物理7.7—2_24"/>
                    <pic:cNvPicPr>
                      <a:picLocks noChangeAspect="1"/>
                    </pic:cNvPicPr>
                  </pic:nvPicPr>
                  <pic:blipFill>
                    <a:blip r:embed="rId40"/>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34FD0EF5" wp14:editId="6B339648">
            <wp:extent cx="9241790" cy="5198110"/>
            <wp:effectExtent l="0" t="0" r="16510" b="2540"/>
            <wp:docPr id="6" name="图片 6" descr="西大物理7.7—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西大物理7.7—2_25"/>
                    <pic:cNvPicPr>
                      <a:picLocks noChangeAspect="1"/>
                    </pic:cNvPicPr>
                  </pic:nvPicPr>
                  <pic:blipFill>
                    <a:blip r:embed="rId41"/>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35193AB9" wp14:editId="23EE9AB5">
            <wp:extent cx="9241790" cy="5198110"/>
            <wp:effectExtent l="0" t="0" r="16510" b="2540"/>
            <wp:docPr id="5" name="图片 5" descr="西大物理7.7—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西大物理7.7—2_26"/>
                    <pic:cNvPicPr>
                      <a:picLocks noChangeAspect="1"/>
                    </pic:cNvPicPr>
                  </pic:nvPicPr>
                  <pic:blipFill>
                    <a:blip r:embed="rId42"/>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13B1E0E2" wp14:editId="2A0CEA63">
            <wp:extent cx="9241790" cy="5198110"/>
            <wp:effectExtent l="0" t="0" r="16510" b="2540"/>
            <wp:docPr id="4" name="图片 4" descr="西大物理7.7—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西大物理7.7—2_27"/>
                    <pic:cNvPicPr>
                      <a:picLocks noChangeAspect="1"/>
                    </pic:cNvPicPr>
                  </pic:nvPicPr>
                  <pic:blipFill>
                    <a:blip r:embed="rId43"/>
                    <a:stretch>
                      <a:fillRect/>
                    </a:stretch>
                  </pic:blipFill>
                  <pic:spPr>
                    <a:xfrm>
                      <a:off x="0" y="0"/>
                      <a:ext cx="9241790" cy="5198110"/>
                    </a:xfrm>
                    <a:prstGeom prst="rect">
                      <a:avLst/>
                    </a:prstGeom>
                  </pic:spPr>
                </pic:pic>
              </a:graphicData>
            </a:graphic>
          </wp:inline>
        </w:drawing>
      </w:r>
      <w:r w:rsidRPr="00C56EF7">
        <w:rPr>
          <w:rFonts w:ascii="宋体" w:hAnsi="宋体" w:cs="宋体" w:hint="eastAsia"/>
          <w:noProof/>
          <w:sz w:val="24"/>
        </w:rPr>
        <w:lastRenderedPageBreak/>
        <w:drawing>
          <wp:inline distT="0" distB="0" distL="114300" distR="114300" wp14:anchorId="4C8898DA" wp14:editId="2F5CC893">
            <wp:extent cx="9241790" cy="5198110"/>
            <wp:effectExtent l="0" t="0" r="16510" b="2540"/>
            <wp:docPr id="2" name="图片 2" descr="西大物理7.7—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西大物理7.7—2_28"/>
                    <pic:cNvPicPr>
                      <a:picLocks noChangeAspect="1"/>
                    </pic:cNvPicPr>
                  </pic:nvPicPr>
                  <pic:blipFill>
                    <a:blip r:embed="rId44"/>
                    <a:stretch>
                      <a:fillRect/>
                    </a:stretch>
                  </pic:blipFill>
                  <pic:spPr>
                    <a:xfrm>
                      <a:off x="0" y="0"/>
                      <a:ext cx="9241790" cy="5198110"/>
                    </a:xfrm>
                    <a:prstGeom prst="rect">
                      <a:avLst/>
                    </a:prstGeom>
                  </pic:spPr>
                </pic:pic>
              </a:graphicData>
            </a:graphic>
          </wp:inline>
        </w:drawing>
      </w:r>
    </w:p>
    <w:p w14:paraId="66404595" w14:textId="77777777" w:rsidR="008C05D4" w:rsidRPr="00C56EF7" w:rsidRDefault="008C05D4">
      <w:pPr>
        <w:widowControl/>
        <w:jc w:val="left"/>
        <w:rPr>
          <w:rFonts w:ascii="宋体" w:hAnsi="宋体" w:cs="宋体"/>
          <w:sz w:val="24"/>
        </w:rPr>
        <w:sectPr w:rsidR="008C05D4" w:rsidRPr="00C56EF7">
          <w:pgSz w:w="16838" w:h="11905" w:orient="landscape"/>
          <w:pgMar w:top="1134" w:right="1134" w:bottom="1134" w:left="1134" w:header="720" w:footer="720" w:gutter="0"/>
          <w:pgNumType w:start="1"/>
          <w:cols w:space="0"/>
          <w:docGrid w:type="lines" w:linePitch="332"/>
        </w:sectPr>
      </w:pPr>
    </w:p>
    <w:p w14:paraId="3D64112C" w14:textId="77777777" w:rsidR="008C05D4" w:rsidRPr="00C56EF7" w:rsidRDefault="00F9155B">
      <w:pPr>
        <w:pStyle w:val="1"/>
        <w:spacing w:before="0" w:after="0" w:line="360" w:lineRule="auto"/>
        <w:ind w:firstLineChars="200" w:firstLine="883"/>
        <w:jc w:val="left"/>
        <w:rPr>
          <w:rFonts w:ascii="宋体" w:hAnsi="宋体" w:cs="宋体"/>
        </w:rPr>
      </w:pPr>
      <w:bookmarkStart w:id="25" w:name="_Toc207390929"/>
      <w:r w:rsidRPr="00C56EF7">
        <w:rPr>
          <w:rFonts w:ascii="宋体" w:hAnsi="宋体" w:cs="宋体" w:hint="eastAsia"/>
        </w:rPr>
        <w:lastRenderedPageBreak/>
        <w:t xml:space="preserve">第四章  </w:t>
      </w:r>
      <w:bookmarkStart w:id="26" w:name="_Hlk68601507"/>
      <w:r w:rsidRPr="00C56EF7">
        <w:rPr>
          <w:rFonts w:ascii="宋体" w:hAnsi="宋体" w:cs="宋体" w:hint="eastAsia"/>
        </w:rPr>
        <w:t>评审程序和评定成交的标准</w:t>
      </w:r>
      <w:bookmarkEnd w:id="25"/>
      <w:bookmarkEnd w:id="26"/>
    </w:p>
    <w:p w14:paraId="42F391F0" w14:textId="77777777" w:rsidR="008C05D4" w:rsidRPr="00C56EF7" w:rsidRDefault="008C05D4">
      <w:pPr>
        <w:spacing w:line="360" w:lineRule="auto"/>
        <w:jc w:val="center"/>
        <w:rPr>
          <w:rFonts w:ascii="宋体" w:hAnsi="宋体" w:cs="宋体"/>
          <w:b/>
          <w:sz w:val="32"/>
          <w:szCs w:val="32"/>
        </w:rPr>
      </w:pPr>
    </w:p>
    <w:p w14:paraId="15326C92" w14:textId="77777777" w:rsidR="008C05D4" w:rsidRPr="00C56EF7" w:rsidRDefault="00F9155B">
      <w:pPr>
        <w:jc w:val="center"/>
        <w:rPr>
          <w:rFonts w:ascii="宋体" w:hAnsi="宋体" w:cs="宋体"/>
          <w:b/>
          <w:sz w:val="32"/>
          <w:szCs w:val="32"/>
        </w:rPr>
      </w:pPr>
      <w:r w:rsidRPr="00C56EF7">
        <w:rPr>
          <w:rFonts w:ascii="宋体" w:hAnsi="宋体" w:cs="宋体" w:hint="eastAsia"/>
          <w:b/>
          <w:sz w:val="32"/>
          <w:szCs w:val="32"/>
        </w:rPr>
        <w:t>一、评审程序</w:t>
      </w:r>
    </w:p>
    <w:p w14:paraId="4A7BE259" w14:textId="77777777" w:rsidR="008C05D4" w:rsidRPr="00C56EF7" w:rsidRDefault="008C05D4">
      <w:pPr>
        <w:spacing w:line="360" w:lineRule="auto"/>
        <w:ind w:firstLineChars="200" w:firstLine="482"/>
        <w:rPr>
          <w:rFonts w:ascii="宋体" w:hAnsi="宋体" w:cs="宋体"/>
          <w:b/>
          <w:bCs/>
          <w:sz w:val="24"/>
        </w:rPr>
      </w:pPr>
    </w:p>
    <w:p w14:paraId="0DA74AD9"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1.确认谈判文件</w:t>
      </w:r>
    </w:p>
    <w:p w14:paraId="65EF2A7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由谈判小组确认谈判文件。</w:t>
      </w:r>
    </w:p>
    <w:p w14:paraId="233DFE70"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2.资格审查</w:t>
      </w:r>
    </w:p>
    <w:p w14:paraId="1C56E049"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2.1响应文件开启后，谈判小组依法对供应商的资格证明文件进行审查。</w:t>
      </w:r>
    </w:p>
    <w:p w14:paraId="4BE722F1"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（1）查询渠道：“信用中国”网站（www.creditchina.gov.cn）、中国政府采购网（</w:t>
      </w:r>
      <w:hyperlink r:id="rId45" w:history="1">
        <w:r w:rsidRPr="00C56EF7">
          <w:rPr>
            <w:rFonts w:ascii="宋体" w:hAnsi="宋体" w:cs="宋体" w:hint="eastAsia"/>
            <w:sz w:val="24"/>
          </w:rPr>
          <w:t>www.ccgp.gov.cn</w:t>
        </w:r>
      </w:hyperlink>
      <w:r w:rsidRPr="00C56EF7">
        <w:rPr>
          <w:rFonts w:ascii="宋体" w:hAnsi="宋体" w:cs="宋体" w:hint="eastAsia"/>
          <w:sz w:val="24"/>
        </w:rPr>
        <w:t xml:space="preserve">） </w:t>
      </w:r>
    </w:p>
    <w:p w14:paraId="7D3449E5"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（2）信用查询截止时点：资格审查结束前</w:t>
      </w:r>
    </w:p>
    <w:p w14:paraId="5A03C7EE" w14:textId="77777777" w:rsidR="008C05D4" w:rsidRPr="00C56EF7" w:rsidRDefault="00F9155B">
      <w:pPr>
        <w:snapToGrid w:val="0"/>
        <w:spacing w:line="360" w:lineRule="auto"/>
        <w:ind w:firstLineChars="200" w:firstLine="480"/>
        <w:jc w:val="left"/>
        <w:rPr>
          <w:rFonts w:ascii="宋体" w:hAnsi="宋体" w:cs="宋体"/>
          <w:sz w:val="24"/>
        </w:rPr>
      </w:pPr>
      <w:r w:rsidRPr="00C56EF7">
        <w:rPr>
          <w:rFonts w:ascii="宋体" w:hAnsi="宋体" w:cs="宋体" w:hint="eastAsia"/>
          <w:sz w:val="24"/>
        </w:rPr>
        <w:t>（3）查询记录和证据留存方式：将查询网站中的查询记录截图并作为评审资料保存。</w:t>
      </w:r>
    </w:p>
    <w:p w14:paraId="5E19EB79" w14:textId="77777777" w:rsidR="008C05D4" w:rsidRPr="00C56EF7" w:rsidRDefault="00F9155B">
      <w:pPr>
        <w:snapToGrid w:val="0"/>
        <w:spacing w:line="360" w:lineRule="auto"/>
        <w:ind w:firstLineChars="200" w:firstLine="480"/>
        <w:jc w:val="left"/>
        <w:rPr>
          <w:rFonts w:ascii="宋体" w:hAnsi="宋体" w:cs="宋体"/>
          <w:sz w:val="24"/>
        </w:rPr>
      </w:pPr>
      <w:r w:rsidRPr="00C56EF7">
        <w:rPr>
          <w:rFonts w:ascii="宋体" w:hAnsi="宋体" w:cs="宋体" w:hint="eastAsia"/>
          <w:sz w:val="24"/>
        </w:rPr>
        <w:t>（4）信用信息使用规则：信用信息使用规则：根据财政部《关于在政府采购活动中查询及使用信用记录有关问题的通知》（财库〔2016〕125号）的规定，对在“信用中国”网站(www.creditchina.gov.cn)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236B5E05"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2.2资格审查标准为</w:t>
      </w:r>
      <w:proofErr w:type="gramStart"/>
      <w:r w:rsidRPr="00C56EF7">
        <w:rPr>
          <w:rFonts w:ascii="宋体" w:hAnsi="宋体" w:cs="宋体" w:hint="eastAsia"/>
          <w:sz w:val="24"/>
        </w:rPr>
        <w:t>本谈判</w:t>
      </w:r>
      <w:proofErr w:type="gramEnd"/>
      <w:r w:rsidRPr="00C56EF7">
        <w:rPr>
          <w:rFonts w:ascii="宋体" w:hAnsi="宋体" w:cs="宋体" w:hint="eastAsia"/>
          <w:sz w:val="24"/>
        </w:rPr>
        <w:t>文件中载明对供应商资格要求的条件。本项目资格审查采用合格制，凡符合谈判文件规定的供应商资格要求的供应商均通过资格审查。</w:t>
      </w:r>
    </w:p>
    <w:p w14:paraId="6902B03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2.3 供应商有下列情形之一的，资格审查不通过，其响应文件按无效响应处理：</w:t>
      </w:r>
    </w:p>
    <w:p w14:paraId="272F3C59"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（1）不具备谈判文件中规定的资格要求的；</w:t>
      </w:r>
    </w:p>
    <w:p w14:paraId="5A2ADA4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（2）响应文件中的资格证明文件缺少任一项“供应商须知前附表”资格证明文件规定的“必须提供”的文件资料的；</w:t>
      </w:r>
    </w:p>
    <w:p w14:paraId="3905B01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（3）响应文件中的资格证明文件出现任一项不符合“供应商须知前附表”资格证明文件规定的“必须提供”的文件资料要求或者无效的；</w:t>
      </w:r>
    </w:p>
    <w:p w14:paraId="2A4210D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（4）同一合同项下的不同供应商，单位负责人为同一人或者存在直接控股、管理关系的；为本项目提供</w:t>
      </w:r>
      <w:proofErr w:type="gramStart"/>
      <w:r w:rsidRPr="00C56EF7">
        <w:rPr>
          <w:rFonts w:ascii="宋体" w:hAnsi="宋体" w:cs="宋体" w:hint="eastAsia"/>
          <w:sz w:val="24"/>
        </w:rPr>
        <w:t>过整体</w:t>
      </w:r>
      <w:proofErr w:type="gramEnd"/>
      <w:r w:rsidRPr="00C56EF7">
        <w:rPr>
          <w:rFonts w:ascii="宋体" w:hAnsi="宋体" w:cs="宋体" w:hint="eastAsia"/>
          <w:sz w:val="24"/>
        </w:rPr>
        <w:t>设计、规范编制或者项目管理、监理、检测等服务的供应商，再参加该采购项目的其他采购活动的。</w:t>
      </w:r>
    </w:p>
    <w:p w14:paraId="438CECC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2.4通过资格审查的合格供应商不足3家（本章3.7条规定除外）的，不得进入符合性</w:t>
      </w:r>
      <w:r w:rsidRPr="00C56EF7">
        <w:rPr>
          <w:rFonts w:ascii="宋体" w:hAnsi="宋体" w:cs="宋体" w:hint="eastAsia"/>
          <w:sz w:val="24"/>
        </w:rPr>
        <w:lastRenderedPageBreak/>
        <w:t>审查环节，应当重新开展采购活动。</w:t>
      </w:r>
    </w:p>
    <w:p w14:paraId="10659FD6"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3.符合性审查</w:t>
      </w:r>
    </w:p>
    <w:p w14:paraId="25B1980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3.1由谈判小组对资格审查的合格的供应商的响应文件进行</w:t>
      </w:r>
      <w:r w:rsidRPr="00C56EF7">
        <w:rPr>
          <w:rFonts w:ascii="宋体" w:hAnsi="宋体" w:cs="宋体" w:hint="eastAsia"/>
          <w:sz w:val="24"/>
          <w:lang w:bidi="ar"/>
        </w:rPr>
        <w:t>竞争性谈判</w:t>
      </w:r>
      <w:r w:rsidRPr="00C56EF7">
        <w:rPr>
          <w:rFonts w:ascii="宋体" w:hAnsi="宋体" w:cs="宋体" w:hint="eastAsia"/>
          <w:sz w:val="24"/>
        </w:rPr>
        <w:t>报价、商务、技术等实质性要求符合性审查，以确定其是否满足谈判文件的实质性要求。</w:t>
      </w:r>
    </w:p>
    <w:p w14:paraId="292222B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3.2谈判小组在对响应文件进行符合性审查时，可以要求供应商对响应文件中含义不明确、同类问题表述不一致或者有明显文字和计算错误的内容等</w:t>
      </w:r>
      <w:proofErr w:type="gramStart"/>
      <w:r w:rsidRPr="00C56EF7">
        <w:rPr>
          <w:rFonts w:ascii="宋体" w:hAnsi="宋体" w:cs="宋体" w:hint="eastAsia"/>
          <w:sz w:val="24"/>
        </w:rPr>
        <w:t>作出</w:t>
      </w:r>
      <w:proofErr w:type="gramEnd"/>
      <w:r w:rsidRPr="00C56EF7">
        <w:rPr>
          <w:rFonts w:ascii="宋体" w:hAnsi="宋体" w:cs="宋体" w:hint="eastAsia"/>
          <w:sz w:val="24"/>
        </w:rPr>
        <w:t>必要的澄清、说明或者更正。供应商的澄清、说明或者更正不得超出响应文件的范围或者改变响应文件的实质性内容。</w:t>
      </w:r>
    </w:p>
    <w:p w14:paraId="1D9B1FC6" w14:textId="77777777" w:rsidR="008C05D4" w:rsidRPr="00C56EF7" w:rsidRDefault="00F9155B">
      <w:pPr>
        <w:spacing w:line="360" w:lineRule="auto"/>
        <w:ind w:firstLineChars="200" w:firstLine="480"/>
        <w:rPr>
          <w:rFonts w:ascii="宋体" w:hAnsi="宋体" w:cs="宋体"/>
          <w:spacing w:val="-6"/>
          <w:sz w:val="24"/>
        </w:rPr>
      </w:pPr>
      <w:r w:rsidRPr="00C56EF7">
        <w:rPr>
          <w:rFonts w:ascii="宋体" w:hAnsi="宋体" w:cs="宋体" w:hint="eastAsia"/>
          <w:sz w:val="24"/>
        </w:rPr>
        <w:t>3.3谈判小组要求供应商澄清、说明或者更正响应文件应当以电子澄清函形式</w:t>
      </w:r>
      <w:proofErr w:type="gramStart"/>
      <w:r w:rsidRPr="00C56EF7">
        <w:rPr>
          <w:rFonts w:ascii="宋体" w:hAnsi="宋体" w:cs="宋体" w:hint="eastAsia"/>
          <w:sz w:val="24"/>
        </w:rPr>
        <w:t>作出</w:t>
      </w:r>
      <w:proofErr w:type="gramEnd"/>
      <w:r w:rsidRPr="00C56EF7">
        <w:rPr>
          <w:rFonts w:ascii="宋体" w:hAnsi="宋体" w:cs="宋体" w:hint="eastAsia"/>
          <w:sz w:val="24"/>
        </w:rPr>
        <w:t>。供应商的澄清、说明或者更正应当以电子回函形式按照谈判小组的要求</w:t>
      </w:r>
      <w:proofErr w:type="gramStart"/>
      <w:r w:rsidRPr="00C56EF7">
        <w:rPr>
          <w:rFonts w:ascii="宋体" w:hAnsi="宋体" w:cs="宋体" w:hint="eastAsia"/>
          <w:sz w:val="24"/>
        </w:rPr>
        <w:t>作出</w:t>
      </w:r>
      <w:proofErr w:type="gramEnd"/>
      <w:r w:rsidRPr="00C56EF7">
        <w:rPr>
          <w:rFonts w:ascii="宋体" w:hAnsi="宋体" w:cs="宋体" w:hint="eastAsia"/>
          <w:sz w:val="24"/>
        </w:rPr>
        <w:t>明确的澄清、说明或者更正，未按谈判小组的要求</w:t>
      </w:r>
      <w:proofErr w:type="gramStart"/>
      <w:r w:rsidRPr="00C56EF7">
        <w:rPr>
          <w:rFonts w:ascii="宋体" w:hAnsi="宋体" w:cs="宋体" w:hint="eastAsia"/>
          <w:sz w:val="24"/>
        </w:rPr>
        <w:t>作出</w:t>
      </w:r>
      <w:proofErr w:type="gramEnd"/>
      <w:r w:rsidRPr="00C56EF7">
        <w:rPr>
          <w:rFonts w:ascii="宋体" w:hAnsi="宋体" w:cs="宋体" w:hint="eastAsia"/>
          <w:sz w:val="24"/>
        </w:rPr>
        <w:t>明确澄清、说明或者更正的供应商的响应文件将按照有利于采购人的原则由谈判小组进行判定。供应商的澄清、说明或者更正必须由法定代表人或者其委托代理人签字或者加盖供应商公章。</w:t>
      </w:r>
    </w:p>
    <w:p w14:paraId="631EBF7A" w14:textId="77777777" w:rsidR="008C05D4" w:rsidRPr="00C56EF7" w:rsidRDefault="00F9155B">
      <w:pPr>
        <w:spacing w:line="360" w:lineRule="auto"/>
        <w:ind w:firstLineChars="200" w:firstLine="456"/>
        <w:rPr>
          <w:rFonts w:ascii="宋体" w:hAnsi="宋体" w:cs="宋体"/>
          <w:sz w:val="24"/>
        </w:rPr>
      </w:pPr>
      <w:r w:rsidRPr="00C56EF7">
        <w:rPr>
          <w:rFonts w:ascii="宋体" w:hAnsi="宋体" w:cs="宋体" w:hint="eastAsia"/>
          <w:spacing w:val="-6"/>
          <w:sz w:val="24"/>
        </w:rPr>
        <w:t>3.4</w:t>
      </w:r>
      <w:r w:rsidRPr="00C56EF7">
        <w:rPr>
          <w:rFonts w:ascii="宋体" w:hAnsi="宋体" w:cs="宋体" w:hint="eastAsia"/>
          <w:sz w:val="24"/>
        </w:rPr>
        <w:t xml:space="preserve">首次响应文件报价出现前后不一致的，按照下列规定修正： </w:t>
      </w:r>
    </w:p>
    <w:p w14:paraId="2DA48F4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（1）响应文件中报价表内容与响应文件中相应内容不一致的，以报价表为准；</w:t>
      </w:r>
    </w:p>
    <w:p w14:paraId="1D19561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（2）大写金额和小写金额不一致的，以大写金额为准；</w:t>
      </w:r>
    </w:p>
    <w:p w14:paraId="7009364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（3）单价金额小数点或者百分比有明显错位的，以报价表的总价为准，并修改单价；</w:t>
      </w:r>
    </w:p>
    <w:p w14:paraId="2C7528C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（4）总价金额与按单价汇总金额不一致的，以单价金额计算结果为准。</w:t>
      </w:r>
    </w:p>
    <w:p w14:paraId="25AA171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同时出现两种以上不一致的，按照以上（1）-（4）规定的顺序逐条进行修正。修正后的报价</w:t>
      </w:r>
      <w:proofErr w:type="gramStart"/>
      <w:r w:rsidRPr="00C56EF7">
        <w:rPr>
          <w:rFonts w:ascii="宋体" w:hAnsi="宋体" w:cs="宋体" w:hint="eastAsia"/>
          <w:sz w:val="24"/>
        </w:rPr>
        <w:t>经供应</w:t>
      </w:r>
      <w:proofErr w:type="gramEnd"/>
      <w:r w:rsidRPr="00C56EF7">
        <w:rPr>
          <w:rFonts w:ascii="宋体" w:hAnsi="宋体" w:cs="宋体" w:hint="eastAsia"/>
          <w:sz w:val="24"/>
        </w:rPr>
        <w:t>商确认后产生约束力，供应商不确认的，其响应文件按无效响应处理。</w:t>
      </w:r>
    </w:p>
    <w:p w14:paraId="09438035"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3.5商务技术报价评审</w:t>
      </w:r>
    </w:p>
    <w:p w14:paraId="7D9A17F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在评审时，如发现下列情形之一的，将被视为响应文件无效响应处理：</w:t>
      </w:r>
    </w:p>
    <w:p w14:paraId="1B97419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（1）商务技术评审</w:t>
      </w:r>
    </w:p>
    <w:p w14:paraId="14BC214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1）响应文件未按谈判文件要求签署、盖章的；</w:t>
      </w:r>
    </w:p>
    <w:p w14:paraId="1055C8C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 xml:space="preserve">2）委托代理人未能出具有效身份证或者出具的身份证与授权委托书中的信息不符的； </w:t>
      </w:r>
    </w:p>
    <w:p w14:paraId="460483A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3）提交的谈判保证金无效的或者未按照谈判文件的规定提交谈判保证金；</w:t>
      </w:r>
    </w:p>
    <w:p w14:paraId="363ADC0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4）响应文件中的报价商务技术文件出现任一项不符合“供应商须知前附表”中“必须提供”或者“委托时必须提供”文件资料要求的规定或者提供的报价商务技术文件无效。</w:t>
      </w:r>
    </w:p>
    <w:p w14:paraId="0B17F44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5）商务条款中标“▲”的条款发生负偏离或者允许负偏离的条款数超过“供应商须知前附表”规定项数的；</w:t>
      </w:r>
    </w:p>
    <w:p w14:paraId="310210D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6）未对</w:t>
      </w:r>
      <w:r w:rsidRPr="00C56EF7">
        <w:rPr>
          <w:rFonts w:ascii="宋体" w:hAnsi="宋体" w:cs="宋体" w:hint="eastAsia"/>
          <w:sz w:val="24"/>
          <w:lang w:bidi="ar"/>
        </w:rPr>
        <w:t>竞争性谈判</w:t>
      </w:r>
      <w:r w:rsidRPr="00C56EF7">
        <w:rPr>
          <w:rFonts w:ascii="宋体" w:hAnsi="宋体" w:cs="宋体" w:hint="eastAsia"/>
          <w:sz w:val="24"/>
        </w:rPr>
        <w:t>有效期</w:t>
      </w:r>
      <w:proofErr w:type="gramStart"/>
      <w:r w:rsidRPr="00C56EF7">
        <w:rPr>
          <w:rFonts w:ascii="宋体" w:hAnsi="宋体" w:cs="宋体" w:hint="eastAsia"/>
          <w:sz w:val="24"/>
        </w:rPr>
        <w:t>作出</w:t>
      </w:r>
      <w:proofErr w:type="gramEnd"/>
      <w:r w:rsidRPr="00C56EF7">
        <w:rPr>
          <w:rFonts w:ascii="宋体" w:hAnsi="宋体" w:cs="宋体" w:hint="eastAsia"/>
          <w:sz w:val="24"/>
        </w:rPr>
        <w:t>响应或者响应文件承诺的</w:t>
      </w:r>
      <w:r w:rsidRPr="00C56EF7">
        <w:rPr>
          <w:rFonts w:ascii="宋体" w:hAnsi="宋体" w:cs="宋体" w:hint="eastAsia"/>
          <w:sz w:val="24"/>
          <w:lang w:bidi="ar"/>
        </w:rPr>
        <w:t>竞争性谈判</w:t>
      </w:r>
      <w:r w:rsidRPr="00C56EF7">
        <w:rPr>
          <w:rFonts w:ascii="宋体" w:hAnsi="宋体" w:cs="宋体" w:hint="eastAsia"/>
          <w:sz w:val="24"/>
        </w:rPr>
        <w:t>有效期不满足谈判文件要求；</w:t>
      </w:r>
    </w:p>
    <w:p w14:paraId="374C0C6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7）响应文件的实质性内容未使用中文表述、使用计量单位不符合谈判文件要求的；</w:t>
      </w:r>
    </w:p>
    <w:p w14:paraId="7B84832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8）响应文件中的文件资料因填写不齐全或者内容虚假或者出现其他情形而导致被谈判小组认定无效的；</w:t>
      </w:r>
    </w:p>
    <w:p w14:paraId="25A8C17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9）响应文件含有采购人不能接受的附加条件的；</w:t>
      </w:r>
    </w:p>
    <w:p w14:paraId="5613D38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10）属于“供应商须知正文”第7.</w:t>
      </w:r>
      <w:r w:rsidRPr="00C56EF7">
        <w:rPr>
          <w:rFonts w:ascii="宋体" w:hAnsi="宋体" w:cs="宋体"/>
          <w:sz w:val="24"/>
        </w:rPr>
        <w:t>4</w:t>
      </w:r>
      <w:r w:rsidRPr="00C56EF7">
        <w:rPr>
          <w:rFonts w:ascii="宋体" w:hAnsi="宋体" w:cs="宋体" w:hint="eastAsia"/>
          <w:sz w:val="24"/>
        </w:rPr>
        <w:t>条的情形的；</w:t>
      </w:r>
    </w:p>
    <w:p w14:paraId="51A65980"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11）技术要求中标“▲”的条款发生负偏离或允许负偏离的条款数超过“供应商须知前附表”规定项数的；</w:t>
      </w:r>
    </w:p>
    <w:p w14:paraId="75C4689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12）虚假响应，或者出现其他情形而导致被谈判小组认定无效的；</w:t>
      </w:r>
    </w:p>
    <w:p w14:paraId="0AECD0E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13）</w:t>
      </w:r>
      <w:bookmarkStart w:id="27" w:name="_Hlk71704147"/>
      <w:r w:rsidRPr="00C56EF7">
        <w:rPr>
          <w:rFonts w:ascii="宋体" w:hAnsi="宋体" w:cs="宋体" w:hint="eastAsia"/>
          <w:sz w:val="24"/>
        </w:rPr>
        <w:t>谈判文件未载明允许提供备选（替代）响应方案或明确不允许提供备选（替代）响应方案时，供应商提供了备选（替代）响应方案的；</w:t>
      </w:r>
      <w:bookmarkEnd w:id="27"/>
    </w:p>
    <w:p w14:paraId="3A161CC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14）响应文件标注的项目名称或者项目编号与谈判文件标注的项目名称或者项目编号不一致的；</w:t>
      </w:r>
    </w:p>
    <w:p w14:paraId="7D5B04B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15）</w:t>
      </w:r>
      <w:r w:rsidRPr="00C56EF7">
        <w:rPr>
          <w:rFonts w:ascii="宋体" w:hAnsi="宋体" w:cs="宋体" w:hint="eastAsia"/>
          <w:b/>
          <w:sz w:val="24"/>
        </w:rPr>
        <w:t>谈判文件明确不允许分包，响应文件拟分包的；</w:t>
      </w:r>
    </w:p>
    <w:p w14:paraId="27D0B51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16）未响应谈判文件实质性要求；</w:t>
      </w:r>
    </w:p>
    <w:p w14:paraId="0CBF769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17）法律、法规和谈判文件规定的其他无效情形。</w:t>
      </w:r>
    </w:p>
    <w:p w14:paraId="28354CC8"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（2）报价评审</w:t>
      </w:r>
    </w:p>
    <w:p w14:paraId="1FCF6AE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1）响应文件未提供“供应商须知前附表” 报价商务技术文件中规定的“</w:t>
      </w:r>
      <w:r w:rsidRPr="00C56EF7">
        <w:rPr>
          <w:rFonts w:ascii="宋体" w:hAnsi="宋体" w:cs="宋体" w:hint="eastAsia"/>
          <w:sz w:val="24"/>
          <w:lang w:bidi="ar"/>
        </w:rPr>
        <w:t>竞争性谈判</w:t>
      </w:r>
      <w:r w:rsidRPr="00C56EF7">
        <w:rPr>
          <w:rFonts w:ascii="宋体" w:hAnsi="宋体" w:cs="宋体" w:hint="eastAsia"/>
          <w:sz w:val="24"/>
        </w:rPr>
        <w:t>报价表”的；</w:t>
      </w:r>
    </w:p>
    <w:p w14:paraId="7344D60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2）未采用人民币报价或者未按照谈判文件标明的币种报价的；</w:t>
      </w:r>
    </w:p>
    <w:p w14:paraId="32D336D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3）供应商未就所参与</w:t>
      </w:r>
      <w:r w:rsidRPr="00C56EF7">
        <w:rPr>
          <w:rFonts w:ascii="宋体" w:hAnsi="宋体" w:cs="宋体" w:hint="eastAsia"/>
          <w:sz w:val="24"/>
          <w:lang w:bidi="ar"/>
        </w:rPr>
        <w:t>竞争性谈判</w:t>
      </w:r>
      <w:r w:rsidRPr="00C56EF7">
        <w:rPr>
          <w:rFonts w:ascii="宋体" w:hAnsi="宋体" w:cs="宋体" w:hint="eastAsia"/>
          <w:sz w:val="24"/>
        </w:rPr>
        <w:t>分标进行报价或者存在漏项报价的；供应商未就所参与</w:t>
      </w:r>
      <w:r w:rsidRPr="00C56EF7">
        <w:rPr>
          <w:rFonts w:ascii="宋体" w:hAnsi="宋体" w:cs="宋体" w:hint="eastAsia"/>
          <w:sz w:val="24"/>
          <w:lang w:bidi="ar"/>
        </w:rPr>
        <w:t>竞争性谈判</w:t>
      </w:r>
      <w:r w:rsidRPr="00C56EF7">
        <w:rPr>
          <w:rFonts w:ascii="宋体" w:hAnsi="宋体" w:cs="宋体" w:hint="eastAsia"/>
          <w:sz w:val="24"/>
        </w:rPr>
        <w:t>分标的单项内容</w:t>
      </w:r>
      <w:proofErr w:type="gramStart"/>
      <w:r w:rsidRPr="00C56EF7">
        <w:rPr>
          <w:rFonts w:ascii="宋体" w:hAnsi="宋体" w:cs="宋体" w:hint="eastAsia"/>
          <w:sz w:val="24"/>
        </w:rPr>
        <w:t>作唯一</w:t>
      </w:r>
      <w:proofErr w:type="gramEnd"/>
      <w:r w:rsidRPr="00C56EF7">
        <w:rPr>
          <w:rFonts w:ascii="宋体" w:hAnsi="宋体" w:cs="宋体" w:hint="eastAsia"/>
          <w:sz w:val="24"/>
        </w:rPr>
        <w:t>报价的；供应商未就所参与</w:t>
      </w:r>
      <w:r w:rsidRPr="00C56EF7">
        <w:rPr>
          <w:rFonts w:ascii="宋体" w:hAnsi="宋体" w:cs="宋体" w:hint="eastAsia"/>
          <w:sz w:val="24"/>
          <w:lang w:bidi="ar"/>
        </w:rPr>
        <w:t>竞争性谈判</w:t>
      </w:r>
      <w:r w:rsidRPr="00C56EF7">
        <w:rPr>
          <w:rFonts w:ascii="宋体" w:hAnsi="宋体" w:cs="宋体" w:hint="eastAsia"/>
          <w:sz w:val="24"/>
        </w:rPr>
        <w:t>分标的全部内容作完整唯一总价报价的；供应商响应文件中存在有选择、有条件报价的（谈判文件允许有备选方案或者其他约定的除外）；</w:t>
      </w:r>
    </w:p>
    <w:p w14:paraId="0625354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w:t>
      </w:r>
      <w:r w:rsidRPr="00C56EF7">
        <w:rPr>
          <w:rFonts w:ascii="宋体" w:hAnsi="宋体" w:cs="宋体" w:hint="eastAsia"/>
          <w:sz w:val="24"/>
          <w:lang w:bidi="ar"/>
        </w:rPr>
        <w:t>竞争性谈判</w:t>
      </w:r>
      <w:r w:rsidRPr="00C56EF7">
        <w:rPr>
          <w:rFonts w:ascii="宋体" w:hAnsi="宋体" w:cs="宋体" w:hint="eastAsia"/>
          <w:sz w:val="24"/>
        </w:rPr>
        <w:t>报价（包含首次报价、最后报价）超过所参与</w:t>
      </w:r>
      <w:r w:rsidRPr="00C56EF7">
        <w:rPr>
          <w:rFonts w:ascii="宋体" w:hAnsi="宋体" w:cs="宋体" w:hint="eastAsia"/>
          <w:sz w:val="24"/>
          <w:lang w:bidi="ar"/>
        </w:rPr>
        <w:t>竞争性谈判</w:t>
      </w:r>
      <w:r w:rsidRPr="00C56EF7">
        <w:rPr>
          <w:rFonts w:ascii="宋体" w:hAnsi="宋体" w:cs="宋体" w:hint="eastAsia"/>
          <w:sz w:val="24"/>
        </w:rPr>
        <w:t>分</w:t>
      </w:r>
      <w:proofErr w:type="gramStart"/>
      <w:r w:rsidRPr="00C56EF7">
        <w:rPr>
          <w:rFonts w:ascii="宋体" w:hAnsi="宋体" w:cs="宋体" w:hint="eastAsia"/>
          <w:sz w:val="24"/>
        </w:rPr>
        <w:t>标规定</w:t>
      </w:r>
      <w:proofErr w:type="gramEnd"/>
      <w:r w:rsidRPr="00C56EF7">
        <w:rPr>
          <w:rFonts w:ascii="宋体" w:hAnsi="宋体" w:cs="宋体" w:hint="eastAsia"/>
          <w:sz w:val="24"/>
        </w:rPr>
        <w:t>的采购预算金额或者最高限价的；</w:t>
      </w:r>
    </w:p>
    <w:p w14:paraId="6BEB926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w:t>
      </w:r>
      <w:r w:rsidRPr="00C56EF7">
        <w:rPr>
          <w:rFonts w:ascii="宋体" w:hAnsi="宋体" w:cs="宋体" w:hint="eastAsia"/>
          <w:sz w:val="24"/>
          <w:lang w:bidi="ar"/>
        </w:rPr>
        <w:t>竞争性谈判</w:t>
      </w:r>
      <w:r w:rsidRPr="00C56EF7">
        <w:rPr>
          <w:rFonts w:ascii="宋体" w:hAnsi="宋体" w:cs="宋体" w:hint="eastAsia"/>
          <w:sz w:val="24"/>
        </w:rPr>
        <w:t>报价（包含首次报价、最后报价）超过分项采购预算金额或者最高限价的，其响应文件将作无效处理；</w:t>
      </w:r>
    </w:p>
    <w:p w14:paraId="475D1B8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sz w:val="24"/>
        </w:rPr>
        <w:lastRenderedPageBreak/>
        <w:t>6</w:t>
      </w:r>
      <w:r w:rsidRPr="00C56EF7">
        <w:rPr>
          <w:rFonts w:ascii="宋体" w:hAnsi="宋体" w:cs="宋体" w:hint="eastAsia"/>
          <w:sz w:val="24"/>
        </w:rPr>
        <w:t>）修正后的报价，供应商不确认的；或者</w:t>
      </w:r>
      <w:proofErr w:type="gramStart"/>
      <w:r w:rsidRPr="00C56EF7">
        <w:rPr>
          <w:rFonts w:ascii="宋体" w:hAnsi="宋体" w:cs="宋体" w:hint="eastAsia"/>
          <w:sz w:val="24"/>
        </w:rPr>
        <w:t>经供应</w:t>
      </w:r>
      <w:proofErr w:type="gramEnd"/>
      <w:r w:rsidRPr="00C56EF7">
        <w:rPr>
          <w:rFonts w:ascii="宋体" w:hAnsi="宋体" w:cs="宋体" w:hint="eastAsia"/>
          <w:sz w:val="24"/>
        </w:rPr>
        <w:t>商确认修正后的最后报价超过所参与</w:t>
      </w:r>
      <w:r w:rsidRPr="00C56EF7">
        <w:rPr>
          <w:rFonts w:ascii="宋体" w:hAnsi="宋体" w:cs="宋体" w:hint="eastAsia"/>
          <w:sz w:val="24"/>
          <w:lang w:bidi="ar"/>
        </w:rPr>
        <w:t>竞争性谈判</w:t>
      </w:r>
      <w:r w:rsidRPr="00C56EF7">
        <w:rPr>
          <w:rFonts w:ascii="宋体" w:hAnsi="宋体" w:cs="宋体" w:hint="eastAsia"/>
          <w:sz w:val="24"/>
        </w:rPr>
        <w:t>分</w:t>
      </w:r>
      <w:proofErr w:type="gramStart"/>
      <w:r w:rsidRPr="00C56EF7">
        <w:rPr>
          <w:rFonts w:ascii="宋体" w:hAnsi="宋体" w:cs="宋体" w:hint="eastAsia"/>
          <w:sz w:val="24"/>
        </w:rPr>
        <w:t>标规定</w:t>
      </w:r>
      <w:proofErr w:type="gramEnd"/>
      <w:r w:rsidRPr="00C56EF7">
        <w:rPr>
          <w:rFonts w:ascii="宋体" w:hAnsi="宋体" w:cs="宋体" w:hint="eastAsia"/>
          <w:sz w:val="24"/>
        </w:rPr>
        <w:t>的采购预算金额或者最高限价（如本项目公布了最高限价）；</w:t>
      </w:r>
    </w:p>
    <w:p w14:paraId="59F662F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sz w:val="24"/>
        </w:rPr>
        <w:t>7</w:t>
      </w:r>
      <w:r w:rsidRPr="00C56EF7">
        <w:rPr>
          <w:rFonts w:ascii="宋体" w:hAnsi="宋体" w:cs="宋体" w:hint="eastAsia"/>
          <w:sz w:val="24"/>
        </w:rPr>
        <w:t>）响应文件响应的标的数量及单位与竞争性谈判采购文件要求实质性不一致的。</w:t>
      </w:r>
    </w:p>
    <w:p w14:paraId="5C3F4B6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3.6谈判小组对响应文件进行评审，未实质性响应谈判文件的响应文件按无效响应处理。谈判小组应当</w:t>
      </w:r>
      <w:proofErr w:type="gramStart"/>
      <w:r w:rsidRPr="00C56EF7">
        <w:rPr>
          <w:rFonts w:ascii="宋体" w:hAnsi="宋体" w:cs="宋体" w:hint="eastAsia"/>
          <w:sz w:val="24"/>
        </w:rPr>
        <w:t>将资格</w:t>
      </w:r>
      <w:proofErr w:type="gramEnd"/>
      <w:r w:rsidRPr="00C56EF7">
        <w:rPr>
          <w:rFonts w:ascii="宋体" w:hAnsi="宋体" w:cs="宋体" w:hint="eastAsia"/>
          <w:sz w:val="24"/>
        </w:rPr>
        <w:t>和符合性不通过的情况告知有关供应商。谈判小组从符合谈判文件规定的相应资格条件的供应商名单中确定不少于3家的供应商参加谈判。</w:t>
      </w:r>
    </w:p>
    <w:p w14:paraId="033DD9E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3.7竞争性谈判方式采购的货物、服务项目，竞争性谈判过程中提交响应文件或者经评审实质性响应文件要求的供应商只有两家时，采购人、采购代理机构按照《政府采购非招标采购方式管理办法》（财政部74号令）第四条经本级财政部门批准后可以与该两家供应商进行竞争性谈判采购，采购人、采购代理机构应当根据</w:t>
      </w:r>
      <w:r w:rsidRPr="00C56EF7">
        <w:rPr>
          <w:rFonts w:ascii="宋体" w:hAnsi="宋体" w:cs="宋体" w:hint="eastAsia"/>
          <w:sz w:val="24"/>
          <w:lang w:bidi="ar"/>
        </w:rPr>
        <w:t>竞争性谈判</w:t>
      </w:r>
      <w:r w:rsidRPr="00C56EF7">
        <w:rPr>
          <w:rFonts w:ascii="宋体" w:hAnsi="宋体" w:cs="宋体" w:hint="eastAsia"/>
          <w:sz w:val="24"/>
        </w:rPr>
        <w:t>文件中的采购需求编制谈判文件，成立谈判小组，由谈判小组对谈判文件进行确认。</w:t>
      </w:r>
    </w:p>
    <w:p w14:paraId="76DC96E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3.8通过符合性审查的合格供应商不足3家的，不得进入谈判环节，应当重新开展采购活动。</w:t>
      </w:r>
    </w:p>
    <w:p w14:paraId="07961A07"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4.谈判程序</w:t>
      </w:r>
    </w:p>
    <w:p w14:paraId="24713D8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kern w:val="0"/>
          <w:sz w:val="24"/>
        </w:rPr>
        <w:t>4.1谈判小组按照“供应商须知前附表”第26条确定的</w:t>
      </w:r>
      <w:r w:rsidRPr="00C56EF7">
        <w:rPr>
          <w:rFonts w:ascii="宋体" w:hAnsi="宋体" w:cs="宋体" w:hint="eastAsia"/>
          <w:sz w:val="24"/>
        </w:rPr>
        <w:t>顺序，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响应处理。</w:t>
      </w:r>
    </w:p>
    <w:p w14:paraId="2753679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4.2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45B936F6"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4.3对谈判文件</w:t>
      </w:r>
      <w:proofErr w:type="gramStart"/>
      <w:r w:rsidRPr="00C56EF7">
        <w:rPr>
          <w:rFonts w:ascii="宋体" w:hAnsi="宋体" w:cs="宋体" w:hint="eastAsia"/>
          <w:sz w:val="24"/>
        </w:rPr>
        <w:t>作出</w:t>
      </w:r>
      <w:proofErr w:type="gramEnd"/>
      <w:r w:rsidRPr="00C56EF7">
        <w:rPr>
          <w:rFonts w:ascii="宋体" w:hAnsi="宋体" w:cs="宋体" w:hint="eastAsia"/>
          <w:sz w:val="24"/>
        </w:rPr>
        <w:t>的实质性变动是谈判文件的有效组成部分，谈判小组应当及时以电子谈判记录形式同时通知所有参加谈判的供应商。</w:t>
      </w:r>
    </w:p>
    <w:p w14:paraId="6D7E5CEC"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4.4供应商必须按照谈判文件的变动情况和谈判小组的要求以电子回函的形式重新提交响应文件，并由其法定代表人或者委托代理人签字或者加盖供应商公章。由委托代理人签字的，</w:t>
      </w:r>
      <w:r w:rsidRPr="00C56EF7">
        <w:rPr>
          <w:rFonts w:ascii="宋体" w:hAnsi="宋体" w:cs="宋体" w:hint="eastAsia"/>
          <w:bCs/>
          <w:sz w:val="24"/>
        </w:rPr>
        <w:t>若委托代理人不是响应文件中授权的委托代理人时，必须同时出示有效的授权委托书原件</w:t>
      </w:r>
      <w:r w:rsidRPr="00C56EF7">
        <w:rPr>
          <w:rFonts w:ascii="宋体" w:hAnsi="宋体" w:cs="宋体" w:hint="eastAsia"/>
          <w:sz w:val="24"/>
        </w:rPr>
        <w:t>。供应商为自然人的，必须由本人签字并附身份证明。参加谈判的供应商未在规定时间内以电子回函的形式重新提交响应文件的，视同退出谈判，其响应文件按无效响应处理。</w:t>
      </w:r>
    </w:p>
    <w:p w14:paraId="23BFB69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lastRenderedPageBreak/>
        <w:t>4.5谈判中，谈判的任何一方不得透露与谈判有关的其他供应商的技术资料、价格和其他信息。</w:t>
      </w:r>
    </w:p>
    <w:p w14:paraId="0CCD2F4E" w14:textId="77777777" w:rsidR="008C05D4" w:rsidRPr="00C56EF7" w:rsidRDefault="00F9155B">
      <w:pPr>
        <w:tabs>
          <w:tab w:val="left" w:pos="2835"/>
        </w:tabs>
        <w:spacing w:line="360" w:lineRule="auto"/>
        <w:ind w:firstLineChars="200" w:firstLine="480"/>
        <w:rPr>
          <w:rFonts w:ascii="宋体" w:hAnsi="宋体" w:cs="宋体"/>
          <w:sz w:val="24"/>
        </w:rPr>
      </w:pPr>
      <w:r w:rsidRPr="00C56EF7">
        <w:rPr>
          <w:rFonts w:ascii="宋体" w:hAnsi="宋体" w:cs="宋体" w:hint="eastAsia"/>
          <w:sz w:val="24"/>
        </w:rPr>
        <w:t>4.6对谈判过程提交的响应文件进行有效性、完整性和响应程度审查，通过审查的合格供应商不足3家的，采购人或者采购代理机构应当重新开展采购活动。</w:t>
      </w:r>
    </w:p>
    <w:p w14:paraId="369C7264"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5.最后报价</w:t>
      </w:r>
    </w:p>
    <w:p w14:paraId="2ADD42D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5.1谈判文件能够详细列明采购标的</w:t>
      </w:r>
      <w:proofErr w:type="gramStart"/>
      <w:r w:rsidRPr="00C56EF7">
        <w:rPr>
          <w:rFonts w:ascii="宋体" w:hAnsi="宋体" w:cs="宋体" w:hint="eastAsia"/>
          <w:sz w:val="24"/>
        </w:rPr>
        <w:t>的</w:t>
      </w:r>
      <w:proofErr w:type="gramEnd"/>
      <w:r w:rsidRPr="00C56EF7">
        <w:rPr>
          <w:rFonts w:ascii="宋体" w:hAnsi="宋体" w:cs="宋体" w:hint="eastAsia"/>
          <w:sz w:val="24"/>
        </w:rPr>
        <w:t>技术、服务要求的，谈判结束后，谈判小组应当要求所有继续参加谈判的供应商在规定时间内以电子文件形式提交最后报价，提交最后报价的供应商不得少于3家，除本章第3.7条外，否则必须重新采购。</w:t>
      </w:r>
    </w:p>
    <w:p w14:paraId="055AFEA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5.2谈判文件不能详细列明采购标的</w:t>
      </w:r>
      <w:proofErr w:type="gramStart"/>
      <w:r w:rsidRPr="00C56EF7">
        <w:rPr>
          <w:rFonts w:ascii="宋体" w:hAnsi="宋体" w:cs="宋体" w:hint="eastAsia"/>
          <w:sz w:val="24"/>
        </w:rPr>
        <w:t>的</w:t>
      </w:r>
      <w:proofErr w:type="gramEnd"/>
      <w:r w:rsidRPr="00C56EF7">
        <w:rPr>
          <w:rFonts w:ascii="宋体" w:hAnsi="宋体" w:cs="宋体" w:hint="eastAsia"/>
          <w:sz w:val="24"/>
        </w:rPr>
        <w:t>技术、服务要求，需经谈判由供应商提供最后设计方案或者解决方案的，谈判结束后，谈判小组应当按照少数服从多数的原则投票推荐3家以上供应商的设计方案或者解决方案，并要求其在规定时间内以电子文件形式提交最后报价。</w:t>
      </w:r>
    </w:p>
    <w:p w14:paraId="0EE791B4"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5.3最后报价是供应商响应文件的有效组成部分。</w:t>
      </w:r>
    </w:p>
    <w:p w14:paraId="64CD5BB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5.4已经提交响应文件的供应商，在提交最后报价之前，可以根据谈判情况退出谈判。采购人、采购代理机构将退还退出谈判的供应商的保证金。</w:t>
      </w:r>
    </w:p>
    <w:p w14:paraId="35454817"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5.5供应商未在规定时间内提交最后报价的，视为退出谈判，其响应文件按无效响应处理。</w:t>
      </w:r>
    </w:p>
    <w:p w14:paraId="3DEB597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5.6谈判小组收齐某一分</w:t>
      </w:r>
      <w:proofErr w:type="gramStart"/>
      <w:r w:rsidRPr="00C56EF7">
        <w:rPr>
          <w:rFonts w:ascii="宋体" w:hAnsi="宋体" w:cs="宋体" w:hint="eastAsia"/>
          <w:sz w:val="24"/>
        </w:rPr>
        <w:t>标最后</w:t>
      </w:r>
      <w:proofErr w:type="gramEnd"/>
      <w:r w:rsidRPr="00C56EF7">
        <w:rPr>
          <w:rFonts w:ascii="宋体" w:hAnsi="宋体" w:cs="宋体" w:hint="eastAsia"/>
          <w:sz w:val="24"/>
        </w:rPr>
        <w:t>报价后或达到规定时间后统一开启，谈判小组对最后报价进行有效性、完整性和响应程度的审查。</w:t>
      </w:r>
    </w:p>
    <w:p w14:paraId="08D34202"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 xml:space="preserve">5.7响应文件首次及最后报价出现前后不一致的，按照本章第3.4条的规定修正。 </w:t>
      </w:r>
    </w:p>
    <w:p w14:paraId="2B98072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5.8</w:t>
      </w:r>
      <w:proofErr w:type="gramStart"/>
      <w:r w:rsidRPr="00C56EF7">
        <w:rPr>
          <w:rFonts w:ascii="宋体" w:hAnsi="宋体" w:cs="宋体" w:hint="eastAsia"/>
          <w:sz w:val="24"/>
        </w:rPr>
        <w:t>经供应</w:t>
      </w:r>
      <w:proofErr w:type="gramEnd"/>
      <w:r w:rsidRPr="00C56EF7">
        <w:rPr>
          <w:rFonts w:ascii="宋体" w:hAnsi="宋体" w:cs="宋体" w:hint="eastAsia"/>
          <w:sz w:val="24"/>
        </w:rPr>
        <w:t>商确认修正后的最后报价作为评审及签订合同的依据。</w:t>
      </w:r>
    </w:p>
    <w:p w14:paraId="0257B831"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5.9供应</w:t>
      </w:r>
      <w:proofErr w:type="gramStart"/>
      <w:r w:rsidRPr="00C56EF7">
        <w:rPr>
          <w:rFonts w:ascii="宋体" w:hAnsi="宋体" w:cs="宋体" w:hint="eastAsia"/>
          <w:sz w:val="24"/>
        </w:rPr>
        <w:t>商出现</w:t>
      </w:r>
      <w:proofErr w:type="gramEnd"/>
      <w:r w:rsidRPr="00C56EF7">
        <w:rPr>
          <w:rFonts w:ascii="宋体" w:hAnsi="宋体" w:cs="宋体" w:hint="eastAsia"/>
          <w:sz w:val="24"/>
        </w:rPr>
        <w:t>最后报价按无效响应处理或者响应文件按无效响应处理时，谈判小组应当告知有关供应商。</w:t>
      </w:r>
    </w:p>
    <w:p w14:paraId="7A41F2C9"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5.10最后报价结束后，谈判小组不得再与供应商进行任何形式的商谈。</w:t>
      </w:r>
    </w:p>
    <w:p w14:paraId="4F0BF1B2" w14:textId="77777777" w:rsidR="008C05D4" w:rsidRPr="00C56EF7" w:rsidRDefault="00F9155B">
      <w:pPr>
        <w:spacing w:line="360" w:lineRule="auto"/>
        <w:ind w:firstLineChars="196" w:firstLine="472"/>
        <w:rPr>
          <w:rFonts w:ascii="宋体" w:hAnsi="宋体" w:cs="宋体"/>
          <w:b/>
          <w:bCs/>
          <w:sz w:val="24"/>
        </w:rPr>
      </w:pPr>
      <w:r w:rsidRPr="00C56EF7">
        <w:rPr>
          <w:rFonts w:ascii="宋体" w:hAnsi="宋体" w:cs="宋体" w:hint="eastAsia"/>
          <w:b/>
          <w:bCs/>
          <w:sz w:val="24"/>
        </w:rPr>
        <w:t>6.最后报价政府采购政策性扣除</w:t>
      </w:r>
    </w:p>
    <w:p w14:paraId="184420FE"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6.1评标价为供应商的最后报价进行政策性扣除后的价格，评标价只是作为评审时使用。最终成交供应商的成交金额等于最后报价（如有修正，以确认修正后的最后报价为准）。</w:t>
      </w:r>
    </w:p>
    <w:p w14:paraId="08B27643"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6.2政策性扣除计算方法。</w:t>
      </w:r>
    </w:p>
    <w:p w14:paraId="416F8E7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根据《政府采购促进中小企业发展管理办法》</w:t>
      </w:r>
      <w:r w:rsidRPr="00C56EF7">
        <w:rPr>
          <w:rFonts w:hAnsi="宋体" w:cs="宋体" w:hint="eastAsia"/>
          <w:bCs/>
          <w:sz w:val="24"/>
        </w:rPr>
        <w:t>及《广西壮族自治区财政厅关于持续优化政府采购营商环境推动高质量发展的通知》</w:t>
      </w:r>
      <w:r w:rsidRPr="00C56EF7">
        <w:rPr>
          <w:rFonts w:ascii="宋体" w:hAnsi="宋体" w:cs="宋体" w:hint="eastAsia"/>
          <w:sz w:val="24"/>
        </w:rPr>
        <w:t>的规定，</w:t>
      </w:r>
      <w:r w:rsidRPr="00C56EF7">
        <w:rPr>
          <w:rFonts w:hAnsi="宋体" w:cs="宋体" w:hint="eastAsia"/>
          <w:bCs/>
          <w:sz w:val="24"/>
        </w:rPr>
        <w:t>调整对小</w:t>
      </w:r>
      <w:proofErr w:type="gramStart"/>
      <w:r w:rsidRPr="00C56EF7">
        <w:rPr>
          <w:rFonts w:hAnsi="宋体" w:cs="宋体" w:hint="eastAsia"/>
          <w:bCs/>
          <w:sz w:val="24"/>
        </w:rPr>
        <w:t>微企业</w:t>
      </w:r>
      <w:proofErr w:type="gramEnd"/>
      <w:r w:rsidRPr="00C56EF7">
        <w:rPr>
          <w:rFonts w:hAnsi="宋体" w:cs="宋体" w:hint="eastAsia"/>
          <w:bCs/>
          <w:sz w:val="24"/>
        </w:rPr>
        <w:t>的价格评审优惠幅度</w:t>
      </w:r>
      <w:r w:rsidRPr="00C56EF7">
        <w:rPr>
          <w:rFonts w:ascii="宋体" w:hAnsi="宋体" w:cs="宋体" w:hint="eastAsia"/>
          <w:sz w:val="24"/>
        </w:rPr>
        <w:t>，</w:t>
      </w:r>
      <w:r w:rsidRPr="00C56EF7">
        <w:rPr>
          <w:rFonts w:ascii="宋体" w:hAnsi="宋体" w:cs="宋体" w:hint="eastAsia"/>
          <w:sz w:val="24"/>
        </w:rPr>
        <w:lastRenderedPageBreak/>
        <w:t>供应</w:t>
      </w:r>
      <w:proofErr w:type="gramStart"/>
      <w:r w:rsidRPr="00C56EF7">
        <w:rPr>
          <w:rFonts w:ascii="宋体" w:hAnsi="宋体" w:cs="宋体" w:hint="eastAsia"/>
          <w:sz w:val="24"/>
        </w:rPr>
        <w:t>商属于</w:t>
      </w:r>
      <w:proofErr w:type="gramEnd"/>
      <w:r w:rsidRPr="00C56EF7">
        <w:rPr>
          <w:rFonts w:ascii="宋体" w:hAnsi="宋体" w:cs="宋体" w:hint="eastAsia"/>
          <w:sz w:val="24"/>
        </w:rPr>
        <w:t>《政府采购促进中小企业发展管理办法》规定的小</w:t>
      </w:r>
      <w:proofErr w:type="gramStart"/>
      <w:r w:rsidRPr="00C56EF7">
        <w:rPr>
          <w:rFonts w:ascii="宋体" w:hAnsi="宋体" w:cs="宋体" w:hint="eastAsia"/>
          <w:sz w:val="24"/>
        </w:rPr>
        <w:t>微企业</w:t>
      </w:r>
      <w:proofErr w:type="gramEnd"/>
      <w:r w:rsidRPr="00C56EF7">
        <w:rPr>
          <w:rFonts w:ascii="宋体" w:hAnsi="宋体" w:cs="宋体" w:hint="eastAsia"/>
          <w:sz w:val="24"/>
        </w:rPr>
        <w:t>的，对</w:t>
      </w:r>
      <w:r w:rsidRPr="00C56EF7">
        <w:rPr>
          <w:rFonts w:ascii="宋体" w:hAnsi="宋体" w:cs="宋体" w:hint="eastAsia"/>
          <w:sz w:val="24"/>
          <w:lang w:bidi="ar"/>
        </w:rPr>
        <w:t>竞争性谈判</w:t>
      </w:r>
      <w:r w:rsidRPr="00C56EF7">
        <w:rPr>
          <w:rFonts w:ascii="宋体" w:hAnsi="宋体" w:cs="宋体" w:hint="eastAsia"/>
          <w:sz w:val="24"/>
        </w:rPr>
        <w:t>报价给予20%的扣除，用扣除后的价格参加评审；大中型企业与小</w:t>
      </w:r>
      <w:proofErr w:type="gramStart"/>
      <w:r w:rsidRPr="00C56EF7">
        <w:rPr>
          <w:rFonts w:ascii="宋体" w:hAnsi="宋体" w:cs="宋体" w:hint="eastAsia"/>
          <w:sz w:val="24"/>
        </w:rPr>
        <w:t>微企业</w:t>
      </w:r>
      <w:proofErr w:type="gramEnd"/>
      <w:r w:rsidRPr="00C56EF7">
        <w:rPr>
          <w:rFonts w:ascii="宋体" w:hAnsi="宋体" w:cs="宋体" w:hint="eastAsia"/>
          <w:sz w:val="24"/>
        </w:rPr>
        <w:t>组成联合体或者大中型企业向一家或者多家小</w:t>
      </w:r>
      <w:proofErr w:type="gramStart"/>
      <w:r w:rsidRPr="00C56EF7">
        <w:rPr>
          <w:rFonts w:ascii="宋体" w:hAnsi="宋体" w:cs="宋体" w:hint="eastAsia"/>
          <w:sz w:val="24"/>
        </w:rPr>
        <w:t>微企业</w:t>
      </w:r>
      <w:proofErr w:type="gramEnd"/>
      <w:r w:rsidRPr="00C56EF7">
        <w:rPr>
          <w:rFonts w:ascii="宋体" w:hAnsi="宋体" w:cs="宋体" w:hint="eastAsia"/>
          <w:sz w:val="24"/>
        </w:rPr>
        <w:t>分包，</w:t>
      </w:r>
      <w:proofErr w:type="gramStart"/>
      <w:r w:rsidRPr="00C56EF7">
        <w:rPr>
          <w:rFonts w:ascii="宋体" w:hAnsi="宋体" w:cs="宋体" w:hint="eastAsia"/>
          <w:sz w:val="24"/>
        </w:rPr>
        <w:t>且联合</w:t>
      </w:r>
      <w:proofErr w:type="gramEnd"/>
      <w:r w:rsidRPr="00C56EF7">
        <w:rPr>
          <w:rFonts w:ascii="宋体" w:hAnsi="宋体" w:cs="宋体" w:hint="eastAsia"/>
          <w:sz w:val="24"/>
        </w:rPr>
        <w:t>协议或者分包意向协议约定小</w:t>
      </w:r>
      <w:proofErr w:type="gramStart"/>
      <w:r w:rsidRPr="00C56EF7">
        <w:rPr>
          <w:rFonts w:ascii="宋体" w:hAnsi="宋体" w:cs="宋体" w:hint="eastAsia"/>
          <w:sz w:val="24"/>
        </w:rPr>
        <w:t>微企业</w:t>
      </w:r>
      <w:proofErr w:type="gramEnd"/>
      <w:r w:rsidRPr="00C56EF7">
        <w:rPr>
          <w:rFonts w:ascii="宋体" w:hAnsi="宋体" w:cs="宋体" w:hint="eastAsia"/>
          <w:sz w:val="24"/>
        </w:rPr>
        <w:t>的合同份额占到合同总金额30%以上的，对联合体或者大中型企业的报价给予6%的扣除，用扣除后的价格参加评审。符合上述规定对报价给予扣除的，扣除后的价格为评标价，即评标价=最后报价×（1 - 扣除比例）。</w:t>
      </w:r>
    </w:p>
    <w:p w14:paraId="6FB9C99D"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4578906F"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D49CAAA"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6.5除上述情况外，评标价＝最后报价。</w:t>
      </w:r>
    </w:p>
    <w:p w14:paraId="52F0BB84" w14:textId="77777777" w:rsidR="008C05D4" w:rsidRPr="00C56EF7" w:rsidRDefault="008C05D4">
      <w:pPr>
        <w:spacing w:line="360" w:lineRule="auto"/>
        <w:ind w:firstLineChars="200" w:firstLine="480"/>
        <w:rPr>
          <w:rFonts w:ascii="宋体" w:hAnsi="宋体" w:cs="宋体"/>
          <w:sz w:val="24"/>
        </w:rPr>
      </w:pPr>
    </w:p>
    <w:p w14:paraId="092CE42D" w14:textId="77777777" w:rsidR="008C05D4" w:rsidRPr="00C56EF7" w:rsidRDefault="008C05D4">
      <w:pPr>
        <w:spacing w:line="360" w:lineRule="auto"/>
        <w:jc w:val="center"/>
        <w:rPr>
          <w:rFonts w:ascii="宋体" w:hAnsi="宋体" w:cs="宋体"/>
          <w:b/>
          <w:sz w:val="24"/>
        </w:rPr>
      </w:pPr>
    </w:p>
    <w:p w14:paraId="78569609" w14:textId="77777777" w:rsidR="008C05D4" w:rsidRPr="00C56EF7" w:rsidRDefault="00F9155B">
      <w:pPr>
        <w:spacing w:line="360" w:lineRule="auto"/>
        <w:jc w:val="center"/>
        <w:rPr>
          <w:rFonts w:ascii="宋体" w:hAnsi="宋体" w:cs="宋体"/>
          <w:b/>
          <w:sz w:val="32"/>
          <w:szCs w:val="32"/>
        </w:rPr>
      </w:pPr>
      <w:r w:rsidRPr="00C56EF7">
        <w:rPr>
          <w:rFonts w:ascii="宋体" w:hAnsi="宋体" w:cs="宋体" w:hint="eastAsia"/>
          <w:b/>
          <w:sz w:val="32"/>
          <w:szCs w:val="32"/>
        </w:rPr>
        <w:t>二、评定成交的标准</w:t>
      </w:r>
    </w:p>
    <w:p w14:paraId="2CC6C45E" w14:textId="77777777" w:rsidR="008C05D4" w:rsidRPr="00C56EF7" w:rsidRDefault="00F9155B">
      <w:pPr>
        <w:spacing w:line="360" w:lineRule="auto"/>
        <w:ind w:firstLineChars="200" w:firstLine="482"/>
        <w:rPr>
          <w:rFonts w:ascii="宋体" w:hAnsi="宋体" w:cs="宋体"/>
          <w:b/>
          <w:bCs/>
          <w:sz w:val="24"/>
        </w:rPr>
      </w:pPr>
      <w:r w:rsidRPr="00C56EF7">
        <w:rPr>
          <w:rFonts w:ascii="宋体" w:hAnsi="宋体" w:cs="宋体" w:hint="eastAsia"/>
          <w:b/>
          <w:bCs/>
          <w:sz w:val="24"/>
        </w:rPr>
        <w:t>7.成交候选人推荐原则</w:t>
      </w:r>
    </w:p>
    <w:p w14:paraId="60680F9B" w14:textId="77777777" w:rsidR="008C05D4" w:rsidRPr="00C56EF7" w:rsidRDefault="00F9155B">
      <w:pPr>
        <w:spacing w:line="360" w:lineRule="auto"/>
        <w:ind w:firstLineChars="200" w:firstLine="480"/>
        <w:rPr>
          <w:rFonts w:ascii="宋体" w:hAnsi="宋体" w:cs="宋体"/>
          <w:sz w:val="24"/>
        </w:rPr>
      </w:pPr>
      <w:r w:rsidRPr="00C56EF7">
        <w:rPr>
          <w:rFonts w:ascii="宋体" w:hAnsi="宋体" w:cs="宋体" w:hint="eastAsia"/>
          <w:sz w:val="24"/>
        </w:rPr>
        <w:t>谈判小组应当从质量和服务均能满足谈判文件实质性响应要求的供应商中，按照评标价由低到高的顺序提出3名以上成交候选人（评标价相同时，按照最后报价由低到高顺序依次推荐；最后报价相同时，由谈判小组按“供应商须知前附表”第26条规定的顺序推荐）,并编写评审报告。</w:t>
      </w:r>
    </w:p>
    <w:p w14:paraId="132B95C3" w14:textId="77777777" w:rsidR="008C05D4" w:rsidRPr="00C56EF7" w:rsidRDefault="00F9155B">
      <w:pPr>
        <w:pStyle w:val="1"/>
        <w:spacing w:before="0" w:after="0" w:line="360" w:lineRule="auto"/>
        <w:jc w:val="center"/>
        <w:rPr>
          <w:rFonts w:ascii="宋体" w:hAnsi="宋体" w:cs="宋体"/>
        </w:rPr>
      </w:pPr>
      <w:r w:rsidRPr="00C56EF7">
        <w:rPr>
          <w:rFonts w:ascii="宋体" w:hAnsi="宋体" w:cs="宋体" w:hint="eastAsia"/>
          <w:sz w:val="24"/>
          <w:szCs w:val="24"/>
        </w:rPr>
        <w:br w:type="page"/>
      </w:r>
    </w:p>
    <w:p w14:paraId="359CE639" w14:textId="77777777" w:rsidR="008C05D4" w:rsidRPr="00C56EF7" w:rsidRDefault="008C05D4">
      <w:pPr>
        <w:rPr>
          <w:rFonts w:ascii="宋体" w:hAnsi="宋体" w:cs="宋体"/>
        </w:rPr>
      </w:pPr>
    </w:p>
    <w:p w14:paraId="5F38DBD7" w14:textId="77777777" w:rsidR="008C05D4" w:rsidRPr="00C56EF7" w:rsidRDefault="00F9155B">
      <w:pPr>
        <w:pStyle w:val="1"/>
        <w:spacing w:before="0" w:after="0"/>
        <w:jc w:val="center"/>
        <w:rPr>
          <w:rFonts w:ascii="宋体" w:hAnsi="宋体" w:cs="宋体"/>
        </w:rPr>
      </w:pPr>
      <w:bookmarkStart w:id="28" w:name="_Toc207390930"/>
      <w:r w:rsidRPr="00C56EF7">
        <w:rPr>
          <w:rFonts w:ascii="宋体" w:hAnsi="宋体" w:cs="宋体" w:hint="eastAsia"/>
        </w:rPr>
        <w:t>第五章 响应文件格式</w:t>
      </w:r>
      <w:bookmarkEnd w:id="28"/>
    </w:p>
    <w:p w14:paraId="2356BDB8" w14:textId="77777777" w:rsidR="008C05D4" w:rsidRPr="00C56EF7" w:rsidRDefault="008C05D4">
      <w:pPr>
        <w:spacing w:line="240" w:lineRule="atLeast"/>
        <w:rPr>
          <w:rFonts w:ascii="宋体" w:hAnsi="宋体" w:cs="宋体"/>
          <w:b/>
          <w:sz w:val="32"/>
          <w:szCs w:val="32"/>
        </w:rPr>
      </w:pPr>
    </w:p>
    <w:p w14:paraId="60087986" w14:textId="77777777" w:rsidR="008C05D4" w:rsidRPr="00C56EF7" w:rsidRDefault="008C05D4">
      <w:pPr>
        <w:spacing w:line="240" w:lineRule="atLeast"/>
        <w:rPr>
          <w:rFonts w:ascii="宋体" w:hAnsi="宋体" w:cs="宋体"/>
          <w:b/>
          <w:sz w:val="32"/>
          <w:szCs w:val="32"/>
        </w:rPr>
      </w:pPr>
    </w:p>
    <w:p w14:paraId="402AEB29" w14:textId="77777777" w:rsidR="008C05D4" w:rsidRPr="00C56EF7" w:rsidRDefault="00F9155B">
      <w:pPr>
        <w:spacing w:line="360" w:lineRule="auto"/>
        <w:rPr>
          <w:rFonts w:ascii="宋体" w:hAnsi="宋体" w:cs="宋体"/>
          <w:b/>
          <w:sz w:val="32"/>
          <w:szCs w:val="32"/>
        </w:rPr>
      </w:pPr>
      <w:bookmarkStart w:id="29" w:name="_Toc71366060"/>
      <w:bookmarkStart w:id="30" w:name="_Toc71365382"/>
      <w:r w:rsidRPr="00C56EF7">
        <w:rPr>
          <w:rFonts w:ascii="宋体" w:hAnsi="宋体" w:cs="宋体" w:hint="eastAsia"/>
          <w:b/>
          <w:sz w:val="32"/>
          <w:szCs w:val="32"/>
        </w:rPr>
        <w:t>一、资格证明文件格式</w:t>
      </w:r>
      <w:bookmarkEnd w:id="29"/>
      <w:bookmarkEnd w:id="30"/>
    </w:p>
    <w:p w14:paraId="498C69CC" w14:textId="77777777" w:rsidR="008C05D4" w:rsidRPr="00C56EF7" w:rsidRDefault="00F9155B">
      <w:pPr>
        <w:snapToGrid w:val="0"/>
        <w:spacing w:line="360" w:lineRule="auto"/>
        <w:jc w:val="left"/>
        <w:rPr>
          <w:rFonts w:ascii="宋体" w:hAnsi="宋体" w:cs="宋体"/>
          <w:b/>
          <w:sz w:val="24"/>
        </w:rPr>
      </w:pPr>
      <w:r w:rsidRPr="00C56EF7">
        <w:rPr>
          <w:rFonts w:ascii="宋体" w:hAnsi="宋体" w:cs="宋体" w:hint="eastAsia"/>
          <w:b/>
          <w:sz w:val="32"/>
          <w:szCs w:val="32"/>
        </w:rPr>
        <w:t>1.资格证明文件封面格式：</w:t>
      </w:r>
      <w:r w:rsidRPr="00C56EF7">
        <w:rPr>
          <w:rFonts w:ascii="宋体" w:hAnsi="宋体" w:cs="宋体" w:hint="eastAsia"/>
          <w:b/>
          <w:sz w:val="24"/>
        </w:rPr>
        <w:t xml:space="preserve"> </w:t>
      </w:r>
    </w:p>
    <w:p w14:paraId="2AC39226" w14:textId="77777777" w:rsidR="008C05D4" w:rsidRPr="00C56EF7" w:rsidRDefault="00F9155B">
      <w:pPr>
        <w:snapToGrid w:val="0"/>
        <w:spacing w:line="360" w:lineRule="auto"/>
        <w:rPr>
          <w:rFonts w:ascii="宋体" w:hAnsi="宋体" w:cs="宋体"/>
          <w:bCs/>
          <w:sz w:val="32"/>
          <w:szCs w:val="20"/>
        </w:rPr>
      </w:pPr>
      <w:r w:rsidRPr="00C56EF7">
        <w:rPr>
          <w:rFonts w:ascii="宋体" w:hAnsi="宋体" w:cs="宋体" w:hint="eastAsia"/>
          <w:sz w:val="24"/>
        </w:rPr>
        <w:t xml:space="preserve">                                                  </w:t>
      </w:r>
    </w:p>
    <w:p w14:paraId="2BCA89E2" w14:textId="77777777" w:rsidR="008C05D4" w:rsidRPr="00C56EF7" w:rsidRDefault="008C05D4">
      <w:pPr>
        <w:snapToGrid w:val="0"/>
        <w:spacing w:line="360" w:lineRule="auto"/>
        <w:jc w:val="center"/>
        <w:rPr>
          <w:rFonts w:ascii="宋体" w:hAnsi="宋体" w:cs="宋体"/>
          <w:bCs/>
          <w:sz w:val="44"/>
          <w:szCs w:val="44"/>
        </w:rPr>
      </w:pPr>
    </w:p>
    <w:p w14:paraId="141860EC" w14:textId="77777777" w:rsidR="008C05D4" w:rsidRPr="00C56EF7" w:rsidRDefault="00F9155B">
      <w:pPr>
        <w:snapToGrid w:val="0"/>
        <w:spacing w:line="360" w:lineRule="auto"/>
        <w:jc w:val="center"/>
        <w:rPr>
          <w:rFonts w:ascii="宋体" w:hAnsi="宋体" w:cs="宋体"/>
          <w:bCs/>
          <w:sz w:val="84"/>
          <w:szCs w:val="84"/>
        </w:rPr>
      </w:pPr>
      <w:r w:rsidRPr="00C56EF7">
        <w:rPr>
          <w:rFonts w:ascii="宋体" w:hAnsi="宋体" w:cs="宋体" w:hint="eastAsia"/>
          <w:bCs/>
          <w:sz w:val="84"/>
          <w:szCs w:val="84"/>
        </w:rPr>
        <w:t>响  应  文  件</w:t>
      </w:r>
    </w:p>
    <w:p w14:paraId="064AEB98" w14:textId="77777777" w:rsidR="008C05D4" w:rsidRPr="00C56EF7" w:rsidRDefault="008C05D4">
      <w:pPr>
        <w:snapToGrid w:val="0"/>
        <w:spacing w:line="360" w:lineRule="auto"/>
        <w:rPr>
          <w:rFonts w:ascii="宋体" w:hAnsi="宋体" w:cs="宋体"/>
          <w:sz w:val="24"/>
          <w:szCs w:val="20"/>
        </w:rPr>
      </w:pPr>
    </w:p>
    <w:p w14:paraId="033CDFFE" w14:textId="77777777" w:rsidR="008C05D4" w:rsidRPr="00C56EF7" w:rsidRDefault="00F9155B">
      <w:pPr>
        <w:snapToGrid w:val="0"/>
        <w:spacing w:line="360" w:lineRule="auto"/>
        <w:jc w:val="center"/>
        <w:rPr>
          <w:rFonts w:ascii="宋体" w:hAnsi="宋体" w:cs="宋体"/>
          <w:bCs/>
          <w:sz w:val="32"/>
          <w:szCs w:val="32"/>
        </w:rPr>
      </w:pPr>
      <w:r w:rsidRPr="00C56EF7">
        <w:rPr>
          <w:rFonts w:ascii="宋体" w:hAnsi="宋体" w:cs="宋体" w:hint="eastAsia"/>
          <w:bCs/>
          <w:sz w:val="32"/>
          <w:szCs w:val="32"/>
        </w:rPr>
        <w:t>资  格  证  明  文  件</w:t>
      </w:r>
    </w:p>
    <w:p w14:paraId="5169C879" w14:textId="77777777" w:rsidR="008C05D4" w:rsidRPr="00C56EF7" w:rsidRDefault="008C05D4">
      <w:pPr>
        <w:snapToGrid w:val="0"/>
        <w:spacing w:line="360" w:lineRule="auto"/>
        <w:rPr>
          <w:rFonts w:ascii="宋体" w:hAnsi="宋体" w:cs="宋体"/>
          <w:bCs/>
          <w:sz w:val="24"/>
          <w:szCs w:val="20"/>
        </w:rPr>
      </w:pPr>
    </w:p>
    <w:p w14:paraId="623CA273" w14:textId="77777777" w:rsidR="008C05D4" w:rsidRPr="00C56EF7" w:rsidRDefault="008C05D4">
      <w:pPr>
        <w:snapToGrid w:val="0"/>
        <w:spacing w:line="360" w:lineRule="auto"/>
        <w:rPr>
          <w:rFonts w:ascii="宋体" w:hAnsi="宋体" w:cs="宋体"/>
          <w:bCs/>
          <w:sz w:val="24"/>
          <w:szCs w:val="20"/>
        </w:rPr>
      </w:pPr>
    </w:p>
    <w:p w14:paraId="4B30F41D" w14:textId="77777777" w:rsidR="008C05D4" w:rsidRPr="00C56EF7" w:rsidRDefault="00F9155B">
      <w:pPr>
        <w:snapToGrid w:val="0"/>
        <w:spacing w:line="360" w:lineRule="auto"/>
        <w:ind w:firstLineChars="856" w:firstLine="2739"/>
        <w:rPr>
          <w:rFonts w:ascii="宋体" w:hAnsi="宋体" w:cs="宋体"/>
          <w:bCs/>
          <w:sz w:val="32"/>
          <w:szCs w:val="32"/>
        </w:rPr>
      </w:pPr>
      <w:r w:rsidRPr="00C56EF7">
        <w:rPr>
          <w:rFonts w:ascii="宋体" w:hAnsi="宋体" w:cs="宋体" w:hint="eastAsia"/>
          <w:bCs/>
          <w:sz w:val="32"/>
          <w:szCs w:val="32"/>
        </w:rPr>
        <w:t>项目名称：</w:t>
      </w:r>
    </w:p>
    <w:p w14:paraId="3011CA50" w14:textId="77777777" w:rsidR="008C05D4" w:rsidRPr="00C56EF7" w:rsidRDefault="00F9155B">
      <w:pPr>
        <w:snapToGrid w:val="0"/>
        <w:spacing w:line="360" w:lineRule="auto"/>
        <w:ind w:firstLineChars="856" w:firstLine="2739"/>
        <w:rPr>
          <w:rFonts w:ascii="宋体" w:hAnsi="宋体" w:cs="宋体"/>
          <w:bCs/>
          <w:sz w:val="32"/>
          <w:szCs w:val="32"/>
        </w:rPr>
      </w:pPr>
      <w:r w:rsidRPr="00C56EF7">
        <w:rPr>
          <w:rFonts w:ascii="宋体" w:hAnsi="宋体" w:cs="宋体" w:hint="eastAsia"/>
          <w:bCs/>
          <w:sz w:val="32"/>
          <w:szCs w:val="32"/>
        </w:rPr>
        <w:t xml:space="preserve">项目编号： </w:t>
      </w:r>
    </w:p>
    <w:p w14:paraId="358B275F" w14:textId="77777777" w:rsidR="008C05D4" w:rsidRPr="00C56EF7" w:rsidRDefault="00F9155B">
      <w:pPr>
        <w:snapToGrid w:val="0"/>
        <w:spacing w:line="360" w:lineRule="auto"/>
        <w:ind w:firstLineChars="856" w:firstLine="2739"/>
        <w:rPr>
          <w:rFonts w:ascii="宋体" w:hAnsi="宋体" w:cs="宋体"/>
          <w:bCs/>
          <w:sz w:val="32"/>
          <w:szCs w:val="32"/>
        </w:rPr>
      </w:pPr>
      <w:proofErr w:type="gramStart"/>
      <w:r w:rsidRPr="00C56EF7">
        <w:rPr>
          <w:rFonts w:ascii="宋体" w:hAnsi="宋体" w:cs="宋体" w:hint="eastAsia"/>
          <w:bCs/>
          <w:sz w:val="32"/>
          <w:szCs w:val="32"/>
        </w:rPr>
        <w:t>所竞分</w:t>
      </w:r>
      <w:proofErr w:type="gramEnd"/>
      <w:r w:rsidRPr="00C56EF7">
        <w:rPr>
          <w:rFonts w:ascii="宋体" w:hAnsi="宋体" w:cs="宋体" w:hint="eastAsia"/>
          <w:bCs/>
          <w:sz w:val="32"/>
          <w:szCs w:val="32"/>
        </w:rPr>
        <w:t>标（如有）：</w:t>
      </w:r>
    </w:p>
    <w:p w14:paraId="367225DA" w14:textId="77777777" w:rsidR="008C05D4" w:rsidRPr="00C56EF7" w:rsidRDefault="00F9155B">
      <w:pPr>
        <w:pStyle w:val="a0"/>
        <w:snapToGrid w:val="0"/>
        <w:spacing w:line="360" w:lineRule="auto"/>
        <w:ind w:firstLineChars="856" w:firstLine="2739"/>
        <w:rPr>
          <w:rFonts w:ascii="宋体" w:hAnsi="宋体" w:cs="宋体"/>
          <w:bCs/>
          <w:sz w:val="32"/>
          <w:szCs w:val="32"/>
        </w:rPr>
      </w:pPr>
      <w:r w:rsidRPr="00C56EF7">
        <w:rPr>
          <w:rFonts w:ascii="宋体" w:hAnsi="宋体" w:cs="宋体" w:hint="eastAsia"/>
          <w:bCs/>
          <w:sz w:val="32"/>
          <w:szCs w:val="32"/>
        </w:rPr>
        <w:t>供应商名称：</w:t>
      </w:r>
    </w:p>
    <w:p w14:paraId="5422FAD4" w14:textId="77777777" w:rsidR="008C05D4" w:rsidRPr="00C56EF7" w:rsidRDefault="008C05D4">
      <w:pPr>
        <w:pStyle w:val="a0"/>
        <w:snapToGrid w:val="0"/>
        <w:spacing w:line="360" w:lineRule="auto"/>
        <w:ind w:firstLine="0"/>
        <w:rPr>
          <w:rFonts w:ascii="宋体" w:hAnsi="宋体" w:cs="宋体"/>
          <w:bCs/>
          <w:sz w:val="32"/>
          <w:szCs w:val="32"/>
        </w:rPr>
      </w:pPr>
    </w:p>
    <w:p w14:paraId="5CFD80AA" w14:textId="77777777" w:rsidR="008C05D4" w:rsidRPr="00C56EF7" w:rsidRDefault="008C05D4">
      <w:pPr>
        <w:pStyle w:val="a0"/>
        <w:snapToGrid w:val="0"/>
        <w:spacing w:line="360" w:lineRule="auto"/>
        <w:ind w:firstLineChars="400" w:firstLine="1280"/>
        <w:rPr>
          <w:rFonts w:ascii="宋体" w:hAnsi="宋体" w:cs="宋体"/>
          <w:bCs/>
          <w:sz w:val="32"/>
          <w:szCs w:val="32"/>
        </w:rPr>
      </w:pPr>
    </w:p>
    <w:p w14:paraId="043DD7F2" w14:textId="77777777" w:rsidR="008C05D4" w:rsidRPr="00C56EF7" w:rsidRDefault="00F9155B">
      <w:pPr>
        <w:snapToGrid w:val="0"/>
        <w:spacing w:line="360" w:lineRule="auto"/>
        <w:jc w:val="center"/>
        <w:rPr>
          <w:rFonts w:ascii="宋体" w:hAnsi="宋体" w:cs="宋体"/>
          <w:sz w:val="32"/>
          <w:szCs w:val="32"/>
        </w:rPr>
      </w:pPr>
      <w:r w:rsidRPr="00C56EF7">
        <w:rPr>
          <w:rFonts w:ascii="宋体" w:hAnsi="宋体" w:cs="宋体" w:hint="eastAsia"/>
          <w:sz w:val="32"/>
          <w:szCs w:val="32"/>
        </w:rPr>
        <w:t>年    月    日</w:t>
      </w:r>
    </w:p>
    <w:p w14:paraId="53921EC1" w14:textId="77777777" w:rsidR="008C05D4" w:rsidRPr="00C56EF7" w:rsidRDefault="00F9155B">
      <w:pPr>
        <w:snapToGrid w:val="0"/>
        <w:spacing w:line="360" w:lineRule="auto"/>
        <w:jc w:val="left"/>
        <w:rPr>
          <w:rFonts w:ascii="宋体" w:hAnsi="宋体" w:cs="宋体"/>
          <w:b/>
          <w:bCs/>
          <w:sz w:val="32"/>
          <w:szCs w:val="32"/>
        </w:rPr>
      </w:pPr>
      <w:r w:rsidRPr="00C56EF7">
        <w:rPr>
          <w:rFonts w:ascii="宋体" w:hAnsi="宋体" w:cs="宋体" w:hint="eastAsia"/>
          <w:sz w:val="24"/>
        </w:rPr>
        <w:br w:type="page"/>
      </w:r>
      <w:r w:rsidRPr="00C56EF7">
        <w:rPr>
          <w:rFonts w:ascii="宋体" w:hAnsi="宋体" w:cs="宋体" w:hint="eastAsia"/>
          <w:b/>
          <w:bCs/>
          <w:sz w:val="32"/>
          <w:szCs w:val="32"/>
        </w:rPr>
        <w:lastRenderedPageBreak/>
        <w:t>2.资格证明文件目录</w:t>
      </w:r>
    </w:p>
    <w:p w14:paraId="27B2A2AA" w14:textId="77777777" w:rsidR="008C05D4" w:rsidRPr="00C56EF7" w:rsidRDefault="00F9155B">
      <w:pPr>
        <w:snapToGrid w:val="0"/>
        <w:spacing w:line="360" w:lineRule="auto"/>
        <w:ind w:firstLine="645"/>
        <w:rPr>
          <w:rFonts w:ascii="宋体" w:hAnsi="宋体" w:cs="宋体"/>
          <w:sz w:val="32"/>
          <w:szCs w:val="32"/>
        </w:rPr>
      </w:pPr>
      <w:r w:rsidRPr="00C56EF7">
        <w:rPr>
          <w:rFonts w:ascii="宋体" w:hAnsi="宋体" w:cs="宋体" w:hint="eastAsia"/>
          <w:sz w:val="32"/>
          <w:szCs w:val="32"/>
        </w:rPr>
        <w:t>根据谈判文件规定及供应商提供的材料自行编写目录（部分格式后附）。</w:t>
      </w:r>
    </w:p>
    <w:p w14:paraId="0B17115A" w14:textId="77777777" w:rsidR="008C05D4" w:rsidRPr="00C56EF7" w:rsidRDefault="00F9155B">
      <w:pPr>
        <w:snapToGrid w:val="0"/>
        <w:spacing w:line="360" w:lineRule="auto"/>
        <w:rPr>
          <w:rFonts w:ascii="宋体" w:hAnsi="宋体" w:cs="宋体"/>
          <w:sz w:val="24"/>
          <w:szCs w:val="20"/>
        </w:rPr>
      </w:pPr>
      <w:r w:rsidRPr="00C56EF7">
        <w:rPr>
          <w:rFonts w:ascii="宋体" w:hAnsi="宋体" w:cs="宋体" w:hint="eastAsia"/>
          <w:sz w:val="24"/>
          <w:szCs w:val="20"/>
        </w:rPr>
        <w:t xml:space="preserve"> </w:t>
      </w:r>
    </w:p>
    <w:p w14:paraId="0F016903" w14:textId="77777777" w:rsidR="008C05D4" w:rsidRPr="00C56EF7" w:rsidRDefault="008C05D4">
      <w:pPr>
        <w:spacing w:line="360" w:lineRule="auto"/>
        <w:rPr>
          <w:rFonts w:ascii="宋体" w:hAnsi="宋体" w:cs="宋体"/>
          <w:szCs w:val="21"/>
        </w:rPr>
      </w:pPr>
    </w:p>
    <w:p w14:paraId="44265E39" w14:textId="77777777" w:rsidR="008C05D4" w:rsidRPr="00C56EF7" w:rsidRDefault="008C05D4">
      <w:pPr>
        <w:spacing w:line="360" w:lineRule="auto"/>
        <w:rPr>
          <w:rFonts w:ascii="宋体" w:hAnsi="宋体" w:cs="宋体"/>
          <w:szCs w:val="21"/>
        </w:rPr>
      </w:pPr>
    </w:p>
    <w:p w14:paraId="0EF98B26" w14:textId="77777777" w:rsidR="008C05D4" w:rsidRPr="00C56EF7" w:rsidRDefault="008C05D4">
      <w:pPr>
        <w:spacing w:line="360" w:lineRule="auto"/>
        <w:rPr>
          <w:rFonts w:ascii="宋体" w:hAnsi="宋体" w:cs="宋体"/>
          <w:szCs w:val="21"/>
        </w:rPr>
      </w:pPr>
    </w:p>
    <w:p w14:paraId="165BED80" w14:textId="77777777" w:rsidR="008C05D4" w:rsidRPr="00C56EF7" w:rsidRDefault="008C05D4">
      <w:pPr>
        <w:spacing w:line="360" w:lineRule="auto"/>
        <w:rPr>
          <w:rFonts w:ascii="宋体" w:hAnsi="宋体" w:cs="宋体"/>
          <w:szCs w:val="21"/>
        </w:rPr>
      </w:pPr>
    </w:p>
    <w:p w14:paraId="5FB2FFEB" w14:textId="77777777" w:rsidR="008C05D4" w:rsidRPr="00C56EF7" w:rsidRDefault="008C05D4">
      <w:pPr>
        <w:spacing w:line="360" w:lineRule="auto"/>
        <w:rPr>
          <w:rFonts w:ascii="宋体" w:hAnsi="宋体" w:cs="宋体"/>
          <w:szCs w:val="21"/>
        </w:rPr>
      </w:pPr>
    </w:p>
    <w:p w14:paraId="7110D1F4" w14:textId="77777777" w:rsidR="008C05D4" w:rsidRPr="00C56EF7" w:rsidRDefault="008C05D4">
      <w:pPr>
        <w:spacing w:line="360" w:lineRule="auto"/>
        <w:rPr>
          <w:rFonts w:ascii="宋体" w:hAnsi="宋体" w:cs="宋体"/>
          <w:szCs w:val="21"/>
        </w:rPr>
      </w:pPr>
    </w:p>
    <w:p w14:paraId="2D5379F3" w14:textId="77777777" w:rsidR="008C05D4" w:rsidRPr="00C56EF7" w:rsidRDefault="008C05D4">
      <w:pPr>
        <w:spacing w:line="360" w:lineRule="auto"/>
        <w:rPr>
          <w:rFonts w:ascii="宋体" w:hAnsi="宋体" w:cs="宋体"/>
          <w:szCs w:val="21"/>
        </w:rPr>
      </w:pPr>
    </w:p>
    <w:p w14:paraId="767A1FF0" w14:textId="77777777" w:rsidR="008C05D4" w:rsidRPr="00C56EF7" w:rsidRDefault="008C05D4">
      <w:pPr>
        <w:spacing w:line="360" w:lineRule="auto"/>
        <w:rPr>
          <w:rFonts w:ascii="宋体" w:hAnsi="宋体" w:cs="宋体"/>
          <w:szCs w:val="21"/>
        </w:rPr>
      </w:pPr>
    </w:p>
    <w:p w14:paraId="46283106" w14:textId="77777777" w:rsidR="008C05D4" w:rsidRPr="00C56EF7" w:rsidRDefault="008C05D4">
      <w:pPr>
        <w:spacing w:line="360" w:lineRule="auto"/>
        <w:rPr>
          <w:rFonts w:ascii="宋体" w:hAnsi="宋体" w:cs="宋体"/>
          <w:szCs w:val="21"/>
        </w:rPr>
      </w:pPr>
    </w:p>
    <w:p w14:paraId="0EED9052" w14:textId="77777777" w:rsidR="008C05D4" w:rsidRPr="00C56EF7" w:rsidRDefault="008C05D4">
      <w:pPr>
        <w:spacing w:line="360" w:lineRule="auto"/>
        <w:rPr>
          <w:rFonts w:ascii="宋体" w:hAnsi="宋体" w:cs="宋体"/>
          <w:szCs w:val="21"/>
        </w:rPr>
      </w:pPr>
    </w:p>
    <w:p w14:paraId="4AC644CC" w14:textId="77777777" w:rsidR="008C05D4" w:rsidRPr="00C56EF7" w:rsidRDefault="008C05D4">
      <w:pPr>
        <w:spacing w:line="360" w:lineRule="auto"/>
        <w:rPr>
          <w:rFonts w:ascii="宋体" w:hAnsi="宋体" w:cs="宋体"/>
          <w:szCs w:val="21"/>
        </w:rPr>
      </w:pPr>
    </w:p>
    <w:p w14:paraId="334A29FD" w14:textId="77777777" w:rsidR="008C05D4" w:rsidRPr="00C56EF7" w:rsidRDefault="008C05D4">
      <w:pPr>
        <w:spacing w:line="360" w:lineRule="auto"/>
        <w:rPr>
          <w:rFonts w:ascii="宋体" w:hAnsi="宋体" w:cs="宋体"/>
          <w:szCs w:val="21"/>
        </w:rPr>
      </w:pPr>
    </w:p>
    <w:p w14:paraId="3F39AD9F" w14:textId="77777777" w:rsidR="008C05D4" w:rsidRPr="00C56EF7" w:rsidRDefault="008C05D4">
      <w:pPr>
        <w:spacing w:line="360" w:lineRule="auto"/>
        <w:rPr>
          <w:rFonts w:ascii="宋体" w:hAnsi="宋体" w:cs="宋体"/>
          <w:szCs w:val="21"/>
        </w:rPr>
      </w:pPr>
    </w:p>
    <w:p w14:paraId="22C67705" w14:textId="77777777" w:rsidR="008C05D4" w:rsidRPr="00C56EF7" w:rsidRDefault="008C05D4">
      <w:pPr>
        <w:spacing w:line="360" w:lineRule="auto"/>
        <w:rPr>
          <w:rFonts w:ascii="宋体" w:hAnsi="宋体" w:cs="宋体"/>
          <w:szCs w:val="21"/>
        </w:rPr>
      </w:pPr>
    </w:p>
    <w:p w14:paraId="32D0AE85" w14:textId="77777777" w:rsidR="008C05D4" w:rsidRPr="00C56EF7" w:rsidRDefault="008C05D4">
      <w:pPr>
        <w:spacing w:line="360" w:lineRule="auto"/>
        <w:rPr>
          <w:rFonts w:ascii="宋体" w:hAnsi="宋体" w:cs="宋体"/>
          <w:szCs w:val="21"/>
        </w:rPr>
      </w:pPr>
    </w:p>
    <w:p w14:paraId="0AC3E489" w14:textId="77777777" w:rsidR="008C05D4" w:rsidRPr="00C56EF7" w:rsidRDefault="008C05D4">
      <w:pPr>
        <w:spacing w:line="360" w:lineRule="auto"/>
        <w:jc w:val="left"/>
        <w:rPr>
          <w:rFonts w:ascii="宋体" w:hAnsi="宋体" w:cs="宋体"/>
          <w:szCs w:val="21"/>
        </w:rPr>
      </w:pPr>
    </w:p>
    <w:p w14:paraId="1823026F" w14:textId="77777777" w:rsidR="008C05D4" w:rsidRPr="00C56EF7" w:rsidRDefault="00F9155B">
      <w:pPr>
        <w:snapToGrid w:val="0"/>
        <w:spacing w:line="360" w:lineRule="auto"/>
        <w:jc w:val="center"/>
        <w:rPr>
          <w:rFonts w:ascii="宋体" w:hAnsi="宋体" w:cs="宋体"/>
          <w:b/>
          <w:sz w:val="32"/>
          <w:szCs w:val="32"/>
        </w:rPr>
      </w:pPr>
      <w:r w:rsidRPr="00C56EF7">
        <w:rPr>
          <w:rFonts w:ascii="宋体" w:hAnsi="宋体" w:cs="宋体" w:hint="eastAsia"/>
          <w:b/>
          <w:sz w:val="32"/>
          <w:szCs w:val="32"/>
        </w:rPr>
        <w:br w:type="page"/>
      </w:r>
      <w:r w:rsidRPr="00C56EF7">
        <w:rPr>
          <w:rFonts w:ascii="宋体" w:hAnsi="宋体" w:cs="宋体" w:hint="eastAsia"/>
          <w:b/>
          <w:sz w:val="32"/>
          <w:szCs w:val="32"/>
        </w:rPr>
        <w:lastRenderedPageBreak/>
        <w:t>3.供应商直接控股、管理关系信息表</w:t>
      </w:r>
    </w:p>
    <w:p w14:paraId="12212BAD" w14:textId="77777777" w:rsidR="008C05D4" w:rsidRPr="00C56EF7" w:rsidRDefault="008C05D4">
      <w:pPr>
        <w:snapToGrid w:val="0"/>
        <w:spacing w:line="360" w:lineRule="auto"/>
        <w:jc w:val="center"/>
        <w:rPr>
          <w:rFonts w:ascii="宋体" w:hAnsi="宋体" w:cs="宋体"/>
          <w:b/>
          <w:sz w:val="32"/>
          <w:szCs w:val="32"/>
        </w:rPr>
      </w:pPr>
    </w:p>
    <w:p w14:paraId="1D954D0A" w14:textId="77777777" w:rsidR="008C05D4" w:rsidRPr="00C56EF7" w:rsidRDefault="00F9155B">
      <w:pPr>
        <w:snapToGrid w:val="0"/>
        <w:spacing w:line="360" w:lineRule="auto"/>
        <w:jc w:val="center"/>
        <w:rPr>
          <w:rFonts w:ascii="宋体" w:hAnsi="宋体" w:cs="宋体"/>
          <w:b/>
          <w:sz w:val="32"/>
          <w:szCs w:val="32"/>
        </w:rPr>
      </w:pPr>
      <w:r w:rsidRPr="00C56EF7">
        <w:rPr>
          <w:rFonts w:ascii="宋体" w:hAnsi="宋体" w:cs="宋体" w:hint="eastAsia"/>
          <w:b/>
          <w:sz w:val="32"/>
          <w:szCs w:val="32"/>
        </w:rPr>
        <w:t>供应商直接控股股东信息表</w:t>
      </w:r>
    </w:p>
    <w:p w14:paraId="03B92D29" w14:textId="77777777" w:rsidR="008C05D4" w:rsidRPr="00C56EF7" w:rsidRDefault="008C05D4">
      <w:pPr>
        <w:snapToGrid w:val="0"/>
        <w:spacing w:line="360" w:lineRule="auto"/>
        <w:jc w:val="center"/>
        <w:rPr>
          <w:rFonts w:ascii="宋体" w:hAnsi="宋体" w:cs="宋体"/>
          <w:b/>
          <w:sz w:val="32"/>
          <w:szCs w:val="32"/>
        </w:rPr>
      </w:pPr>
    </w:p>
    <w:tbl>
      <w:tblPr>
        <w:tblW w:w="9318" w:type="dxa"/>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3503"/>
        <w:gridCol w:w="825"/>
      </w:tblGrid>
      <w:tr w:rsidR="00C56EF7" w:rsidRPr="00C56EF7" w14:paraId="6403331B" w14:textId="77777777">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2063E08"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序号</w:t>
            </w:r>
          </w:p>
        </w:tc>
        <w:tc>
          <w:tcPr>
            <w:tcW w:w="265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486A553"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C815B0F"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出资比例</w:t>
            </w:r>
          </w:p>
        </w:tc>
        <w:tc>
          <w:tcPr>
            <w:tcW w:w="3503"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98F3CAB"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身份证号码或者统一社会信用代码</w:t>
            </w:r>
          </w:p>
        </w:tc>
        <w:tc>
          <w:tcPr>
            <w:tcW w:w="82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7174D74"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备注</w:t>
            </w:r>
          </w:p>
        </w:tc>
      </w:tr>
      <w:tr w:rsidR="00C56EF7" w:rsidRPr="00C56EF7" w14:paraId="108F60E6"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9CC7616" w14:textId="77777777" w:rsidR="008C05D4" w:rsidRPr="00C56EF7" w:rsidRDefault="00F9155B">
            <w:pPr>
              <w:widowControl/>
              <w:spacing w:line="360" w:lineRule="auto"/>
              <w:jc w:val="center"/>
              <w:rPr>
                <w:rFonts w:ascii="宋体" w:hAnsi="宋体" w:cs="宋体"/>
                <w:kern w:val="0"/>
                <w:sz w:val="28"/>
                <w:szCs w:val="28"/>
              </w:rPr>
            </w:pPr>
            <w:r w:rsidRPr="00C56EF7">
              <w:rPr>
                <w:rFonts w:ascii="宋体" w:hAnsi="宋体" w:cs="宋体" w:hint="eastAsia"/>
                <w:kern w:val="0"/>
                <w:sz w:val="28"/>
                <w:szCs w:val="28"/>
              </w:rPr>
              <w:t>1</w:t>
            </w:r>
          </w:p>
        </w:tc>
        <w:tc>
          <w:tcPr>
            <w:tcW w:w="26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3DB1DAE" w14:textId="77777777" w:rsidR="008C05D4" w:rsidRPr="00C56EF7" w:rsidRDefault="008C05D4">
            <w:pPr>
              <w:widowControl/>
              <w:spacing w:line="360" w:lineRule="auto"/>
              <w:jc w:val="center"/>
              <w:rPr>
                <w:rFonts w:ascii="宋体" w:hAnsi="宋体" w:cs="宋体"/>
                <w:kern w:val="0"/>
                <w:sz w:val="28"/>
                <w:szCs w:val="28"/>
              </w:rPr>
            </w:pPr>
          </w:p>
        </w:tc>
        <w:tc>
          <w:tcPr>
            <w:tcW w:w="14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80E876E" w14:textId="77777777" w:rsidR="008C05D4" w:rsidRPr="00C56EF7" w:rsidRDefault="008C05D4">
            <w:pPr>
              <w:widowControl/>
              <w:spacing w:line="360" w:lineRule="auto"/>
              <w:jc w:val="center"/>
              <w:rPr>
                <w:rFonts w:ascii="宋体" w:hAnsi="宋体" w:cs="宋体"/>
                <w:kern w:val="0"/>
                <w:sz w:val="28"/>
                <w:szCs w:val="28"/>
              </w:rPr>
            </w:pPr>
          </w:p>
        </w:tc>
        <w:tc>
          <w:tcPr>
            <w:tcW w:w="3503"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06E8465" w14:textId="77777777" w:rsidR="008C05D4" w:rsidRPr="00C56EF7" w:rsidRDefault="008C05D4">
            <w:pPr>
              <w:widowControl/>
              <w:spacing w:line="360" w:lineRule="auto"/>
              <w:jc w:val="center"/>
              <w:rPr>
                <w:rFonts w:ascii="宋体" w:hAnsi="宋体" w:cs="宋体"/>
                <w:kern w:val="0"/>
                <w:sz w:val="28"/>
                <w:szCs w:val="28"/>
              </w:rPr>
            </w:pPr>
          </w:p>
        </w:tc>
        <w:tc>
          <w:tcPr>
            <w:tcW w:w="82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AD9CCB6" w14:textId="77777777" w:rsidR="008C05D4" w:rsidRPr="00C56EF7" w:rsidRDefault="008C05D4">
            <w:pPr>
              <w:widowControl/>
              <w:spacing w:line="360" w:lineRule="auto"/>
              <w:jc w:val="center"/>
              <w:rPr>
                <w:rFonts w:ascii="宋体" w:hAnsi="宋体" w:cs="宋体"/>
                <w:kern w:val="0"/>
                <w:sz w:val="28"/>
                <w:szCs w:val="28"/>
              </w:rPr>
            </w:pPr>
          </w:p>
        </w:tc>
      </w:tr>
      <w:tr w:rsidR="00C56EF7" w:rsidRPr="00C56EF7" w14:paraId="020C6937"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8517EA" w14:textId="77777777" w:rsidR="008C05D4" w:rsidRPr="00C56EF7" w:rsidRDefault="00F9155B">
            <w:pPr>
              <w:widowControl/>
              <w:spacing w:line="360" w:lineRule="auto"/>
              <w:jc w:val="center"/>
              <w:rPr>
                <w:rFonts w:ascii="宋体" w:hAnsi="宋体" w:cs="宋体"/>
                <w:kern w:val="0"/>
                <w:sz w:val="28"/>
                <w:szCs w:val="28"/>
              </w:rPr>
            </w:pPr>
            <w:r w:rsidRPr="00C56EF7">
              <w:rPr>
                <w:rFonts w:ascii="宋体" w:hAnsi="宋体" w:cs="宋体" w:hint="eastAsia"/>
                <w:kern w:val="0"/>
                <w:sz w:val="28"/>
                <w:szCs w:val="28"/>
              </w:rPr>
              <w:t>2</w:t>
            </w:r>
          </w:p>
        </w:tc>
        <w:tc>
          <w:tcPr>
            <w:tcW w:w="26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7F36D55" w14:textId="77777777" w:rsidR="008C05D4" w:rsidRPr="00C56EF7" w:rsidRDefault="008C05D4">
            <w:pPr>
              <w:widowControl/>
              <w:spacing w:line="360" w:lineRule="auto"/>
              <w:jc w:val="center"/>
              <w:rPr>
                <w:rFonts w:ascii="宋体" w:hAnsi="宋体" w:cs="宋体"/>
                <w:kern w:val="0"/>
                <w:sz w:val="28"/>
                <w:szCs w:val="28"/>
              </w:rPr>
            </w:pPr>
          </w:p>
        </w:tc>
        <w:tc>
          <w:tcPr>
            <w:tcW w:w="14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0B64359" w14:textId="77777777" w:rsidR="008C05D4" w:rsidRPr="00C56EF7" w:rsidRDefault="008C05D4">
            <w:pPr>
              <w:widowControl/>
              <w:spacing w:line="360" w:lineRule="auto"/>
              <w:jc w:val="center"/>
              <w:rPr>
                <w:rFonts w:ascii="宋体" w:hAnsi="宋体" w:cs="宋体"/>
                <w:kern w:val="0"/>
                <w:sz w:val="28"/>
                <w:szCs w:val="28"/>
              </w:rPr>
            </w:pPr>
          </w:p>
        </w:tc>
        <w:tc>
          <w:tcPr>
            <w:tcW w:w="3503"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B4295B4" w14:textId="77777777" w:rsidR="008C05D4" w:rsidRPr="00C56EF7" w:rsidRDefault="008C05D4">
            <w:pPr>
              <w:widowControl/>
              <w:spacing w:line="360" w:lineRule="auto"/>
              <w:jc w:val="center"/>
              <w:rPr>
                <w:rFonts w:ascii="宋体" w:hAnsi="宋体" w:cs="宋体"/>
                <w:kern w:val="0"/>
                <w:sz w:val="28"/>
                <w:szCs w:val="28"/>
              </w:rPr>
            </w:pPr>
          </w:p>
        </w:tc>
        <w:tc>
          <w:tcPr>
            <w:tcW w:w="82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4761B91" w14:textId="77777777" w:rsidR="008C05D4" w:rsidRPr="00C56EF7" w:rsidRDefault="008C05D4">
            <w:pPr>
              <w:widowControl/>
              <w:spacing w:line="360" w:lineRule="auto"/>
              <w:jc w:val="center"/>
              <w:rPr>
                <w:rFonts w:ascii="宋体" w:hAnsi="宋体" w:cs="宋体"/>
                <w:kern w:val="0"/>
                <w:sz w:val="28"/>
                <w:szCs w:val="28"/>
              </w:rPr>
            </w:pPr>
          </w:p>
        </w:tc>
      </w:tr>
      <w:tr w:rsidR="00C56EF7" w:rsidRPr="00C56EF7" w14:paraId="52253A20"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12D06CC" w14:textId="77777777" w:rsidR="008C05D4" w:rsidRPr="00C56EF7" w:rsidRDefault="00F9155B">
            <w:pPr>
              <w:widowControl/>
              <w:spacing w:line="360" w:lineRule="auto"/>
              <w:jc w:val="center"/>
              <w:rPr>
                <w:rFonts w:ascii="宋体" w:hAnsi="宋体" w:cs="宋体"/>
                <w:kern w:val="0"/>
                <w:sz w:val="28"/>
                <w:szCs w:val="28"/>
              </w:rPr>
            </w:pPr>
            <w:r w:rsidRPr="00C56EF7">
              <w:rPr>
                <w:rFonts w:ascii="宋体" w:hAnsi="宋体" w:cs="宋体" w:hint="eastAsia"/>
                <w:kern w:val="0"/>
                <w:sz w:val="28"/>
                <w:szCs w:val="28"/>
              </w:rPr>
              <w:t>3</w:t>
            </w:r>
          </w:p>
        </w:tc>
        <w:tc>
          <w:tcPr>
            <w:tcW w:w="26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76A9336" w14:textId="77777777" w:rsidR="008C05D4" w:rsidRPr="00C56EF7" w:rsidRDefault="008C05D4">
            <w:pPr>
              <w:widowControl/>
              <w:spacing w:line="360" w:lineRule="auto"/>
              <w:jc w:val="center"/>
              <w:rPr>
                <w:rFonts w:ascii="宋体" w:hAnsi="宋体" w:cs="宋体"/>
                <w:kern w:val="0"/>
                <w:sz w:val="28"/>
                <w:szCs w:val="28"/>
              </w:rPr>
            </w:pPr>
          </w:p>
        </w:tc>
        <w:tc>
          <w:tcPr>
            <w:tcW w:w="14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E9E3398" w14:textId="77777777" w:rsidR="008C05D4" w:rsidRPr="00C56EF7" w:rsidRDefault="008C05D4">
            <w:pPr>
              <w:widowControl/>
              <w:spacing w:line="360" w:lineRule="auto"/>
              <w:jc w:val="center"/>
              <w:rPr>
                <w:rFonts w:ascii="宋体" w:hAnsi="宋体" w:cs="宋体"/>
                <w:kern w:val="0"/>
                <w:sz w:val="28"/>
                <w:szCs w:val="28"/>
              </w:rPr>
            </w:pPr>
          </w:p>
        </w:tc>
        <w:tc>
          <w:tcPr>
            <w:tcW w:w="3503"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62E11CE" w14:textId="77777777" w:rsidR="008C05D4" w:rsidRPr="00C56EF7" w:rsidRDefault="008C05D4">
            <w:pPr>
              <w:widowControl/>
              <w:spacing w:line="360" w:lineRule="auto"/>
              <w:jc w:val="center"/>
              <w:rPr>
                <w:rFonts w:ascii="宋体" w:hAnsi="宋体" w:cs="宋体"/>
                <w:kern w:val="0"/>
                <w:sz w:val="28"/>
                <w:szCs w:val="28"/>
              </w:rPr>
            </w:pPr>
          </w:p>
        </w:tc>
        <w:tc>
          <w:tcPr>
            <w:tcW w:w="82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06DDF88" w14:textId="77777777" w:rsidR="008C05D4" w:rsidRPr="00C56EF7" w:rsidRDefault="008C05D4">
            <w:pPr>
              <w:widowControl/>
              <w:spacing w:line="360" w:lineRule="auto"/>
              <w:jc w:val="center"/>
              <w:rPr>
                <w:rFonts w:ascii="宋体" w:hAnsi="宋体" w:cs="宋体"/>
                <w:kern w:val="0"/>
                <w:sz w:val="28"/>
                <w:szCs w:val="28"/>
              </w:rPr>
            </w:pPr>
          </w:p>
        </w:tc>
      </w:tr>
      <w:tr w:rsidR="00C56EF7" w:rsidRPr="00C56EF7" w14:paraId="13E7A450"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933AFAB" w14:textId="77777777" w:rsidR="008C05D4" w:rsidRPr="00C56EF7" w:rsidRDefault="00F9155B">
            <w:pPr>
              <w:widowControl/>
              <w:spacing w:line="360" w:lineRule="auto"/>
              <w:jc w:val="center"/>
              <w:rPr>
                <w:rFonts w:ascii="宋体" w:hAnsi="宋体" w:cs="宋体"/>
                <w:kern w:val="0"/>
                <w:sz w:val="28"/>
                <w:szCs w:val="28"/>
              </w:rPr>
            </w:pPr>
            <w:r w:rsidRPr="00C56EF7">
              <w:rPr>
                <w:rFonts w:ascii="宋体" w:hAnsi="宋体" w:cs="宋体" w:hint="eastAsia"/>
                <w:kern w:val="0"/>
                <w:sz w:val="28"/>
                <w:szCs w:val="28"/>
              </w:rPr>
              <w:t>……</w:t>
            </w:r>
          </w:p>
        </w:tc>
        <w:tc>
          <w:tcPr>
            <w:tcW w:w="26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EE72F5A" w14:textId="77777777" w:rsidR="008C05D4" w:rsidRPr="00C56EF7" w:rsidRDefault="008C05D4">
            <w:pPr>
              <w:widowControl/>
              <w:spacing w:line="360" w:lineRule="auto"/>
              <w:jc w:val="center"/>
              <w:rPr>
                <w:rFonts w:ascii="宋体" w:hAnsi="宋体" w:cs="宋体"/>
                <w:kern w:val="0"/>
                <w:sz w:val="28"/>
                <w:szCs w:val="28"/>
              </w:rPr>
            </w:pPr>
          </w:p>
        </w:tc>
        <w:tc>
          <w:tcPr>
            <w:tcW w:w="14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6106FD5" w14:textId="77777777" w:rsidR="008C05D4" w:rsidRPr="00C56EF7" w:rsidRDefault="008C05D4">
            <w:pPr>
              <w:widowControl/>
              <w:spacing w:line="360" w:lineRule="auto"/>
              <w:jc w:val="center"/>
              <w:rPr>
                <w:rFonts w:ascii="宋体" w:hAnsi="宋体" w:cs="宋体"/>
                <w:kern w:val="0"/>
                <w:sz w:val="28"/>
                <w:szCs w:val="28"/>
              </w:rPr>
            </w:pPr>
          </w:p>
        </w:tc>
        <w:tc>
          <w:tcPr>
            <w:tcW w:w="3503"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F9EF395" w14:textId="77777777" w:rsidR="008C05D4" w:rsidRPr="00C56EF7" w:rsidRDefault="008C05D4">
            <w:pPr>
              <w:widowControl/>
              <w:spacing w:line="360" w:lineRule="auto"/>
              <w:jc w:val="center"/>
              <w:rPr>
                <w:rFonts w:ascii="宋体" w:hAnsi="宋体" w:cs="宋体"/>
                <w:kern w:val="0"/>
                <w:sz w:val="28"/>
                <w:szCs w:val="28"/>
              </w:rPr>
            </w:pPr>
          </w:p>
        </w:tc>
        <w:tc>
          <w:tcPr>
            <w:tcW w:w="82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FF34D41" w14:textId="77777777" w:rsidR="008C05D4" w:rsidRPr="00C56EF7" w:rsidRDefault="008C05D4">
            <w:pPr>
              <w:widowControl/>
              <w:spacing w:line="360" w:lineRule="auto"/>
              <w:jc w:val="center"/>
              <w:rPr>
                <w:rFonts w:ascii="宋体" w:hAnsi="宋体" w:cs="宋体"/>
                <w:kern w:val="0"/>
                <w:sz w:val="28"/>
                <w:szCs w:val="28"/>
              </w:rPr>
            </w:pPr>
          </w:p>
        </w:tc>
      </w:tr>
    </w:tbl>
    <w:p w14:paraId="3897418B" w14:textId="77777777" w:rsidR="008C05D4" w:rsidRPr="00C56EF7" w:rsidRDefault="00F9155B">
      <w:pPr>
        <w:spacing w:line="360" w:lineRule="auto"/>
        <w:contextualSpacing/>
        <w:jc w:val="left"/>
        <w:rPr>
          <w:rFonts w:ascii="楷体" w:eastAsia="楷体" w:hAnsi="楷体" w:cs="宋体"/>
          <w:b/>
          <w:sz w:val="24"/>
        </w:rPr>
      </w:pPr>
      <w:r w:rsidRPr="00C56EF7">
        <w:rPr>
          <w:rFonts w:ascii="楷体" w:eastAsia="楷体" w:hAnsi="楷体" w:cs="宋体" w:hint="eastAsia"/>
          <w:b/>
          <w:sz w:val="24"/>
        </w:rPr>
        <w:t>注：</w:t>
      </w:r>
    </w:p>
    <w:p w14:paraId="1DBA38FB"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C28B39A"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2.本表所指的控股关系仅限于直接控股关系，不包括间接的控股关系。公司实际控制人与公司之间的关系不属于本表所指的直接控股关系。</w:t>
      </w:r>
    </w:p>
    <w:p w14:paraId="107EDA30"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3.供应商不存在直接控股股东的，则填“无”。</w:t>
      </w:r>
    </w:p>
    <w:p w14:paraId="6D852299" w14:textId="77777777" w:rsidR="008C05D4" w:rsidRPr="00C56EF7" w:rsidRDefault="008C05D4">
      <w:pPr>
        <w:spacing w:line="360" w:lineRule="auto"/>
        <w:ind w:firstLineChars="200" w:firstLine="420"/>
        <w:contextualSpacing/>
        <w:jc w:val="left"/>
        <w:rPr>
          <w:rFonts w:ascii="宋体" w:hAnsi="宋体" w:cs="宋体"/>
          <w:szCs w:val="21"/>
        </w:rPr>
      </w:pPr>
    </w:p>
    <w:p w14:paraId="278D4C82" w14:textId="77777777" w:rsidR="008C05D4" w:rsidRPr="00C56EF7" w:rsidRDefault="008C05D4">
      <w:pPr>
        <w:spacing w:line="360" w:lineRule="auto"/>
        <w:ind w:firstLineChars="200" w:firstLine="560"/>
        <w:contextualSpacing/>
        <w:jc w:val="left"/>
        <w:rPr>
          <w:rFonts w:ascii="宋体" w:hAnsi="宋体" w:cs="宋体"/>
          <w:sz w:val="28"/>
          <w:szCs w:val="28"/>
        </w:rPr>
      </w:pPr>
    </w:p>
    <w:p w14:paraId="72BCD3B1" w14:textId="77777777" w:rsidR="008C05D4" w:rsidRPr="00C56EF7" w:rsidRDefault="00F9155B">
      <w:pPr>
        <w:spacing w:line="360" w:lineRule="auto"/>
        <w:contextualSpacing/>
        <w:jc w:val="center"/>
        <w:rPr>
          <w:rFonts w:ascii="宋体" w:hAnsi="宋体" w:cs="宋体"/>
          <w:sz w:val="24"/>
          <w:u w:val="single"/>
        </w:rPr>
      </w:pPr>
      <w:r w:rsidRPr="00C56EF7">
        <w:rPr>
          <w:rFonts w:ascii="宋体" w:hAnsi="宋体" w:cs="宋体" w:hint="eastAsia"/>
          <w:sz w:val="24"/>
        </w:rPr>
        <w:t xml:space="preserve">        法定代表人或者委托代理人签字：</w:t>
      </w:r>
      <w:r w:rsidRPr="00C56EF7">
        <w:rPr>
          <w:rFonts w:ascii="宋体" w:hAnsi="宋体" w:cs="宋体" w:hint="eastAsia"/>
          <w:sz w:val="24"/>
          <w:u w:val="single"/>
        </w:rPr>
        <w:t xml:space="preserve">                    </w:t>
      </w:r>
    </w:p>
    <w:p w14:paraId="51121D8B" w14:textId="77777777" w:rsidR="008C05D4" w:rsidRPr="00C56EF7" w:rsidRDefault="00F9155B">
      <w:pPr>
        <w:spacing w:line="360" w:lineRule="auto"/>
        <w:ind w:firstLineChars="1300" w:firstLine="3120"/>
        <w:contextualSpacing/>
        <w:rPr>
          <w:rFonts w:ascii="宋体" w:hAnsi="宋体" w:cs="宋体"/>
          <w:sz w:val="24"/>
          <w:u w:val="single"/>
        </w:rPr>
      </w:pPr>
      <w:r w:rsidRPr="00C56EF7">
        <w:rPr>
          <w:rFonts w:ascii="宋体" w:hAnsi="宋体" w:cs="宋体" w:hint="eastAsia"/>
          <w:sz w:val="24"/>
        </w:rPr>
        <w:t xml:space="preserve">供应商（公章 ）： </w:t>
      </w:r>
      <w:r w:rsidRPr="00C56EF7">
        <w:rPr>
          <w:rFonts w:ascii="宋体" w:hAnsi="宋体" w:cs="宋体" w:hint="eastAsia"/>
          <w:sz w:val="24"/>
          <w:u w:val="single"/>
        </w:rPr>
        <w:t xml:space="preserve">                              </w:t>
      </w:r>
    </w:p>
    <w:p w14:paraId="20612931" w14:textId="77777777" w:rsidR="008C05D4" w:rsidRPr="00C56EF7" w:rsidRDefault="00F9155B">
      <w:pPr>
        <w:spacing w:line="360" w:lineRule="auto"/>
        <w:ind w:firstLineChars="1300" w:firstLine="3120"/>
        <w:contextualSpacing/>
        <w:rPr>
          <w:rFonts w:ascii="宋体" w:hAnsi="宋体" w:cs="宋体"/>
          <w:b/>
          <w:sz w:val="28"/>
          <w:szCs w:val="28"/>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r w:rsidRPr="00C56EF7">
        <w:rPr>
          <w:rFonts w:ascii="宋体" w:hAnsi="宋体" w:cs="宋体" w:hint="eastAsia"/>
          <w:b/>
          <w:sz w:val="28"/>
          <w:szCs w:val="28"/>
        </w:rPr>
        <w:br w:type="page"/>
      </w:r>
    </w:p>
    <w:p w14:paraId="4A75FFB6" w14:textId="77777777" w:rsidR="008C05D4" w:rsidRPr="00C56EF7" w:rsidRDefault="00F9155B">
      <w:pPr>
        <w:snapToGrid w:val="0"/>
        <w:spacing w:line="360" w:lineRule="auto"/>
        <w:jc w:val="center"/>
        <w:rPr>
          <w:rFonts w:ascii="宋体" w:hAnsi="宋体" w:cs="宋体"/>
          <w:b/>
          <w:sz w:val="32"/>
          <w:szCs w:val="32"/>
        </w:rPr>
      </w:pPr>
      <w:r w:rsidRPr="00C56EF7">
        <w:rPr>
          <w:rFonts w:ascii="宋体" w:hAnsi="宋体" w:cs="宋体" w:hint="eastAsia"/>
          <w:b/>
          <w:sz w:val="32"/>
          <w:szCs w:val="32"/>
        </w:rPr>
        <w:lastRenderedPageBreak/>
        <w:t>供应商直接管理关系信息表</w:t>
      </w:r>
    </w:p>
    <w:p w14:paraId="2BDFCAD3" w14:textId="77777777" w:rsidR="008C05D4" w:rsidRPr="00C56EF7" w:rsidRDefault="008C05D4">
      <w:pPr>
        <w:snapToGrid w:val="0"/>
        <w:spacing w:line="360" w:lineRule="auto"/>
        <w:jc w:val="center"/>
        <w:rPr>
          <w:rFonts w:ascii="宋体" w:hAnsi="宋体" w:cs="宋体"/>
          <w:b/>
          <w:sz w:val="32"/>
          <w:szCs w:val="32"/>
        </w:rPr>
      </w:pPr>
    </w:p>
    <w:tbl>
      <w:tblPr>
        <w:tblW w:w="8942" w:type="dxa"/>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979"/>
      </w:tblGrid>
      <w:tr w:rsidR="00C56EF7" w:rsidRPr="00C56EF7" w14:paraId="3829AEDE" w14:textId="77777777">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374D519"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序号</w:t>
            </w:r>
          </w:p>
        </w:tc>
        <w:tc>
          <w:tcPr>
            <w:tcW w:w="3600"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41FEEC1"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81757AE"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统一社会信用代码</w:t>
            </w:r>
          </w:p>
        </w:tc>
        <w:tc>
          <w:tcPr>
            <w:tcW w:w="97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28B618A" w14:textId="77777777" w:rsidR="008C05D4" w:rsidRPr="00C56EF7" w:rsidRDefault="00F9155B">
            <w:pPr>
              <w:widowControl/>
              <w:spacing w:line="360" w:lineRule="auto"/>
              <w:jc w:val="center"/>
              <w:rPr>
                <w:rFonts w:ascii="宋体" w:hAnsi="宋体" w:cs="宋体"/>
                <w:b/>
                <w:bCs/>
                <w:kern w:val="0"/>
                <w:sz w:val="28"/>
                <w:szCs w:val="28"/>
              </w:rPr>
            </w:pPr>
            <w:r w:rsidRPr="00C56EF7">
              <w:rPr>
                <w:rFonts w:ascii="宋体" w:hAnsi="宋体" w:cs="宋体" w:hint="eastAsia"/>
                <w:b/>
                <w:bCs/>
                <w:kern w:val="0"/>
                <w:sz w:val="28"/>
                <w:szCs w:val="28"/>
              </w:rPr>
              <w:t>备注</w:t>
            </w:r>
          </w:p>
        </w:tc>
      </w:tr>
      <w:tr w:rsidR="00C56EF7" w:rsidRPr="00C56EF7" w14:paraId="29994060"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265C49" w14:textId="77777777" w:rsidR="008C05D4" w:rsidRPr="00C56EF7" w:rsidRDefault="00F9155B">
            <w:pPr>
              <w:widowControl/>
              <w:wordWrap w:val="0"/>
              <w:spacing w:line="360" w:lineRule="auto"/>
              <w:jc w:val="center"/>
              <w:rPr>
                <w:rFonts w:ascii="宋体" w:hAnsi="宋体" w:cs="宋体"/>
                <w:kern w:val="0"/>
                <w:sz w:val="28"/>
                <w:szCs w:val="28"/>
              </w:rPr>
            </w:pPr>
            <w:r w:rsidRPr="00C56EF7">
              <w:rPr>
                <w:rFonts w:ascii="宋体" w:hAnsi="宋体" w:cs="宋体" w:hint="eastAsia"/>
                <w:kern w:val="0"/>
                <w:sz w:val="28"/>
                <w:szCs w:val="28"/>
              </w:rPr>
              <w:t>1</w:t>
            </w:r>
          </w:p>
        </w:tc>
        <w:tc>
          <w:tcPr>
            <w:tcW w:w="360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4AF1AA4" w14:textId="77777777" w:rsidR="008C05D4" w:rsidRPr="00C56EF7" w:rsidRDefault="008C05D4">
            <w:pPr>
              <w:widowControl/>
              <w:wordWrap w:val="0"/>
              <w:spacing w:line="360" w:lineRule="auto"/>
              <w:jc w:val="center"/>
              <w:rPr>
                <w:rFonts w:ascii="宋体" w:hAnsi="宋体" w:cs="宋体"/>
                <w:kern w:val="0"/>
                <w:sz w:val="28"/>
                <w:szCs w:val="28"/>
              </w:rPr>
            </w:pPr>
          </w:p>
        </w:tc>
        <w:tc>
          <w:tcPr>
            <w:tcW w:w="35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C9DA8F2" w14:textId="77777777" w:rsidR="008C05D4" w:rsidRPr="00C56EF7" w:rsidRDefault="008C05D4">
            <w:pPr>
              <w:widowControl/>
              <w:wordWrap w:val="0"/>
              <w:spacing w:line="360" w:lineRule="auto"/>
              <w:jc w:val="center"/>
              <w:rPr>
                <w:rFonts w:ascii="宋体" w:hAnsi="宋体" w:cs="宋体"/>
                <w:kern w:val="0"/>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671B90" w14:textId="77777777" w:rsidR="008C05D4" w:rsidRPr="00C56EF7" w:rsidRDefault="008C05D4">
            <w:pPr>
              <w:widowControl/>
              <w:wordWrap w:val="0"/>
              <w:spacing w:line="360" w:lineRule="auto"/>
              <w:jc w:val="center"/>
              <w:rPr>
                <w:rFonts w:ascii="宋体" w:hAnsi="宋体" w:cs="宋体"/>
                <w:kern w:val="0"/>
                <w:sz w:val="28"/>
                <w:szCs w:val="28"/>
              </w:rPr>
            </w:pPr>
          </w:p>
        </w:tc>
      </w:tr>
      <w:tr w:rsidR="00C56EF7" w:rsidRPr="00C56EF7" w14:paraId="09D17317"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7476D47" w14:textId="77777777" w:rsidR="008C05D4" w:rsidRPr="00C56EF7" w:rsidRDefault="00F9155B">
            <w:pPr>
              <w:widowControl/>
              <w:wordWrap w:val="0"/>
              <w:spacing w:line="360" w:lineRule="auto"/>
              <w:jc w:val="center"/>
              <w:rPr>
                <w:rFonts w:ascii="宋体" w:hAnsi="宋体" w:cs="宋体"/>
                <w:kern w:val="0"/>
                <w:sz w:val="28"/>
                <w:szCs w:val="28"/>
              </w:rPr>
            </w:pPr>
            <w:r w:rsidRPr="00C56EF7">
              <w:rPr>
                <w:rFonts w:ascii="宋体" w:hAnsi="宋体" w:cs="宋体" w:hint="eastAsia"/>
                <w:kern w:val="0"/>
                <w:sz w:val="28"/>
                <w:szCs w:val="28"/>
              </w:rPr>
              <w:t>2</w:t>
            </w:r>
          </w:p>
        </w:tc>
        <w:tc>
          <w:tcPr>
            <w:tcW w:w="360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3824CC" w14:textId="77777777" w:rsidR="008C05D4" w:rsidRPr="00C56EF7" w:rsidRDefault="008C05D4">
            <w:pPr>
              <w:widowControl/>
              <w:wordWrap w:val="0"/>
              <w:spacing w:line="360" w:lineRule="auto"/>
              <w:jc w:val="center"/>
              <w:rPr>
                <w:rFonts w:ascii="宋体" w:hAnsi="宋体" w:cs="宋体"/>
                <w:kern w:val="0"/>
                <w:sz w:val="28"/>
                <w:szCs w:val="28"/>
              </w:rPr>
            </w:pPr>
          </w:p>
        </w:tc>
        <w:tc>
          <w:tcPr>
            <w:tcW w:w="35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6E85E15" w14:textId="77777777" w:rsidR="008C05D4" w:rsidRPr="00C56EF7" w:rsidRDefault="008C05D4">
            <w:pPr>
              <w:widowControl/>
              <w:wordWrap w:val="0"/>
              <w:spacing w:line="360" w:lineRule="auto"/>
              <w:jc w:val="center"/>
              <w:rPr>
                <w:rFonts w:ascii="宋体" w:hAnsi="宋体" w:cs="宋体"/>
                <w:kern w:val="0"/>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B6E1968" w14:textId="77777777" w:rsidR="008C05D4" w:rsidRPr="00C56EF7" w:rsidRDefault="008C05D4">
            <w:pPr>
              <w:widowControl/>
              <w:wordWrap w:val="0"/>
              <w:spacing w:line="360" w:lineRule="auto"/>
              <w:jc w:val="center"/>
              <w:rPr>
                <w:rFonts w:ascii="宋体" w:hAnsi="宋体" w:cs="宋体"/>
                <w:kern w:val="0"/>
                <w:sz w:val="28"/>
                <w:szCs w:val="28"/>
              </w:rPr>
            </w:pPr>
          </w:p>
        </w:tc>
      </w:tr>
      <w:tr w:rsidR="00C56EF7" w:rsidRPr="00C56EF7" w14:paraId="275717EA"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338F7B2" w14:textId="77777777" w:rsidR="008C05D4" w:rsidRPr="00C56EF7" w:rsidRDefault="00F9155B">
            <w:pPr>
              <w:widowControl/>
              <w:wordWrap w:val="0"/>
              <w:spacing w:line="360" w:lineRule="auto"/>
              <w:jc w:val="center"/>
              <w:rPr>
                <w:rFonts w:ascii="宋体" w:hAnsi="宋体" w:cs="宋体"/>
                <w:kern w:val="0"/>
                <w:sz w:val="28"/>
                <w:szCs w:val="28"/>
              </w:rPr>
            </w:pPr>
            <w:r w:rsidRPr="00C56EF7">
              <w:rPr>
                <w:rFonts w:ascii="宋体" w:hAnsi="宋体" w:cs="宋体" w:hint="eastAsia"/>
                <w:kern w:val="0"/>
                <w:sz w:val="28"/>
                <w:szCs w:val="28"/>
              </w:rPr>
              <w:t>3</w:t>
            </w:r>
          </w:p>
        </w:tc>
        <w:tc>
          <w:tcPr>
            <w:tcW w:w="360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B83464C" w14:textId="77777777" w:rsidR="008C05D4" w:rsidRPr="00C56EF7" w:rsidRDefault="008C05D4">
            <w:pPr>
              <w:widowControl/>
              <w:wordWrap w:val="0"/>
              <w:spacing w:line="360" w:lineRule="auto"/>
              <w:jc w:val="center"/>
              <w:rPr>
                <w:rFonts w:ascii="宋体" w:hAnsi="宋体" w:cs="宋体"/>
                <w:kern w:val="0"/>
                <w:sz w:val="28"/>
                <w:szCs w:val="28"/>
              </w:rPr>
            </w:pPr>
          </w:p>
        </w:tc>
        <w:tc>
          <w:tcPr>
            <w:tcW w:w="35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62CBB41" w14:textId="77777777" w:rsidR="008C05D4" w:rsidRPr="00C56EF7" w:rsidRDefault="008C05D4">
            <w:pPr>
              <w:widowControl/>
              <w:wordWrap w:val="0"/>
              <w:spacing w:line="360" w:lineRule="auto"/>
              <w:jc w:val="center"/>
              <w:rPr>
                <w:rFonts w:ascii="宋体" w:hAnsi="宋体" w:cs="宋体"/>
                <w:kern w:val="0"/>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D18B150" w14:textId="77777777" w:rsidR="008C05D4" w:rsidRPr="00C56EF7" w:rsidRDefault="008C05D4">
            <w:pPr>
              <w:widowControl/>
              <w:wordWrap w:val="0"/>
              <w:spacing w:line="360" w:lineRule="auto"/>
              <w:jc w:val="center"/>
              <w:rPr>
                <w:rFonts w:ascii="宋体" w:hAnsi="宋体" w:cs="宋体"/>
                <w:kern w:val="0"/>
                <w:sz w:val="28"/>
                <w:szCs w:val="28"/>
              </w:rPr>
            </w:pPr>
          </w:p>
        </w:tc>
      </w:tr>
      <w:tr w:rsidR="00C56EF7" w:rsidRPr="00C56EF7" w14:paraId="157E04D5"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33D3B48" w14:textId="77777777" w:rsidR="008C05D4" w:rsidRPr="00C56EF7" w:rsidRDefault="00F9155B">
            <w:pPr>
              <w:widowControl/>
              <w:wordWrap w:val="0"/>
              <w:spacing w:line="360" w:lineRule="auto"/>
              <w:jc w:val="center"/>
              <w:rPr>
                <w:rFonts w:ascii="宋体" w:hAnsi="宋体" w:cs="宋体"/>
                <w:kern w:val="0"/>
                <w:sz w:val="28"/>
                <w:szCs w:val="28"/>
              </w:rPr>
            </w:pPr>
            <w:r w:rsidRPr="00C56EF7">
              <w:rPr>
                <w:rFonts w:ascii="宋体" w:hAnsi="宋体" w:cs="宋体" w:hint="eastAsia"/>
                <w:kern w:val="0"/>
                <w:sz w:val="28"/>
                <w:szCs w:val="28"/>
              </w:rPr>
              <w:t>……</w:t>
            </w:r>
          </w:p>
        </w:tc>
        <w:tc>
          <w:tcPr>
            <w:tcW w:w="3600"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F1819BC" w14:textId="77777777" w:rsidR="008C05D4" w:rsidRPr="00C56EF7" w:rsidRDefault="008C05D4">
            <w:pPr>
              <w:widowControl/>
              <w:wordWrap w:val="0"/>
              <w:spacing w:line="360" w:lineRule="auto"/>
              <w:jc w:val="center"/>
              <w:rPr>
                <w:rFonts w:ascii="宋体" w:hAnsi="宋体" w:cs="宋体"/>
                <w:kern w:val="0"/>
                <w:sz w:val="28"/>
                <w:szCs w:val="28"/>
              </w:rPr>
            </w:pPr>
          </w:p>
        </w:tc>
        <w:tc>
          <w:tcPr>
            <w:tcW w:w="355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AA046AC" w14:textId="77777777" w:rsidR="008C05D4" w:rsidRPr="00C56EF7" w:rsidRDefault="008C05D4">
            <w:pPr>
              <w:widowControl/>
              <w:wordWrap w:val="0"/>
              <w:spacing w:line="360" w:lineRule="auto"/>
              <w:jc w:val="center"/>
              <w:rPr>
                <w:rFonts w:ascii="宋体" w:hAnsi="宋体" w:cs="宋体"/>
                <w:kern w:val="0"/>
                <w:sz w:val="28"/>
                <w:szCs w:val="28"/>
              </w:rPr>
            </w:pPr>
          </w:p>
        </w:tc>
        <w:tc>
          <w:tcPr>
            <w:tcW w:w="97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1C3F440" w14:textId="77777777" w:rsidR="008C05D4" w:rsidRPr="00C56EF7" w:rsidRDefault="008C05D4">
            <w:pPr>
              <w:widowControl/>
              <w:wordWrap w:val="0"/>
              <w:spacing w:line="360" w:lineRule="auto"/>
              <w:jc w:val="center"/>
              <w:rPr>
                <w:rFonts w:ascii="宋体" w:hAnsi="宋体" w:cs="宋体"/>
                <w:kern w:val="0"/>
                <w:sz w:val="28"/>
                <w:szCs w:val="28"/>
              </w:rPr>
            </w:pPr>
          </w:p>
        </w:tc>
      </w:tr>
    </w:tbl>
    <w:p w14:paraId="1E8C2118" w14:textId="77777777" w:rsidR="008C05D4" w:rsidRPr="00C56EF7" w:rsidRDefault="00F9155B">
      <w:pPr>
        <w:spacing w:line="360" w:lineRule="auto"/>
        <w:contextualSpacing/>
        <w:jc w:val="left"/>
        <w:rPr>
          <w:rFonts w:ascii="楷体" w:eastAsia="楷体" w:hAnsi="楷体" w:cs="宋体"/>
          <w:b/>
          <w:sz w:val="24"/>
        </w:rPr>
      </w:pPr>
      <w:r w:rsidRPr="00C56EF7">
        <w:rPr>
          <w:rFonts w:ascii="楷体" w:eastAsia="楷体" w:hAnsi="楷体" w:cs="宋体" w:hint="eastAsia"/>
          <w:b/>
          <w:sz w:val="24"/>
        </w:rPr>
        <w:t>注：</w:t>
      </w:r>
    </w:p>
    <w:p w14:paraId="00DE54AA"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1.管理关系：是指不具有出资持股关系的其他单位之间存在的管理与被管理关系，如一些上下级关系的事业单位和团体组织。</w:t>
      </w:r>
    </w:p>
    <w:p w14:paraId="6C62A10C"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2.</w:t>
      </w:r>
      <w:r w:rsidRPr="00C56EF7">
        <w:rPr>
          <w:rFonts w:ascii="楷体" w:eastAsia="楷体" w:hAnsi="楷体" w:cs="宋体" w:hint="eastAsia"/>
          <w:spacing w:val="-6"/>
          <w:sz w:val="24"/>
        </w:rPr>
        <w:t>本表所指的管理关系仅限于直接管理关系，不包括间接的管理关系。</w:t>
      </w:r>
    </w:p>
    <w:p w14:paraId="1EC93868"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3.供应商不存在直接管理关系的，则填“无”。</w:t>
      </w:r>
    </w:p>
    <w:p w14:paraId="2885B424" w14:textId="77777777" w:rsidR="008C05D4" w:rsidRPr="00C56EF7" w:rsidRDefault="008C05D4">
      <w:pPr>
        <w:spacing w:line="360" w:lineRule="auto"/>
        <w:contextualSpacing/>
        <w:jc w:val="left"/>
        <w:rPr>
          <w:rFonts w:ascii="宋体" w:hAnsi="宋体" w:cs="宋体"/>
          <w:sz w:val="28"/>
          <w:szCs w:val="28"/>
        </w:rPr>
      </w:pPr>
    </w:p>
    <w:p w14:paraId="2C5C920F" w14:textId="77777777" w:rsidR="008C05D4" w:rsidRPr="00C56EF7" w:rsidRDefault="008C05D4">
      <w:pPr>
        <w:spacing w:line="360" w:lineRule="auto"/>
        <w:contextualSpacing/>
        <w:jc w:val="left"/>
        <w:rPr>
          <w:rFonts w:ascii="宋体" w:hAnsi="宋体" w:cs="宋体"/>
          <w:sz w:val="28"/>
          <w:szCs w:val="28"/>
        </w:rPr>
      </w:pPr>
    </w:p>
    <w:p w14:paraId="765C2023" w14:textId="77777777" w:rsidR="008C05D4" w:rsidRPr="00C56EF7" w:rsidRDefault="008C05D4">
      <w:pPr>
        <w:spacing w:line="360" w:lineRule="auto"/>
        <w:contextualSpacing/>
        <w:jc w:val="left"/>
        <w:rPr>
          <w:rFonts w:ascii="宋体" w:hAnsi="宋体" w:cs="宋体"/>
          <w:sz w:val="28"/>
          <w:szCs w:val="28"/>
        </w:rPr>
      </w:pPr>
    </w:p>
    <w:p w14:paraId="4749E4FC" w14:textId="77777777" w:rsidR="008C05D4" w:rsidRPr="00C56EF7" w:rsidRDefault="008C05D4">
      <w:pPr>
        <w:spacing w:line="360" w:lineRule="auto"/>
        <w:contextualSpacing/>
        <w:jc w:val="left"/>
        <w:rPr>
          <w:rFonts w:ascii="宋体" w:hAnsi="宋体" w:cs="宋体"/>
          <w:sz w:val="28"/>
          <w:szCs w:val="28"/>
        </w:rPr>
      </w:pPr>
    </w:p>
    <w:p w14:paraId="78E28490" w14:textId="77777777" w:rsidR="008C05D4" w:rsidRPr="00C56EF7" w:rsidRDefault="008C05D4">
      <w:pPr>
        <w:spacing w:line="360" w:lineRule="auto"/>
        <w:contextualSpacing/>
        <w:jc w:val="left"/>
        <w:rPr>
          <w:rFonts w:ascii="宋体" w:hAnsi="宋体" w:cs="宋体"/>
          <w:sz w:val="28"/>
          <w:szCs w:val="28"/>
        </w:rPr>
      </w:pPr>
    </w:p>
    <w:p w14:paraId="25049388" w14:textId="77777777" w:rsidR="008C05D4" w:rsidRPr="00C56EF7" w:rsidRDefault="008C05D4">
      <w:pPr>
        <w:spacing w:line="360" w:lineRule="auto"/>
        <w:contextualSpacing/>
        <w:jc w:val="left"/>
        <w:rPr>
          <w:rFonts w:ascii="宋体" w:hAnsi="宋体" w:cs="宋体"/>
          <w:sz w:val="28"/>
          <w:szCs w:val="28"/>
        </w:rPr>
      </w:pPr>
    </w:p>
    <w:p w14:paraId="3B9C8EC4" w14:textId="77777777" w:rsidR="008C05D4" w:rsidRPr="00C56EF7" w:rsidRDefault="00F9155B">
      <w:pPr>
        <w:spacing w:line="360" w:lineRule="auto"/>
        <w:contextualSpacing/>
        <w:jc w:val="center"/>
        <w:rPr>
          <w:rFonts w:ascii="宋体" w:hAnsi="宋体" w:cs="宋体"/>
          <w:sz w:val="24"/>
          <w:u w:val="single"/>
        </w:rPr>
      </w:pPr>
      <w:r w:rsidRPr="00C56EF7">
        <w:rPr>
          <w:rFonts w:ascii="宋体" w:hAnsi="宋体" w:cs="宋体" w:hint="eastAsia"/>
          <w:sz w:val="24"/>
        </w:rPr>
        <w:t xml:space="preserve">              法定代表人或者委托代理人签字：</w:t>
      </w:r>
      <w:r w:rsidRPr="00C56EF7">
        <w:rPr>
          <w:rFonts w:ascii="宋体" w:hAnsi="宋体" w:cs="宋体" w:hint="eastAsia"/>
          <w:sz w:val="24"/>
          <w:u w:val="single"/>
        </w:rPr>
        <w:t xml:space="preserve">                   </w:t>
      </w:r>
    </w:p>
    <w:p w14:paraId="001DBE30" w14:textId="77777777" w:rsidR="008C05D4" w:rsidRPr="00C56EF7" w:rsidRDefault="00F9155B">
      <w:pPr>
        <w:spacing w:line="360" w:lineRule="auto"/>
        <w:ind w:firstLineChars="1500" w:firstLine="3600"/>
        <w:contextualSpacing/>
        <w:rPr>
          <w:rFonts w:ascii="宋体" w:hAnsi="宋体" w:cs="宋体"/>
          <w:sz w:val="24"/>
        </w:rPr>
      </w:pPr>
      <w:r w:rsidRPr="00C56EF7">
        <w:rPr>
          <w:rFonts w:ascii="宋体" w:hAnsi="宋体" w:cs="宋体" w:hint="eastAsia"/>
          <w:sz w:val="24"/>
        </w:rPr>
        <w:t>供应商（公章）：</w:t>
      </w:r>
      <w:r w:rsidRPr="00C56EF7">
        <w:rPr>
          <w:rFonts w:ascii="宋体" w:hAnsi="宋体" w:cs="宋体" w:hint="eastAsia"/>
          <w:sz w:val="24"/>
          <w:u w:val="single"/>
        </w:rPr>
        <w:t xml:space="preserve">                </w:t>
      </w:r>
    </w:p>
    <w:p w14:paraId="1015E7C5" w14:textId="77777777" w:rsidR="008C05D4" w:rsidRPr="00C56EF7" w:rsidRDefault="00F9155B">
      <w:pPr>
        <w:spacing w:line="360" w:lineRule="auto"/>
        <w:ind w:firstLineChars="100" w:firstLine="240"/>
        <w:contextualSpacing/>
        <w:jc w:val="center"/>
        <w:rPr>
          <w:rFonts w:ascii="宋体" w:hAnsi="宋体" w:cs="宋体"/>
          <w:sz w:val="28"/>
          <w:szCs w:val="28"/>
        </w:rPr>
      </w:pPr>
      <w:r w:rsidRPr="00C56EF7">
        <w:rPr>
          <w:rFonts w:ascii="宋体" w:hAnsi="宋体" w:cs="宋体" w:hint="eastAsia"/>
          <w:sz w:val="24"/>
        </w:rPr>
        <w:t xml:space="preserve">        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33692A1D" w14:textId="77777777" w:rsidR="008C05D4" w:rsidRPr="00C56EF7" w:rsidRDefault="00F9155B">
      <w:pPr>
        <w:spacing w:line="360" w:lineRule="auto"/>
        <w:jc w:val="center"/>
        <w:rPr>
          <w:rFonts w:ascii="宋体" w:hAnsi="宋体" w:cs="宋体"/>
          <w:b/>
          <w:sz w:val="32"/>
          <w:szCs w:val="32"/>
        </w:rPr>
      </w:pPr>
      <w:r w:rsidRPr="00C56EF7">
        <w:rPr>
          <w:rFonts w:ascii="宋体" w:hAnsi="宋体" w:cs="宋体" w:hint="eastAsia"/>
          <w:b/>
          <w:sz w:val="32"/>
          <w:szCs w:val="32"/>
        </w:rPr>
        <w:br w:type="page"/>
      </w:r>
      <w:r w:rsidRPr="00C56EF7">
        <w:rPr>
          <w:rFonts w:ascii="宋体" w:hAnsi="宋体" w:cs="宋体" w:hint="eastAsia"/>
          <w:b/>
          <w:sz w:val="32"/>
          <w:szCs w:val="32"/>
        </w:rPr>
        <w:lastRenderedPageBreak/>
        <w:t>参与竞争性谈判声明</w:t>
      </w:r>
    </w:p>
    <w:p w14:paraId="64816F8F" w14:textId="77777777" w:rsidR="008C05D4" w:rsidRPr="00C56EF7" w:rsidRDefault="008C05D4">
      <w:pPr>
        <w:spacing w:line="360" w:lineRule="auto"/>
        <w:jc w:val="center"/>
        <w:rPr>
          <w:rFonts w:ascii="宋体" w:hAnsi="宋体" w:cs="宋体"/>
          <w:sz w:val="24"/>
          <w:szCs w:val="20"/>
        </w:rPr>
      </w:pPr>
    </w:p>
    <w:p w14:paraId="54A1A8E0"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致：</w:t>
      </w:r>
      <w:r w:rsidRPr="00C56EF7">
        <w:rPr>
          <w:rFonts w:ascii="宋体" w:hAnsi="宋体" w:cs="宋体" w:hint="eastAsia"/>
          <w:sz w:val="24"/>
          <w:u w:val="single"/>
        </w:rPr>
        <w:t>（采购人名称）</w:t>
      </w:r>
      <w:r w:rsidRPr="00C56EF7">
        <w:rPr>
          <w:rFonts w:ascii="宋体" w:hAnsi="宋体" w:cs="宋体" w:hint="eastAsia"/>
          <w:sz w:val="24"/>
        </w:rPr>
        <w:t>：</w:t>
      </w:r>
    </w:p>
    <w:p w14:paraId="58D870B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我方</w:t>
      </w:r>
      <w:r w:rsidRPr="00C56EF7">
        <w:rPr>
          <w:rFonts w:ascii="宋体" w:hAnsi="宋体" w:cs="宋体" w:hint="eastAsia"/>
          <w:sz w:val="24"/>
          <w:u w:val="single"/>
        </w:rPr>
        <w:t>（供应商名称）</w:t>
      </w:r>
      <w:r w:rsidRPr="00C56EF7">
        <w:rPr>
          <w:rFonts w:ascii="宋体" w:hAnsi="宋体" w:cs="宋体" w:hint="eastAsia"/>
          <w:sz w:val="24"/>
        </w:rPr>
        <w:t>系中华人民共和国合法供应商，经营地址</w:t>
      </w:r>
      <w:r w:rsidRPr="00C56EF7">
        <w:rPr>
          <w:rFonts w:ascii="宋体" w:hAnsi="宋体" w:cs="宋体" w:hint="eastAsia"/>
          <w:sz w:val="24"/>
          <w:u w:val="single"/>
        </w:rPr>
        <w:t xml:space="preserve">                              </w:t>
      </w:r>
      <w:r w:rsidRPr="00C56EF7">
        <w:rPr>
          <w:rFonts w:ascii="宋体" w:hAnsi="宋体" w:cs="宋体" w:hint="eastAsia"/>
          <w:sz w:val="24"/>
        </w:rPr>
        <w:t>。</w:t>
      </w:r>
    </w:p>
    <w:p w14:paraId="0269FAE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我方愿意参加贵方组织的</w:t>
      </w:r>
      <w:r w:rsidRPr="00C56EF7">
        <w:rPr>
          <w:rFonts w:ascii="宋体" w:hAnsi="宋体" w:cs="宋体" w:hint="eastAsia"/>
          <w:sz w:val="24"/>
          <w:u w:val="single"/>
        </w:rPr>
        <w:t>（项目名称）</w:t>
      </w:r>
      <w:r w:rsidRPr="00C56EF7">
        <w:rPr>
          <w:rFonts w:ascii="宋体" w:hAnsi="宋体" w:cs="宋体" w:hint="eastAsia"/>
          <w:sz w:val="24"/>
        </w:rPr>
        <w:t>项目的</w:t>
      </w:r>
      <w:r w:rsidRPr="00C56EF7">
        <w:rPr>
          <w:rFonts w:ascii="宋体" w:hAnsi="宋体" w:cs="宋体" w:hint="eastAsia"/>
          <w:sz w:val="24"/>
          <w:lang w:bidi="ar"/>
        </w:rPr>
        <w:t>竞争性谈判</w:t>
      </w:r>
      <w:r w:rsidRPr="00C56EF7">
        <w:rPr>
          <w:rFonts w:ascii="宋体" w:hAnsi="宋体" w:cs="宋体" w:hint="eastAsia"/>
          <w:sz w:val="24"/>
        </w:rPr>
        <w:t>，为便于贵方公正、</w:t>
      </w:r>
      <w:proofErr w:type="gramStart"/>
      <w:r w:rsidRPr="00C56EF7">
        <w:rPr>
          <w:rFonts w:ascii="宋体" w:hAnsi="宋体" w:cs="宋体" w:hint="eastAsia"/>
          <w:sz w:val="24"/>
        </w:rPr>
        <w:t>择优地</w:t>
      </w:r>
      <w:proofErr w:type="gramEnd"/>
      <w:r w:rsidRPr="00C56EF7">
        <w:rPr>
          <w:rFonts w:ascii="宋体" w:hAnsi="宋体" w:cs="宋体" w:hint="eastAsia"/>
          <w:sz w:val="24"/>
        </w:rPr>
        <w:t>确定成交供应商及其参与</w:t>
      </w:r>
      <w:r w:rsidRPr="00C56EF7">
        <w:rPr>
          <w:rFonts w:ascii="宋体" w:hAnsi="宋体" w:cs="宋体" w:hint="eastAsia"/>
          <w:sz w:val="24"/>
          <w:lang w:bidi="ar"/>
        </w:rPr>
        <w:t>竞争性谈判的</w:t>
      </w:r>
      <w:r w:rsidRPr="00C56EF7">
        <w:rPr>
          <w:rFonts w:ascii="宋体" w:hAnsi="宋体" w:cs="宋体" w:hint="eastAsia"/>
          <w:sz w:val="24"/>
        </w:rPr>
        <w:t>产品和服务，我方就本次参与</w:t>
      </w:r>
      <w:r w:rsidRPr="00C56EF7">
        <w:rPr>
          <w:rFonts w:ascii="宋体" w:hAnsi="宋体" w:cs="宋体" w:hint="eastAsia"/>
          <w:sz w:val="24"/>
          <w:lang w:bidi="ar"/>
        </w:rPr>
        <w:t>竞争性谈判</w:t>
      </w:r>
      <w:r w:rsidRPr="00C56EF7">
        <w:rPr>
          <w:rFonts w:ascii="宋体" w:hAnsi="宋体" w:cs="宋体" w:hint="eastAsia"/>
          <w:sz w:val="24"/>
        </w:rPr>
        <w:t>有关事项郑重声明如下：</w:t>
      </w:r>
    </w:p>
    <w:p w14:paraId="36CBF7AB"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1.我方向贵方提交的所有响应文件、资料都是准确的和真实的。</w:t>
      </w:r>
    </w:p>
    <w:p w14:paraId="49E91CF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2.我方不是为本次采购项目提供整体设计、规范编制或者项目管理、监理、检测等服务的供应商。</w:t>
      </w:r>
    </w:p>
    <w:p w14:paraId="0F09D36E"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3.在此，我方宣布同意如下：</w:t>
      </w:r>
    </w:p>
    <w:p w14:paraId="0700DB50"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（1）将按谈判文件的约定履行合同责任和义务；</w:t>
      </w:r>
    </w:p>
    <w:p w14:paraId="46EA2FF4"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（2）已详细审查全部谈判文件，包括补遗文件（如有）；</w:t>
      </w:r>
    </w:p>
    <w:p w14:paraId="213E7DB5"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（3）同意提供按照贵方可能要求的与谈判有关的一切数据或者资料；</w:t>
      </w:r>
    </w:p>
    <w:p w14:paraId="756948F7"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（4）响应谈判文件规定的</w:t>
      </w:r>
      <w:r w:rsidRPr="00C56EF7">
        <w:rPr>
          <w:rFonts w:ascii="宋体" w:hAnsi="宋体" w:cs="宋体" w:hint="eastAsia"/>
          <w:sz w:val="24"/>
          <w:lang w:bidi="ar"/>
        </w:rPr>
        <w:t>竞争性谈判</w:t>
      </w:r>
      <w:r w:rsidRPr="00C56EF7">
        <w:rPr>
          <w:rFonts w:ascii="宋体" w:hAnsi="宋体" w:cs="宋体" w:hint="eastAsia"/>
          <w:sz w:val="24"/>
        </w:rPr>
        <w:t>有效期。</w:t>
      </w:r>
    </w:p>
    <w:p w14:paraId="63211F1E"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4.我方承诺符合《中华人民共和国政府采购法》第二十二条规定：</w:t>
      </w:r>
    </w:p>
    <w:p w14:paraId="08B3B79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（1）具有独立承担民事责任的能力；</w:t>
      </w:r>
    </w:p>
    <w:p w14:paraId="7197C338"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（2）具有良好的商业信誉和健全的财务会计制度；</w:t>
      </w:r>
    </w:p>
    <w:p w14:paraId="66293C98"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（3）具有履行合同所必需的设备和专业技术能力；</w:t>
      </w:r>
    </w:p>
    <w:p w14:paraId="570679CB"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（4）有依法缴纳税收和社会保障资金的良好记录；</w:t>
      </w:r>
    </w:p>
    <w:p w14:paraId="2E7B5423"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（5）参加政府采购活动前三年内，在经营活动中没有重大违法记录；</w:t>
      </w:r>
    </w:p>
    <w:p w14:paraId="4C579210"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（6）法律、行政法规规定的其他条件。</w:t>
      </w:r>
    </w:p>
    <w:p w14:paraId="568B575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AA365A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6.根据《中华人民共和国政府采购法实施条例》第五十条要求对政府采购合同进行公告，</w:t>
      </w:r>
      <w:r w:rsidRPr="00C56EF7">
        <w:rPr>
          <w:rFonts w:ascii="宋体" w:hAnsi="宋体" w:cs="宋体" w:hint="eastAsia"/>
          <w:sz w:val="24"/>
        </w:rPr>
        <w:lastRenderedPageBreak/>
        <w:t>但政府采购合同中涉及国家秘密、商业秘密的内容除外。我方就对本次响应文件进行注明如下：（两项内容中必须选择一项）</w:t>
      </w:r>
    </w:p>
    <w:p w14:paraId="29805DFD"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□我方本次响应文件</w:t>
      </w:r>
      <w:r w:rsidRPr="00C56EF7">
        <w:rPr>
          <w:rFonts w:ascii="宋体" w:hAnsi="宋体" w:cs="宋体" w:hint="eastAsia"/>
          <w:kern w:val="0"/>
          <w:sz w:val="24"/>
        </w:rPr>
        <w:t>内容中</w:t>
      </w:r>
      <w:r w:rsidRPr="00C56EF7">
        <w:rPr>
          <w:rFonts w:ascii="宋体" w:hAnsi="宋体" w:cs="宋体" w:hint="eastAsia"/>
          <w:sz w:val="24"/>
        </w:rPr>
        <w:t>未</w:t>
      </w:r>
      <w:r w:rsidRPr="00C56EF7">
        <w:rPr>
          <w:rFonts w:ascii="宋体" w:hAnsi="宋体" w:cs="宋体" w:hint="eastAsia"/>
          <w:kern w:val="0"/>
          <w:sz w:val="24"/>
        </w:rPr>
        <w:t>涉及商业秘密；</w:t>
      </w:r>
    </w:p>
    <w:p w14:paraId="3CA278F8"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□我方本次响应文件</w:t>
      </w:r>
      <w:r w:rsidRPr="00C56EF7">
        <w:rPr>
          <w:rFonts w:ascii="宋体" w:hAnsi="宋体" w:cs="宋体" w:hint="eastAsia"/>
          <w:kern w:val="0"/>
          <w:sz w:val="24"/>
        </w:rPr>
        <w:t>涉及商业秘密的内容有：</w:t>
      </w:r>
      <w:r w:rsidRPr="00C56EF7">
        <w:rPr>
          <w:rFonts w:ascii="宋体" w:hAnsi="宋体" w:cs="宋体" w:hint="eastAsia"/>
          <w:kern w:val="0"/>
          <w:sz w:val="24"/>
          <w:u w:val="single"/>
        </w:rPr>
        <w:t xml:space="preserve">                         </w:t>
      </w:r>
      <w:r w:rsidRPr="00C56EF7">
        <w:rPr>
          <w:rFonts w:ascii="宋体" w:hAnsi="宋体" w:cs="宋体" w:hint="eastAsia"/>
          <w:kern w:val="0"/>
          <w:sz w:val="24"/>
        </w:rPr>
        <w:t>；</w:t>
      </w:r>
    </w:p>
    <w:p w14:paraId="40079590" w14:textId="77777777" w:rsidR="008C05D4" w:rsidRPr="00C56EF7" w:rsidRDefault="00F9155B">
      <w:pPr>
        <w:pStyle w:val="ad"/>
        <w:spacing w:line="360" w:lineRule="auto"/>
        <w:ind w:firstLineChars="200" w:firstLine="480"/>
        <w:contextualSpacing/>
        <w:rPr>
          <w:rFonts w:hAnsi="宋体" w:cs="宋体"/>
          <w:sz w:val="24"/>
          <w:szCs w:val="24"/>
          <w:u w:val="single"/>
        </w:rPr>
      </w:pPr>
      <w:r w:rsidRPr="00C56EF7">
        <w:rPr>
          <w:rFonts w:hAnsi="宋体" w:cs="宋体" w:hint="eastAsia"/>
          <w:sz w:val="24"/>
          <w:szCs w:val="24"/>
        </w:rPr>
        <w:t>7.与</w:t>
      </w:r>
      <w:proofErr w:type="gramStart"/>
      <w:r w:rsidRPr="00C56EF7">
        <w:rPr>
          <w:rFonts w:hAnsi="宋体" w:cs="宋体" w:hint="eastAsia"/>
          <w:sz w:val="24"/>
          <w:szCs w:val="24"/>
        </w:rPr>
        <w:t>本谈判</w:t>
      </w:r>
      <w:proofErr w:type="gramEnd"/>
      <w:r w:rsidRPr="00C56EF7">
        <w:rPr>
          <w:rFonts w:hAnsi="宋体" w:cs="宋体" w:hint="eastAsia"/>
          <w:sz w:val="24"/>
          <w:szCs w:val="24"/>
        </w:rPr>
        <w:t>有关的一切正式往来信函请寄：</w:t>
      </w:r>
      <w:r w:rsidRPr="00C56EF7">
        <w:rPr>
          <w:rFonts w:hAnsi="宋体" w:cs="宋体" w:hint="eastAsia"/>
          <w:sz w:val="24"/>
          <w:szCs w:val="24"/>
          <w:u w:val="single"/>
        </w:rPr>
        <w:t xml:space="preserve">                  </w:t>
      </w:r>
      <w:r w:rsidRPr="00C56EF7">
        <w:rPr>
          <w:rFonts w:hAnsi="宋体" w:cs="宋体" w:hint="eastAsia"/>
          <w:sz w:val="24"/>
          <w:szCs w:val="24"/>
        </w:rPr>
        <w:t>邮政编码：</w:t>
      </w:r>
      <w:r w:rsidRPr="00C56EF7">
        <w:rPr>
          <w:rFonts w:hAnsi="宋体" w:cs="宋体" w:hint="eastAsia"/>
          <w:sz w:val="24"/>
          <w:szCs w:val="24"/>
          <w:u w:val="single"/>
        </w:rPr>
        <w:t xml:space="preserve">    </w:t>
      </w:r>
    </w:p>
    <w:p w14:paraId="7E019C7C" w14:textId="77777777" w:rsidR="008C05D4" w:rsidRPr="00C56EF7" w:rsidRDefault="00F9155B">
      <w:pPr>
        <w:pStyle w:val="ad"/>
        <w:spacing w:line="360" w:lineRule="auto"/>
        <w:ind w:firstLineChars="200" w:firstLine="480"/>
        <w:contextualSpacing/>
        <w:rPr>
          <w:rFonts w:hAnsi="宋体" w:cs="宋体"/>
          <w:sz w:val="24"/>
          <w:szCs w:val="24"/>
        </w:rPr>
      </w:pPr>
      <w:r w:rsidRPr="00C56EF7">
        <w:rPr>
          <w:rFonts w:hAnsi="宋体" w:cs="宋体" w:hint="eastAsia"/>
          <w:sz w:val="24"/>
          <w:szCs w:val="24"/>
        </w:rPr>
        <w:t>电话/传真：</w:t>
      </w:r>
      <w:r w:rsidRPr="00C56EF7">
        <w:rPr>
          <w:rFonts w:hAnsi="宋体" w:cs="宋体" w:hint="eastAsia"/>
          <w:sz w:val="24"/>
          <w:szCs w:val="24"/>
          <w:u w:val="single"/>
        </w:rPr>
        <w:t xml:space="preserve">                        </w:t>
      </w:r>
      <w:r w:rsidRPr="00C56EF7">
        <w:rPr>
          <w:rFonts w:hAnsi="宋体" w:cs="宋体" w:hint="eastAsia"/>
          <w:sz w:val="24"/>
          <w:szCs w:val="24"/>
        </w:rPr>
        <w:t xml:space="preserve"> 电子函件：</w:t>
      </w:r>
      <w:r w:rsidRPr="00C56EF7">
        <w:rPr>
          <w:rFonts w:hAnsi="宋体" w:cs="宋体" w:hint="eastAsia"/>
          <w:sz w:val="24"/>
          <w:szCs w:val="24"/>
          <w:u w:val="single"/>
        </w:rPr>
        <w:t xml:space="preserve">             </w:t>
      </w:r>
      <w:r w:rsidRPr="00C56EF7">
        <w:rPr>
          <w:rFonts w:hAnsi="宋体" w:cs="宋体" w:hint="eastAsia"/>
          <w:sz w:val="24"/>
          <w:szCs w:val="24"/>
        </w:rPr>
        <w:t xml:space="preserve">    </w:t>
      </w:r>
    </w:p>
    <w:p w14:paraId="1EDD45D2" w14:textId="77777777" w:rsidR="008C05D4" w:rsidRPr="00C56EF7" w:rsidRDefault="00F9155B">
      <w:pPr>
        <w:pStyle w:val="21"/>
        <w:tabs>
          <w:tab w:val="left" w:pos="939"/>
        </w:tabs>
        <w:spacing w:line="360" w:lineRule="auto"/>
        <w:ind w:leftChars="0" w:left="0" w:firstLineChars="150" w:firstLine="360"/>
        <w:rPr>
          <w:rFonts w:ascii="宋体" w:hAnsi="宋体" w:cs="宋体"/>
          <w:sz w:val="24"/>
          <w:u w:val="single"/>
        </w:rPr>
      </w:pPr>
      <w:r w:rsidRPr="00C56EF7">
        <w:rPr>
          <w:rFonts w:ascii="宋体" w:hAnsi="宋体" w:cs="宋体" w:hint="eastAsia"/>
          <w:sz w:val="24"/>
        </w:rPr>
        <w:t>开户银行：</w:t>
      </w:r>
      <w:r w:rsidRPr="00C56EF7">
        <w:rPr>
          <w:rFonts w:ascii="宋体" w:hAnsi="宋体" w:cs="宋体" w:hint="eastAsia"/>
          <w:sz w:val="24"/>
          <w:u w:val="single"/>
        </w:rPr>
        <w:t xml:space="preserve">                         </w:t>
      </w:r>
      <w:r w:rsidRPr="00C56EF7">
        <w:rPr>
          <w:rFonts w:ascii="宋体" w:hAnsi="宋体" w:cs="宋体" w:hint="eastAsia"/>
          <w:sz w:val="24"/>
        </w:rPr>
        <w:t xml:space="preserve">  账号/行号：</w:t>
      </w:r>
      <w:r w:rsidRPr="00C56EF7">
        <w:rPr>
          <w:rFonts w:ascii="宋体" w:hAnsi="宋体" w:cs="宋体" w:hint="eastAsia"/>
          <w:sz w:val="24"/>
          <w:u w:val="single"/>
        </w:rPr>
        <w:t xml:space="preserve">           </w:t>
      </w:r>
    </w:p>
    <w:p w14:paraId="7D5BF548" w14:textId="77777777" w:rsidR="008C05D4" w:rsidRPr="00C56EF7" w:rsidRDefault="00F9155B">
      <w:pPr>
        <w:pStyle w:val="21"/>
        <w:tabs>
          <w:tab w:val="left" w:pos="939"/>
        </w:tabs>
        <w:spacing w:line="360" w:lineRule="auto"/>
        <w:ind w:leftChars="0" w:left="0" w:firstLineChars="150" w:firstLine="360"/>
        <w:rPr>
          <w:rFonts w:ascii="宋体" w:hAnsi="宋体" w:cs="宋体"/>
          <w:sz w:val="24"/>
        </w:rPr>
      </w:pPr>
      <w:r w:rsidRPr="00C56EF7">
        <w:rPr>
          <w:rFonts w:ascii="宋体" w:hAnsi="宋体" w:cs="宋体"/>
          <w:sz w:val="24"/>
        </w:rPr>
        <w:t>8</w:t>
      </w:r>
      <w:r w:rsidRPr="00C56EF7">
        <w:rPr>
          <w:rFonts w:ascii="宋体" w:hAnsi="宋体" w:cs="宋体" w:hint="eastAsia"/>
          <w:sz w:val="24"/>
        </w:rPr>
        <w:t>.</w:t>
      </w:r>
      <w:r w:rsidRPr="00C56EF7">
        <w:rPr>
          <w:rFonts w:ascii="宋体" w:hAnsi="宋体" w:cs="宋体"/>
          <w:sz w:val="24"/>
        </w:rPr>
        <w:t>我方</w:t>
      </w:r>
      <w:proofErr w:type="gramStart"/>
      <w:r w:rsidRPr="00C56EF7">
        <w:rPr>
          <w:rFonts w:ascii="宋体" w:hAnsi="宋体" w:cs="宋体"/>
          <w:sz w:val="24"/>
        </w:rPr>
        <w:t>若</w:t>
      </w:r>
      <w:r w:rsidRPr="00C56EF7">
        <w:rPr>
          <w:rFonts w:ascii="宋体" w:hAnsi="宋体" w:cs="宋体" w:hint="eastAsia"/>
          <w:sz w:val="24"/>
        </w:rPr>
        <w:t>参</w:t>
      </w:r>
      <w:proofErr w:type="gramEnd"/>
      <w:r w:rsidRPr="00C56EF7">
        <w:rPr>
          <w:rFonts w:ascii="宋体" w:hAnsi="宋体" w:cs="宋体" w:hint="eastAsia"/>
          <w:sz w:val="24"/>
        </w:rPr>
        <w:t>与</w:t>
      </w:r>
      <w:r w:rsidRPr="00C56EF7">
        <w:rPr>
          <w:rFonts w:ascii="宋体" w:hAnsi="宋体" w:cs="宋体" w:hint="eastAsia"/>
          <w:sz w:val="24"/>
          <w:lang w:bidi="ar"/>
        </w:rPr>
        <w:t>竞争性谈判</w:t>
      </w:r>
      <w:r w:rsidRPr="00C56EF7">
        <w:rPr>
          <w:rFonts w:ascii="宋体" w:hAnsi="宋体" w:cs="宋体" w:hint="eastAsia"/>
          <w:sz w:val="24"/>
        </w:rPr>
        <w:t>成功</w:t>
      </w:r>
      <w:r w:rsidRPr="00C56EF7">
        <w:rPr>
          <w:rFonts w:ascii="宋体" w:hAnsi="宋体" w:cs="宋体"/>
          <w:sz w:val="24"/>
        </w:rPr>
        <w:t>，将采取</w:t>
      </w:r>
      <w:r w:rsidRPr="00C56EF7">
        <w:rPr>
          <w:rFonts w:ascii="宋体" w:hAnsi="宋体" w:cs="宋体"/>
          <w:sz w:val="24"/>
          <w:u w:val="single"/>
        </w:rPr>
        <w:t>      </w:t>
      </w:r>
      <w:r w:rsidRPr="00C56EF7">
        <w:rPr>
          <w:rFonts w:ascii="宋体" w:hAnsi="宋体" w:cs="宋体"/>
          <w:sz w:val="24"/>
        </w:rPr>
        <w:t>（</w:t>
      </w:r>
      <w:r w:rsidRPr="00C56EF7">
        <w:rPr>
          <w:rFonts w:ascii="宋体" w:hAnsi="宋体" w:cs="宋体" w:hint="eastAsia"/>
          <w:sz w:val="24"/>
        </w:rPr>
        <w:t>汽车、火车、飞机等</w:t>
      </w:r>
      <w:r w:rsidRPr="00C56EF7">
        <w:rPr>
          <w:rFonts w:ascii="宋体" w:hAnsi="宋体" w:cs="宋体"/>
          <w:sz w:val="24"/>
        </w:rPr>
        <w:t>）方式运输货物。</w:t>
      </w:r>
    </w:p>
    <w:p w14:paraId="5D1DB1F7" w14:textId="77777777" w:rsidR="008C05D4" w:rsidRPr="00C56EF7" w:rsidRDefault="00F9155B">
      <w:pPr>
        <w:pStyle w:val="21"/>
        <w:tabs>
          <w:tab w:val="left" w:pos="939"/>
        </w:tabs>
        <w:spacing w:line="360" w:lineRule="auto"/>
        <w:ind w:leftChars="0" w:left="0" w:firstLineChars="150" w:firstLine="360"/>
        <w:rPr>
          <w:rFonts w:ascii="宋体" w:hAnsi="宋体" w:cs="宋体"/>
          <w:sz w:val="24"/>
        </w:rPr>
      </w:pPr>
      <w:r w:rsidRPr="00C56EF7">
        <w:rPr>
          <w:rFonts w:ascii="宋体" w:hAnsi="宋体" w:cs="宋体" w:hint="eastAsia"/>
          <w:sz w:val="24"/>
        </w:rPr>
        <w:t>9</w:t>
      </w:r>
      <w:r w:rsidRPr="00C56EF7">
        <w:rPr>
          <w:rFonts w:ascii="宋体" w:hAnsi="宋体" w:cs="宋体"/>
          <w:sz w:val="24"/>
        </w:rPr>
        <w:t>.</w:t>
      </w:r>
      <w:r w:rsidRPr="00C56EF7">
        <w:rPr>
          <w:rFonts w:ascii="宋体" w:hAnsi="宋体" w:cs="宋体" w:hint="eastAsia"/>
          <w:sz w:val="24"/>
        </w:rPr>
        <w:t>我方</w:t>
      </w:r>
      <w:proofErr w:type="gramStart"/>
      <w:r w:rsidRPr="00C56EF7">
        <w:rPr>
          <w:rFonts w:ascii="宋体" w:hAnsi="宋体" w:cs="宋体" w:hint="eastAsia"/>
          <w:sz w:val="24"/>
        </w:rPr>
        <w:t>若参</w:t>
      </w:r>
      <w:proofErr w:type="gramEnd"/>
      <w:r w:rsidRPr="00C56EF7">
        <w:rPr>
          <w:rFonts w:ascii="宋体" w:hAnsi="宋体" w:cs="宋体" w:hint="eastAsia"/>
          <w:sz w:val="24"/>
        </w:rPr>
        <w:t>与</w:t>
      </w:r>
      <w:r w:rsidRPr="00C56EF7">
        <w:rPr>
          <w:rFonts w:ascii="宋体" w:hAnsi="宋体" w:cs="宋体" w:hint="eastAsia"/>
          <w:sz w:val="24"/>
          <w:lang w:bidi="ar"/>
        </w:rPr>
        <w:t>竞争性谈判</w:t>
      </w:r>
      <w:r w:rsidRPr="00C56EF7">
        <w:rPr>
          <w:rFonts w:ascii="宋体" w:hAnsi="宋体" w:cs="宋体" w:hint="eastAsia"/>
          <w:sz w:val="24"/>
        </w:rPr>
        <w:t>成功，除非发生不可抗力，承诺与采购人及时签订《合同书》。如果放弃，自愿按照本文件之《供应商须知正文》第2</w:t>
      </w:r>
      <w:r w:rsidRPr="00C56EF7">
        <w:rPr>
          <w:rFonts w:ascii="宋体" w:hAnsi="宋体" w:cs="宋体"/>
          <w:sz w:val="24"/>
        </w:rPr>
        <w:t>7.5</w:t>
      </w:r>
      <w:r w:rsidRPr="00C56EF7">
        <w:rPr>
          <w:rFonts w:ascii="宋体" w:hAnsi="宋体" w:cs="宋体" w:hint="eastAsia"/>
          <w:sz w:val="24"/>
        </w:rPr>
        <w:t>条的要求承担法律责任和失信惩戒。</w:t>
      </w:r>
    </w:p>
    <w:p w14:paraId="29CC5E09" w14:textId="77777777" w:rsidR="008C05D4" w:rsidRPr="00C56EF7" w:rsidRDefault="00F9155B">
      <w:pPr>
        <w:pStyle w:val="21"/>
        <w:tabs>
          <w:tab w:val="left" w:pos="939"/>
        </w:tabs>
        <w:spacing w:line="360" w:lineRule="auto"/>
        <w:ind w:leftChars="0" w:left="0" w:firstLineChars="150" w:firstLine="360"/>
        <w:rPr>
          <w:rFonts w:ascii="宋体" w:hAnsi="宋体" w:cs="宋体"/>
          <w:sz w:val="24"/>
        </w:rPr>
      </w:pPr>
      <w:r w:rsidRPr="00C56EF7">
        <w:rPr>
          <w:rFonts w:ascii="宋体" w:hAnsi="宋体" w:cs="宋体"/>
          <w:sz w:val="24"/>
        </w:rPr>
        <w:t>10</w:t>
      </w:r>
      <w:r w:rsidRPr="00C56EF7">
        <w:rPr>
          <w:rFonts w:ascii="宋体" w:hAnsi="宋体" w:cs="宋体" w:hint="eastAsia"/>
          <w:sz w:val="24"/>
        </w:rPr>
        <w:t>.以上事项如有虚假或者隐瞒，我方愿意承担一切后果，并不再寻求任何旨在减轻或者免除法律责任的辩解。</w:t>
      </w:r>
    </w:p>
    <w:p w14:paraId="20404375" w14:textId="77777777" w:rsidR="008C05D4" w:rsidRPr="00C56EF7" w:rsidRDefault="00F9155B">
      <w:pPr>
        <w:pStyle w:val="21"/>
        <w:tabs>
          <w:tab w:val="left" w:pos="939"/>
        </w:tabs>
        <w:spacing w:line="360" w:lineRule="auto"/>
        <w:ind w:leftChars="0" w:left="0" w:firstLineChars="150" w:firstLine="360"/>
        <w:rPr>
          <w:rFonts w:ascii="宋体" w:hAnsi="宋体" w:cs="宋体"/>
          <w:szCs w:val="21"/>
        </w:rPr>
      </w:pPr>
      <w:r w:rsidRPr="00C56EF7">
        <w:rPr>
          <w:rFonts w:ascii="宋体" w:hAnsi="宋体" w:cs="宋体" w:hint="eastAsia"/>
          <w:sz w:val="24"/>
        </w:rPr>
        <w:t>特此承诺。</w:t>
      </w:r>
    </w:p>
    <w:p w14:paraId="5C689E38" w14:textId="77777777" w:rsidR="008C05D4" w:rsidRPr="00C56EF7" w:rsidRDefault="00F9155B">
      <w:pPr>
        <w:spacing w:line="360" w:lineRule="auto"/>
        <w:contextualSpacing/>
        <w:jc w:val="left"/>
        <w:rPr>
          <w:rFonts w:ascii="楷体" w:eastAsia="楷体" w:hAnsi="楷体" w:cs="宋体"/>
          <w:b/>
          <w:sz w:val="24"/>
        </w:rPr>
      </w:pPr>
      <w:r w:rsidRPr="00C56EF7">
        <w:rPr>
          <w:rFonts w:ascii="宋体" w:hAnsi="宋体" w:cs="宋体" w:hint="eastAsia"/>
          <w:b/>
          <w:sz w:val="24"/>
        </w:rPr>
        <w:t xml:space="preserve">   </w:t>
      </w:r>
      <w:r w:rsidRPr="00C56EF7">
        <w:rPr>
          <w:rFonts w:ascii="楷体" w:eastAsia="楷体" w:hAnsi="楷体" w:cs="宋体" w:hint="eastAsia"/>
          <w:b/>
          <w:sz w:val="24"/>
        </w:rPr>
        <w:t xml:space="preserve"> 注：如为联合体参与</w:t>
      </w:r>
      <w:r w:rsidRPr="00C56EF7">
        <w:rPr>
          <w:rFonts w:ascii="楷体" w:eastAsia="楷体" w:hAnsi="楷体" w:cs="宋体" w:hint="eastAsia"/>
          <w:b/>
          <w:sz w:val="24"/>
          <w:lang w:bidi="ar"/>
        </w:rPr>
        <w:t>竞争性谈判</w:t>
      </w:r>
      <w:r w:rsidRPr="00C56EF7">
        <w:rPr>
          <w:rFonts w:ascii="楷体" w:eastAsia="楷体" w:hAnsi="楷体" w:cs="宋体" w:hint="eastAsia"/>
          <w:b/>
          <w:sz w:val="24"/>
        </w:rPr>
        <w:t>，盖章处须加盖联合体各方公章并由联合体各方法定代表人分别签署，否则响应文件按无效响应处理。</w:t>
      </w:r>
    </w:p>
    <w:p w14:paraId="348AA575" w14:textId="77777777" w:rsidR="008C05D4" w:rsidRPr="00C56EF7" w:rsidRDefault="008C05D4">
      <w:pPr>
        <w:spacing w:line="360" w:lineRule="auto"/>
        <w:contextualSpacing/>
        <w:jc w:val="left"/>
        <w:rPr>
          <w:rFonts w:ascii="宋体" w:hAnsi="宋体" w:cs="宋体"/>
          <w:szCs w:val="21"/>
        </w:rPr>
      </w:pPr>
    </w:p>
    <w:p w14:paraId="45FA4E8C" w14:textId="77777777" w:rsidR="008C05D4" w:rsidRPr="00C56EF7" w:rsidRDefault="00F9155B">
      <w:pPr>
        <w:spacing w:line="360" w:lineRule="auto"/>
        <w:ind w:firstLineChars="1800" w:firstLine="4320"/>
        <w:contextualSpacing/>
        <w:rPr>
          <w:rFonts w:ascii="宋体" w:hAnsi="宋体" w:cs="宋体"/>
          <w:sz w:val="24"/>
        </w:rPr>
      </w:pPr>
      <w:r w:rsidRPr="00C56EF7">
        <w:rPr>
          <w:rFonts w:ascii="宋体" w:hAnsi="宋体" w:cs="宋体" w:hint="eastAsia"/>
          <w:sz w:val="24"/>
        </w:rPr>
        <w:t>法定代表人（签字）：</w:t>
      </w:r>
      <w:r w:rsidRPr="00C56EF7">
        <w:rPr>
          <w:rFonts w:ascii="宋体" w:hAnsi="宋体" w:cs="宋体" w:hint="eastAsia"/>
          <w:sz w:val="24"/>
          <w:u w:val="single"/>
        </w:rPr>
        <w:t xml:space="preserve">                     </w:t>
      </w:r>
      <w:r w:rsidRPr="00C56EF7">
        <w:rPr>
          <w:rFonts w:ascii="宋体" w:hAnsi="宋体" w:cs="宋体" w:hint="eastAsia"/>
          <w:sz w:val="24"/>
        </w:rPr>
        <w:t xml:space="preserve">                                     </w:t>
      </w:r>
    </w:p>
    <w:p w14:paraId="2EA430EB" w14:textId="77777777" w:rsidR="008C05D4" w:rsidRPr="00C56EF7" w:rsidRDefault="00F9155B">
      <w:pPr>
        <w:spacing w:line="360" w:lineRule="auto"/>
        <w:ind w:firstLineChars="1800" w:firstLine="4320"/>
        <w:contextualSpacing/>
        <w:rPr>
          <w:rFonts w:ascii="宋体" w:hAnsi="宋体" w:cs="宋体"/>
          <w:sz w:val="24"/>
          <w:u w:val="single"/>
        </w:rPr>
      </w:pPr>
      <w:r w:rsidRPr="00C56EF7">
        <w:rPr>
          <w:rFonts w:ascii="宋体" w:hAnsi="宋体" w:cs="宋体" w:hint="eastAsia"/>
          <w:sz w:val="24"/>
        </w:rPr>
        <w:t>供应商（公章）：</w:t>
      </w:r>
      <w:r w:rsidRPr="00C56EF7">
        <w:rPr>
          <w:rFonts w:ascii="宋体" w:hAnsi="宋体" w:cs="宋体" w:hint="eastAsia"/>
          <w:sz w:val="24"/>
          <w:u w:val="single"/>
        </w:rPr>
        <w:t xml:space="preserve">                               </w:t>
      </w:r>
      <w:r w:rsidRPr="00C56EF7">
        <w:rPr>
          <w:rFonts w:ascii="宋体" w:hAnsi="宋体" w:cs="宋体" w:hint="eastAsia"/>
          <w:sz w:val="24"/>
        </w:rPr>
        <w:t xml:space="preserve">           </w:t>
      </w:r>
    </w:p>
    <w:p w14:paraId="43A18F58" w14:textId="77777777" w:rsidR="008C05D4" w:rsidRPr="00C56EF7" w:rsidRDefault="00F9155B">
      <w:pPr>
        <w:spacing w:line="360" w:lineRule="auto"/>
        <w:ind w:firstLineChars="100" w:firstLine="240"/>
        <w:contextualSpacing/>
        <w:jc w:val="center"/>
        <w:rPr>
          <w:rFonts w:ascii="宋体" w:hAnsi="宋体" w:cs="宋体"/>
          <w:b/>
          <w:sz w:val="32"/>
          <w:szCs w:val="32"/>
        </w:rPr>
      </w:pPr>
      <w:r w:rsidRPr="00C56EF7">
        <w:rPr>
          <w:rFonts w:ascii="宋体" w:hAnsi="宋体" w:cs="宋体" w:hint="eastAsia"/>
          <w:sz w:val="24"/>
        </w:rPr>
        <w:t xml:space="preserve">                      日期：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r w:rsidRPr="00C56EF7">
        <w:rPr>
          <w:rFonts w:ascii="宋体" w:hAnsi="宋体" w:cs="宋体" w:hint="eastAsia"/>
          <w:sz w:val="32"/>
          <w:szCs w:val="32"/>
        </w:rPr>
        <w:br w:type="page"/>
      </w:r>
      <w:r w:rsidRPr="00C56EF7">
        <w:rPr>
          <w:rFonts w:ascii="宋体" w:hAnsi="宋体" w:cs="宋体" w:hint="eastAsia"/>
          <w:b/>
          <w:sz w:val="32"/>
          <w:szCs w:val="32"/>
        </w:rPr>
        <w:lastRenderedPageBreak/>
        <w:t>联合体参与竞争性谈判协议书</w:t>
      </w:r>
    </w:p>
    <w:p w14:paraId="2804E9ED" w14:textId="77777777" w:rsidR="008C05D4" w:rsidRPr="00C56EF7" w:rsidRDefault="008C05D4">
      <w:pPr>
        <w:pStyle w:val="a0"/>
        <w:overflowPunct w:val="0"/>
        <w:spacing w:line="360" w:lineRule="auto"/>
        <w:ind w:firstLine="0"/>
        <w:contextualSpacing/>
        <w:rPr>
          <w:rFonts w:ascii="宋体" w:hAnsi="宋体" w:cs="宋体"/>
          <w:sz w:val="24"/>
          <w:szCs w:val="24"/>
        </w:rPr>
      </w:pPr>
    </w:p>
    <w:p w14:paraId="5F8F0376"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u w:val="single"/>
        </w:rPr>
        <w:t xml:space="preserve">      </w:t>
      </w:r>
      <w:r w:rsidRPr="00C56EF7">
        <w:rPr>
          <w:rFonts w:ascii="宋体" w:hAnsi="宋体" w:cs="宋体" w:hint="eastAsia"/>
          <w:sz w:val="24"/>
          <w:szCs w:val="24"/>
        </w:rPr>
        <w:t>（所有成员单位名称）自愿组成</w:t>
      </w:r>
      <w:r w:rsidRPr="00C56EF7">
        <w:rPr>
          <w:rFonts w:ascii="宋体" w:hAnsi="宋体" w:cs="宋体" w:hint="eastAsia"/>
          <w:sz w:val="24"/>
          <w:szCs w:val="24"/>
          <w:u w:val="single"/>
        </w:rPr>
        <w:t xml:space="preserve">      </w:t>
      </w:r>
      <w:r w:rsidRPr="00C56EF7">
        <w:rPr>
          <w:rFonts w:ascii="宋体" w:hAnsi="宋体" w:cs="宋体" w:hint="eastAsia"/>
          <w:sz w:val="24"/>
          <w:szCs w:val="24"/>
        </w:rPr>
        <w:t>（联合体名称）联合体，共同参加</w:t>
      </w:r>
      <w:r w:rsidRPr="00C56EF7">
        <w:rPr>
          <w:rFonts w:ascii="宋体" w:hAnsi="宋体" w:cs="宋体" w:hint="eastAsia"/>
          <w:sz w:val="24"/>
          <w:szCs w:val="24"/>
          <w:u w:val="single"/>
        </w:rPr>
        <w:t xml:space="preserve">      </w:t>
      </w:r>
      <w:r w:rsidRPr="00C56EF7">
        <w:rPr>
          <w:rFonts w:ascii="宋体" w:hAnsi="宋体" w:cs="宋体" w:hint="eastAsia"/>
          <w:sz w:val="24"/>
          <w:szCs w:val="24"/>
        </w:rPr>
        <w:t>（项目名称）采购项目</w:t>
      </w:r>
      <w:r w:rsidRPr="00C56EF7">
        <w:rPr>
          <w:rFonts w:ascii="宋体" w:hAnsi="宋体" w:cs="宋体" w:hint="eastAsia"/>
          <w:sz w:val="24"/>
          <w:lang w:bidi="ar"/>
        </w:rPr>
        <w:t>竞争性谈判</w:t>
      </w:r>
      <w:r w:rsidRPr="00C56EF7">
        <w:rPr>
          <w:rFonts w:ascii="宋体" w:hAnsi="宋体" w:cs="宋体" w:hint="eastAsia"/>
          <w:sz w:val="24"/>
          <w:szCs w:val="24"/>
        </w:rPr>
        <w:t>。现就联合体参与</w:t>
      </w:r>
      <w:r w:rsidRPr="00C56EF7">
        <w:rPr>
          <w:rFonts w:ascii="宋体" w:hAnsi="宋体" w:cs="宋体" w:hint="eastAsia"/>
          <w:sz w:val="24"/>
          <w:lang w:bidi="ar"/>
        </w:rPr>
        <w:t>竞争性谈判</w:t>
      </w:r>
      <w:r w:rsidRPr="00C56EF7">
        <w:rPr>
          <w:rFonts w:ascii="宋体" w:hAnsi="宋体" w:cs="宋体" w:hint="eastAsia"/>
          <w:sz w:val="24"/>
          <w:szCs w:val="24"/>
        </w:rPr>
        <w:t>事宜订立如下协议。</w:t>
      </w:r>
    </w:p>
    <w:p w14:paraId="0C84A1F5"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1.</w:t>
      </w:r>
      <w:r w:rsidRPr="00C56EF7">
        <w:rPr>
          <w:rFonts w:ascii="宋体" w:hAnsi="宋体" w:cs="宋体" w:hint="eastAsia"/>
          <w:sz w:val="24"/>
          <w:szCs w:val="24"/>
          <w:u w:val="single"/>
        </w:rPr>
        <w:t xml:space="preserve"> </w:t>
      </w:r>
      <w:r w:rsidRPr="00C56EF7">
        <w:rPr>
          <w:rFonts w:ascii="宋体" w:hAnsi="宋体" w:cs="宋体" w:hint="eastAsia"/>
          <w:sz w:val="24"/>
          <w:szCs w:val="24"/>
          <w:u w:val="single"/>
        </w:rPr>
        <w:tab/>
        <w:t xml:space="preserve">   </w:t>
      </w:r>
      <w:r w:rsidRPr="00C56EF7">
        <w:rPr>
          <w:rFonts w:ascii="宋体" w:hAnsi="宋体" w:cs="宋体" w:hint="eastAsia"/>
          <w:sz w:val="24"/>
          <w:szCs w:val="24"/>
        </w:rPr>
        <w:t>（某成员单位名称）为</w:t>
      </w:r>
      <w:r w:rsidRPr="00C56EF7">
        <w:rPr>
          <w:rFonts w:ascii="宋体" w:hAnsi="宋体" w:cs="宋体" w:hint="eastAsia"/>
          <w:sz w:val="24"/>
          <w:szCs w:val="24"/>
          <w:u w:val="single"/>
        </w:rPr>
        <w:t xml:space="preserve">     </w:t>
      </w:r>
      <w:r w:rsidRPr="00C56EF7">
        <w:rPr>
          <w:rFonts w:ascii="宋体" w:hAnsi="宋体" w:cs="宋体" w:hint="eastAsia"/>
          <w:sz w:val="24"/>
          <w:szCs w:val="24"/>
        </w:rPr>
        <w:t>（联合体名称）牵头人。</w:t>
      </w:r>
    </w:p>
    <w:p w14:paraId="5745F08B"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2.联合体各成员授权牵头人代表联合体参加</w:t>
      </w:r>
      <w:r w:rsidRPr="00C56EF7">
        <w:rPr>
          <w:rFonts w:ascii="宋体" w:hAnsi="宋体" w:cs="宋体" w:hint="eastAsia"/>
          <w:sz w:val="24"/>
          <w:lang w:bidi="ar"/>
        </w:rPr>
        <w:t>竞争性谈判</w:t>
      </w:r>
      <w:r w:rsidRPr="00C56EF7">
        <w:rPr>
          <w:rFonts w:ascii="宋体" w:hAnsi="宋体" w:cs="宋体" w:hint="eastAsia"/>
          <w:sz w:val="24"/>
          <w:szCs w:val="24"/>
        </w:rPr>
        <w:t>活动，签署文件及对文件的盖章，提交和接收相关的资料、信息及指示，进行合同谈判活动，负责合同实施阶段的组织和协调工作，以及处理与本</w:t>
      </w:r>
      <w:r w:rsidRPr="00C56EF7">
        <w:rPr>
          <w:rFonts w:ascii="宋体" w:hAnsi="宋体" w:cs="宋体" w:hint="eastAsia"/>
          <w:sz w:val="24"/>
          <w:lang w:bidi="ar"/>
        </w:rPr>
        <w:t>竞争性谈判</w:t>
      </w:r>
      <w:r w:rsidRPr="00C56EF7">
        <w:rPr>
          <w:rFonts w:ascii="宋体" w:hAnsi="宋体" w:cs="宋体" w:hint="eastAsia"/>
          <w:sz w:val="24"/>
          <w:szCs w:val="24"/>
        </w:rPr>
        <w:t>项目有关的一切事宜。</w:t>
      </w:r>
    </w:p>
    <w:p w14:paraId="3129FBB5"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3.联合体牵头人在本项目中签署和盖章的一切文件和处理的一切事宜，联合体各成员均予以承认。联合体各成员将严格按照谈判文件、响应文件和合同的要求全面履行义务，并向采购人承担连带责任。</w:t>
      </w:r>
    </w:p>
    <w:p w14:paraId="32AA2838"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4.联合体各成员单位内部的职责分工如下：</w:t>
      </w:r>
      <w:r w:rsidRPr="00C56EF7">
        <w:rPr>
          <w:rFonts w:ascii="宋体" w:hAnsi="宋体" w:cs="宋体" w:hint="eastAsia"/>
          <w:sz w:val="24"/>
          <w:szCs w:val="24"/>
          <w:u w:val="single"/>
        </w:rPr>
        <w:t xml:space="preserve">       </w:t>
      </w:r>
      <w:r w:rsidRPr="00C56EF7">
        <w:rPr>
          <w:rFonts w:ascii="宋体" w:hAnsi="宋体" w:cs="宋体" w:hint="eastAsia"/>
          <w:sz w:val="24"/>
          <w:szCs w:val="24"/>
        </w:rPr>
        <w:t>。</w:t>
      </w:r>
    </w:p>
    <w:p w14:paraId="44D5C18A"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5.本</w:t>
      </w:r>
      <w:r w:rsidRPr="00C56EF7">
        <w:rPr>
          <w:rFonts w:ascii="宋体" w:hAnsi="宋体" w:cs="宋体" w:hint="eastAsia"/>
          <w:spacing w:val="-6"/>
          <w:sz w:val="24"/>
          <w:szCs w:val="24"/>
        </w:rPr>
        <w:t>协议书自所有成员单位法定代表人或者其委托代理人签字或者盖单位章之日起生效，合同履行完毕后自动失效。</w:t>
      </w:r>
    </w:p>
    <w:p w14:paraId="576E92C3"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6.本协议书一式</w:t>
      </w:r>
      <w:r w:rsidRPr="00C56EF7">
        <w:rPr>
          <w:rFonts w:ascii="宋体" w:hAnsi="宋体" w:cs="宋体" w:hint="eastAsia"/>
          <w:sz w:val="24"/>
          <w:szCs w:val="24"/>
          <w:u w:val="single"/>
        </w:rPr>
        <w:t xml:space="preserve"> </w:t>
      </w:r>
      <w:r w:rsidRPr="00C56EF7">
        <w:rPr>
          <w:rFonts w:ascii="宋体" w:hAnsi="宋体" w:cs="宋体" w:hint="eastAsia"/>
          <w:sz w:val="24"/>
          <w:szCs w:val="24"/>
          <w:u w:val="single"/>
        </w:rPr>
        <w:tab/>
      </w:r>
      <w:r w:rsidRPr="00C56EF7">
        <w:rPr>
          <w:rFonts w:ascii="宋体" w:hAnsi="宋体" w:cs="宋体" w:hint="eastAsia"/>
          <w:sz w:val="24"/>
          <w:szCs w:val="24"/>
        </w:rPr>
        <w:t>份，联合体成员和采购人各执壹份。</w:t>
      </w:r>
    </w:p>
    <w:p w14:paraId="4801358E" w14:textId="77777777" w:rsidR="008C05D4" w:rsidRPr="00C56EF7" w:rsidRDefault="00F9155B">
      <w:pPr>
        <w:pStyle w:val="a0"/>
        <w:overflowPunct w:val="0"/>
        <w:spacing w:line="360" w:lineRule="auto"/>
        <w:ind w:firstLineChars="200" w:firstLine="480"/>
        <w:contextualSpacing/>
        <w:rPr>
          <w:rFonts w:ascii="宋体" w:hAnsi="宋体" w:cs="宋体"/>
          <w:sz w:val="24"/>
          <w:szCs w:val="24"/>
        </w:rPr>
      </w:pPr>
      <w:r w:rsidRPr="00C56EF7">
        <w:rPr>
          <w:rFonts w:ascii="宋体" w:hAnsi="宋体" w:cs="宋体" w:hint="eastAsia"/>
          <w:sz w:val="24"/>
          <w:szCs w:val="24"/>
        </w:rPr>
        <w:t>注：本协议书由法定代表人签字的，应附法定代表人身份证明；由委托代理人签字的，应附联合体协议签订授权委托书（格式自拟）。</w:t>
      </w:r>
    </w:p>
    <w:p w14:paraId="717065F2" w14:textId="77777777" w:rsidR="008C05D4" w:rsidRPr="00C56EF7" w:rsidRDefault="008C05D4">
      <w:pPr>
        <w:pStyle w:val="a0"/>
        <w:overflowPunct w:val="0"/>
        <w:spacing w:line="360" w:lineRule="auto"/>
        <w:ind w:firstLineChars="175"/>
        <w:contextualSpacing/>
        <w:rPr>
          <w:rFonts w:ascii="宋体" w:hAnsi="宋体" w:cs="宋体"/>
          <w:sz w:val="24"/>
          <w:szCs w:val="24"/>
        </w:rPr>
      </w:pPr>
    </w:p>
    <w:p w14:paraId="0003DB32"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联合体牵头人名称（公章）：</w:t>
      </w:r>
      <w:r w:rsidRPr="00C56EF7">
        <w:rPr>
          <w:rFonts w:ascii="宋体" w:hAnsi="宋体" w:cs="宋体" w:hint="eastAsia"/>
          <w:sz w:val="24"/>
          <w:szCs w:val="24"/>
          <w:u w:val="single"/>
        </w:rPr>
        <w:t xml:space="preserve"> </w:t>
      </w:r>
      <w:r w:rsidRPr="00C56EF7">
        <w:rPr>
          <w:rFonts w:ascii="宋体" w:hAnsi="宋体" w:cs="宋体"/>
          <w:sz w:val="24"/>
          <w:szCs w:val="24"/>
          <w:u w:val="single"/>
        </w:rPr>
        <w:t xml:space="preserve">               </w:t>
      </w:r>
    </w:p>
    <w:p w14:paraId="2EFCBE65"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法定代表人或者其委托代理人（签字）：</w:t>
      </w:r>
      <w:r w:rsidRPr="00C56EF7">
        <w:rPr>
          <w:rFonts w:ascii="宋体" w:hAnsi="宋体" w:cs="宋体" w:hint="eastAsia"/>
          <w:sz w:val="24"/>
          <w:szCs w:val="24"/>
          <w:u w:val="single"/>
        </w:rPr>
        <w:t xml:space="preserve"> </w:t>
      </w:r>
      <w:r w:rsidRPr="00C56EF7">
        <w:rPr>
          <w:rFonts w:ascii="宋体" w:hAnsi="宋体" w:cs="宋体"/>
          <w:sz w:val="24"/>
          <w:szCs w:val="24"/>
          <w:u w:val="single"/>
        </w:rPr>
        <w:t xml:space="preserve">               </w:t>
      </w:r>
    </w:p>
    <w:p w14:paraId="3120E922" w14:textId="77777777" w:rsidR="008C05D4" w:rsidRPr="00C56EF7" w:rsidRDefault="008C05D4">
      <w:pPr>
        <w:pStyle w:val="a0"/>
        <w:overflowPunct w:val="0"/>
        <w:spacing w:line="360" w:lineRule="auto"/>
        <w:ind w:firstLine="0"/>
        <w:contextualSpacing/>
        <w:rPr>
          <w:rFonts w:ascii="宋体" w:hAnsi="宋体" w:cs="宋体"/>
          <w:sz w:val="24"/>
          <w:szCs w:val="24"/>
        </w:rPr>
      </w:pPr>
    </w:p>
    <w:p w14:paraId="569C86BE"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联合体成员名称（公章）：</w:t>
      </w:r>
      <w:r w:rsidRPr="00C56EF7">
        <w:rPr>
          <w:rFonts w:ascii="宋体" w:hAnsi="宋体" w:cs="宋体"/>
          <w:sz w:val="24"/>
          <w:szCs w:val="24"/>
          <w:u w:val="single"/>
        </w:rPr>
        <w:t xml:space="preserve">               </w:t>
      </w:r>
    </w:p>
    <w:p w14:paraId="4DEA10DC"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法定代表人或者其委托代理人（签字）：</w:t>
      </w:r>
      <w:r w:rsidRPr="00C56EF7">
        <w:rPr>
          <w:rFonts w:ascii="宋体" w:hAnsi="宋体" w:cs="宋体" w:hint="eastAsia"/>
          <w:sz w:val="24"/>
          <w:szCs w:val="24"/>
          <w:u w:val="single"/>
        </w:rPr>
        <w:t xml:space="preserve"> </w:t>
      </w:r>
      <w:r w:rsidRPr="00C56EF7">
        <w:rPr>
          <w:rFonts w:ascii="宋体" w:hAnsi="宋体" w:cs="宋体"/>
          <w:sz w:val="24"/>
          <w:szCs w:val="24"/>
          <w:u w:val="single"/>
        </w:rPr>
        <w:t xml:space="preserve">              </w:t>
      </w:r>
    </w:p>
    <w:p w14:paraId="2795A463" w14:textId="77777777" w:rsidR="008C05D4" w:rsidRPr="00C56EF7" w:rsidRDefault="008C05D4">
      <w:pPr>
        <w:pStyle w:val="a0"/>
        <w:overflowPunct w:val="0"/>
        <w:spacing w:line="360" w:lineRule="auto"/>
        <w:ind w:firstLine="0"/>
        <w:contextualSpacing/>
        <w:rPr>
          <w:rFonts w:ascii="宋体" w:hAnsi="宋体" w:cs="宋体"/>
          <w:sz w:val="24"/>
          <w:szCs w:val="24"/>
        </w:rPr>
      </w:pPr>
    </w:p>
    <w:p w14:paraId="32D022FD"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联合体成员名称（公章）：</w:t>
      </w:r>
      <w:r w:rsidRPr="00C56EF7">
        <w:rPr>
          <w:rFonts w:ascii="宋体" w:hAnsi="宋体" w:cs="宋体" w:hint="eastAsia"/>
          <w:sz w:val="24"/>
          <w:szCs w:val="24"/>
          <w:u w:val="single"/>
        </w:rPr>
        <w:t xml:space="preserve"> </w:t>
      </w:r>
      <w:r w:rsidRPr="00C56EF7">
        <w:rPr>
          <w:rFonts w:ascii="宋体" w:hAnsi="宋体" w:cs="宋体"/>
          <w:sz w:val="24"/>
          <w:szCs w:val="24"/>
          <w:u w:val="single"/>
        </w:rPr>
        <w:t xml:space="preserve">                </w:t>
      </w:r>
    </w:p>
    <w:p w14:paraId="75DB0026" w14:textId="77777777" w:rsidR="008C05D4" w:rsidRPr="00C56EF7" w:rsidRDefault="00F9155B">
      <w:pPr>
        <w:pStyle w:val="a0"/>
        <w:overflowPunct w:val="0"/>
        <w:spacing w:line="360" w:lineRule="auto"/>
        <w:ind w:firstLine="0"/>
        <w:contextualSpacing/>
        <w:rPr>
          <w:rFonts w:ascii="宋体" w:hAnsi="宋体" w:cs="宋体"/>
          <w:sz w:val="24"/>
          <w:szCs w:val="24"/>
          <w:u w:val="single"/>
        </w:rPr>
      </w:pPr>
      <w:r w:rsidRPr="00C56EF7">
        <w:rPr>
          <w:rFonts w:ascii="宋体" w:hAnsi="宋体" w:cs="宋体" w:hint="eastAsia"/>
          <w:sz w:val="24"/>
          <w:szCs w:val="24"/>
        </w:rPr>
        <w:t>法定代表人或者其委托代理人（签字）：</w:t>
      </w:r>
      <w:r w:rsidRPr="00C56EF7">
        <w:rPr>
          <w:rFonts w:ascii="宋体" w:hAnsi="宋体" w:cs="宋体" w:hint="eastAsia"/>
          <w:sz w:val="24"/>
          <w:szCs w:val="24"/>
          <w:u w:val="single"/>
        </w:rPr>
        <w:t xml:space="preserve"> </w:t>
      </w:r>
      <w:r w:rsidRPr="00C56EF7">
        <w:rPr>
          <w:rFonts w:ascii="宋体" w:hAnsi="宋体" w:cs="宋体"/>
          <w:sz w:val="24"/>
          <w:szCs w:val="24"/>
          <w:u w:val="single"/>
        </w:rPr>
        <w:t xml:space="preserve">             </w:t>
      </w:r>
    </w:p>
    <w:p w14:paraId="6DA1B381" w14:textId="77777777" w:rsidR="008C05D4" w:rsidRPr="00C56EF7" w:rsidRDefault="00F9155B">
      <w:pPr>
        <w:pStyle w:val="a0"/>
        <w:overflowPunct w:val="0"/>
        <w:spacing w:line="360" w:lineRule="auto"/>
        <w:ind w:firstLine="0"/>
        <w:contextualSpacing/>
        <w:rPr>
          <w:rFonts w:ascii="宋体" w:hAnsi="宋体" w:cs="宋体"/>
          <w:sz w:val="24"/>
          <w:szCs w:val="24"/>
        </w:rPr>
      </w:pPr>
      <w:r w:rsidRPr="00C56EF7">
        <w:rPr>
          <w:rFonts w:ascii="宋体" w:hAnsi="宋体" w:cs="宋体" w:hint="eastAsia"/>
          <w:sz w:val="24"/>
          <w:szCs w:val="24"/>
        </w:rPr>
        <w:t>……</w:t>
      </w:r>
    </w:p>
    <w:p w14:paraId="6F7045E2" w14:textId="77777777" w:rsidR="008C05D4" w:rsidRPr="00C56EF7" w:rsidRDefault="00F9155B">
      <w:pPr>
        <w:spacing w:line="360" w:lineRule="auto"/>
        <w:contextualSpacing/>
        <w:jc w:val="right"/>
        <w:rPr>
          <w:rFonts w:ascii="宋体" w:hAnsi="宋体" w:cs="宋体"/>
          <w:sz w:val="24"/>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r w:rsidRPr="00C56EF7">
        <w:rPr>
          <w:rFonts w:ascii="宋体" w:hAnsi="宋体" w:cs="宋体" w:hint="eastAsia"/>
          <w:sz w:val="32"/>
          <w:szCs w:val="32"/>
        </w:rPr>
        <w:t xml:space="preserve"> </w:t>
      </w:r>
    </w:p>
    <w:p w14:paraId="4135F034" w14:textId="77777777" w:rsidR="008C05D4" w:rsidRPr="00C56EF7" w:rsidRDefault="00F9155B">
      <w:pPr>
        <w:spacing w:line="360" w:lineRule="auto"/>
        <w:contextualSpacing/>
        <w:jc w:val="left"/>
        <w:rPr>
          <w:rFonts w:ascii="宋体" w:hAnsi="宋体" w:cs="宋体"/>
          <w:b/>
          <w:sz w:val="32"/>
          <w:szCs w:val="32"/>
        </w:rPr>
      </w:pPr>
      <w:r w:rsidRPr="00C56EF7">
        <w:rPr>
          <w:rFonts w:ascii="宋体" w:hAnsi="宋体" w:cs="宋体" w:hint="eastAsia"/>
          <w:szCs w:val="21"/>
        </w:rPr>
        <w:br w:type="page"/>
      </w:r>
      <w:r w:rsidRPr="00C56EF7">
        <w:rPr>
          <w:rFonts w:ascii="宋体" w:hAnsi="宋体" w:cs="宋体" w:hint="eastAsia"/>
          <w:b/>
          <w:bCs/>
          <w:sz w:val="32"/>
          <w:szCs w:val="32"/>
        </w:rPr>
        <w:lastRenderedPageBreak/>
        <w:t>二、</w:t>
      </w:r>
      <w:r w:rsidRPr="00C56EF7">
        <w:rPr>
          <w:rFonts w:ascii="宋体" w:hAnsi="宋体" w:cs="宋体" w:hint="eastAsia"/>
          <w:b/>
          <w:sz w:val="32"/>
          <w:szCs w:val="32"/>
        </w:rPr>
        <w:t xml:space="preserve">报价商务技术文件格式 </w:t>
      </w:r>
    </w:p>
    <w:p w14:paraId="4D4CD388" w14:textId="77777777" w:rsidR="008C05D4" w:rsidRPr="00C56EF7" w:rsidRDefault="00F9155B">
      <w:pPr>
        <w:snapToGrid w:val="0"/>
        <w:spacing w:line="360" w:lineRule="auto"/>
        <w:jc w:val="left"/>
        <w:rPr>
          <w:rFonts w:ascii="宋体" w:hAnsi="宋体" w:cs="宋体"/>
          <w:b/>
          <w:sz w:val="32"/>
          <w:szCs w:val="32"/>
        </w:rPr>
      </w:pPr>
      <w:r w:rsidRPr="00C56EF7">
        <w:rPr>
          <w:rFonts w:ascii="宋体" w:hAnsi="宋体" w:cs="宋体" w:hint="eastAsia"/>
          <w:b/>
          <w:sz w:val="32"/>
          <w:szCs w:val="32"/>
        </w:rPr>
        <w:t>1.报价商务技术文件封面格式</w:t>
      </w:r>
    </w:p>
    <w:p w14:paraId="175BDDAD" w14:textId="77777777" w:rsidR="008C05D4" w:rsidRPr="00C56EF7" w:rsidRDefault="00F9155B">
      <w:pPr>
        <w:snapToGrid w:val="0"/>
        <w:spacing w:line="360" w:lineRule="auto"/>
        <w:rPr>
          <w:rFonts w:ascii="宋体" w:hAnsi="宋体" w:cs="宋体"/>
          <w:sz w:val="24"/>
        </w:rPr>
      </w:pPr>
      <w:r w:rsidRPr="00C56EF7">
        <w:rPr>
          <w:rFonts w:ascii="宋体" w:hAnsi="宋体" w:cs="宋体" w:hint="eastAsia"/>
          <w:sz w:val="24"/>
        </w:rPr>
        <w:t xml:space="preserve">                                                   </w:t>
      </w:r>
    </w:p>
    <w:p w14:paraId="3A540473" w14:textId="77777777" w:rsidR="008C05D4" w:rsidRPr="00C56EF7" w:rsidRDefault="008C05D4">
      <w:pPr>
        <w:snapToGrid w:val="0"/>
        <w:spacing w:line="360" w:lineRule="auto"/>
        <w:rPr>
          <w:rFonts w:ascii="宋体" w:hAnsi="宋体" w:cs="宋体"/>
          <w:sz w:val="24"/>
        </w:rPr>
      </w:pPr>
    </w:p>
    <w:p w14:paraId="443B7802" w14:textId="77777777" w:rsidR="008C05D4" w:rsidRPr="00C56EF7" w:rsidRDefault="008C05D4">
      <w:pPr>
        <w:snapToGrid w:val="0"/>
        <w:spacing w:line="360" w:lineRule="auto"/>
        <w:rPr>
          <w:rFonts w:ascii="宋体" w:hAnsi="宋体" w:cs="宋体"/>
          <w:sz w:val="24"/>
          <w:szCs w:val="20"/>
        </w:rPr>
      </w:pPr>
    </w:p>
    <w:p w14:paraId="3877C276" w14:textId="77777777" w:rsidR="008C05D4" w:rsidRPr="00C56EF7" w:rsidRDefault="00F9155B">
      <w:pPr>
        <w:snapToGrid w:val="0"/>
        <w:spacing w:line="360" w:lineRule="auto"/>
        <w:jc w:val="center"/>
        <w:rPr>
          <w:rFonts w:ascii="宋体" w:hAnsi="宋体" w:cs="宋体"/>
          <w:bCs/>
          <w:sz w:val="84"/>
          <w:szCs w:val="84"/>
        </w:rPr>
      </w:pPr>
      <w:r w:rsidRPr="00C56EF7">
        <w:rPr>
          <w:rFonts w:ascii="宋体" w:hAnsi="宋体" w:cs="宋体" w:hint="eastAsia"/>
          <w:b/>
          <w:sz w:val="84"/>
          <w:szCs w:val="84"/>
        </w:rPr>
        <w:t>响  应  文  件</w:t>
      </w:r>
    </w:p>
    <w:p w14:paraId="656C0B9F" w14:textId="77777777" w:rsidR="008C05D4" w:rsidRPr="00C56EF7" w:rsidRDefault="008C05D4">
      <w:pPr>
        <w:snapToGrid w:val="0"/>
        <w:spacing w:line="360" w:lineRule="auto"/>
        <w:rPr>
          <w:rFonts w:ascii="宋体" w:hAnsi="宋体" w:cs="宋体"/>
          <w:sz w:val="24"/>
          <w:szCs w:val="20"/>
        </w:rPr>
      </w:pPr>
    </w:p>
    <w:p w14:paraId="7D06BC08" w14:textId="77777777" w:rsidR="008C05D4" w:rsidRPr="00C56EF7" w:rsidRDefault="00F9155B">
      <w:pPr>
        <w:snapToGrid w:val="0"/>
        <w:spacing w:line="360" w:lineRule="auto"/>
        <w:jc w:val="center"/>
        <w:rPr>
          <w:rFonts w:ascii="宋体" w:hAnsi="宋体" w:cs="宋体"/>
          <w:bCs/>
          <w:sz w:val="32"/>
          <w:szCs w:val="32"/>
        </w:rPr>
      </w:pPr>
      <w:r w:rsidRPr="00C56EF7">
        <w:rPr>
          <w:rFonts w:ascii="宋体" w:hAnsi="宋体" w:cs="宋体" w:hint="eastAsia"/>
          <w:bCs/>
          <w:sz w:val="32"/>
          <w:szCs w:val="32"/>
        </w:rPr>
        <w:t>报价商务技术文件</w:t>
      </w:r>
    </w:p>
    <w:p w14:paraId="066886FB" w14:textId="77777777" w:rsidR="008C05D4" w:rsidRPr="00C56EF7" w:rsidRDefault="008C05D4">
      <w:pPr>
        <w:snapToGrid w:val="0"/>
        <w:spacing w:line="360" w:lineRule="auto"/>
        <w:rPr>
          <w:rFonts w:ascii="宋体" w:hAnsi="宋体" w:cs="宋体"/>
          <w:bCs/>
          <w:sz w:val="28"/>
          <w:szCs w:val="28"/>
        </w:rPr>
      </w:pPr>
    </w:p>
    <w:p w14:paraId="730EF943" w14:textId="77777777" w:rsidR="008C05D4" w:rsidRPr="00C56EF7" w:rsidRDefault="008C05D4">
      <w:pPr>
        <w:snapToGrid w:val="0"/>
        <w:spacing w:line="360" w:lineRule="auto"/>
        <w:rPr>
          <w:rFonts w:ascii="宋体" w:hAnsi="宋体" w:cs="宋体"/>
          <w:bCs/>
          <w:sz w:val="28"/>
          <w:szCs w:val="28"/>
        </w:rPr>
      </w:pPr>
    </w:p>
    <w:p w14:paraId="207D7461" w14:textId="77777777" w:rsidR="008C05D4" w:rsidRPr="00C56EF7" w:rsidRDefault="00F9155B">
      <w:pPr>
        <w:snapToGrid w:val="0"/>
        <w:spacing w:line="360" w:lineRule="auto"/>
        <w:ind w:firstLineChars="600" w:firstLine="1680"/>
        <w:rPr>
          <w:rFonts w:ascii="宋体" w:hAnsi="宋体" w:cs="宋体"/>
          <w:bCs/>
          <w:sz w:val="28"/>
          <w:szCs w:val="28"/>
        </w:rPr>
      </w:pPr>
      <w:r w:rsidRPr="00C56EF7">
        <w:rPr>
          <w:rFonts w:ascii="宋体" w:hAnsi="宋体" w:cs="宋体" w:hint="eastAsia"/>
          <w:bCs/>
          <w:sz w:val="28"/>
          <w:szCs w:val="28"/>
        </w:rPr>
        <w:t>项目名称：</w:t>
      </w:r>
    </w:p>
    <w:p w14:paraId="07E67C97" w14:textId="77777777" w:rsidR="008C05D4" w:rsidRPr="00C56EF7" w:rsidRDefault="00F9155B">
      <w:pPr>
        <w:snapToGrid w:val="0"/>
        <w:spacing w:line="360" w:lineRule="auto"/>
        <w:ind w:firstLineChars="600" w:firstLine="1680"/>
        <w:rPr>
          <w:rFonts w:ascii="宋体" w:hAnsi="宋体" w:cs="宋体"/>
          <w:bCs/>
          <w:sz w:val="28"/>
          <w:szCs w:val="28"/>
        </w:rPr>
      </w:pPr>
      <w:r w:rsidRPr="00C56EF7">
        <w:rPr>
          <w:rFonts w:ascii="宋体" w:hAnsi="宋体" w:cs="宋体" w:hint="eastAsia"/>
          <w:bCs/>
          <w:sz w:val="28"/>
          <w:szCs w:val="28"/>
        </w:rPr>
        <w:t xml:space="preserve">项目编号： </w:t>
      </w:r>
    </w:p>
    <w:p w14:paraId="30466E0B" w14:textId="77777777" w:rsidR="008C05D4" w:rsidRPr="00C56EF7" w:rsidRDefault="00F9155B">
      <w:pPr>
        <w:snapToGrid w:val="0"/>
        <w:spacing w:line="360" w:lineRule="auto"/>
        <w:ind w:firstLineChars="600" w:firstLine="1680"/>
        <w:rPr>
          <w:rFonts w:ascii="宋体" w:hAnsi="宋体" w:cs="宋体"/>
          <w:bCs/>
          <w:sz w:val="28"/>
          <w:szCs w:val="28"/>
        </w:rPr>
      </w:pPr>
      <w:proofErr w:type="gramStart"/>
      <w:r w:rsidRPr="00C56EF7">
        <w:rPr>
          <w:rFonts w:ascii="宋体" w:hAnsi="宋体" w:cs="宋体" w:hint="eastAsia"/>
          <w:bCs/>
          <w:sz w:val="28"/>
          <w:szCs w:val="28"/>
        </w:rPr>
        <w:t>所竞分</w:t>
      </w:r>
      <w:proofErr w:type="gramEnd"/>
      <w:r w:rsidRPr="00C56EF7">
        <w:rPr>
          <w:rFonts w:ascii="宋体" w:hAnsi="宋体" w:cs="宋体" w:hint="eastAsia"/>
          <w:bCs/>
          <w:sz w:val="28"/>
          <w:szCs w:val="28"/>
        </w:rPr>
        <w:t>标（如有）：</w:t>
      </w:r>
    </w:p>
    <w:p w14:paraId="18F876E3" w14:textId="77777777" w:rsidR="008C05D4" w:rsidRPr="00C56EF7" w:rsidRDefault="00F9155B">
      <w:pPr>
        <w:pStyle w:val="a0"/>
        <w:snapToGrid w:val="0"/>
        <w:spacing w:line="360" w:lineRule="auto"/>
        <w:ind w:firstLineChars="600" w:firstLine="1680"/>
        <w:rPr>
          <w:rFonts w:ascii="宋体" w:hAnsi="宋体" w:cs="宋体"/>
          <w:bCs/>
          <w:sz w:val="28"/>
          <w:szCs w:val="28"/>
        </w:rPr>
      </w:pPr>
      <w:r w:rsidRPr="00C56EF7">
        <w:rPr>
          <w:rFonts w:ascii="宋体" w:hAnsi="宋体" w:cs="宋体" w:hint="eastAsia"/>
          <w:bCs/>
          <w:sz w:val="28"/>
          <w:szCs w:val="28"/>
        </w:rPr>
        <w:t>供应商名称：</w:t>
      </w:r>
    </w:p>
    <w:p w14:paraId="0EF5A29B" w14:textId="77777777" w:rsidR="008C05D4" w:rsidRPr="00C56EF7" w:rsidRDefault="008C05D4">
      <w:pPr>
        <w:pStyle w:val="a0"/>
        <w:snapToGrid w:val="0"/>
        <w:spacing w:line="360" w:lineRule="auto"/>
        <w:ind w:firstLineChars="600" w:firstLine="1680"/>
        <w:rPr>
          <w:rFonts w:ascii="宋体" w:hAnsi="宋体" w:cs="宋体"/>
          <w:bCs/>
          <w:sz w:val="28"/>
          <w:szCs w:val="28"/>
        </w:rPr>
      </w:pPr>
    </w:p>
    <w:p w14:paraId="006BDA5F" w14:textId="77777777" w:rsidR="008C05D4" w:rsidRPr="00C56EF7" w:rsidRDefault="00F9155B">
      <w:pPr>
        <w:snapToGrid w:val="0"/>
        <w:spacing w:line="360" w:lineRule="auto"/>
        <w:jc w:val="center"/>
        <w:rPr>
          <w:rFonts w:ascii="宋体" w:hAnsi="宋体" w:cs="宋体"/>
          <w:sz w:val="28"/>
          <w:szCs w:val="28"/>
        </w:rPr>
      </w:pPr>
      <w:r w:rsidRPr="00C56EF7">
        <w:rPr>
          <w:rFonts w:ascii="宋体" w:hAnsi="宋体" w:cs="宋体" w:hint="eastAsia"/>
          <w:sz w:val="28"/>
          <w:szCs w:val="28"/>
        </w:rPr>
        <w:t>年    月    日</w:t>
      </w:r>
    </w:p>
    <w:p w14:paraId="44A51B9E" w14:textId="77777777" w:rsidR="008C05D4" w:rsidRPr="00C56EF7" w:rsidRDefault="00F9155B">
      <w:pPr>
        <w:snapToGrid w:val="0"/>
        <w:spacing w:line="360" w:lineRule="auto"/>
        <w:jc w:val="left"/>
        <w:rPr>
          <w:rFonts w:ascii="宋体" w:hAnsi="宋体" w:cs="宋体"/>
          <w:b/>
          <w:bCs/>
          <w:sz w:val="24"/>
        </w:rPr>
      </w:pPr>
      <w:r w:rsidRPr="00C56EF7">
        <w:rPr>
          <w:rFonts w:ascii="宋体" w:hAnsi="宋体" w:cs="宋体" w:hint="eastAsia"/>
          <w:sz w:val="28"/>
          <w:szCs w:val="28"/>
        </w:rPr>
        <w:br w:type="page"/>
      </w:r>
      <w:r w:rsidRPr="00C56EF7">
        <w:rPr>
          <w:rFonts w:ascii="宋体" w:hAnsi="宋体" w:cs="宋体" w:hint="eastAsia"/>
          <w:b/>
          <w:bCs/>
          <w:sz w:val="32"/>
          <w:szCs w:val="32"/>
        </w:rPr>
        <w:lastRenderedPageBreak/>
        <w:t>2.报价商务技术文件目录</w:t>
      </w:r>
    </w:p>
    <w:p w14:paraId="0D216394"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根据谈判文件规定及供应商提供的材料自行编写目录（部分格式后附）。</w:t>
      </w:r>
    </w:p>
    <w:p w14:paraId="54F5E846" w14:textId="77777777" w:rsidR="008C05D4" w:rsidRPr="00C56EF7" w:rsidRDefault="008C05D4">
      <w:pPr>
        <w:spacing w:line="360" w:lineRule="auto"/>
        <w:rPr>
          <w:rFonts w:ascii="宋体" w:hAnsi="宋体" w:cs="宋体"/>
          <w:sz w:val="32"/>
          <w:szCs w:val="32"/>
        </w:rPr>
      </w:pPr>
    </w:p>
    <w:p w14:paraId="78DCB884" w14:textId="77777777" w:rsidR="008C05D4" w:rsidRPr="00C56EF7" w:rsidRDefault="00F9155B">
      <w:pPr>
        <w:spacing w:line="360" w:lineRule="auto"/>
        <w:jc w:val="center"/>
        <w:rPr>
          <w:rFonts w:ascii="宋体" w:hAnsi="宋体" w:cs="宋体"/>
          <w:b/>
          <w:sz w:val="32"/>
          <w:szCs w:val="32"/>
        </w:rPr>
      </w:pPr>
      <w:r w:rsidRPr="00C56EF7">
        <w:rPr>
          <w:rFonts w:ascii="宋体" w:hAnsi="宋体" w:cs="宋体" w:hint="eastAsia"/>
          <w:sz w:val="44"/>
          <w:szCs w:val="44"/>
        </w:rPr>
        <w:br w:type="page"/>
      </w:r>
      <w:r w:rsidRPr="00C56EF7">
        <w:rPr>
          <w:rFonts w:ascii="宋体" w:hAnsi="宋体" w:cs="宋体" w:hint="eastAsia"/>
          <w:b/>
          <w:sz w:val="44"/>
          <w:szCs w:val="44"/>
        </w:rPr>
        <w:lastRenderedPageBreak/>
        <w:t>无串通参与竞争性谈判行为的承诺函</w:t>
      </w:r>
    </w:p>
    <w:p w14:paraId="469FA028" w14:textId="77777777" w:rsidR="008C05D4" w:rsidRPr="00C56EF7" w:rsidRDefault="008C05D4">
      <w:pPr>
        <w:spacing w:line="360" w:lineRule="auto"/>
        <w:ind w:firstLineChars="200" w:firstLine="640"/>
        <w:contextualSpacing/>
        <w:rPr>
          <w:rFonts w:ascii="宋体" w:hAnsi="宋体" w:cs="宋体"/>
          <w:sz w:val="32"/>
          <w:szCs w:val="32"/>
        </w:rPr>
      </w:pPr>
    </w:p>
    <w:p w14:paraId="74CFF046" w14:textId="77777777" w:rsidR="008C05D4" w:rsidRPr="00C56EF7" w:rsidRDefault="00F9155B">
      <w:pPr>
        <w:spacing w:line="360" w:lineRule="auto"/>
        <w:ind w:firstLineChars="200" w:firstLine="482"/>
        <w:contextualSpacing/>
        <w:rPr>
          <w:rFonts w:ascii="宋体" w:hAnsi="宋体" w:cs="宋体"/>
          <w:b/>
          <w:bCs/>
          <w:sz w:val="24"/>
        </w:rPr>
      </w:pPr>
      <w:r w:rsidRPr="00C56EF7">
        <w:rPr>
          <w:rFonts w:ascii="宋体" w:hAnsi="宋体" w:cs="宋体" w:hint="eastAsia"/>
          <w:b/>
          <w:bCs/>
          <w:sz w:val="24"/>
        </w:rPr>
        <w:t>一、我方承诺</w:t>
      </w:r>
      <w:proofErr w:type="gramStart"/>
      <w:r w:rsidRPr="00C56EF7">
        <w:rPr>
          <w:rFonts w:ascii="宋体" w:hAnsi="宋体" w:cs="宋体" w:hint="eastAsia"/>
          <w:b/>
          <w:bCs/>
          <w:sz w:val="24"/>
        </w:rPr>
        <w:t>无下列</w:t>
      </w:r>
      <w:proofErr w:type="gramEnd"/>
      <w:r w:rsidRPr="00C56EF7">
        <w:rPr>
          <w:rFonts w:ascii="宋体" w:hAnsi="宋体" w:cs="宋体" w:hint="eastAsia"/>
          <w:b/>
          <w:bCs/>
          <w:sz w:val="24"/>
        </w:rPr>
        <w:t>相互串通参与</w:t>
      </w:r>
      <w:r w:rsidRPr="00C56EF7">
        <w:rPr>
          <w:rFonts w:ascii="宋体" w:hAnsi="宋体" w:cs="宋体" w:hint="eastAsia"/>
          <w:b/>
          <w:sz w:val="24"/>
          <w:lang w:bidi="ar"/>
        </w:rPr>
        <w:t>竞争性谈判</w:t>
      </w:r>
      <w:r w:rsidRPr="00C56EF7">
        <w:rPr>
          <w:rFonts w:ascii="宋体" w:hAnsi="宋体" w:cs="宋体" w:hint="eastAsia"/>
          <w:b/>
          <w:bCs/>
          <w:sz w:val="24"/>
        </w:rPr>
        <w:t>的情形：</w:t>
      </w:r>
    </w:p>
    <w:p w14:paraId="6841B426"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1.不同供应商的响应文件由同一单位或者个人编制；</w:t>
      </w:r>
    </w:p>
    <w:p w14:paraId="3BA9066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2.不同供应商委托同一单位或者个人办理参与</w:t>
      </w:r>
      <w:r w:rsidRPr="00C56EF7">
        <w:rPr>
          <w:rFonts w:ascii="宋体" w:hAnsi="宋体" w:cs="宋体" w:hint="eastAsia"/>
          <w:sz w:val="24"/>
          <w:lang w:bidi="ar"/>
        </w:rPr>
        <w:t>竞争性谈判</w:t>
      </w:r>
      <w:r w:rsidRPr="00C56EF7">
        <w:rPr>
          <w:rFonts w:ascii="宋体" w:hAnsi="宋体" w:cs="宋体" w:hint="eastAsia"/>
          <w:sz w:val="24"/>
        </w:rPr>
        <w:t>事宜；</w:t>
      </w:r>
    </w:p>
    <w:p w14:paraId="5E68374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3.不同的供应商的响应文件载明的项目管理员为同一个人；</w:t>
      </w:r>
    </w:p>
    <w:p w14:paraId="5F1E452F"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4.不</w:t>
      </w:r>
      <w:r w:rsidRPr="00C56EF7">
        <w:rPr>
          <w:rFonts w:ascii="宋体" w:hAnsi="宋体" w:cs="宋体" w:hint="eastAsia"/>
          <w:spacing w:val="-6"/>
          <w:sz w:val="24"/>
        </w:rPr>
        <w:t>同供应商的响应文件异常一致或者参与</w:t>
      </w:r>
      <w:r w:rsidRPr="00C56EF7">
        <w:rPr>
          <w:rFonts w:ascii="宋体" w:hAnsi="宋体" w:cs="宋体" w:hint="eastAsia"/>
          <w:sz w:val="24"/>
          <w:lang w:bidi="ar"/>
        </w:rPr>
        <w:t>竞争性谈判的</w:t>
      </w:r>
      <w:r w:rsidRPr="00C56EF7">
        <w:rPr>
          <w:rFonts w:ascii="宋体" w:hAnsi="宋体" w:cs="宋体" w:hint="eastAsia"/>
          <w:spacing w:val="-6"/>
          <w:sz w:val="24"/>
        </w:rPr>
        <w:t>报价呈规律性差异；</w:t>
      </w:r>
    </w:p>
    <w:p w14:paraId="27510F77"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5.不同供应商的响应文件相互混装；</w:t>
      </w:r>
    </w:p>
    <w:p w14:paraId="6BCB1794"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6.不同供应商的谈判保证金从同一单位或者个人账户转出。</w:t>
      </w:r>
    </w:p>
    <w:p w14:paraId="69547050" w14:textId="77777777" w:rsidR="008C05D4" w:rsidRPr="00C56EF7" w:rsidRDefault="00F9155B">
      <w:pPr>
        <w:spacing w:line="360" w:lineRule="auto"/>
        <w:ind w:firstLineChars="200" w:firstLine="482"/>
        <w:contextualSpacing/>
        <w:rPr>
          <w:rFonts w:ascii="宋体" w:hAnsi="宋体" w:cs="宋体"/>
          <w:b/>
          <w:bCs/>
          <w:sz w:val="24"/>
        </w:rPr>
      </w:pPr>
      <w:r w:rsidRPr="00C56EF7">
        <w:rPr>
          <w:rFonts w:ascii="宋体" w:hAnsi="宋体" w:cs="宋体" w:hint="eastAsia"/>
          <w:b/>
          <w:bCs/>
          <w:sz w:val="24"/>
        </w:rPr>
        <w:t>二、我方承诺</w:t>
      </w:r>
      <w:proofErr w:type="gramStart"/>
      <w:r w:rsidRPr="00C56EF7">
        <w:rPr>
          <w:rFonts w:ascii="宋体" w:hAnsi="宋体" w:cs="宋体" w:hint="eastAsia"/>
          <w:b/>
          <w:bCs/>
          <w:sz w:val="24"/>
        </w:rPr>
        <w:t>无下列</w:t>
      </w:r>
      <w:proofErr w:type="gramEnd"/>
      <w:r w:rsidRPr="00C56EF7">
        <w:rPr>
          <w:rFonts w:ascii="宋体" w:hAnsi="宋体" w:cs="宋体" w:hint="eastAsia"/>
          <w:b/>
          <w:bCs/>
          <w:sz w:val="24"/>
        </w:rPr>
        <w:t>恶意串通的情形：</w:t>
      </w:r>
    </w:p>
    <w:p w14:paraId="6765AE76"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1.供应商直接或者间接从采购人或者采购代理机构处获得其他供应商的相关信息并修改其响应文件；</w:t>
      </w:r>
    </w:p>
    <w:p w14:paraId="42E2D94E"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2.供应</w:t>
      </w:r>
      <w:proofErr w:type="gramStart"/>
      <w:r w:rsidRPr="00C56EF7">
        <w:rPr>
          <w:rFonts w:ascii="宋体" w:hAnsi="宋体" w:cs="宋体" w:hint="eastAsia"/>
          <w:sz w:val="24"/>
        </w:rPr>
        <w:t>商按照</w:t>
      </w:r>
      <w:proofErr w:type="gramEnd"/>
      <w:r w:rsidRPr="00C56EF7">
        <w:rPr>
          <w:rFonts w:ascii="宋体" w:hAnsi="宋体" w:cs="宋体" w:hint="eastAsia"/>
          <w:sz w:val="24"/>
        </w:rPr>
        <w:t>采购人或者采购代理机构的授意撤换、修改响应文件；</w:t>
      </w:r>
    </w:p>
    <w:p w14:paraId="13B76985"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3.供</w:t>
      </w:r>
      <w:r w:rsidRPr="00C56EF7">
        <w:rPr>
          <w:rFonts w:ascii="宋体" w:hAnsi="宋体" w:cs="宋体" w:hint="eastAsia"/>
          <w:spacing w:val="-6"/>
          <w:sz w:val="24"/>
        </w:rPr>
        <w:t>应商之间协商报价、技术方案等响应文件的实质性内容；</w:t>
      </w:r>
    </w:p>
    <w:p w14:paraId="7E57C12B"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4.属于同一集团、协会、商会等组织成员的供应</w:t>
      </w:r>
      <w:proofErr w:type="gramStart"/>
      <w:r w:rsidRPr="00C56EF7">
        <w:rPr>
          <w:rFonts w:ascii="宋体" w:hAnsi="宋体" w:cs="宋体" w:hint="eastAsia"/>
          <w:sz w:val="24"/>
        </w:rPr>
        <w:t>商按照</w:t>
      </w:r>
      <w:proofErr w:type="gramEnd"/>
      <w:r w:rsidRPr="00C56EF7">
        <w:rPr>
          <w:rFonts w:ascii="宋体" w:hAnsi="宋体" w:cs="宋体" w:hint="eastAsia"/>
          <w:sz w:val="24"/>
        </w:rPr>
        <w:t>该组织要求协同参加政府采购活动；</w:t>
      </w:r>
    </w:p>
    <w:p w14:paraId="079A951F"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5.供应商之间事先约定一致抬高或者压低</w:t>
      </w:r>
      <w:r w:rsidRPr="00C56EF7">
        <w:rPr>
          <w:rFonts w:ascii="宋体" w:hAnsi="宋体" w:cs="宋体" w:hint="eastAsia"/>
          <w:sz w:val="24"/>
          <w:lang w:bidi="ar"/>
        </w:rPr>
        <w:t>竞争性谈判</w:t>
      </w:r>
      <w:r w:rsidRPr="00C56EF7">
        <w:rPr>
          <w:rFonts w:ascii="宋体" w:hAnsi="宋体" w:cs="宋体" w:hint="eastAsia"/>
          <w:sz w:val="24"/>
        </w:rPr>
        <w:t>报价,或者在竞争性谈判项目中事先约定轮流以高价位或者低价位成交,或者事先约定由某一特定供应</w:t>
      </w:r>
      <w:proofErr w:type="gramStart"/>
      <w:r w:rsidRPr="00C56EF7">
        <w:rPr>
          <w:rFonts w:ascii="宋体" w:hAnsi="宋体" w:cs="宋体" w:hint="eastAsia"/>
          <w:sz w:val="24"/>
        </w:rPr>
        <w:t>商成交</w:t>
      </w:r>
      <w:proofErr w:type="gramEnd"/>
      <w:r w:rsidRPr="00C56EF7">
        <w:rPr>
          <w:rFonts w:ascii="宋体" w:hAnsi="宋体" w:cs="宋体" w:hint="eastAsia"/>
          <w:sz w:val="24"/>
        </w:rPr>
        <w:t>,然后再参加</w:t>
      </w:r>
      <w:r w:rsidRPr="00C56EF7">
        <w:rPr>
          <w:rFonts w:ascii="宋体" w:hAnsi="宋体" w:cs="宋体" w:hint="eastAsia"/>
          <w:sz w:val="24"/>
          <w:lang w:bidi="ar"/>
        </w:rPr>
        <w:t>竞争性谈判</w:t>
      </w:r>
      <w:r w:rsidRPr="00C56EF7">
        <w:rPr>
          <w:rFonts w:ascii="宋体" w:hAnsi="宋体" w:cs="宋体" w:hint="eastAsia"/>
          <w:sz w:val="24"/>
        </w:rPr>
        <w:t>；</w:t>
      </w:r>
    </w:p>
    <w:p w14:paraId="50577B89"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6.供应商之间商定部分供应商放弃参加政府采购活动或者放弃成交；</w:t>
      </w:r>
    </w:p>
    <w:p w14:paraId="472B163A"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7.供应商与采购人或者采购代理机构之间、供应商相互之间，为</w:t>
      </w:r>
      <w:r w:rsidRPr="00C56EF7">
        <w:rPr>
          <w:rFonts w:ascii="宋体" w:hAnsi="宋体" w:cs="宋体" w:hint="eastAsia"/>
          <w:spacing w:val="-6"/>
          <w:sz w:val="24"/>
        </w:rPr>
        <w:t>谋求特定供应</w:t>
      </w:r>
      <w:proofErr w:type="gramStart"/>
      <w:r w:rsidRPr="00C56EF7">
        <w:rPr>
          <w:rFonts w:ascii="宋体" w:hAnsi="宋体" w:cs="宋体" w:hint="eastAsia"/>
          <w:spacing w:val="-6"/>
          <w:sz w:val="24"/>
        </w:rPr>
        <w:t>商成交</w:t>
      </w:r>
      <w:proofErr w:type="gramEnd"/>
      <w:r w:rsidRPr="00C56EF7">
        <w:rPr>
          <w:rFonts w:ascii="宋体" w:hAnsi="宋体" w:cs="宋体" w:hint="eastAsia"/>
          <w:spacing w:val="-6"/>
          <w:sz w:val="24"/>
        </w:rPr>
        <w:t>或者排斥其他供应商的其他串通行为。</w:t>
      </w:r>
    </w:p>
    <w:p w14:paraId="5B0098A5" w14:textId="77777777" w:rsidR="008C05D4" w:rsidRPr="00C56EF7" w:rsidRDefault="008C05D4">
      <w:pPr>
        <w:spacing w:line="360" w:lineRule="auto"/>
        <w:ind w:firstLineChars="200" w:firstLine="480"/>
        <w:contextualSpacing/>
        <w:rPr>
          <w:rFonts w:ascii="宋体" w:hAnsi="宋体" w:cs="宋体"/>
          <w:sz w:val="24"/>
        </w:rPr>
      </w:pPr>
    </w:p>
    <w:p w14:paraId="40ECC929" w14:textId="77777777" w:rsidR="008C05D4" w:rsidRPr="00C56EF7" w:rsidRDefault="00F9155B">
      <w:pPr>
        <w:spacing w:line="360" w:lineRule="auto"/>
        <w:ind w:firstLineChars="200" w:firstLine="482"/>
        <w:contextualSpacing/>
        <w:rPr>
          <w:rFonts w:ascii="宋体" w:hAnsi="宋体" w:cs="宋体"/>
          <w:b/>
          <w:bCs/>
          <w:sz w:val="24"/>
        </w:rPr>
      </w:pPr>
      <w:r w:rsidRPr="00C56EF7">
        <w:rPr>
          <w:rFonts w:ascii="宋体" w:hAnsi="宋体" w:cs="宋体" w:hint="eastAsia"/>
          <w:b/>
          <w:bCs/>
          <w:sz w:val="24"/>
        </w:rPr>
        <w:t>以上情形一经核查属实，我方愿意承担一切后果，并不再寻求任何旨在减轻或者免除法律责任的辩解。</w:t>
      </w:r>
    </w:p>
    <w:p w14:paraId="56EDEDDA" w14:textId="77777777" w:rsidR="008C05D4" w:rsidRPr="00C56EF7" w:rsidRDefault="008C05D4">
      <w:pPr>
        <w:spacing w:line="360" w:lineRule="auto"/>
        <w:ind w:firstLineChars="200" w:firstLine="480"/>
        <w:contextualSpacing/>
        <w:rPr>
          <w:rFonts w:ascii="宋体" w:hAnsi="宋体" w:cs="宋体"/>
          <w:sz w:val="24"/>
        </w:rPr>
      </w:pPr>
    </w:p>
    <w:p w14:paraId="00CABABC" w14:textId="77777777" w:rsidR="008C05D4" w:rsidRPr="00C56EF7" w:rsidRDefault="00F9155B">
      <w:pPr>
        <w:spacing w:line="360" w:lineRule="auto"/>
        <w:ind w:firstLineChars="1500" w:firstLine="3600"/>
        <w:contextualSpacing/>
        <w:rPr>
          <w:rFonts w:ascii="宋体" w:hAnsi="宋体" w:cs="宋体"/>
          <w:sz w:val="24"/>
          <w:u w:val="single"/>
        </w:rPr>
      </w:pPr>
      <w:r w:rsidRPr="00C56EF7">
        <w:rPr>
          <w:rFonts w:ascii="宋体" w:hAnsi="宋体" w:cs="宋体" w:hint="eastAsia"/>
          <w:sz w:val="24"/>
        </w:rPr>
        <w:t>供应商（公章 ）：</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7C6A7F68" w14:textId="77777777" w:rsidR="008C05D4" w:rsidRPr="00C56EF7" w:rsidRDefault="00F9155B">
      <w:pPr>
        <w:spacing w:line="360" w:lineRule="auto"/>
        <w:ind w:firstLineChars="200" w:firstLine="480"/>
        <w:contextualSpacing/>
        <w:jc w:val="center"/>
        <w:rPr>
          <w:rFonts w:ascii="宋体" w:hAnsi="宋体" w:cs="宋体"/>
          <w:sz w:val="24"/>
        </w:rPr>
      </w:pPr>
      <w:r w:rsidRPr="00C56EF7">
        <w:rPr>
          <w:rFonts w:ascii="宋体" w:hAnsi="宋体" w:cs="宋体" w:hint="eastAsia"/>
          <w:sz w:val="24"/>
        </w:rPr>
        <w:t xml:space="preserve">                              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1CA6B311" w14:textId="77777777" w:rsidR="008C05D4" w:rsidRPr="00C56EF7" w:rsidRDefault="00F9155B">
      <w:pPr>
        <w:tabs>
          <w:tab w:val="left" w:pos="3479"/>
        </w:tabs>
        <w:spacing w:line="360" w:lineRule="auto"/>
        <w:jc w:val="center"/>
        <w:rPr>
          <w:rFonts w:ascii="宋体" w:hAnsi="宋体" w:cs="宋体"/>
          <w:b/>
          <w:bCs/>
          <w:sz w:val="32"/>
          <w:szCs w:val="32"/>
        </w:rPr>
      </w:pPr>
      <w:r w:rsidRPr="00C56EF7">
        <w:rPr>
          <w:rFonts w:ascii="宋体" w:hAnsi="宋体" w:cs="宋体" w:hint="eastAsia"/>
          <w:b/>
          <w:bCs/>
          <w:sz w:val="44"/>
          <w:szCs w:val="44"/>
        </w:rPr>
        <w:lastRenderedPageBreak/>
        <w:t>竞争性谈判报价表</w:t>
      </w:r>
    </w:p>
    <w:p w14:paraId="423062F9" w14:textId="77777777" w:rsidR="008C05D4" w:rsidRPr="00C56EF7" w:rsidRDefault="008C05D4">
      <w:pPr>
        <w:spacing w:line="360" w:lineRule="auto"/>
        <w:jc w:val="center"/>
        <w:rPr>
          <w:rFonts w:ascii="宋体" w:hAnsi="宋体" w:cs="宋体"/>
          <w:bCs/>
          <w:sz w:val="24"/>
        </w:rPr>
      </w:pPr>
    </w:p>
    <w:p w14:paraId="5551D574" w14:textId="77777777" w:rsidR="008C05D4" w:rsidRPr="00C56EF7" w:rsidRDefault="00F9155B">
      <w:pPr>
        <w:snapToGrid w:val="0"/>
        <w:spacing w:line="360" w:lineRule="auto"/>
        <w:rPr>
          <w:rFonts w:ascii="宋体" w:hAnsi="宋体" w:cs="宋体"/>
          <w:sz w:val="24"/>
        </w:rPr>
      </w:pPr>
      <w:r w:rsidRPr="00C56EF7">
        <w:rPr>
          <w:rFonts w:ascii="宋体" w:hAnsi="宋体" w:cs="宋体" w:hint="eastAsia"/>
          <w:sz w:val="24"/>
        </w:rPr>
        <w:t>项目名称：</w:t>
      </w:r>
      <w:r w:rsidRPr="00C56EF7">
        <w:rPr>
          <w:rFonts w:ascii="宋体" w:hAnsi="宋体" w:cs="宋体" w:hint="eastAsia"/>
          <w:sz w:val="24"/>
          <w:u w:val="single"/>
        </w:rPr>
        <w:t xml:space="preserve">                </w:t>
      </w:r>
      <w:r w:rsidRPr="00C56EF7">
        <w:rPr>
          <w:rFonts w:ascii="宋体" w:hAnsi="宋体" w:cs="宋体" w:hint="eastAsia"/>
          <w:sz w:val="24"/>
        </w:rPr>
        <w:t>项目编号：</w:t>
      </w:r>
      <w:r w:rsidRPr="00C56EF7">
        <w:rPr>
          <w:rFonts w:ascii="宋体" w:hAnsi="宋体" w:cs="宋体" w:hint="eastAsia"/>
          <w:sz w:val="24"/>
          <w:u w:val="single"/>
        </w:rPr>
        <w:t xml:space="preserve">               </w:t>
      </w:r>
      <w:r w:rsidRPr="00C56EF7">
        <w:rPr>
          <w:rFonts w:ascii="宋体" w:hAnsi="宋体" w:cs="宋体" w:hint="eastAsia"/>
          <w:sz w:val="24"/>
        </w:rPr>
        <w:t xml:space="preserve"> 分标（如有）：</w:t>
      </w:r>
      <w:r w:rsidRPr="00C56EF7">
        <w:rPr>
          <w:rFonts w:ascii="宋体" w:hAnsi="宋体" w:cs="宋体" w:hint="eastAsia"/>
          <w:sz w:val="24"/>
          <w:u w:val="single"/>
        </w:rPr>
        <w:t xml:space="preserve">            </w:t>
      </w:r>
    </w:p>
    <w:p w14:paraId="3F76ABAA" w14:textId="77777777" w:rsidR="008C05D4" w:rsidRPr="00C56EF7" w:rsidRDefault="00F9155B">
      <w:pPr>
        <w:snapToGrid w:val="0"/>
        <w:spacing w:line="360" w:lineRule="auto"/>
        <w:rPr>
          <w:rFonts w:ascii="宋体" w:hAnsi="宋体" w:cs="宋体"/>
          <w:sz w:val="24"/>
        </w:rPr>
      </w:pPr>
      <w:r w:rsidRPr="00C56EF7">
        <w:rPr>
          <w:rFonts w:ascii="宋体" w:hAnsi="宋体" w:cs="宋体" w:hint="eastAsia"/>
          <w:sz w:val="24"/>
        </w:rPr>
        <w:t>供应商名称：</w:t>
      </w:r>
      <w:r w:rsidRPr="00C56EF7">
        <w:rPr>
          <w:rFonts w:ascii="宋体" w:hAnsi="宋体" w:cs="宋体" w:hint="eastAsia"/>
          <w:sz w:val="24"/>
          <w:u w:val="single"/>
        </w:rPr>
        <w:t xml:space="preserve">              </w:t>
      </w:r>
      <w:r w:rsidRPr="00C56EF7">
        <w:rPr>
          <w:rFonts w:ascii="宋体" w:hAnsi="宋体" w:cs="宋体" w:hint="eastAsia"/>
          <w:sz w:val="24"/>
        </w:rPr>
        <w:t xml:space="preserve">                      </w:t>
      </w:r>
    </w:p>
    <w:p w14:paraId="46A48182" w14:textId="77777777" w:rsidR="008C05D4" w:rsidRPr="00C56EF7" w:rsidRDefault="00F9155B">
      <w:pPr>
        <w:snapToGrid w:val="0"/>
        <w:spacing w:line="360" w:lineRule="auto"/>
        <w:ind w:firstLineChars="2300" w:firstLine="5520"/>
        <w:rPr>
          <w:rFonts w:ascii="宋体" w:hAnsi="宋体" w:cs="宋体"/>
          <w:sz w:val="24"/>
        </w:rPr>
      </w:pPr>
      <w:r w:rsidRPr="00C56EF7">
        <w:rPr>
          <w:rFonts w:ascii="宋体" w:hAnsi="宋体" w:cs="宋体" w:hint="eastAsia"/>
          <w:sz w:val="24"/>
        </w:rPr>
        <w:t>货币单位：人民币元</w:t>
      </w: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34"/>
        <w:gridCol w:w="1134"/>
        <w:gridCol w:w="1276"/>
        <w:gridCol w:w="1134"/>
        <w:gridCol w:w="992"/>
        <w:gridCol w:w="709"/>
        <w:gridCol w:w="830"/>
        <w:gridCol w:w="1722"/>
        <w:gridCol w:w="1276"/>
      </w:tblGrid>
      <w:tr w:rsidR="00C56EF7" w:rsidRPr="00C56EF7" w14:paraId="279C5D60" w14:textId="77777777">
        <w:trPr>
          <w:cantSplit/>
          <w:trHeight w:val="820"/>
          <w:jc w:val="center"/>
        </w:trPr>
        <w:tc>
          <w:tcPr>
            <w:tcW w:w="709" w:type="dxa"/>
            <w:vAlign w:val="center"/>
          </w:tcPr>
          <w:p w14:paraId="218DEF4F"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序号</w:t>
            </w:r>
          </w:p>
        </w:tc>
        <w:tc>
          <w:tcPr>
            <w:tcW w:w="1034" w:type="dxa"/>
            <w:vAlign w:val="center"/>
          </w:tcPr>
          <w:p w14:paraId="5D2261D2"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标的名称</w:t>
            </w:r>
          </w:p>
        </w:tc>
        <w:tc>
          <w:tcPr>
            <w:tcW w:w="1134" w:type="dxa"/>
            <w:vAlign w:val="center"/>
          </w:tcPr>
          <w:p w14:paraId="0B0F9101"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品牌</w:t>
            </w:r>
          </w:p>
        </w:tc>
        <w:tc>
          <w:tcPr>
            <w:tcW w:w="1276" w:type="dxa"/>
            <w:vAlign w:val="center"/>
          </w:tcPr>
          <w:p w14:paraId="6F3A936D"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型号（与铭牌一致）</w:t>
            </w:r>
          </w:p>
        </w:tc>
        <w:tc>
          <w:tcPr>
            <w:tcW w:w="1134" w:type="dxa"/>
            <w:vAlign w:val="center"/>
          </w:tcPr>
          <w:p w14:paraId="3536A20D"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生产厂家</w:t>
            </w:r>
          </w:p>
        </w:tc>
        <w:tc>
          <w:tcPr>
            <w:tcW w:w="992" w:type="dxa"/>
            <w:vAlign w:val="center"/>
          </w:tcPr>
          <w:p w14:paraId="0BF3A478"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产地</w:t>
            </w:r>
          </w:p>
        </w:tc>
        <w:tc>
          <w:tcPr>
            <w:tcW w:w="709" w:type="dxa"/>
            <w:vAlign w:val="center"/>
          </w:tcPr>
          <w:p w14:paraId="1CF9379C"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数  量①</w:t>
            </w:r>
          </w:p>
        </w:tc>
        <w:tc>
          <w:tcPr>
            <w:tcW w:w="830" w:type="dxa"/>
            <w:vAlign w:val="center"/>
          </w:tcPr>
          <w:p w14:paraId="1FD70F00"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单位</w:t>
            </w:r>
          </w:p>
        </w:tc>
        <w:tc>
          <w:tcPr>
            <w:tcW w:w="1722" w:type="dxa"/>
            <w:vAlign w:val="center"/>
          </w:tcPr>
          <w:p w14:paraId="186736BD"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单  价</w:t>
            </w:r>
          </w:p>
          <w:p w14:paraId="4AABABEE"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②</w:t>
            </w:r>
          </w:p>
        </w:tc>
        <w:tc>
          <w:tcPr>
            <w:tcW w:w="1276" w:type="dxa"/>
            <w:vAlign w:val="center"/>
          </w:tcPr>
          <w:p w14:paraId="36EF96F0" w14:textId="77777777" w:rsidR="008C05D4" w:rsidRPr="00C56EF7" w:rsidRDefault="00F9155B">
            <w:pPr>
              <w:snapToGrid w:val="0"/>
              <w:spacing w:before="50" w:after="50" w:line="360" w:lineRule="auto"/>
              <w:jc w:val="center"/>
              <w:rPr>
                <w:rFonts w:ascii="宋体" w:hAnsi="宋体" w:cs="宋体"/>
                <w:sz w:val="24"/>
              </w:rPr>
            </w:pPr>
            <w:r w:rsidRPr="00C56EF7">
              <w:rPr>
                <w:rFonts w:ascii="宋体" w:hAnsi="宋体" w:cs="宋体" w:hint="eastAsia"/>
                <w:sz w:val="24"/>
                <w:lang w:bidi="ar"/>
              </w:rPr>
              <w:t>竞争性谈判</w:t>
            </w:r>
            <w:r w:rsidRPr="00C56EF7">
              <w:rPr>
                <w:rFonts w:ascii="宋体" w:hAnsi="宋体" w:cs="宋体" w:hint="eastAsia"/>
                <w:sz w:val="24"/>
              </w:rPr>
              <w:t>报价</w:t>
            </w:r>
          </w:p>
          <w:p w14:paraId="207E47FC" w14:textId="77777777" w:rsidR="008C05D4" w:rsidRPr="00C56EF7" w:rsidRDefault="00F9155B">
            <w:pPr>
              <w:snapToGrid w:val="0"/>
              <w:jc w:val="center"/>
              <w:rPr>
                <w:rFonts w:ascii="宋体" w:hAnsi="宋体" w:cs="宋体"/>
                <w:sz w:val="24"/>
              </w:rPr>
            </w:pPr>
            <w:r w:rsidRPr="00C56EF7">
              <w:rPr>
                <w:rFonts w:ascii="宋体" w:hAnsi="宋体" w:cs="宋体" w:hint="eastAsia"/>
                <w:sz w:val="24"/>
              </w:rPr>
              <w:t>③=①×②</w:t>
            </w:r>
          </w:p>
        </w:tc>
      </w:tr>
      <w:tr w:rsidR="00C56EF7" w:rsidRPr="00C56EF7" w14:paraId="41EAA105" w14:textId="77777777">
        <w:trPr>
          <w:cantSplit/>
          <w:trHeight w:val="677"/>
          <w:jc w:val="center"/>
        </w:trPr>
        <w:tc>
          <w:tcPr>
            <w:tcW w:w="709" w:type="dxa"/>
            <w:vAlign w:val="center"/>
          </w:tcPr>
          <w:p w14:paraId="34B6E2A6"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1</w:t>
            </w:r>
          </w:p>
        </w:tc>
        <w:tc>
          <w:tcPr>
            <w:tcW w:w="1034" w:type="dxa"/>
            <w:vAlign w:val="center"/>
          </w:tcPr>
          <w:p w14:paraId="6721CBAD" w14:textId="77777777" w:rsidR="008C05D4" w:rsidRPr="00C56EF7" w:rsidRDefault="008C05D4">
            <w:pPr>
              <w:snapToGrid w:val="0"/>
              <w:spacing w:line="460" w:lineRule="exact"/>
              <w:jc w:val="center"/>
              <w:rPr>
                <w:rFonts w:ascii="宋体" w:hAnsi="宋体" w:cs="宋体"/>
                <w:sz w:val="24"/>
              </w:rPr>
            </w:pPr>
          </w:p>
        </w:tc>
        <w:tc>
          <w:tcPr>
            <w:tcW w:w="1134" w:type="dxa"/>
            <w:vAlign w:val="center"/>
          </w:tcPr>
          <w:p w14:paraId="168F8FBB" w14:textId="77777777" w:rsidR="008C05D4" w:rsidRPr="00C56EF7" w:rsidRDefault="008C05D4">
            <w:pPr>
              <w:snapToGrid w:val="0"/>
              <w:spacing w:line="460" w:lineRule="exact"/>
              <w:jc w:val="center"/>
              <w:rPr>
                <w:rFonts w:ascii="宋体" w:hAnsi="宋体" w:cs="宋体"/>
                <w:sz w:val="24"/>
              </w:rPr>
            </w:pPr>
          </w:p>
        </w:tc>
        <w:tc>
          <w:tcPr>
            <w:tcW w:w="1276" w:type="dxa"/>
            <w:vAlign w:val="center"/>
          </w:tcPr>
          <w:p w14:paraId="1C89B148" w14:textId="77777777" w:rsidR="008C05D4" w:rsidRPr="00C56EF7" w:rsidRDefault="008C05D4">
            <w:pPr>
              <w:snapToGrid w:val="0"/>
              <w:spacing w:line="460" w:lineRule="exact"/>
              <w:jc w:val="center"/>
              <w:rPr>
                <w:rFonts w:ascii="宋体" w:hAnsi="宋体" w:cs="宋体"/>
                <w:sz w:val="24"/>
              </w:rPr>
            </w:pPr>
          </w:p>
        </w:tc>
        <w:tc>
          <w:tcPr>
            <w:tcW w:w="1134" w:type="dxa"/>
          </w:tcPr>
          <w:p w14:paraId="6962E168" w14:textId="77777777" w:rsidR="008C05D4" w:rsidRPr="00C56EF7" w:rsidRDefault="008C05D4">
            <w:pPr>
              <w:snapToGrid w:val="0"/>
              <w:spacing w:line="460" w:lineRule="exact"/>
              <w:jc w:val="center"/>
              <w:rPr>
                <w:rFonts w:ascii="宋体" w:hAnsi="宋体" w:cs="宋体"/>
                <w:sz w:val="24"/>
              </w:rPr>
            </w:pPr>
          </w:p>
        </w:tc>
        <w:tc>
          <w:tcPr>
            <w:tcW w:w="992" w:type="dxa"/>
            <w:vAlign w:val="center"/>
          </w:tcPr>
          <w:p w14:paraId="116E5336" w14:textId="77777777" w:rsidR="008C05D4" w:rsidRPr="00C56EF7" w:rsidRDefault="008C05D4">
            <w:pPr>
              <w:snapToGrid w:val="0"/>
              <w:spacing w:line="460" w:lineRule="exact"/>
              <w:jc w:val="center"/>
              <w:rPr>
                <w:rFonts w:ascii="宋体" w:hAnsi="宋体" w:cs="宋体"/>
                <w:sz w:val="24"/>
              </w:rPr>
            </w:pPr>
          </w:p>
        </w:tc>
        <w:tc>
          <w:tcPr>
            <w:tcW w:w="709" w:type="dxa"/>
            <w:vAlign w:val="center"/>
          </w:tcPr>
          <w:p w14:paraId="507AFED4" w14:textId="77777777" w:rsidR="008C05D4" w:rsidRPr="00C56EF7" w:rsidRDefault="008C05D4">
            <w:pPr>
              <w:pStyle w:val="afe"/>
              <w:snapToGrid w:val="0"/>
              <w:spacing w:line="460" w:lineRule="exact"/>
              <w:ind w:left="360" w:firstLineChars="0" w:firstLine="0"/>
              <w:rPr>
                <w:rFonts w:ascii="宋体" w:hAnsi="宋体" w:cs="宋体"/>
                <w:sz w:val="24"/>
              </w:rPr>
            </w:pPr>
          </w:p>
        </w:tc>
        <w:tc>
          <w:tcPr>
            <w:tcW w:w="830" w:type="dxa"/>
          </w:tcPr>
          <w:p w14:paraId="198EFE68" w14:textId="77777777" w:rsidR="008C05D4" w:rsidRPr="00C56EF7" w:rsidRDefault="008C05D4">
            <w:pPr>
              <w:snapToGrid w:val="0"/>
              <w:spacing w:line="460" w:lineRule="exact"/>
              <w:jc w:val="center"/>
              <w:rPr>
                <w:rFonts w:ascii="宋体" w:hAnsi="宋体" w:cs="宋体"/>
                <w:sz w:val="24"/>
              </w:rPr>
            </w:pPr>
          </w:p>
        </w:tc>
        <w:tc>
          <w:tcPr>
            <w:tcW w:w="1722" w:type="dxa"/>
            <w:vAlign w:val="center"/>
          </w:tcPr>
          <w:p w14:paraId="1DC2AB22" w14:textId="77777777" w:rsidR="008C05D4" w:rsidRPr="00C56EF7" w:rsidRDefault="008C05D4">
            <w:pPr>
              <w:pStyle w:val="afe"/>
              <w:snapToGrid w:val="0"/>
              <w:spacing w:line="460" w:lineRule="exact"/>
              <w:ind w:left="360" w:firstLineChars="0" w:firstLine="0"/>
              <w:rPr>
                <w:rFonts w:ascii="宋体" w:hAnsi="宋体" w:cs="宋体"/>
                <w:sz w:val="24"/>
              </w:rPr>
            </w:pPr>
          </w:p>
        </w:tc>
        <w:tc>
          <w:tcPr>
            <w:tcW w:w="1276" w:type="dxa"/>
          </w:tcPr>
          <w:p w14:paraId="502BF88A" w14:textId="77777777" w:rsidR="008C05D4" w:rsidRPr="00C56EF7" w:rsidRDefault="008C05D4">
            <w:pPr>
              <w:snapToGrid w:val="0"/>
              <w:spacing w:line="460" w:lineRule="exact"/>
              <w:jc w:val="center"/>
              <w:rPr>
                <w:rFonts w:ascii="宋体" w:hAnsi="宋体" w:cs="宋体"/>
                <w:sz w:val="24"/>
              </w:rPr>
            </w:pPr>
          </w:p>
        </w:tc>
      </w:tr>
      <w:tr w:rsidR="00C56EF7" w:rsidRPr="00C56EF7" w14:paraId="0EC7C6DA" w14:textId="77777777">
        <w:trPr>
          <w:cantSplit/>
          <w:trHeight w:val="825"/>
          <w:jc w:val="center"/>
        </w:trPr>
        <w:tc>
          <w:tcPr>
            <w:tcW w:w="10816" w:type="dxa"/>
            <w:gridSpan w:val="10"/>
          </w:tcPr>
          <w:p w14:paraId="61302351" w14:textId="77777777" w:rsidR="008C05D4" w:rsidRPr="00C56EF7" w:rsidRDefault="00F9155B">
            <w:pPr>
              <w:snapToGrid w:val="0"/>
              <w:spacing w:line="460" w:lineRule="exact"/>
              <w:jc w:val="left"/>
            </w:pPr>
            <w:r w:rsidRPr="00C56EF7">
              <w:rPr>
                <w:rFonts w:ascii="宋体" w:hAnsi="宋体" w:cs="宋体" w:hint="eastAsia"/>
                <w:sz w:val="24"/>
              </w:rPr>
              <w:t>合计金额（人民币大写</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b/>
                <w:bCs/>
                <w:sz w:val="24"/>
                <w:u w:val="single"/>
              </w:rPr>
              <w:t xml:space="preserve"> </w:t>
            </w:r>
            <w:r w:rsidRPr="00C56EF7">
              <w:rPr>
                <w:rFonts w:ascii="宋体" w:hAnsi="宋体" w:cs="宋体"/>
                <w:b/>
                <w:bCs/>
                <w:sz w:val="24"/>
                <w:u w:val="single"/>
              </w:rPr>
              <w:t xml:space="preserve">              </w:t>
            </w:r>
            <w:r w:rsidRPr="00C56EF7">
              <w:rPr>
                <w:rFonts w:ascii="宋体" w:hAnsi="宋体" w:cs="宋体" w:hint="eastAsia"/>
                <w:bCs/>
                <w:sz w:val="24"/>
                <w:u w:val="single"/>
              </w:rPr>
              <w:t>元整</w:t>
            </w:r>
            <w:r w:rsidRPr="00C56EF7">
              <w:rPr>
                <w:rFonts w:ascii="宋体" w:hAnsi="宋体" w:cs="宋体" w:hint="eastAsia"/>
                <w:bCs/>
                <w:sz w:val="24"/>
              </w:rPr>
              <w:t>（小写）</w:t>
            </w:r>
            <w:r w:rsidRPr="00C56EF7">
              <w:rPr>
                <w:rFonts w:ascii="宋体" w:hAnsi="宋体" w:cs="宋体" w:hint="eastAsia"/>
                <w:bCs/>
                <w:sz w:val="24"/>
                <w:u w:val="single"/>
              </w:rPr>
              <w:t xml:space="preserve">¥ </w:t>
            </w:r>
            <w:r w:rsidRPr="00C56EF7">
              <w:rPr>
                <w:rFonts w:ascii="宋体" w:hAnsi="宋体" w:cs="宋体"/>
                <w:bCs/>
                <w:sz w:val="24"/>
                <w:u w:val="single"/>
              </w:rPr>
              <w:t xml:space="preserve">         </w:t>
            </w:r>
          </w:p>
        </w:tc>
      </w:tr>
      <w:tr w:rsidR="008C05D4" w:rsidRPr="00C56EF7" w14:paraId="07A9DF27" w14:textId="77777777">
        <w:trPr>
          <w:cantSplit/>
          <w:trHeight w:val="532"/>
          <w:jc w:val="center"/>
        </w:trPr>
        <w:tc>
          <w:tcPr>
            <w:tcW w:w="10816" w:type="dxa"/>
            <w:gridSpan w:val="10"/>
          </w:tcPr>
          <w:p w14:paraId="2124464E" w14:textId="77777777" w:rsidR="008C05D4" w:rsidRPr="00C56EF7" w:rsidRDefault="00F9155B">
            <w:pPr>
              <w:snapToGrid w:val="0"/>
              <w:spacing w:line="460" w:lineRule="exact"/>
              <w:jc w:val="left"/>
              <w:rPr>
                <w:rFonts w:ascii="宋体" w:hAnsi="宋体" w:cs="宋体"/>
                <w:sz w:val="24"/>
              </w:rPr>
            </w:pPr>
            <w:r w:rsidRPr="00C56EF7">
              <w:rPr>
                <w:rFonts w:ascii="宋体" w:hAnsi="宋体" w:cs="宋体" w:hint="eastAsia"/>
                <w:sz w:val="24"/>
              </w:rPr>
              <w:t>交付时间：自签订合同之日起</w:t>
            </w:r>
            <w:r w:rsidRPr="00C56EF7">
              <w:rPr>
                <w:rFonts w:ascii="宋体" w:hAnsi="宋体" w:cs="宋体"/>
                <w:sz w:val="24"/>
                <w:u w:val="single"/>
              </w:rPr>
              <w:t xml:space="preserve">   </w:t>
            </w:r>
            <w:proofErr w:type="gramStart"/>
            <w:r w:rsidRPr="00C56EF7">
              <w:rPr>
                <w:rFonts w:ascii="宋体" w:hAnsi="宋体" w:cs="宋体" w:hint="eastAsia"/>
                <w:sz w:val="24"/>
              </w:rPr>
              <w:t>日历天</w:t>
            </w:r>
            <w:proofErr w:type="gramEnd"/>
            <w:r w:rsidRPr="00C56EF7">
              <w:rPr>
                <w:rFonts w:ascii="宋体" w:hAnsi="宋体" w:cs="宋体" w:hint="eastAsia"/>
                <w:sz w:val="24"/>
              </w:rPr>
              <w:t>内到货安装调试完成并通过验收。</w:t>
            </w:r>
          </w:p>
        </w:tc>
      </w:tr>
    </w:tbl>
    <w:p w14:paraId="1705C3F0" w14:textId="77777777" w:rsidR="008C05D4" w:rsidRPr="00C56EF7" w:rsidRDefault="008C05D4">
      <w:pPr>
        <w:pStyle w:val="10"/>
      </w:pPr>
    </w:p>
    <w:p w14:paraId="66995AE8" w14:textId="77777777" w:rsidR="008C05D4" w:rsidRPr="00C56EF7" w:rsidRDefault="00F9155B">
      <w:pPr>
        <w:contextualSpacing/>
        <w:jc w:val="left"/>
        <w:rPr>
          <w:rFonts w:ascii="楷体" w:eastAsia="楷体" w:hAnsi="楷体" w:cs="宋体"/>
          <w:b/>
          <w:sz w:val="24"/>
        </w:rPr>
      </w:pPr>
      <w:r w:rsidRPr="00C56EF7">
        <w:rPr>
          <w:rFonts w:ascii="楷体" w:eastAsia="楷体" w:hAnsi="楷体" w:cs="宋体" w:hint="eastAsia"/>
          <w:b/>
          <w:sz w:val="24"/>
        </w:rPr>
        <w:t>注</w:t>
      </w:r>
      <w:r w:rsidRPr="00C56EF7">
        <w:rPr>
          <w:rFonts w:ascii="楷体" w:eastAsia="楷体" w:hAnsi="楷体" w:cs="宋体"/>
          <w:b/>
          <w:sz w:val="24"/>
        </w:rPr>
        <w:t xml:space="preserve">: </w:t>
      </w:r>
    </w:p>
    <w:p w14:paraId="24416806" w14:textId="77777777" w:rsidR="008C05D4" w:rsidRPr="00C56EF7" w:rsidRDefault="00F9155B">
      <w:pPr>
        <w:ind w:firstLineChars="200" w:firstLine="480"/>
        <w:contextualSpacing/>
        <w:jc w:val="left"/>
        <w:rPr>
          <w:rFonts w:ascii="楷体" w:eastAsia="楷体" w:hAnsi="楷体" w:cs="宋体"/>
          <w:b/>
          <w:sz w:val="24"/>
        </w:rPr>
      </w:pPr>
      <w:r w:rsidRPr="00C56EF7">
        <w:rPr>
          <w:rFonts w:ascii="楷体" w:eastAsia="楷体" w:hAnsi="楷体" w:cs="宋体"/>
          <w:sz w:val="24"/>
        </w:rPr>
        <w:t>1.</w:t>
      </w:r>
      <w:r w:rsidRPr="00C56EF7">
        <w:rPr>
          <w:rFonts w:ascii="楷体" w:eastAsia="楷体" w:hAnsi="楷体" w:cs="宋体" w:hint="eastAsia"/>
          <w:sz w:val="24"/>
        </w:rPr>
        <w:t>竞争性谈判报价表中“货物名称、数量、单位、品牌、型号、生产厂家、产地”必须如实填写完整，定制产品在型号栏中填写“定制”。</w:t>
      </w:r>
      <w:r w:rsidRPr="00C56EF7">
        <w:rPr>
          <w:rFonts w:ascii="楷体" w:eastAsia="楷体" w:hAnsi="楷体" w:cs="宋体" w:hint="eastAsia"/>
          <w:b/>
          <w:sz w:val="24"/>
        </w:rPr>
        <w:t>填写有缺漏</w:t>
      </w:r>
      <w:r w:rsidRPr="00C56EF7">
        <w:rPr>
          <w:rFonts w:ascii="楷体" w:eastAsia="楷体" w:hAnsi="楷体" w:cs="宋体" w:hint="eastAsia"/>
          <w:b/>
          <w:bCs/>
          <w:sz w:val="24"/>
        </w:rPr>
        <w:t>的，</w:t>
      </w:r>
      <w:r w:rsidRPr="00C56EF7">
        <w:rPr>
          <w:rFonts w:ascii="楷体" w:eastAsia="楷体" w:hAnsi="楷体" w:cs="宋体" w:hint="eastAsia"/>
          <w:b/>
          <w:sz w:val="24"/>
        </w:rPr>
        <w:t>其响应文件按无效响应处理。</w:t>
      </w:r>
    </w:p>
    <w:p w14:paraId="592D822D" w14:textId="77777777" w:rsidR="008C05D4" w:rsidRPr="00C56EF7" w:rsidRDefault="00F9155B">
      <w:pPr>
        <w:snapToGrid w:val="0"/>
        <w:spacing w:before="50" w:after="50"/>
        <w:ind w:firstLineChars="200" w:firstLine="482"/>
        <w:jc w:val="left"/>
        <w:rPr>
          <w:rFonts w:ascii="楷体" w:eastAsia="楷体" w:hAnsi="楷体"/>
        </w:rPr>
      </w:pPr>
      <w:r w:rsidRPr="00C56EF7">
        <w:rPr>
          <w:rFonts w:ascii="楷体" w:eastAsia="楷体" w:hAnsi="楷体" w:cs="宋体"/>
          <w:b/>
          <w:sz w:val="24"/>
        </w:rPr>
        <w:t>2.所填写的型号与货物铭牌一致。</w:t>
      </w:r>
    </w:p>
    <w:p w14:paraId="7C407DAD" w14:textId="77777777" w:rsidR="008C05D4" w:rsidRPr="00C56EF7" w:rsidRDefault="00F9155B">
      <w:pPr>
        <w:ind w:firstLineChars="200" w:firstLine="480"/>
        <w:contextualSpacing/>
        <w:jc w:val="left"/>
        <w:rPr>
          <w:rFonts w:ascii="楷体" w:eastAsia="楷体" w:hAnsi="楷体" w:cs="宋体"/>
          <w:sz w:val="24"/>
        </w:rPr>
      </w:pPr>
      <w:r w:rsidRPr="00C56EF7">
        <w:rPr>
          <w:rFonts w:ascii="楷体" w:eastAsia="楷体" w:hAnsi="楷体" w:cs="宋体"/>
          <w:sz w:val="24"/>
        </w:rPr>
        <w:t>3.供应商的报价表必须加盖供应商公章并由法定代表人或者委托代理人签字，</w:t>
      </w:r>
      <w:r w:rsidRPr="00C56EF7">
        <w:rPr>
          <w:rFonts w:ascii="楷体" w:eastAsia="楷体" w:hAnsi="楷体" w:cs="宋体" w:hint="eastAsia"/>
          <w:b/>
          <w:sz w:val="24"/>
        </w:rPr>
        <w:t>否则其响应文件按无效响应处理</w:t>
      </w:r>
      <w:r w:rsidRPr="00C56EF7">
        <w:rPr>
          <w:rFonts w:ascii="楷体" w:eastAsia="楷体" w:hAnsi="楷体" w:cs="宋体" w:hint="eastAsia"/>
          <w:sz w:val="24"/>
        </w:rPr>
        <w:t>。</w:t>
      </w:r>
    </w:p>
    <w:p w14:paraId="51224B56" w14:textId="77777777" w:rsidR="008C05D4" w:rsidRPr="00C56EF7" w:rsidRDefault="00F9155B">
      <w:pPr>
        <w:ind w:firstLineChars="200" w:firstLine="480"/>
        <w:contextualSpacing/>
        <w:jc w:val="left"/>
        <w:rPr>
          <w:rFonts w:ascii="楷体" w:eastAsia="楷体" w:hAnsi="楷体" w:cs="宋体"/>
          <w:b/>
          <w:sz w:val="24"/>
        </w:rPr>
      </w:pPr>
      <w:r w:rsidRPr="00C56EF7">
        <w:rPr>
          <w:rFonts w:ascii="楷体" w:eastAsia="楷体" w:hAnsi="楷体" w:cs="宋体"/>
          <w:bCs/>
          <w:sz w:val="24"/>
        </w:rPr>
        <w:t>4.</w:t>
      </w:r>
      <w:r w:rsidRPr="00C56EF7">
        <w:rPr>
          <w:rFonts w:ascii="楷体" w:eastAsia="楷体" w:hAnsi="楷体" w:cs="宋体" w:hint="eastAsia"/>
          <w:sz w:val="24"/>
        </w:rPr>
        <w:t>报价一经涂改，应在涂改处加盖供应商公章或者由法定代表人或者授权委托人签字或者盖章</w:t>
      </w:r>
      <w:r w:rsidRPr="00C56EF7">
        <w:rPr>
          <w:rFonts w:ascii="楷体" w:eastAsia="楷体" w:hAnsi="楷体" w:cs="宋体" w:hint="eastAsia"/>
          <w:b/>
          <w:sz w:val="24"/>
        </w:rPr>
        <w:t>，否则其响应文件按无效响应处理。</w:t>
      </w:r>
    </w:p>
    <w:p w14:paraId="2BB0F4E4" w14:textId="77777777" w:rsidR="008C05D4" w:rsidRPr="00C56EF7" w:rsidRDefault="00F9155B">
      <w:pPr>
        <w:ind w:firstLineChars="200" w:firstLine="480"/>
        <w:contextualSpacing/>
        <w:jc w:val="left"/>
        <w:rPr>
          <w:rFonts w:ascii="楷体" w:eastAsia="楷体" w:hAnsi="楷体" w:cs="宋体"/>
          <w:sz w:val="24"/>
        </w:rPr>
      </w:pPr>
      <w:r w:rsidRPr="00C56EF7">
        <w:rPr>
          <w:rFonts w:ascii="楷体" w:eastAsia="楷体" w:hAnsi="楷体" w:cs="宋体"/>
          <w:sz w:val="24"/>
        </w:rPr>
        <w:t>5.谈判文件中列明采购专用耗材的，应按谈判文件规定的耗材量或者按耗材的常规</w:t>
      </w:r>
      <w:r w:rsidRPr="00C56EF7">
        <w:rPr>
          <w:rFonts w:ascii="楷体" w:eastAsia="楷体" w:hAnsi="楷体" w:cs="宋体" w:hint="eastAsia"/>
          <w:sz w:val="24"/>
        </w:rPr>
        <w:t>使用量提供报价。</w:t>
      </w:r>
    </w:p>
    <w:p w14:paraId="3EAF8FB7" w14:textId="77777777" w:rsidR="008C05D4" w:rsidRPr="00C56EF7" w:rsidRDefault="00F9155B">
      <w:pPr>
        <w:ind w:firstLineChars="200" w:firstLine="480"/>
        <w:contextualSpacing/>
        <w:jc w:val="left"/>
        <w:rPr>
          <w:rFonts w:ascii="楷体" w:eastAsia="楷体" w:hAnsi="楷体" w:cs="宋体"/>
          <w:sz w:val="24"/>
        </w:rPr>
      </w:pPr>
      <w:r w:rsidRPr="00C56EF7">
        <w:rPr>
          <w:rFonts w:ascii="楷体" w:eastAsia="楷体" w:hAnsi="楷体" w:cs="宋体"/>
          <w:sz w:val="24"/>
        </w:rPr>
        <w:t>6.如为联合体</w:t>
      </w:r>
      <w:r w:rsidRPr="00C56EF7">
        <w:rPr>
          <w:rFonts w:ascii="楷体" w:eastAsia="楷体" w:hAnsi="楷体" w:cs="宋体" w:hint="eastAsia"/>
          <w:sz w:val="24"/>
        </w:rPr>
        <w:t>参与竞争性谈判</w:t>
      </w:r>
      <w:r w:rsidRPr="00C56EF7">
        <w:rPr>
          <w:rFonts w:ascii="楷体" w:eastAsia="楷体" w:hAnsi="楷体" w:cs="宋体"/>
          <w:sz w:val="24"/>
        </w:rPr>
        <w:t>,“供应商名称”处必须列明联合体各方名称，标注联合体牵头人名称，</w:t>
      </w:r>
      <w:r w:rsidRPr="00C56EF7">
        <w:rPr>
          <w:rFonts w:ascii="楷体" w:eastAsia="楷体" w:hAnsi="楷体" w:cs="宋体" w:hint="eastAsia"/>
          <w:b/>
          <w:sz w:val="24"/>
        </w:rPr>
        <w:t>否则其响应文件按无效响应处理。（采购人可根据项目情况自行修改是否需要联合体各方签字盖章）</w:t>
      </w:r>
    </w:p>
    <w:p w14:paraId="702944DB" w14:textId="77777777" w:rsidR="008C05D4" w:rsidRPr="00C56EF7" w:rsidRDefault="00F9155B">
      <w:pPr>
        <w:ind w:firstLineChars="200" w:firstLine="480"/>
        <w:contextualSpacing/>
        <w:jc w:val="left"/>
        <w:rPr>
          <w:rFonts w:ascii="楷体" w:eastAsia="楷体" w:hAnsi="楷体" w:cs="宋体"/>
          <w:sz w:val="24"/>
        </w:rPr>
      </w:pPr>
      <w:r w:rsidRPr="00C56EF7">
        <w:rPr>
          <w:rFonts w:ascii="楷体" w:eastAsia="楷体" w:hAnsi="楷体" w:cs="宋体"/>
          <w:sz w:val="24"/>
        </w:rPr>
        <w:t>7.如为联合体</w:t>
      </w:r>
      <w:r w:rsidRPr="00C56EF7">
        <w:rPr>
          <w:rFonts w:ascii="楷体" w:eastAsia="楷体" w:hAnsi="楷体" w:cs="宋体" w:hint="eastAsia"/>
          <w:sz w:val="24"/>
        </w:rPr>
        <w:t>参与竞争性谈判</w:t>
      </w:r>
      <w:r w:rsidRPr="00C56EF7">
        <w:rPr>
          <w:rFonts w:ascii="楷体" w:eastAsia="楷体" w:hAnsi="楷体" w:cs="宋体"/>
          <w:sz w:val="24"/>
        </w:rPr>
        <w:t>,盖章处须加盖联合体各方公章，</w:t>
      </w:r>
      <w:r w:rsidRPr="00C56EF7">
        <w:rPr>
          <w:rFonts w:ascii="楷体" w:eastAsia="楷体" w:hAnsi="楷体" w:cs="宋体" w:hint="eastAsia"/>
          <w:b/>
          <w:sz w:val="24"/>
        </w:rPr>
        <w:t>否则其响应文件按无效响应处理。</w:t>
      </w:r>
    </w:p>
    <w:p w14:paraId="7A437C8B" w14:textId="77777777" w:rsidR="008C05D4" w:rsidRPr="00C56EF7" w:rsidRDefault="00F9155B">
      <w:pPr>
        <w:ind w:firstLineChars="200" w:firstLine="480"/>
        <w:contextualSpacing/>
        <w:rPr>
          <w:rFonts w:ascii="楷体" w:eastAsia="楷体" w:hAnsi="楷体" w:cs="宋体"/>
          <w:b/>
          <w:sz w:val="24"/>
        </w:rPr>
      </w:pPr>
      <w:r w:rsidRPr="00C56EF7">
        <w:rPr>
          <w:rFonts w:ascii="楷体" w:eastAsia="楷体" w:hAnsi="楷体" w:cs="宋体"/>
          <w:sz w:val="24"/>
        </w:rPr>
        <w:t>8.</w:t>
      </w:r>
      <w:r w:rsidRPr="00C56EF7">
        <w:rPr>
          <w:rFonts w:ascii="楷体" w:eastAsia="楷体" w:hAnsi="楷体" w:cs="宋体" w:hint="eastAsia"/>
          <w:spacing w:val="-6"/>
          <w:sz w:val="24"/>
        </w:rPr>
        <w:t>如有多分标，分别列明各分标的报价表，</w:t>
      </w:r>
      <w:r w:rsidRPr="00C56EF7">
        <w:rPr>
          <w:rFonts w:ascii="楷体" w:eastAsia="楷体" w:hAnsi="楷体" w:cs="宋体" w:hint="eastAsia"/>
          <w:b/>
          <w:spacing w:val="-6"/>
          <w:sz w:val="24"/>
        </w:rPr>
        <w:t>否则其响应文件按无效响应处理。</w:t>
      </w:r>
      <w:r w:rsidRPr="00C56EF7">
        <w:rPr>
          <w:rFonts w:ascii="楷体" w:eastAsia="楷体" w:hAnsi="楷体" w:cs="宋体" w:hint="eastAsia"/>
          <w:b/>
          <w:sz w:val="24"/>
        </w:rPr>
        <w:t>（采购人可根据项目情况自行修改是否需要联合体各方签字盖章）</w:t>
      </w:r>
    </w:p>
    <w:p w14:paraId="71E288AC" w14:textId="77777777" w:rsidR="008C05D4" w:rsidRPr="00C56EF7" w:rsidRDefault="008C05D4">
      <w:pPr>
        <w:spacing w:line="360" w:lineRule="auto"/>
        <w:ind w:firstLineChars="1100" w:firstLine="2640"/>
        <w:contextualSpacing/>
        <w:rPr>
          <w:rFonts w:ascii="宋体" w:hAnsi="宋体" w:cs="宋体"/>
          <w:sz w:val="24"/>
        </w:rPr>
      </w:pPr>
    </w:p>
    <w:p w14:paraId="0ED1127F" w14:textId="77777777" w:rsidR="008C05D4" w:rsidRPr="00C56EF7" w:rsidRDefault="008C05D4">
      <w:pPr>
        <w:pStyle w:val="10"/>
      </w:pPr>
    </w:p>
    <w:p w14:paraId="031D22FD" w14:textId="77777777" w:rsidR="008C05D4" w:rsidRPr="00C56EF7" w:rsidRDefault="008C05D4">
      <w:pPr>
        <w:pStyle w:val="10"/>
      </w:pPr>
    </w:p>
    <w:p w14:paraId="0A0DCB6C" w14:textId="77777777" w:rsidR="008C05D4" w:rsidRPr="00C56EF7" w:rsidRDefault="00F9155B">
      <w:pPr>
        <w:spacing w:line="360" w:lineRule="auto"/>
        <w:ind w:firstLineChars="1100" w:firstLine="2640"/>
        <w:contextualSpacing/>
        <w:rPr>
          <w:rFonts w:ascii="宋体" w:hAnsi="宋体" w:cs="宋体"/>
          <w:sz w:val="24"/>
        </w:rPr>
      </w:pPr>
      <w:r w:rsidRPr="00C56EF7">
        <w:rPr>
          <w:rFonts w:ascii="宋体" w:hAnsi="宋体" w:cs="宋体" w:hint="eastAsia"/>
          <w:sz w:val="24"/>
        </w:rPr>
        <w:t>法定代表人或者委托代理人（签字）：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4E41A981" w14:textId="77777777" w:rsidR="008C05D4" w:rsidRPr="00C56EF7" w:rsidRDefault="00F9155B">
      <w:pPr>
        <w:spacing w:line="360" w:lineRule="auto"/>
        <w:ind w:firstLineChars="1100" w:firstLine="2640"/>
        <w:contextualSpacing/>
        <w:rPr>
          <w:rFonts w:ascii="宋体" w:hAnsi="宋体" w:cs="宋体"/>
          <w:sz w:val="24"/>
        </w:rPr>
      </w:pPr>
      <w:r w:rsidRPr="00C56EF7">
        <w:rPr>
          <w:rFonts w:ascii="宋体" w:hAnsi="宋体" w:cs="宋体" w:hint="eastAsia"/>
          <w:sz w:val="24"/>
        </w:rPr>
        <w:lastRenderedPageBreak/>
        <w:t>供应商（公章）：</w:t>
      </w:r>
      <w:r w:rsidRPr="00C56EF7">
        <w:rPr>
          <w:rFonts w:ascii="宋体" w:hAnsi="宋体" w:cs="宋体"/>
          <w:sz w:val="24"/>
          <w:u w:val="single"/>
        </w:rPr>
        <w:t xml:space="preserve">                          </w:t>
      </w:r>
      <w:r w:rsidRPr="00C56EF7">
        <w:rPr>
          <w:rFonts w:ascii="宋体" w:hAnsi="宋体" w:cs="宋体" w:hint="eastAsia"/>
          <w:sz w:val="24"/>
        </w:rPr>
        <w:t xml:space="preserve"> </w:t>
      </w:r>
    </w:p>
    <w:p w14:paraId="48108757" w14:textId="77777777" w:rsidR="008C05D4" w:rsidRPr="00C56EF7" w:rsidRDefault="00F9155B">
      <w:pPr>
        <w:spacing w:line="360" w:lineRule="auto"/>
        <w:ind w:firstLineChars="1100" w:firstLine="2640"/>
        <w:contextualSpacing/>
        <w:rPr>
          <w:rFonts w:ascii="宋体" w:hAnsi="宋体" w:cs="宋体"/>
          <w:b/>
          <w:sz w:val="24"/>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3D24E767" w14:textId="77777777" w:rsidR="008C05D4" w:rsidRPr="00C56EF7" w:rsidRDefault="00F9155B">
      <w:pPr>
        <w:spacing w:line="360" w:lineRule="auto"/>
        <w:jc w:val="center"/>
        <w:rPr>
          <w:rFonts w:ascii="宋体" w:hAnsi="宋体" w:cs="宋体"/>
          <w:b/>
          <w:sz w:val="32"/>
          <w:szCs w:val="32"/>
        </w:rPr>
      </w:pPr>
      <w:r w:rsidRPr="00C56EF7">
        <w:rPr>
          <w:rFonts w:ascii="宋体" w:hAnsi="宋体" w:cs="宋体" w:hint="eastAsia"/>
          <w:b/>
          <w:sz w:val="32"/>
          <w:szCs w:val="32"/>
        </w:rPr>
        <w:br w:type="page"/>
      </w:r>
      <w:r w:rsidRPr="00C56EF7">
        <w:rPr>
          <w:rFonts w:ascii="宋体" w:hAnsi="宋体" w:cs="宋体" w:hint="eastAsia"/>
          <w:b/>
          <w:bCs/>
          <w:sz w:val="44"/>
          <w:szCs w:val="44"/>
        </w:rPr>
        <w:lastRenderedPageBreak/>
        <w:t>法定代表人身份证明</w:t>
      </w:r>
    </w:p>
    <w:p w14:paraId="4BCE293E" w14:textId="77777777" w:rsidR="008C05D4" w:rsidRPr="00C56EF7" w:rsidRDefault="008C05D4">
      <w:pPr>
        <w:spacing w:line="360" w:lineRule="auto"/>
        <w:contextualSpacing/>
        <w:rPr>
          <w:rFonts w:ascii="宋体" w:hAnsi="宋体" w:cs="宋体"/>
          <w:sz w:val="32"/>
          <w:szCs w:val="32"/>
        </w:rPr>
      </w:pPr>
    </w:p>
    <w:p w14:paraId="3F110CA9"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供应商名称：</w:t>
      </w:r>
      <w:r w:rsidRPr="00C56EF7">
        <w:rPr>
          <w:rFonts w:ascii="宋体" w:hAnsi="宋体" w:cs="宋体" w:hint="eastAsia"/>
          <w:sz w:val="24"/>
          <w:u w:val="single"/>
        </w:rPr>
        <w:t xml:space="preserve">                                                        </w:t>
      </w:r>
    </w:p>
    <w:p w14:paraId="0C1F80C5"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地    址：</w:t>
      </w:r>
      <w:r w:rsidRPr="00C56EF7">
        <w:rPr>
          <w:rFonts w:ascii="宋体" w:hAnsi="宋体" w:cs="宋体" w:hint="eastAsia"/>
          <w:sz w:val="24"/>
          <w:u w:val="single"/>
        </w:rPr>
        <w:t xml:space="preserve">                                                          </w:t>
      </w:r>
    </w:p>
    <w:p w14:paraId="2F9BC315"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姓    名：</w:t>
      </w:r>
      <w:r w:rsidRPr="00C56EF7">
        <w:rPr>
          <w:rFonts w:ascii="宋体" w:hAnsi="宋体" w:cs="宋体" w:hint="eastAsia"/>
          <w:sz w:val="24"/>
          <w:u w:val="single"/>
        </w:rPr>
        <w:t xml:space="preserve">                        </w:t>
      </w:r>
      <w:r w:rsidRPr="00C56EF7">
        <w:rPr>
          <w:rFonts w:ascii="宋体" w:hAnsi="宋体" w:cs="宋体" w:hint="eastAsia"/>
          <w:sz w:val="24"/>
        </w:rPr>
        <w:t>性      别：</w:t>
      </w:r>
      <w:r w:rsidRPr="00C56EF7">
        <w:rPr>
          <w:rFonts w:ascii="宋体" w:hAnsi="宋体" w:cs="宋体" w:hint="eastAsia"/>
          <w:sz w:val="24"/>
          <w:u w:val="single"/>
        </w:rPr>
        <w:t xml:space="preserve">                      </w:t>
      </w:r>
    </w:p>
    <w:p w14:paraId="0597DB58" w14:textId="77777777" w:rsidR="008C05D4" w:rsidRPr="00C56EF7" w:rsidRDefault="00F9155B">
      <w:pPr>
        <w:spacing w:line="360" w:lineRule="auto"/>
        <w:contextualSpacing/>
        <w:rPr>
          <w:rFonts w:ascii="宋体" w:hAnsi="宋体" w:cs="宋体"/>
          <w:sz w:val="24"/>
          <w:u w:val="single"/>
        </w:rPr>
      </w:pPr>
      <w:r w:rsidRPr="00C56EF7">
        <w:rPr>
          <w:rFonts w:ascii="宋体" w:hAnsi="宋体" w:cs="宋体" w:hint="eastAsia"/>
          <w:sz w:val="24"/>
        </w:rPr>
        <w:t>年    龄：</w:t>
      </w:r>
      <w:r w:rsidRPr="00C56EF7">
        <w:rPr>
          <w:rFonts w:ascii="宋体" w:hAnsi="宋体" w:cs="宋体" w:hint="eastAsia"/>
          <w:sz w:val="24"/>
          <w:u w:val="single"/>
        </w:rPr>
        <w:t xml:space="preserve">                        </w:t>
      </w:r>
      <w:r w:rsidRPr="00C56EF7">
        <w:rPr>
          <w:rFonts w:ascii="宋体" w:hAnsi="宋体" w:cs="宋体" w:hint="eastAsia"/>
          <w:sz w:val="24"/>
        </w:rPr>
        <w:t xml:space="preserve">职      </w:t>
      </w:r>
      <w:proofErr w:type="gramStart"/>
      <w:r w:rsidRPr="00C56EF7">
        <w:rPr>
          <w:rFonts w:ascii="宋体" w:hAnsi="宋体" w:cs="宋体" w:hint="eastAsia"/>
          <w:sz w:val="24"/>
        </w:rPr>
        <w:t>务</w:t>
      </w:r>
      <w:proofErr w:type="gramEnd"/>
      <w:r w:rsidRPr="00C56EF7">
        <w:rPr>
          <w:rFonts w:ascii="宋体" w:hAnsi="宋体" w:cs="宋体" w:hint="eastAsia"/>
          <w:sz w:val="24"/>
        </w:rPr>
        <w:t>：</w:t>
      </w:r>
      <w:r w:rsidRPr="00C56EF7">
        <w:rPr>
          <w:rFonts w:ascii="宋体" w:hAnsi="宋体" w:cs="宋体" w:hint="eastAsia"/>
          <w:sz w:val="24"/>
          <w:u w:val="single"/>
        </w:rPr>
        <w:t xml:space="preserve">                      </w:t>
      </w:r>
    </w:p>
    <w:p w14:paraId="2DC662DC"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身份证号码：</w:t>
      </w:r>
      <w:r w:rsidRPr="00C56EF7">
        <w:rPr>
          <w:rFonts w:ascii="宋体" w:hAnsi="宋体" w:cs="宋体" w:hint="eastAsia"/>
          <w:sz w:val="24"/>
          <w:u w:val="single"/>
        </w:rPr>
        <w:t xml:space="preserve">                                                        </w:t>
      </w:r>
    </w:p>
    <w:p w14:paraId="2ECB6BFD"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系</w:t>
      </w:r>
      <w:r w:rsidRPr="00C56EF7">
        <w:rPr>
          <w:rFonts w:ascii="宋体" w:hAnsi="宋体" w:cs="宋体" w:hint="eastAsia"/>
          <w:sz w:val="24"/>
          <w:u w:val="single"/>
        </w:rPr>
        <w:t xml:space="preserve">    （供应商名称）   </w:t>
      </w:r>
      <w:r w:rsidRPr="00C56EF7">
        <w:rPr>
          <w:rFonts w:ascii="宋体" w:hAnsi="宋体" w:cs="宋体" w:hint="eastAsia"/>
          <w:sz w:val="24"/>
        </w:rPr>
        <w:t>的法定代表人。</w:t>
      </w:r>
    </w:p>
    <w:p w14:paraId="4CFA8920"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特此证明。</w:t>
      </w:r>
    </w:p>
    <w:p w14:paraId="426B5DA7" w14:textId="77777777" w:rsidR="008C05D4" w:rsidRPr="00C56EF7" w:rsidRDefault="008C05D4">
      <w:pPr>
        <w:spacing w:line="360" w:lineRule="auto"/>
        <w:contextualSpacing/>
        <w:rPr>
          <w:rFonts w:ascii="宋体" w:hAnsi="宋体" w:cs="宋体"/>
          <w:sz w:val="24"/>
        </w:rPr>
      </w:pPr>
    </w:p>
    <w:p w14:paraId="2BF49F05" w14:textId="77777777" w:rsidR="008C05D4" w:rsidRPr="00C56EF7" w:rsidRDefault="008C05D4">
      <w:pPr>
        <w:spacing w:line="360" w:lineRule="auto"/>
        <w:contextualSpacing/>
        <w:rPr>
          <w:rFonts w:ascii="宋体" w:hAnsi="宋体" w:cs="宋体"/>
          <w:sz w:val="24"/>
        </w:rPr>
      </w:pPr>
    </w:p>
    <w:p w14:paraId="62854401" w14:textId="77777777" w:rsidR="008C05D4" w:rsidRPr="00C56EF7" w:rsidRDefault="008C05D4">
      <w:pPr>
        <w:spacing w:line="360" w:lineRule="auto"/>
        <w:contextualSpacing/>
        <w:rPr>
          <w:rFonts w:ascii="宋体" w:hAnsi="宋体" w:cs="宋体"/>
          <w:sz w:val="24"/>
        </w:rPr>
      </w:pPr>
    </w:p>
    <w:p w14:paraId="2D8EB541"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附件：法定代表人有效身份证正反面复印件</w:t>
      </w:r>
    </w:p>
    <w:p w14:paraId="56CC3EC0" w14:textId="77777777" w:rsidR="008C05D4" w:rsidRPr="00C56EF7" w:rsidRDefault="008C05D4">
      <w:pPr>
        <w:spacing w:line="360" w:lineRule="auto"/>
        <w:contextualSpacing/>
        <w:rPr>
          <w:rFonts w:ascii="宋体" w:hAnsi="宋体" w:cs="宋体"/>
          <w:sz w:val="24"/>
        </w:rPr>
      </w:pPr>
    </w:p>
    <w:p w14:paraId="7490382B" w14:textId="77777777" w:rsidR="008C05D4" w:rsidRPr="00C56EF7" w:rsidRDefault="00F9155B">
      <w:pPr>
        <w:spacing w:line="360" w:lineRule="auto"/>
        <w:ind w:right="960" w:firstLineChars="2100" w:firstLine="5040"/>
        <w:contextualSpacing/>
        <w:rPr>
          <w:rFonts w:ascii="宋体" w:hAnsi="宋体" w:cs="宋体"/>
          <w:sz w:val="24"/>
        </w:rPr>
      </w:pPr>
      <w:r w:rsidRPr="00C56EF7">
        <w:rPr>
          <w:rFonts w:ascii="宋体" w:hAnsi="宋体" w:cs="宋体" w:hint="eastAsia"/>
          <w:sz w:val="24"/>
        </w:rPr>
        <w:t>供应商（公章）：</w:t>
      </w:r>
      <w:r w:rsidRPr="00C56EF7">
        <w:rPr>
          <w:rFonts w:ascii="宋体" w:hAnsi="宋体" w:cs="宋体" w:hint="eastAsia"/>
          <w:sz w:val="24"/>
          <w:u w:val="single"/>
        </w:rPr>
        <w:t xml:space="preserve">               </w:t>
      </w:r>
    </w:p>
    <w:p w14:paraId="5BC7C374" w14:textId="77777777" w:rsidR="008C05D4" w:rsidRPr="00C56EF7" w:rsidRDefault="00F9155B">
      <w:pPr>
        <w:spacing w:line="360" w:lineRule="auto"/>
        <w:ind w:firstLineChars="2100" w:firstLine="5040"/>
        <w:contextualSpacing/>
        <w:rPr>
          <w:rFonts w:ascii="宋体" w:hAnsi="宋体" w:cs="宋体"/>
          <w:sz w:val="24"/>
        </w:rPr>
      </w:pPr>
      <w:r w:rsidRPr="00C56EF7">
        <w:rPr>
          <w:rFonts w:ascii="宋体" w:hAnsi="宋体" w:cs="宋体" w:hint="eastAsia"/>
          <w:sz w:val="24"/>
        </w:rPr>
        <w:t>日期：</w:t>
      </w:r>
      <w:r w:rsidRPr="00C56EF7">
        <w:rPr>
          <w:rFonts w:ascii="宋体" w:hAnsi="宋体" w:cs="宋体" w:hint="eastAsia"/>
          <w:sz w:val="24"/>
          <w:u w:val="single"/>
        </w:rPr>
        <w:t xml:space="preserve">     </w:t>
      </w:r>
      <w:r w:rsidRPr="00C56EF7">
        <w:rPr>
          <w:rFonts w:ascii="宋体" w:hAnsi="宋体" w:cs="宋体" w:hint="eastAsia"/>
          <w:sz w:val="24"/>
        </w:rPr>
        <w:t>年</w:t>
      </w:r>
      <w:r w:rsidRPr="00C56EF7">
        <w:rPr>
          <w:rFonts w:ascii="宋体" w:hAnsi="宋体" w:cs="宋体" w:hint="eastAsia"/>
          <w:sz w:val="24"/>
          <w:u w:val="single"/>
        </w:rPr>
        <w:t xml:space="preserve">     </w:t>
      </w:r>
      <w:r w:rsidRPr="00C56EF7">
        <w:rPr>
          <w:rFonts w:ascii="宋体" w:hAnsi="宋体" w:cs="宋体" w:hint="eastAsia"/>
          <w:sz w:val="24"/>
        </w:rPr>
        <w:t>月</w:t>
      </w:r>
      <w:r w:rsidRPr="00C56EF7">
        <w:rPr>
          <w:rFonts w:ascii="宋体" w:hAnsi="宋体" w:cs="宋体" w:hint="eastAsia"/>
          <w:sz w:val="24"/>
          <w:u w:val="single"/>
        </w:rPr>
        <w:t xml:space="preserve">     </w:t>
      </w:r>
      <w:r w:rsidRPr="00C56EF7">
        <w:rPr>
          <w:rFonts w:ascii="宋体" w:hAnsi="宋体" w:cs="宋体" w:hint="eastAsia"/>
          <w:sz w:val="24"/>
        </w:rPr>
        <w:t>日</w:t>
      </w:r>
    </w:p>
    <w:p w14:paraId="19A22078" w14:textId="77777777" w:rsidR="008C05D4" w:rsidRPr="00C56EF7" w:rsidRDefault="008C05D4">
      <w:pPr>
        <w:spacing w:line="360" w:lineRule="auto"/>
        <w:contextualSpacing/>
        <w:jc w:val="center"/>
        <w:rPr>
          <w:rFonts w:ascii="宋体" w:hAnsi="宋体" w:cs="宋体"/>
          <w:b/>
          <w:sz w:val="24"/>
        </w:rPr>
      </w:pPr>
    </w:p>
    <w:p w14:paraId="54E5A926" w14:textId="77777777" w:rsidR="008C05D4" w:rsidRPr="00C56EF7" w:rsidRDefault="00F9155B">
      <w:pPr>
        <w:spacing w:line="360" w:lineRule="auto"/>
        <w:contextualSpacing/>
        <w:jc w:val="left"/>
        <w:rPr>
          <w:rFonts w:ascii="楷体" w:eastAsia="楷体" w:hAnsi="楷体" w:cs="宋体"/>
          <w:b/>
          <w:sz w:val="24"/>
        </w:rPr>
      </w:pPr>
      <w:r w:rsidRPr="00C56EF7">
        <w:rPr>
          <w:rFonts w:ascii="楷体" w:eastAsia="楷体" w:hAnsi="楷体" w:cs="宋体" w:hint="eastAsia"/>
          <w:b/>
          <w:sz w:val="24"/>
        </w:rPr>
        <w:t>注：</w:t>
      </w:r>
    </w:p>
    <w:p w14:paraId="7BC46193"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hint="eastAsia"/>
          <w:sz w:val="24"/>
        </w:rPr>
        <w:t>自然人参与</w:t>
      </w:r>
      <w:r w:rsidRPr="00C56EF7">
        <w:rPr>
          <w:rFonts w:ascii="楷体" w:eastAsia="楷体" w:hAnsi="楷体" w:cs="宋体" w:hint="eastAsia"/>
          <w:sz w:val="24"/>
          <w:lang w:bidi="ar"/>
        </w:rPr>
        <w:t>竞争性谈判</w:t>
      </w:r>
      <w:r w:rsidRPr="00C56EF7">
        <w:rPr>
          <w:rFonts w:ascii="楷体" w:eastAsia="楷体" w:hAnsi="楷体" w:cs="宋体" w:hint="eastAsia"/>
          <w:sz w:val="24"/>
        </w:rPr>
        <w:t>的无需提供，联合体参与</w:t>
      </w:r>
      <w:r w:rsidRPr="00C56EF7">
        <w:rPr>
          <w:rFonts w:ascii="楷体" w:eastAsia="楷体" w:hAnsi="楷体" w:cs="宋体" w:hint="eastAsia"/>
          <w:sz w:val="24"/>
          <w:lang w:bidi="ar"/>
        </w:rPr>
        <w:t>竞争性谈判</w:t>
      </w:r>
      <w:r w:rsidRPr="00C56EF7">
        <w:rPr>
          <w:rFonts w:ascii="楷体" w:eastAsia="楷体" w:hAnsi="楷体" w:cs="宋体" w:hint="eastAsia"/>
          <w:sz w:val="24"/>
        </w:rPr>
        <w:t>的只需牵头人出具。</w:t>
      </w:r>
    </w:p>
    <w:p w14:paraId="37E03745" w14:textId="77777777" w:rsidR="008C05D4" w:rsidRPr="00C56EF7" w:rsidRDefault="008C05D4">
      <w:pPr>
        <w:adjustRightInd w:val="0"/>
        <w:snapToGrid w:val="0"/>
        <w:spacing w:line="360" w:lineRule="auto"/>
        <w:jc w:val="left"/>
        <w:rPr>
          <w:rFonts w:ascii="楷体" w:eastAsia="楷体" w:hAnsi="楷体" w:cs="宋体"/>
          <w:b/>
          <w:szCs w:val="21"/>
        </w:rPr>
      </w:pPr>
    </w:p>
    <w:p w14:paraId="2FB51714" w14:textId="77777777" w:rsidR="008C05D4" w:rsidRPr="00C56EF7" w:rsidRDefault="00F9155B">
      <w:pPr>
        <w:spacing w:line="360" w:lineRule="auto"/>
        <w:jc w:val="center"/>
        <w:rPr>
          <w:rFonts w:ascii="宋体" w:hAnsi="宋体" w:cs="宋体"/>
          <w:b/>
          <w:sz w:val="44"/>
          <w:szCs w:val="44"/>
        </w:rPr>
      </w:pPr>
      <w:r w:rsidRPr="00C56EF7">
        <w:rPr>
          <w:rFonts w:ascii="宋体" w:hAnsi="宋体" w:cs="宋体" w:hint="eastAsia"/>
          <w:sz w:val="44"/>
          <w:szCs w:val="44"/>
        </w:rPr>
        <w:br w:type="page"/>
      </w:r>
      <w:r w:rsidRPr="00C56EF7">
        <w:rPr>
          <w:rFonts w:ascii="宋体" w:hAnsi="宋体" w:cs="宋体" w:hint="eastAsia"/>
          <w:b/>
          <w:sz w:val="44"/>
          <w:szCs w:val="44"/>
        </w:rPr>
        <w:lastRenderedPageBreak/>
        <w:t>授权委托书</w:t>
      </w:r>
    </w:p>
    <w:p w14:paraId="514318E8" w14:textId="77777777" w:rsidR="008C05D4" w:rsidRPr="00C56EF7" w:rsidRDefault="00F9155B">
      <w:pPr>
        <w:spacing w:line="360" w:lineRule="auto"/>
        <w:jc w:val="center"/>
        <w:rPr>
          <w:rFonts w:ascii="宋体" w:hAnsi="宋体" w:cs="宋体"/>
          <w:sz w:val="28"/>
          <w:szCs w:val="28"/>
        </w:rPr>
      </w:pPr>
      <w:r w:rsidRPr="00C56EF7">
        <w:rPr>
          <w:rFonts w:ascii="宋体" w:hAnsi="宋体" w:cs="宋体" w:hint="eastAsia"/>
          <w:sz w:val="28"/>
          <w:szCs w:val="28"/>
        </w:rPr>
        <w:t>（非联合体参与竞争性谈判格式）</w:t>
      </w:r>
    </w:p>
    <w:p w14:paraId="161F506E" w14:textId="77777777" w:rsidR="008C05D4" w:rsidRPr="00C56EF7" w:rsidRDefault="00F9155B">
      <w:pPr>
        <w:spacing w:line="360" w:lineRule="auto"/>
        <w:jc w:val="center"/>
        <w:rPr>
          <w:rFonts w:ascii="宋体" w:hAnsi="宋体" w:cs="宋体"/>
          <w:sz w:val="28"/>
          <w:szCs w:val="28"/>
        </w:rPr>
      </w:pPr>
      <w:r w:rsidRPr="00C56EF7">
        <w:rPr>
          <w:rFonts w:ascii="宋体" w:hAnsi="宋体" w:cs="宋体" w:hint="eastAsia"/>
          <w:sz w:val="28"/>
          <w:szCs w:val="28"/>
        </w:rPr>
        <w:t>（如有委托时）</w:t>
      </w:r>
    </w:p>
    <w:p w14:paraId="4A5D3EC3" w14:textId="77777777" w:rsidR="008C05D4" w:rsidRPr="00C56EF7" w:rsidRDefault="008C05D4">
      <w:pPr>
        <w:spacing w:line="360" w:lineRule="auto"/>
        <w:contextualSpacing/>
        <w:rPr>
          <w:rFonts w:ascii="宋体" w:hAnsi="宋体" w:cs="宋体"/>
          <w:sz w:val="32"/>
          <w:szCs w:val="32"/>
        </w:rPr>
      </w:pPr>
    </w:p>
    <w:p w14:paraId="763D9E85"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致：</w:t>
      </w:r>
      <w:r w:rsidRPr="00C56EF7">
        <w:rPr>
          <w:rFonts w:ascii="宋体" w:hAnsi="宋体" w:cs="宋体" w:hint="eastAsia"/>
          <w:sz w:val="24"/>
          <w:u w:val="single"/>
        </w:rPr>
        <w:t>（采购人名称）</w:t>
      </w:r>
      <w:r w:rsidRPr="00C56EF7">
        <w:rPr>
          <w:rFonts w:ascii="宋体" w:hAnsi="宋体" w:cs="宋体" w:hint="eastAsia"/>
          <w:sz w:val="24"/>
        </w:rPr>
        <w:t>：</w:t>
      </w:r>
    </w:p>
    <w:p w14:paraId="34F752C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w:t>
      </w:r>
      <w:r w:rsidRPr="00C56EF7">
        <w:rPr>
          <w:rFonts w:ascii="宋体" w:hAnsi="宋体" w:cs="宋体" w:hint="eastAsia"/>
          <w:sz w:val="24"/>
          <w:u w:val="single"/>
        </w:rPr>
        <w:t xml:space="preserve">  （姓名）  </w:t>
      </w:r>
      <w:r w:rsidRPr="00C56EF7">
        <w:rPr>
          <w:rFonts w:ascii="宋体" w:hAnsi="宋体" w:cs="宋体" w:hint="eastAsia"/>
          <w:sz w:val="24"/>
        </w:rPr>
        <w:t>系</w:t>
      </w:r>
      <w:r w:rsidRPr="00C56EF7">
        <w:rPr>
          <w:rFonts w:ascii="宋体" w:hAnsi="宋体" w:cs="宋体" w:hint="eastAsia"/>
          <w:sz w:val="24"/>
          <w:u w:val="single"/>
        </w:rPr>
        <w:t xml:space="preserve">  （供应商名称）  </w:t>
      </w:r>
      <w:r w:rsidRPr="00C56EF7">
        <w:rPr>
          <w:rFonts w:ascii="宋体" w:hAnsi="宋体" w:cs="宋体" w:hint="eastAsia"/>
          <w:sz w:val="24"/>
        </w:rPr>
        <w:t>的（</w:t>
      </w:r>
      <w:r w:rsidRPr="00C56EF7">
        <w:rPr>
          <w:rFonts w:ascii="宋体" w:hAnsi="宋体" w:cs="宋体" w:hint="eastAsia"/>
          <w:sz w:val="24"/>
          <w:u w:val="single"/>
        </w:rPr>
        <w:t>□法定代表人/□负责人/□自然人本人</w:t>
      </w:r>
      <w:r w:rsidRPr="00C56EF7">
        <w:rPr>
          <w:rFonts w:ascii="宋体" w:hAnsi="宋体" w:cs="宋体" w:hint="eastAsia"/>
          <w:sz w:val="24"/>
        </w:rPr>
        <w:t>），现授权</w:t>
      </w:r>
      <w:r w:rsidRPr="00C56EF7">
        <w:rPr>
          <w:rFonts w:ascii="宋体" w:hAnsi="宋体" w:cs="宋体" w:hint="eastAsia"/>
          <w:sz w:val="24"/>
          <w:u w:val="single"/>
        </w:rPr>
        <w:t xml:space="preserve"> （姓名） </w:t>
      </w:r>
      <w:r w:rsidRPr="00C56EF7">
        <w:rPr>
          <w:rFonts w:ascii="宋体" w:hAnsi="宋体" w:cs="宋体" w:hint="eastAsia"/>
          <w:sz w:val="24"/>
        </w:rPr>
        <w:t>以我方的名义参加</w:t>
      </w:r>
      <w:r w:rsidRPr="00C56EF7">
        <w:rPr>
          <w:rFonts w:ascii="宋体" w:hAnsi="宋体" w:cs="宋体" w:hint="eastAsia"/>
          <w:sz w:val="24"/>
          <w:u w:val="single"/>
        </w:rPr>
        <w:t xml:space="preserve">              </w:t>
      </w:r>
      <w:r w:rsidRPr="00C56EF7">
        <w:rPr>
          <w:rFonts w:ascii="宋体" w:hAnsi="宋体" w:cs="宋体" w:hint="eastAsia"/>
          <w:sz w:val="24"/>
        </w:rPr>
        <w:t>项目的</w:t>
      </w:r>
      <w:r w:rsidRPr="00C56EF7">
        <w:rPr>
          <w:rFonts w:ascii="宋体" w:hAnsi="宋体" w:cs="宋体" w:hint="eastAsia"/>
          <w:sz w:val="24"/>
          <w:lang w:bidi="ar"/>
        </w:rPr>
        <w:t>竞争性谈判</w:t>
      </w:r>
      <w:r w:rsidRPr="00C56EF7">
        <w:rPr>
          <w:rFonts w:ascii="宋体" w:hAnsi="宋体" w:cs="宋体" w:hint="eastAsia"/>
          <w:sz w:val="24"/>
        </w:rPr>
        <w:t>活动，并代表我方全权办理针对上述项目的所有采购程序和环节的具体事务和签署相关文件。</w:t>
      </w:r>
    </w:p>
    <w:p w14:paraId="0F3026F7"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 xml:space="preserve">    我方对委托代理人的签字事项负全部责任。</w:t>
      </w:r>
    </w:p>
    <w:p w14:paraId="455396D0"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本授权书自签署之日起生效，在撤销授权的书面通知以前，本授权书一直有效。委托代理人在授权书有效期内签署的所有文件不因授权的撤销而失效。</w:t>
      </w:r>
    </w:p>
    <w:p w14:paraId="32CD9589"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委托代理人无转委托权，特此委托。</w:t>
      </w:r>
    </w:p>
    <w:p w14:paraId="13EE78CC"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附：法定代表人身份证明及委托代理人有效身份证正反面复印件</w:t>
      </w:r>
    </w:p>
    <w:p w14:paraId="3E9CDD49" w14:textId="77777777" w:rsidR="008C05D4" w:rsidRPr="00C56EF7" w:rsidRDefault="008C05D4">
      <w:pPr>
        <w:spacing w:line="360" w:lineRule="auto"/>
        <w:contextualSpacing/>
        <w:rPr>
          <w:rFonts w:ascii="宋体" w:hAnsi="宋体" w:cs="宋体"/>
          <w:sz w:val="24"/>
        </w:rPr>
      </w:pPr>
    </w:p>
    <w:p w14:paraId="22E215AF"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委托代理人（签字）：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法定代表人（签字）：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56669E15"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委托代理人身份证号码：</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39CB7EB8"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 xml:space="preserve">                                </w:t>
      </w:r>
    </w:p>
    <w:p w14:paraId="4EC932AF"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 xml:space="preserve">                         供应商（公章）：</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17AA3540"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 xml:space="preserve">                         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77C98B46" w14:textId="77777777" w:rsidR="008C05D4" w:rsidRPr="00C56EF7" w:rsidRDefault="008C05D4">
      <w:pPr>
        <w:spacing w:line="360" w:lineRule="auto"/>
        <w:contextualSpacing/>
        <w:rPr>
          <w:rFonts w:ascii="宋体" w:hAnsi="宋体" w:cs="宋体"/>
          <w:sz w:val="24"/>
        </w:rPr>
      </w:pPr>
    </w:p>
    <w:p w14:paraId="2E2E5650" w14:textId="77777777" w:rsidR="008C05D4" w:rsidRPr="00C56EF7" w:rsidRDefault="00F9155B">
      <w:pPr>
        <w:spacing w:line="360" w:lineRule="auto"/>
        <w:contextualSpacing/>
        <w:rPr>
          <w:rFonts w:ascii="楷体" w:eastAsia="楷体" w:hAnsi="楷体" w:cs="宋体"/>
          <w:b/>
          <w:sz w:val="24"/>
        </w:rPr>
      </w:pPr>
      <w:r w:rsidRPr="00C56EF7">
        <w:rPr>
          <w:rFonts w:ascii="楷体" w:eastAsia="楷体" w:hAnsi="楷体" w:cs="宋体" w:hint="eastAsia"/>
          <w:b/>
          <w:sz w:val="24"/>
        </w:rPr>
        <w:t>注：</w:t>
      </w:r>
    </w:p>
    <w:p w14:paraId="09F0F106"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sz w:val="24"/>
        </w:rPr>
        <w:t>1.</w:t>
      </w:r>
      <w:r w:rsidRPr="00C56EF7">
        <w:rPr>
          <w:rFonts w:ascii="楷体" w:eastAsia="楷体" w:hAnsi="楷体" w:cs="宋体" w:hint="eastAsia"/>
          <w:sz w:val="24"/>
        </w:rPr>
        <w:t>法定代表人必须在授权委托书上亲笔签字或者盖章，委托代理人必须在授权委托书上亲笔签字，</w:t>
      </w:r>
      <w:r w:rsidRPr="00C56EF7">
        <w:rPr>
          <w:rFonts w:ascii="楷体" w:eastAsia="楷体" w:hAnsi="楷体" w:cs="宋体" w:hint="eastAsia"/>
          <w:b/>
          <w:sz w:val="24"/>
        </w:rPr>
        <w:t>否则其响应文件按无效响应处理。</w:t>
      </w:r>
    </w:p>
    <w:p w14:paraId="7B5B1891"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2.法人、其他组织</w:t>
      </w:r>
      <w:r w:rsidRPr="00C56EF7">
        <w:rPr>
          <w:rFonts w:ascii="楷体" w:eastAsia="楷体" w:hAnsi="楷体" w:cs="宋体" w:hint="eastAsia"/>
          <w:sz w:val="24"/>
        </w:rPr>
        <w:t>参与</w:t>
      </w:r>
      <w:r w:rsidRPr="00C56EF7">
        <w:rPr>
          <w:rFonts w:ascii="楷体" w:eastAsia="楷体" w:hAnsi="楷体" w:cs="宋体" w:hint="eastAsia"/>
          <w:sz w:val="24"/>
          <w:lang w:bidi="ar"/>
        </w:rPr>
        <w:t>竞争性谈判</w:t>
      </w:r>
      <w:r w:rsidRPr="00C56EF7">
        <w:rPr>
          <w:rFonts w:ascii="楷体" w:eastAsia="楷体" w:hAnsi="楷体" w:cs="宋体" w:hint="eastAsia"/>
          <w:sz w:val="24"/>
        </w:rPr>
        <w:t>时“我方”是指“我单位”，自然人参与</w:t>
      </w:r>
      <w:r w:rsidRPr="00C56EF7">
        <w:rPr>
          <w:rFonts w:ascii="楷体" w:eastAsia="楷体" w:hAnsi="楷体" w:cs="宋体" w:hint="eastAsia"/>
          <w:sz w:val="24"/>
          <w:lang w:bidi="ar"/>
        </w:rPr>
        <w:t>竞争性谈判</w:t>
      </w:r>
      <w:r w:rsidRPr="00C56EF7">
        <w:rPr>
          <w:rFonts w:ascii="楷体" w:eastAsia="楷体" w:hAnsi="楷体" w:cs="宋体" w:hint="eastAsia"/>
          <w:sz w:val="24"/>
        </w:rPr>
        <w:t>时“我方”是指“本人”。</w:t>
      </w:r>
    </w:p>
    <w:p w14:paraId="70CA6504" w14:textId="77777777" w:rsidR="008C05D4" w:rsidRPr="00C56EF7" w:rsidRDefault="008C05D4">
      <w:pPr>
        <w:spacing w:line="360" w:lineRule="auto"/>
        <w:ind w:firstLineChars="200" w:firstLine="420"/>
        <w:contextualSpacing/>
        <w:jc w:val="left"/>
        <w:rPr>
          <w:rFonts w:ascii="宋体" w:hAnsi="宋体" w:cs="宋体"/>
          <w:szCs w:val="21"/>
        </w:rPr>
      </w:pPr>
    </w:p>
    <w:p w14:paraId="1F922B7D" w14:textId="77777777" w:rsidR="008C05D4" w:rsidRPr="00C56EF7" w:rsidRDefault="00F9155B">
      <w:pPr>
        <w:spacing w:line="360" w:lineRule="auto"/>
        <w:contextualSpacing/>
        <w:jc w:val="center"/>
        <w:rPr>
          <w:rFonts w:ascii="宋体" w:hAnsi="宋体" w:cs="宋体"/>
          <w:b/>
          <w:sz w:val="44"/>
          <w:szCs w:val="44"/>
        </w:rPr>
      </w:pPr>
      <w:r w:rsidRPr="00C56EF7">
        <w:rPr>
          <w:rFonts w:ascii="宋体" w:hAnsi="宋体" w:cs="宋体" w:hint="eastAsia"/>
          <w:szCs w:val="21"/>
        </w:rPr>
        <w:br w:type="page"/>
      </w:r>
      <w:r w:rsidRPr="00C56EF7">
        <w:rPr>
          <w:rFonts w:ascii="宋体" w:hAnsi="宋体" w:cs="宋体" w:hint="eastAsia"/>
          <w:b/>
          <w:sz w:val="44"/>
          <w:szCs w:val="44"/>
        </w:rPr>
        <w:lastRenderedPageBreak/>
        <w:t>授权委托书</w:t>
      </w:r>
    </w:p>
    <w:p w14:paraId="459B1694" w14:textId="77777777" w:rsidR="008C05D4" w:rsidRPr="00C56EF7" w:rsidRDefault="00F9155B">
      <w:pPr>
        <w:spacing w:line="360" w:lineRule="auto"/>
        <w:contextualSpacing/>
        <w:jc w:val="center"/>
        <w:rPr>
          <w:rFonts w:ascii="宋体" w:hAnsi="宋体" w:cs="宋体"/>
          <w:sz w:val="28"/>
          <w:szCs w:val="28"/>
        </w:rPr>
      </w:pPr>
      <w:r w:rsidRPr="00C56EF7">
        <w:rPr>
          <w:rFonts w:ascii="宋体" w:hAnsi="宋体" w:cs="宋体" w:hint="eastAsia"/>
          <w:sz w:val="28"/>
          <w:szCs w:val="28"/>
        </w:rPr>
        <w:t>（联合体参与竞争性谈判格式）</w:t>
      </w:r>
    </w:p>
    <w:p w14:paraId="69BE0022" w14:textId="77777777" w:rsidR="008C05D4" w:rsidRPr="00C56EF7" w:rsidRDefault="00F9155B">
      <w:pPr>
        <w:spacing w:line="360" w:lineRule="auto"/>
        <w:contextualSpacing/>
        <w:jc w:val="center"/>
        <w:rPr>
          <w:rFonts w:ascii="宋体" w:hAnsi="宋体" w:cs="宋体"/>
          <w:sz w:val="28"/>
          <w:szCs w:val="28"/>
        </w:rPr>
      </w:pPr>
      <w:r w:rsidRPr="00C56EF7">
        <w:rPr>
          <w:rFonts w:ascii="宋体" w:hAnsi="宋体" w:cs="宋体" w:hint="eastAsia"/>
          <w:sz w:val="28"/>
          <w:szCs w:val="28"/>
        </w:rPr>
        <w:t>（如有委托时）</w:t>
      </w:r>
    </w:p>
    <w:p w14:paraId="3918066C" w14:textId="77777777" w:rsidR="008C05D4" w:rsidRPr="00C56EF7" w:rsidRDefault="008C05D4">
      <w:pPr>
        <w:spacing w:line="360" w:lineRule="auto"/>
        <w:contextualSpacing/>
        <w:rPr>
          <w:rFonts w:ascii="宋体" w:hAnsi="宋体" w:cs="宋体"/>
          <w:sz w:val="32"/>
          <w:szCs w:val="32"/>
        </w:rPr>
      </w:pPr>
    </w:p>
    <w:p w14:paraId="69BB308D" w14:textId="77777777" w:rsidR="008C05D4" w:rsidRPr="00C56EF7" w:rsidRDefault="00F9155B">
      <w:pPr>
        <w:spacing w:line="360" w:lineRule="auto"/>
        <w:ind w:firstLineChars="200" w:firstLine="480"/>
        <w:contextualSpacing/>
        <w:jc w:val="left"/>
        <w:rPr>
          <w:rFonts w:ascii="宋体" w:hAnsi="宋体" w:cs="宋体"/>
          <w:sz w:val="24"/>
        </w:rPr>
      </w:pPr>
      <w:r w:rsidRPr="00C56EF7">
        <w:rPr>
          <w:rFonts w:ascii="宋体" w:hAnsi="宋体" w:cs="宋体" w:hint="eastAsia"/>
          <w:sz w:val="24"/>
        </w:rPr>
        <w:t>本授权委托书声明：根据</w:t>
      </w:r>
      <w:r w:rsidRPr="00C56EF7">
        <w:rPr>
          <w:rFonts w:ascii="宋体" w:hAnsi="宋体" w:cs="宋体" w:hint="eastAsia"/>
          <w:sz w:val="24"/>
          <w:u w:val="single"/>
        </w:rPr>
        <w:t xml:space="preserve">                </w:t>
      </w:r>
      <w:r w:rsidRPr="00C56EF7">
        <w:rPr>
          <w:rFonts w:ascii="宋体" w:hAnsi="宋体" w:cs="宋体" w:hint="eastAsia"/>
          <w:sz w:val="24"/>
        </w:rPr>
        <w:t>（牵头人名称）与</w:t>
      </w:r>
      <w:r w:rsidRPr="00C56EF7">
        <w:rPr>
          <w:rFonts w:ascii="宋体" w:hAnsi="宋体" w:cs="宋体" w:hint="eastAsia"/>
          <w:sz w:val="24"/>
          <w:u w:val="single"/>
        </w:rPr>
        <w:t xml:space="preserve">              </w:t>
      </w:r>
      <w:r w:rsidRPr="00C56EF7">
        <w:rPr>
          <w:rFonts w:ascii="宋体" w:hAnsi="宋体" w:cs="宋体" w:hint="eastAsia"/>
          <w:sz w:val="24"/>
        </w:rPr>
        <w:t>（联合体其他成员名称）签订的《联合体参与竞争性谈判协议书》的内容，</w:t>
      </w:r>
      <w:r w:rsidRPr="00C56EF7">
        <w:rPr>
          <w:rFonts w:ascii="宋体" w:hAnsi="宋体" w:cs="宋体" w:hint="eastAsia"/>
          <w:sz w:val="24"/>
          <w:u w:val="single"/>
        </w:rPr>
        <w:t xml:space="preserve">                       </w:t>
      </w:r>
      <w:r w:rsidRPr="00C56EF7">
        <w:rPr>
          <w:rFonts w:ascii="宋体" w:hAnsi="宋体" w:cs="宋体" w:hint="eastAsia"/>
          <w:sz w:val="24"/>
        </w:rPr>
        <w:t>（牵头人名称）的法定代表人</w:t>
      </w:r>
      <w:r w:rsidRPr="00C56EF7">
        <w:rPr>
          <w:rFonts w:ascii="宋体" w:hAnsi="宋体" w:cs="宋体" w:hint="eastAsia"/>
          <w:sz w:val="24"/>
          <w:u w:val="single"/>
        </w:rPr>
        <w:t xml:space="preserve">      </w:t>
      </w:r>
      <w:r w:rsidRPr="00C56EF7">
        <w:rPr>
          <w:rFonts w:ascii="宋体" w:hAnsi="宋体" w:cs="宋体" w:hint="eastAsia"/>
          <w:sz w:val="24"/>
        </w:rPr>
        <w:t>（姓名）现授权</w:t>
      </w:r>
      <w:r w:rsidRPr="00C56EF7">
        <w:rPr>
          <w:rFonts w:ascii="宋体" w:hAnsi="宋体" w:cs="宋体" w:hint="eastAsia"/>
          <w:sz w:val="24"/>
          <w:u w:val="single"/>
        </w:rPr>
        <w:t xml:space="preserve">      </w:t>
      </w:r>
      <w:r w:rsidRPr="00C56EF7">
        <w:rPr>
          <w:rFonts w:ascii="宋体" w:hAnsi="宋体" w:cs="宋体" w:hint="eastAsia"/>
          <w:sz w:val="24"/>
        </w:rPr>
        <w:t>（姓名）为联合委托代理人，并代表我方全权办理针对上述项目的所有采购程序和环节的具体事务和签署相关文件。</w:t>
      </w:r>
    </w:p>
    <w:p w14:paraId="4D4290D3"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我方对委托代理人的签字事项负全部责任。</w:t>
      </w:r>
    </w:p>
    <w:p w14:paraId="0DBAD54F"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本授权书自签署之日起生效，在撤销授权的书面通知以前，本授权书一直有效。委托代理人在授权书有效期内签署的所有文件不因授权的撤销而失效。</w:t>
      </w:r>
    </w:p>
    <w:p w14:paraId="5395E554"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委托代理人无转委托权，特此委托。</w:t>
      </w:r>
    </w:p>
    <w:p w14:paraId="388BB91C" w14:textId="77777777" w:rsidR="008C05D4" w:rsidRPr="00C56EF7" w:rsidRDefault="00F9155B">
      <w:pPr>
        <w:spacing w:line="360" w:lineRule="auto"/>
        <w:contextualSpacing/>
        <w:rPr>
          <w:rFonts w:ascii="宋体" w:hAnsi="宋体" w:cs="宋体"/>
          <w:sz w:val="24"/>
        </w:rPr>
      </w:pPr>
      <w:r w:rsidRPr="00C56EF7">
        <w:rPr>
          <w:rFonts w:ascii="宋体" w:hAnsi="宋体" w:cs="宋体" w:hint="eastAsia"/>
          <w:sz w:val="24"/>
        </w:rPr>
        <w:t xml:space="preserve">    附：法定代表人身份证明及委托代理人有效身份证正反面复印件</w:t>
      </w:r>
    </w:p>
    <w:p w14:paraId="634928BB"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牵头人法定代表人（签字）：</w:t>
      </w:r>
    </w:p>
    <w:p w14:paraId="08AC8BAB" w14:textId="77777777" w:rsidR="008C05D4" w:rsidRPr="00C56EF7" w:rsidRDefault="00F9155B">
      <w:pPr>
        <w:spacing w:line="360" w:lineRule="auto"/>
        <w:ind w:firstLineChars="1300" w:firstLine="3120"/>
        <w:contextualSpacing/>
        <w:rPr>
          <w:rFonts w:ascii="宋体" w:hAnsi="宋体" w:cs="宋体"/>
          <w:sz w:val="24"/>
          <w:u w:val="single"/>
        </w:rPr>
      </w:pPr>
      <w:r w:rsidRPr="00C56EF7">
        <w:rPr>
          <w:rFonts w:ascii="宋体" w:hAnsi="宋体" w:cs="宋体" w:hint="eastAsia"/>
          <w:sz w:val="24"/>
        </w:rPr>
        <w:t>牵头人（公章）：</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5E76CAA7" w14:textId="77777777" w:rsidR="008C05D4" w:rsidRPr="00C56EF7" w:rsidRDefault="00F9155B">
      <w:pPr>
        <w:spacing w:line="360" w:lineRule="auto"/>
        <w:ind w:firstLineChars="1600" w:firstLine="3840"/>
        <w:contextualSpacing/>
        <w:rPr>
          <w:rFonts w:ascii="宋体" w:hAnsi="宋体" w:cs="宋体"/>
          <w:sz w:val="24"/>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0E4956F7" w14:textId="77777777" w:rsidR="008C05D4" w:rsidRPr="00C56EF7" w:rsidRDefault="008C05D4">
      <w:pPr>
        <w:spacing w:line="360" w:lineRule="auto"/>
        <w:contextualSpacing/>
        <w:rPr>
          <w:rFonts w:ascii="宋体" w:hAnsi="宋体" w:cs="宋体"/>
          <w:sz w:val="24"/>
        </w:rPr>
      </w:pPr>
    </w:p>
    <w:p w14:paraId="2E9A0398" w14:textId="77777777" w:rsidR="008C05D4" w:rsidRPr="00C56EF7" w:rsidRDefault="00F9155B">
      <w:pPr>
        <w:spacing w:line="360" w:lineRule="auto"/>
        <w:ind w:firstLineChars="1300" w:firstLine="3120"/>
        <w:contextualSpacing/>
        <w:rPr>
          <w:rFonts w:ascii="宋体" w:hAnsi="宋体" w:cs="宋体"/>
          <w:sz w:val="24"/>
          <w:u w:val="single"/>
        </w:rPr>
      </w:pPr>
      <w:r w:rsidRPr="00C56EF7">
        <w:rPr>
          <w:rFonts w:ascii="宋体" w:hAnsi="宋体" w:cs="宋体" w:hint="eastAsia"/>
          <w:sz w:val="24"/>
        </w:rPr>
        <w:t>被授权人（签字）：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6588AB18" w14:textId="77777777" w:rsidR="008C05D4" w:rsidRPr="00C56EF7" w:rsidRDefault="00F9155B">
      <w:pPr>
        <w:spacing w:line="360" w:lineRule="auto"/>
        <w:ind w:firstLineChars="1600" w:firstLine="3840"/>
        <w:contextualSpacing/>
        <w:rPr>
          <w:rFonts w:ascii="宋体" w:hAnsi="宋体" w:cs="宋体"/>
          <w:sz w:val="24"/>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47189F7F" w14:textId="77777777" w:rsidR="008C05D4" w:rsidRPr="00C56EF7" w:rsidRDefault="008C05D4">
      <w:pPr>
        <w:spacing w:line="360" w:lineRule="auto"/>
        <w:contextualSpacing/>
        <w:rPr>
          <w:rFonts w:ascii="宋体" w:hAnsi="宋体" w:cs="宋体"/>
          <w:sz w:val="24"/>
        </w:rPr>
      </w:pPr>
    </w:p>
    <w:p w14:paraId="60A41173" w14:textId="77777777" w:rsidR="008C05D4" w:rsidRPr="00C56EF7" w:rsidRDefault="00F9155B">
      <w:pPr>
        <w:spacing w:line="360" w:lineRule="auto"/>
        <w:contextualSpacing/>
        <w:rPr>
          <w:rFonts w:ascii="楷体" w:eastAsia="楷体" w:hAnsi="楷体" w:cs="宋体"/>
          <w:b/>
          <w:sz w:val="24"/>
        </w:rPr>
      </w:pPr>
      <w:r w:rsidRPr="00C56EF7">
        <w:rPr>
          <w:rFonts w:ascii="楷体" w:eastAsia="楷体" w:hAnsi="楷体" w:cs="宋体" w:hint="eastAsia"/>
          <w:b/>
          <w:sz w:val="24"/>
        </w:rPr>
        <w:t>注：</w:t>
      </w:r>
    </w:p>
    <w:p w14:paraId="16AB9492"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sz w:val="24"/>
        </w:rPr>
        <w:t>1.</w:t>
      </w:r>
      <w:r w:rsidRPr="00C56EF7">
        <w:rPr>
          <w:rFonts w:ascii="楷体" w:eastAsia="楷体" w:hAnsi="楷体" w:cs="宋体" w:hint="eastAsia"/>
          <w:sz w:val="24"/>
        </w:rPr>
        <w:t>法定代表人必须在授权委托书上亲笔签字或者盖章，委托代理人必须在授权委托书上亲笔签字，</w:t>
      </w:r>
      <w:r w:rsidRPr="00C56EF7">
        <w:rPr>
          <w:rFonts w:ascii="楷体" w:eastAsia="楷体" w:hAnsi="楷体" w:cs="宋体" w:hint="eastAsia"/>
          <w:b/>
          <w:bCs/>
          <w:sz w:val="24"/>
        </w:rPr>
        <w:t>否</w:t>
      </w:r>
      <w:r w:rsidRPr="00C56EF7">
        <w:rPr>
          <w:rFonts w:ascii="楷体" w:eastAsia="楷体" w:hAnsi="楷体" w:cs="宋体" w:hint="eastAsia"/>
          <w:b/>
          <w:sz w:val="24"/>
        </w:rPr>
        <w:t>则其响应文件按无效响应处理。</w:t>
      </w:r>
    </w:p>
    <w:p w14:paraId="4F6F58D0"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sz w:val="24"/>
        </w:rPr>
        <w:t>2.本授权委托书应由联合体牵头人的法定代表人按上述规定签署。</w:t>
      </w:r>
    </w:p>
    <w:p w14:paraId="7DAF111B" w14:textId="77777777" w:rsidR="008C05D4" w:rsidRPr="00C56EF7" w:rsidRDefault="00F9155B">
      <w:pPr>
        <w:spacing w:line="360" w:lineRule="auto"/>
        <w:ind w:firstLineChars="200" w:firstLine="480"/>
        <w:contextualSpacing/>
        <w:jc w:val="left"/>
        <w:rPr>
          <w:rFonts w:ascii="楷体" w:eastAsia="楷体" w:hAnsi="楷体" w:cs="宋体"/>
          <w:szCs w:val="21"/>
        </w:rPr>
      </w:pPr>
      <w:r w:rsidRPr="00C56EF7">
        <w:rPr>
          <w:rFonts w:ascii="楷体" w:eastAsia="楷体" w:hAnsi="楷体" w:cs="宋体"/>
          <w:sz w:val="24"/>
        </w:rPr>
        <w:t>3.法人、其他组织</w:t>
      </w:r>
      <w:r w:rsidRPr="00C56EF7">
        <w:rPr>
          <w:rFonts w:ascii="楷体" w:eastAsia="楷体" w:hAnsi="楷体" w:cs="宋体" w:hint="eastAsia"/>
          <w:sz w:val="24"/>
        </w:rPr>
        <w:t>参与竞争性谈判时“我方”是指“我单位”，自然人参与竞争性谈判时“我方”是指“本人”。</w:t>
      </w:r>
    </w:p>
    <w:p w14:paraId="40302814" w14:textId="77777777" w:rsidR="008C05D4" w:rsidRPr="00C56EF7" w:rsidRDefault="00F9155B">
      <w:pPr>
        <w:spacing w:line="360" w:lineRule="auto"/>
        <w:jc w:val="center"/>
        <w:rPr>
          <w:rFonts w:ascii="宋体" w:hAnsi="宋体" w:cs="宋体"/>
          <w:b/>
          <w:bCs/>
          <w:sz w:val="44"/>
          <w:szCs w:val="44"/>
        </w:rPr>
      </w:pPr>
      <w:r w:rsidRPr="00C56EF7">
        <w:rPr>
          <w:rFonts w:ascii="宋体" w:hAnsi="宋体" w:cs="宋体" w:hint="eastAsia"/>
          <w:sz w:val="32"/>
          <w:szCs w:val="32"/>
        </w:rPr>
        <w:br w:type="page"/>
      </w:r>
      <w:r w:rsidRPr="00C56EF7">
        <w:rPr>
          <w:rFonts w:ascii="宋体" w:hAnsi="宋体" w:cs="宋体" w:hint="eastAsia"/>
          <w:b/>
          <w:bCs/>
          <w:sz w:val="44"/>
          <w:szCs w:val="44"/>
        </w:rPr>
        <w:lastRenderedPageBreak/>
        <w:t>商务要求偏离表格式</w:t>
      </w:r>
    </w:p>
    <w:p w14:paraId="127E5711" w14:textId="77777777" w:rsidR="008C05D4" w:rsidRPr="00C56EF7" w:rsidRDefault="00F9155B">
      <w:pPr>
        <w:spacing w:line="360" w:lineRule="auto"/>
        <w:jc w:val="center"/>
        <w:rPr>
          <w:rFonts w:ascii="宋体" w:hAnsi="宋体" w:cs="宋体"/>
          <w:b/>
          <w:sz w:val="28"/>
          <w:szCs w:val="28"/>
        </w:rPr>
      </w:pPr>
      <w:r w:rsidRPr="00C56EF7">
        <w:rPr>
          <w:rFonts w:ascii="宋体" w:hAnsi="宋体" w:cs="宋体" w:hint="eastAsia"/>
          <w:bCs/>
          <w:sz w:val="28"/>
          <w:szCs w:val="28"/>
        </w:rPr>
        <w:t>（注：按采购需求具体条款修改）</w:t>
      </w:r>
    </w:p>
    <w:p w14:paraId="13DEEBD0" w14:textId="77777777" w:rsidR="008C05D4" w:rsidRPr="00C56EF7" w:rsidRDefault="008C05D4">
      <w:pPr>
        <w:snapToGrid w:val="0"/>
        <w:spacing w:line="360" w:lineRule="auto"/>
        <w:jc w:val="left"/>
        <w:rPr>
          <w:rFonts w:ascii="宋体" w:hAnsi="宋体" w:cs="宋体"/>
          <w:sz w:val="24"/>
        </w:rPr>
      </w:pPr>
    </w:p>
    <w:p w14:paraId="6A094CB9" w14:textId="77777777" w:rsidR="008C05D4" w:rsidRPr="00C56EF7" w:rsidRDefault="00F9155B">
      <w:pPr>
        <w:spacing w:line="360" w:lineRule="auto"/>
        <w:rPr>
          <w:rFonts w:ascii="宋体" w:hAnsi="宋体" w:cs="宋体"/>
          <w:sz w:val="24"/>
          <w:u w:val="single"/>
        </w:rPr>
      </w:pPr>
      <w:r w:rsidRPr="00C56EF7">
        <w:rPr>
          <w:rFonts w:ascii="宋体" w:hAnsi="宋体" w:cs="宋体" w:hint="eastAsia"/>
          <w:sz w:val="24"/>
        </w:rPr>
        <w:t>采购项目编号：</w:t>
      </w:r>
      <w:r w:rsidRPr="00C56EF7">
        <w:rPr>
          <w:rFonts w:ascii="宋体" w:hAnsi="宋体" w:cs="宋体" w:hint="eastAsia"/>
          <w:sz w:val="24"/>
          <w:u w:val="single"/>
        </w:rPr>
        <w:t xml:space="preserve">                 </w:t>
      </w:r>
    </w:p>
    <w:p w14:paraId="01D13DF6"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采购项目名称：</w:t>
      </w:r>
      <w:r w:rsidRPr="00C56EF7">
        <w:rPr>
          <w:rFonts w:ascii="宋体" w:hAnsi="宋体" w:cs="宋体" w:hint="eastAsia"/>
          <w:sz w:val="24"/>
          <w:u w:val="single"/>
        </w:rPr>
        <w:t xml:space="preserve">                 </w:t>
      </w:r>
    </w:p>
    <w:p w14:paraId="5342B74B" w14:textId="77777777" w:rsidR="008C05D4" w:rsidRPr="00C56EF7" w:rsidRDefault="00F9155B">
      <w:pPr>
        <w:spacing w:line="360" w:lineRule="auto"/>
        <w:rPr>
          <w:rFonts w:ascii="宋体" w:hAnsi="宋体" w:cs="宋体"/>
          <w:sz w:val="24"/>
          <w:u w:val="single"/>
        </w:rPr>
      </w:pPr>
      <w:r w:rsidRPr="00C56EF7">
        <w:rPr>
          <w:rFonts w:ascii="宋体" w:hAnsi="宋体" w:cs="宋体" w:hint="eastAsia"/>
          <w:sz w:val="24"/>
        </w:rPr>
        <w:t>分标号：</w:t>
      </w:r>
      <w:r w:rsidRPr="00C56EF7">
        <w:rPr>
          <w:rFonts w:ascii="宋体" w:hAnsi="宋体" w:cs="宋体" w:hint="eastAsia"/>
          <w:sz w:val="24"/>
          <w:u w:val="single"/>
        </w:rPr>
        <w:t xml:space="preserve">                       </w:t>
      </w:r>
    </w:p>
    <w:tbl>
      <w:tblPr>
        <w:tblpPr w:leftFromText="180" w:rightFromText="180" w:vertAnchor="text" w:horzAnchor="margin" w:tblpY="311"/>
        <w:tblOverlap w:val="never"/>
        <w:tblW w:w="93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78"/>
        <w:gridCol w:w="2668"/>
        <w:gridCol w:w="2633"/>
        <w:gridCol w:w="1829"/>
      </w:tblGrid>
      <w:tr w:rsidR="00C56EF7" w:rsidRPr="00C56EF7" w14:paraId="725BED67" w14:textId="77777777">
        <w:trPr>
          <w:trHeight w:val="642"/>
        </w:trPr>
        <w:tc>
          <w:tcPr>
            <w:tcW w:w="2178" w:type="dxa"/>
            <w:tcBorders>
              <w:top w:val="single" w:sz="4" w:space="0" w:color="auto"/>
              <w:left w:val="single" w:sz="4" w:space="0" w:color="auto"/>
              <w:bottom w:val="single" w:sz="4" w:space="0" w:color="auto"/>
              <w:right w:val="single" w:sz="4" w:space="0" w:color="auto"/>
            </w:tcBorders>
            <w:vAlign w:val="center"/>
          </w:tcPr>
          <w:p w14:paraId="417EA98A" w14:textId="77777777" w:rsidR="008C05D4" w:rsidRPr="00C56EF7" w:rsidRDefault="00F9155B">
            <w:pPr>
              <w:snapToGrid w:val="0"/>
              <w:spacing w:line="500" w:lineRule="exact"/>
              <w:jc w:val="center"/>
              <w:rPr>
                <w:rFonts w:ascii="宋体" w:hAnsi="宋体" w:cs="宋体"/>
                <w:sz w:val="24"/>
              </w:rPr>
            </w:pPr>
            <w:r w:rsidRPr="00C56EF7">
              <w:rPr>
                <w:rFonts w:ascii="宋体" w:hAnsi="宋体" w:cs="宋体" w:hint="eastAsia"/>
                <w:sz w:val="24"/>
              </w:rPr>
              <w:t>项目</w:t>
            </w:r>
          </w:p>
        </w:tc>
        <w:tc>
          <w:tcPr>
            <w:tcW w:w="2668" w:type="dxa"/>
            <w:tcBorders>
              <w:top w:val="single" w:sz="4" w:space="0" w:color="auto"/>
              <w:left w:val="single" w:sz="4" w:space="0" w:color="auto"/>
              <w:bottom w:val="single" w:sz="4" w:space="0" w:color="auto"/>
              <w:right w:val="single" w:sz="4" w:space="0" w:color="auto"/>
            </w:tcBorders>
            <w:vAlign w:val="center"/>
          </w:tcPr>
          <w:p w14:paraId="333AF630" w14:textId="77777777" w:rsidR="008C05D4" w:rsidRPr="00C56EF7" w:rsidRDefault="00F9155B">
            <w:pPr>
              <w:snapToGrid w:val="0"/>
              <w:spacing w:line="500" w:lineRule="exact"/>
              <w:jc w:val="center"/>
              <w:rPr>
                <w:rFonts w:ascii="宋体" w:hAnsi="宋体" w:cs="宋体"/>
                <w:sz w:val="24"/>
              </w:rPr>
            </w:pPr>
            <w:r w:rsidRPr="00C56EF7">
              <w:rPr>
                <w:rFonts w:ascii="宋体" w:hAnsi="宋体" w:cs="宋体" w:hint="eastAsia"/>
                <w:sz w:val="24"/>
              </w:rPr>
              <w:t>谈判文件商务要求</w:t>
            </w:r>
          </w:p>
        </w:tc>
        <w:tc>
          <w:tcPr>
            <w:tcW w:w="2633" w:type="dxa"/>
            <w:tcBorders>
              <w:top w:val="single" w:sz="4" w:space="0" w:color="auto"/>
              <w:left w:val="single" w:sz="4" w:space="0" w:color="auto"/>
              <w:bottom w:val="single" w:sz="4" w:space="0" w:color="auto"/>
              <w:right w:val="single" w:sz="4" w:space="0" w:color="auto"/>
            </w:tcBorders>
            <w:vAlign w:val="center"/>
          </w:tcPr>
          <w:p w14:paraId="78036E38" w14:textId="77777777" w:rsidR="008C05D4" w:rsidRPr="00C56EF7" w:rsidRDefault="00F9155B">
            <w:pPr>
              <w:snapToGrid w:val="0"/>
              <w:spacing w:line="500" w:lineRule="exact"/>
              <w:jc w:val="center"/>
              <w:rPr>
                <w:rFonts w:ascii="宋体" w:hAnsi="宋体" w:cs="宋体"/>
                <w:sz w:val="24"/>
              </w:rPr>
            </w:pPr>
            <w:r w:rsidRPr="00C56EF7">
              <w:rPr>
                <w:rFonts w:ascii="宋体" w:hAnsi="宋体" w:cs="宋体" w:hint="eastAsia"/>
                <w:sz w:val="24"/>
              </w:rPr>
              <w:t>供应商的响应</w:t>
            </w:r>
          </w:p>
        </w:tc>
        <w:tc>
          <w:tcPr>
            <w:tcW w:w="1829" w:type="dxa"/>
            <w:tcBorders>
              <w:top w:val="single" w:sz="4" w:space="0" w:color="auto"/>
              <w:left w:val="single" w:sz="4" w:space="0" w:color="auto"/>
              <w:bottom w:val="single" w:sz="4" w:space="0" w:color="auto"/>
              <w:right w:val="single" w:sz="4" w:space="0" w:color="auto"/>
            </w:tcBorders>
            <w:vAlign w:val="center"/>
          </w:tcPr>
          <w:p w14:paraId="36A851EE" w14:textId="77777777" w:rsidR="008C05D4" w:rsidRPr="00C56EF7" w:rsidRDefault="00F9155B">
            <w:pPr>
              <w:snapToGrid w:val="0"/>
              <w:spacing w:line="500" w:lineRule="exact"/>
              <w:jc w:val="center"/>
              <w:rPr>
                <w:rFonts w:ascii="宋体" w:hAnsi="宋体" w:cs="宋体"/>
                <w:sz w:val="24"/>
              </w:rPr>
            </w:pPr>
            <w:r w:rsidRPr="00C56EF7">
              <w:rPr>
                <w:rFonts w:ascii="宋体" w:hAnsi="宋体" w:cs="宋体" w:hint="eastAsia"/>
                <w:sz w:val="24"/>
              </w:rPr>
              <w:t>偏离说明</w:t>
            </w:r>
          </w:p>
        </w:tc>
      </w:tr>
      <w:tr w:rsidR="00C56EF7" w:rsidRPr="00C56EF7" w14:paraId="22D7EE90" w14:textId="77777777">
        <w:trPr>
          <w:trHeight w:val="719"/>
        </w:trPr>
        <w:tc>
          <w:tcPr>
            <w:tcW w:w="2178" w:type="dxa"/>
            <w:tcBorders>
              <w:top w:val="single" w:sz="4" w:space="0" w:color="auto"/>
              <w:left w:val="single" w:sz="4" w:space="0" w:color="auto"/>
              <w:bottom w:val="single" w:sz="4" w:space="0" w:color="auto"/>
              <w:right w:val="single" w:sz="4" w:space="0" w:color="auto"/>
            </w:tcBorders>
            <w:vAlign w:val="center"/>
          </w:tcPr>
          <w:p w14:paraId="4BAF6F5E" w14:textId="77777777" w:rsidR="008C05D4" w:rsidRPr="00C56EF7" w:rsidRDefault="008C05D4">
            <w:pPr>
              <w:spacing w:line="500" w:lineRule="exact"/>
              <w:jc w:val="center"/>
              <w:rPr>
                <w:rFonts w:ascii="宋体" w:hAnsi="宋体" w:cs="宋体"/>
                <w:sz w:val="24"/>
              </w:rPr>
            </w:pPr>
          </w:p>
        </w:tc>
        <w:tc>
          <w:tcPr>
            <w:tcW w:w="2668" w:type="dxa"/>
            <w:tcBorders>
              <w:top w:val="single" w:sz="4" w:space="0" w:color="auto"/>
              <w:left w:val="single" w:sz="4" w:space="0" w:color="auto"/>
              <w:bottom w:val="single" w:sz="4" w:space="0" w:color="auto"/>
              <w:right w:val="single" w:sz="4" w:space="0" w:color="auto"/>
            </w:tcBorders>
            <w:vAlign w:val="center"/>
          </w:tcPr>
          <w:p w14:paraId="2450592B" w14:textId="77777777" w:rsidR="008C05D4" w:rsidRPr="00C56EF7" w:rsidRDefault="008C05D4">
            <w:pPr>
              <w:spacing w:line="500" w:lineRule="exact"/>
              <w:jc w:val="center"/>
              <w:rPr>
                <w:rFonts w:ascii="宋体" w:hAnsi="宋体" w:cs="宋体"/>
                <w:sz w:val="24"/>
              </w:rPr>
            </w:pPr>
          </w:p>
        </w:tc>
        <w:tc>
          <w:tcPr>
            <w:tcW w:w="2633" w:type="dxa"/>
            <w:tcBorders>
              <w:top w:val="single" w:sz="4" w:space="0" w:color="auto"/>
              <w:left w:val="single" w:sz="4" w:space="0" w:color="auto"/>
              <w:bottom w:val="single" w:sz="4" w:space="0" w:color="auto"/>
              <w:right w:val="single" w:sz="4" w:space="0" w:color="auto"/>
            </w:tcBorders>
            <w:vAlign w:val="center"/>
          </w:tcPr>
          <w:p w14:paraId="39798F4D" w14:textId="77777777" w:rsidR="008C05D4" w:rsidRPr="00C56EF7" w:rsidRDefault="008C05D4">
            <w:pPr>
              <w:snapToGrid w:val="0"/>
              <w:spacing w:line="500" w:lineRule="exact"/>
              <w:jc w:val="center"/>
              <w:rPr>
                <w:rFonts w:ascii="宋体" w:hAnsi="宋体" w:cs="宋体"/>
                <w:sz w:val="24"/>
              </w:rPr>
            </w:pPr>
          </w:p>
        </w:tc>
        <w:tc>
          <w:tcPr>
            <w:tcW w:w="1829" w:type="dxa"/>
            <w:tcBorders>
              <w:top w:val="single" w:sz="4" w:space="0" w:color="auto"/>
              <w:left w:val="single" w:sz="4" w:space="0" w:color="auto"/>
              <w:bottom w:val="single" w:sz="4" w:space="0" w:color="auto"/>
              <w:right w:val="single" w:sz="4" w:space="0" w:color="auto"/>
            </w:tcBorders>
            <w:vAlign w:val="center"/>
          </w:tcPr>
          <w:p w14:paraId="077B5E29" w14:textId="77777777" w:rsidR="008C05D4" w:rsidRPr="00C56EF7" w:rsidRDefault="008C05D4">
            <w:pPr>
              <w:snapToGrid w:val="0"/>
              <w:spacing w:line="500" w:lineRule="exact"/>
              <w:jc w:val="center"/>
              <w:rPr>
                <w:rFonts w:ascii="宋体" w:hAnsi="宋体" w:cs="宋体"/>
                <w:sz w:val="24"/>
              </w:rPr>
            </w:pPr>
          </w:p>
        </w:tc>
      </w:tr>
      <w:tr w:rsidR="00C56EF7" w:rsidRPr="00C56EF7" w14:paraId="156911B3" w14:textId="77777777">
        <w:trPr>
          <w:trHeight w:val="938"/>
        </w:trPr>
        <w:tc>
          <w:tcPr>
            <w:tcW w:w="2178" w:type="dxa"/>
            <w:tcBorders>
              <w:top w:val="single" w:sz="4" w:space="0" w:color="auto"/>
              <w:left w:val="single" w:sz="4" w:space="0" w:color="auto"/>
              <w:bottom w:val="single" w:sz="4" w:space="0" w:color="auto"/>
              <w:right w:val="single" w:sz="4" w:space="0" w:color="auto"/>
            </w:tcBorders>
            <w:vAlign w:val="center"/>
          </w:tcPr>
          <w:p w14:paraId="50E7CF78" w14:textId="77777777" w:rsidR="008C05D4" w:rsidRPr="00C56EF7" w:rsidRDefault="008C05D4">
            <w:pPr>
              <w:spacing w:line="500" w:lineRule="exact"/>
              <w:jc w:val="center"/>
              <w:rPr>
                <w:rFonts w:ascii="宋体" w:hAnsi="宋体" w:cs="宋体"/>
                <w:sz w:val="24"/>
              </w:rPr>
            </w:pPr>
          </w:p>
        </w:tc>
        <w:tc>
          <w:tcPr>
            <w:tcW w:w="2668" w:type="dxa"/>
            <w:tcBorders>
              <w:top w:val="single" w:sz="4" w:space="0" w:color="auto"/>
              <w:left w:val="single" w:sz="4" w:space="0" w:color="auto"/>
              <w:bottom w:val="single" w:sz="4" w:space="0" w:color="auto"/>
              <w:right w:val="single" w:sz="4" w:space="0" w:color="auto"/>
            </w:tcBorders>
            <w:vAlign w:val="center"/>
          </w:tcPr>
          <w:p w14:paraId="680F2188" w14:textId="77777777" w:rsidR="008C05D4" w:rsidRPr="00C56EF7" w:rsidRDefault="008C05D4">
            <w:pPr>
              <w:spacing w:line="500" w:lineRule="exact"/>
              <w:jc w:val="center"/>
              <w:rPr>
                <w:rFonts w:ascii="宋体" w:hAnsi="宋体" w:cs="宋体"/>
                <w:sz w:val="24"/>
              </w:rPr>
            </w:pPr>
          </w:p>
        </w:tc>
        <w:tc>
          <w:tcPr>
            <w:tcW w:w="2633" w:type="dxa"/>
            <w:tcBorders>
              <w:top w:val="single" w:sz="4" w:space="0" w:color="auto"/>
              <w:left w:val="single" w:sz="4" w:space="0" w:color="auto"/>
              <w:bottom w:val="single" w:sz="4" w:space="0" w:color="auto"/>
              <w:right w:val="single" w:sz="4" w:space="0" w:color="auto"/>
            </w:tcBorders>
            <w:vAlign w:val="center"/>
          </w:tcPr>
          <w:p w14:paraId="278650AC" w14:textId="77777777" w:rsidR="008C05D4" w:rsidRPr="00C56EF7" w:rsidRDefault="008C05D4">
            <w:pPr>
              <w:snapToGrid w:val="0"/>
              <w:spacing w:line="500" w:lineRule="exact"/>
              <w:jc w:val="center"/>
              <w:rPr>
                <w:rFonts w:ascii="宋体" w:hAnsi="宋体" w:cs="宋体"/>
                <w:sz w:val="24"/>
              </w:rPr>
            </w:pPr>
          </w:p>
        </w:tc>
        <w:tc>
          <w:tcPr>
            <w:tcW w:w="1829" w:type="dxa"/>
            <w:tcBorders>
              <w:top w:val="single" w:sz="4" w:space="0" w:color="auto"/>
              <w:left w:val="single" w:sz="4" w:space="0" w:color="auto"/>
              <w:bottom w:val="single" w:sz="4" w:space="0" w:color="auto"/>
              <w:right w:val="single" w:sz="4" w:space="0" w:color="auto"/>
            </w:tcBorders>
            <w:vAlign w:val="center"/>
          </w:tcPr>
          <w:p w14:paraId="66D1B065" w14:textId="77777777" w:rsidR="008C05D4" w:rsidRPr="00C56EF7" w:rsidRDefault="008C05D4">
            <w:pPr>
              <w:snapToGrid w:val="0"/>
              <w:spacing w:line="500" w:lineRule="exact"/>
              <w:jc w:val="center"/>
              <w:rPr>
                <w:rFonts w:ascii="宋体" w:hAnsi="宋体" w:cs="宋体"/>
                <w:sz w:val="24"/>
              </w:rPr>
            </w:pPr>
          </w:p>
        </w:tc>
      </w:tr>
      <w:tr w:rsidR="00C56EF7" w:rsidRPr="00C56EF7" w14:paraId="3E0ADA66" w14:textId="77777777">
        <w:tc>
          <w:tcPr>
            <w:tcW w:w="2178" w:type="dxa"/>
            <w:tcBorders>
              <w:top w:val="single" w:sz="4" w:space="0" w:color="auto"/>
              <w:left w:val="single" w:sz="4" w:space="0" w:color="auto"/>
              <w:bottom w:val="single" w:sz="4" w:space="0" w:color="auto"/>
              <w:right w:val="single" w:sz="4" w:space="0" w:color="auto"/>
            </w:tcBorders>
            <w:vAlign w:val="center"/>
          </w:tcPr>
          <w:p w14:paraId="7AD8AEEE" w14:textId="77777777" w:rsidR="008C05D4" w:rsidRPr="00C56EF7" w:rsidRDefault="00F9155B">
            <w:pPr>
              <w:snapToGrid w:val="0"/>
              <w:spacing w:line="500" w:lineRule="exact"/>
              <w:jc w:val="center"/>
              <w:rPr>
                <w:rFonts w:ascii="宋体" w:hAnsi="宋体" w:cs="宋体"/>
                <w:sz w:val="24"/>
              </w:rPr>
            </w:pPr>
            <w:r w:rsidRPr="00C56EF7">
              <w:rPr>
                <w:rFonts w:ascii="宋体" w:hAnsi="宋体" w:cs="宋体" w:hint="eastAsia"/>
                <w:sz w:val="24"/>
              </w:rPr>
              <w:t>…</w:t>
            </w:r>
          </w:p>
        </w:tc>
        <w:tc>
          <w:tcPr>
            <w:tcW w:w="2668" w:type="dxa"/>
            <w:tcBorders>
              <w:top w:val="single" w:sz="4" w:space="0" w:color="auto"/>
              <w:left w:val="single" w:sz="4" w:space="0" w:color="auto"/>
              <w:bottom w:val="single" w:sz="4" w:space="0" w:color="auto"/>
              <w:right w:val="single" w:sz="4" w:space="0" w:color="auto"/>
            </w:tcBorders>
            <w:vAlign w:val="center"/>
          </w:tcPr>
          <w:p w14:paraId="65BBD56C" w14:textId="77777777" w:rsidR="008C05D4" w:rsidRPr="00C56EF7" w:rsidRDefault="008C05D4">
            <w:pPr>
              <w:snapToGrid w:val="0"/>
              <w:spacing w:line="500" w:lineRule="exact"/>
              <w:jc w:val="center"/>
              <w:rPr>
                <w:rFonts w:ascii="宋体" w:hAnsi="宋体" w:cs="宋体"/>
                <w:sz w:val="24"/>
              </w:rPr>
            </w:pPr>
          </w:p>
        </w:tc>
        <w:tc>
          <w:tcPr>
            <w:tcW w:w="2633" w:type="dxa"/>
            <w:tcBorders>
              <w:top w:val="single" w:sz="4" w:space="0" w:color="auto"/>
              <w:left w:val="single" w:sz="4" w:space="0" w:color="auto"/>
              <w:bottom w:val="single" w:sz="4" w:space="0" w:color="auto"/>
              <w:right w:val="single" w:sz="4" w:space="0" w:color="auto"/>
            </w:tcBorders>
            <w:vAlign w:val="center"/>
          </w:tcPr>
          <w:p w14:paraId="71F77EE7" w14:textId="77777777" w:rsidR="008C05D4" w:rsidRPr="00C56EF7" w:rsidRDefault="008C05D4">
            <w:pPr>
              <w:snapToGrid w:val="0"/>
              <w:spacing w:line="500" w:lineRule="exact"/>
              <w:jc w:val="center"/>
              <w:rPr>
                <w:rFonts w:ascii="宋体" w:hAnsi="宋体" w:cs="宋体"/>
                <w:sz w:val="24"/>
              </w:rPr>
            </w:pPr>
          </w:p>
        </w:tc>
        <w:tc>
          <w:tcPr>
            <w:tcW w:w="1829" w:type="dxa"/>
            <w:tcBorders>
              <w:top w:val="single" w:sz="4" w:space="0" w:color="auto"/>
              <w:left w:val="single" w:sz="4" w:space="0" w:color="auto"/>
              <w:bottom w:val="single" w:sz="4" w:space="0" w:color="auto"/>
              <w:right w:val="single" w:sz="4" w:space="0" w:color="auto"/>
            </w:tcBorders>
            <w:vAlign w:val="center"/>
          </w:tcPr>
          <w:p w14:paraId="3ECC489F" w14:textId="77777777" w:rsidR="008C05D4" w:rsidRPr="00C56EF7" w:rsidRDefault="008C05D4">
            <w:pPr>
              <w:snapToGrid w:val="0"/>
              <w:spacing w:line="500" w:lineRule="exact"/>
              <w:jc w:val="center"/>
              <w:rPr>
                <w:rFonts w:ascii="宋体" w:hAnsi="宋体" w:cs="宋体"/>
                <w:sz w:val="24"/>
              </w:rPr>
            </w:pPr>
          </w:p>
        </w:tc>
      </w:tr>
    </w:tbl>
    <w:p w14:paraId="41693E57" w14:textId="77777777" w:rsidR="008C05D4" w:rsidRPr="00C56EF7" w:rsidRDefault="00F9155B">
      <w:pPr>
        <w:pStyle w:val="31"/>
        <w:spacing w:after="0" w:line="360" w:lineRule="auto"/>
        <w:contextualSpacing/>
        <w:rPr>
          <w:rFonts w:ascii="楷体" w:eastAsia="楷体" w:hAnsi="楷体" w:cs="宋体"/>
          <w:b/>
          <w:kern w:val="0"/>
          <w:sz w:val="24"/>
          <w:szCs w:val="24"/>
        </w:rPr>
      </w:pPr>
      <w:r w:rsidRPr="00C56EF7">
        <w:rPr>
          <w:rFonts w:ascii="楷体" w:eastAsia="楷体" w:hAnsi="楷体" w:cs="宋体" w:hint="eastAsia"/>
          <w:b/>
          <w:kern w:val="0"/>
          <w:sz w:val="24"/>
          <w:szCs w:val="24"/>
        </w:rPr>
        <w:t>注：</w:t>
      </w:r>
    </w:p>
    <w:p w14:paraId="7D896DC9" w14:textId="77777777" w:rsidR="008C05D4" w:rsidRPr="00C56EF7" w:rsidRDefault="00F9155B">
      <w:pPr>
        <w:pStyle w:val="31"/>
        <w:spacing w:after="0" w:line="360" w:lineRule="auto"/>
        <w:ind w:firstLineChars="200" w:firstLine="480"/>
        <w:contextualSpacing/>
        <w:rPr>
          <w:rFonts w:ascii="楷体" w:eastAsia="楷体" w:hAnsi="楷体" w:cs="宋体"/>
          <w:kern w:val="0"/>
          <w:sz w:val="24"/>
          <w:szCs w:val="24"/>
        </w:rPr>
      </w:pPr>
      <w:r w:rsidRPr="00C56EF7">
        <w:rPr>
          <w:rFonts w:ascii="楷体" w:eastAsia="楷体" w:hAnsi="楷体" w:cs="宋体"/>
          <w:kern w:val="0"/>
          <w:sz w:val="24"/>
          <w:szCs w:val="24"/>
        </w:rPr>
        <w:t>1.说明：应对</w:t>
      </w:r>
      <w:proofErr w:type="gramStart"/>
      <w:r w:rsidRPr="00C56EF7">
        <w:rPr>
          <w:rFonts w:ascii="楷体" w:eastAsia="楷体" w:hAnsi="楷体" w:cs="宋体"/>
          <w:kern w:val="0"/>
          <w:sz w:val="24"/>
          <w:szCs w:val="24"/>
        </w:rPr>
        <w:t>照谈判</w:t>
      </w:r>
      <w:proofErr w:type="gramEnd"/>
      <w:r w:rsidRPr="00C56EF7">
        <w:rPr>
          <w:rFonts w:ascii="楷体" w:eastAsia="楷体" w:hAnsi="楷体" w:cs="宋体"/>
          <w:kern w:val="0"/>
          <w:sz w:val="24"/>
          <w:szCs w:val="24"/>
        </w:rPr>
        <w:t xml:space="preserve">文件“第三章 </w:t>
      </w:r>
      <w:r w:rsidRPr="00C56EF7">
        <w:rPr>
          <w:rFonts w:ascii="楷体" w:eastAsia="楷体" w:hAnsi="楷体" w:cs="宋体" w:hint="eastAsia"/>
          <w:kern w:val="0"/>
          <w:sz w:val="24"/>
          <w:szCs w:val="24"/>
        </w:rPr>
        <w:t>采购需求”中的商务要求逐条明确响应，并</w:t>
      </w:r>
      <w:proofErr w:type="gramStart"/>
      <w:r w:rsidRPr="00C56EF7">
        <w:rPr>
          <w:rFonts w:ascii="楷体" w:eastAsia="楷体" w:hAnsi="楷体" w:cs="宋体" w:hint="eastAsia"/>
          <w:kern w:val="0"/>
          <w:sz w:val="24"/>
          <w:szCs w:val="24"/>
        </w:rPr>
        <w:t>作出</w:t>
      </w:r>
      <w:proofErr w:type="gramEnd"/>
      <w:r w:rsidRPr="00C56EF7">
        <w:rPr>
          <w:rFonts w:ascii="楷体" w:eastAsia="楷体" w:hAnsi="楷体" w:cs="宋体" w:hint="eastAsia"/>
          <w:kern w:val="0"/>
          <w:sz w:val="24"/>
          <w:szCs w:val="24"/>
        </w:rPr>
        <w:t>偏离说明。</w:t>
      </w:r>
    </w:p>
    <w:p w14:paraId="1C45C496" w14:textId="77777777" w:rsidR="008C05D4" w:rsidRPr="00C56EF7" w:rsidRDefault="00F9155B">
      <w:pPr>
        <w:pStyle w:val="31"/>
        <w:spacing w:after="0" w:line="360" w:lineRule="auto"/>
        <w:ind w:firstLineChars="200" w:firstLine="480"/>
        <w:contextualSpacing/>
        <w:rPr>
          <w:rFonts w:ascii="楷体" w:eastAsia="楷体" w:hAnsi="楷体" w:cs="宋体"/>
          <w:kern w:val="0"/>
          <w:sz w:val="24"/>
          <w:szCs w:val="24"/>
        </w:rPr>
      </w:pPr>
      <w:r w:rsidRPr="00C56EF7">
        <w:rPr>
          <w:rFonts w:ascii="楷体" w:eastAsia="楷体" w:hAnsi="楷体" w:cs="宋体"/>
          <w:kern w:val="0"/>
          <w:sz w:val="24"/>
          <w:szCs w:val="24"/>
        </w:rPr>
        <w:t>2.供应商应根据自身的承诺，对照谈判文件要求在“偏离说明”中注明“正偏离”、“负偏离”或者“无偏离”。既不属于“正偏离”也不属于“负偏离”即为“无偏离”。</w:t>
      </w:r>
    </w:p>
    <w:p w14:paraId="3B937F0A" w14:textId="77777777" w:rsidR="008C05D4" w:rsidRPr="00C56EF7" w:rsidRDefault="008C05D4">
      <w:pPr>
        <w:spacing w:line="360" w:lineRule="auto"/>
        <w:contextualSpacing/>
        <w:jc w:val="left"/>
        <w:rPr>
          <w:rFonts w:ascii="宋体" w:hAnsi="宋体" w:cs="宋体"/>
          <w:sz w:val="24"/>
          <w:u w:val="single"/>
        </w:rPr>
      </w:pPr>
    </w:p>
    <w:p w14:paraId="247D8697" w14:textId="77777777" w:rsidR="008C05D4" w:rsidRPr="00C56EF7" w:rsidRDefault="008C05D4">
      <w:pPr>
        <w:spacing w:line="360" w:lineRule="auto"/>
        <w:contextualSpacing/>
        <w:jc w:val="left"/>
        <w:rPr>
          <w:rFonts w:ascii="宋体" w:hAnsi="宋体" w:cs="宋体"/>
          <w:sz w:val="24"/>
          <w:u w:val="single"/>
        </w:rPr>
      </w:pPr>
    </w:p>
    <w:p w14:paraId="7EA10E2B" w14:textId="77777777" w:rsidR="008C05D4" w:rsidRPr="00C56EF7" w:rsidRDefault="008C05D4">
      <w:pPr>
        <w:spacing w:line="360" w:lineRule="auto"/>
        <w:contextualSpacing/>
        <w:rPr>
          <w:rFonts w:ascii="宋体" w:hAnsi="宋体" w:cs="宋体"/>
          <w:sz w:val="24"/>
        </w:rPr>
      </w:pPr>
    </w:p>
    <w:p w14:paraId="03A9741F" w14:textId="77777777" w:rsidR="008C05D4" w:rsidRPr="00C56EF7" w:rsidRDefault="00F9155B">
      <w:pPr>
        <w:spacing w:line="360" w:lineRule="auto"/>
        <w:contextualSpacing/>
        <w:jc w:val="center"/>
        <w:rPr>
          <w:rFonts w:ascii="宋体" w:hAnsi="宋体" w:cs="宋体"/>
          <w:sz w:val="24"/>
          <w:u w:val="single"/>
        </w:rPr>
      </w:pPr>
      <w:r w:rsidRPr="00C56EF7">
        <w:rPr>
          <w:rFonts w:ascii="宋体" w:hAnsi="宋体" w:cs="宋体" w:hint="eastAsia"/>
          <w:sz w:val="24"/>
        </w:rPr>
        <w:t>法定代表人或者委托代理人（签字）：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16D87D57" w14:textId="77777777" w:rsidR="008C05D4" w:rsidRPr="00C56EF7" w:rsidRDefault="00F9155B">
      <w:pPr>
        <w:spacing w:line="360" w:lineRule="auto"/>
        <w:ind w:firstLineChars="1350" w:firstLine="3240"/>
        <w:contextualSpacing/>
        <w:rPr>
          <w:rFonts w:ascii="宋体" w:hAnsi="宋体" w:cs="宋体"/>
          <w:sz w:val="24"/>
        </w:rPr>
      </w:pPr>
      <w:r w:rsidRPr="00C56EF7">
        <w:rPr>
          <w:rFonts w:ascii="宋体" w:hAnsi="宋体" w:cs="宋体" w:hint="eastAsia"/>
          <w:sz w:val="24"/>
        </w:rPr>
        <w:t>供应商（公章）：</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0A4D2F4D" w14:textId="77777777" w:rsidR="008C05D4" w:rsidRPr="00C56EF7" w:rsidRDefault="00F9155B">
      <w:pPr>
        <w:spacing w:line="360" w:lineRule="auto"/>
        <w:ind w:firstLineChars="1350" w:firstLine="3240"/>
        <w:contextualSpacing/>
        <w:rPr>
          <w:rFonts w:ascii="宋体" w:hAnsi="宋体" w:cs="宋体"/>
          <w:sz w:val="24"/>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4E1C5565" w14:textId="77777777" w:rsidR="008C05D4" w:rsidRPr="00C56EF7" w:rsidRDefault="008C05D4">
      <w:pPr>
        <w:adjustRightInd w:val="0"/>
        <w:snapToGrid w:val="0"/>
        <w:spacing w:line="360" w:lineRule="auto"/>
        <w:ind w:firstLineChars="1600" w:firstLine="7040"/>
        <w:jc w:val="center"/>
        <w:rPr>
          <w:rFonts w:ascii="宋体" w:hAnsi="宋体" w:cs="宋体"/>
          <w:bCs/>
          <w:sz w:val="44"/>
          <w:szCs w:val="44"/>
        </w:rPr>
      </w:pPr>
    </w:p>
    <w:p w14:paraId="3004D4EA" w14:textId="77777777" w:rsidR="008C05D4" w:rsidRPr="00C56EF7" w:rsidRDefault="00F9155B">
      <w:pPr>
        <w:adjustRightInd w:val="0"/>
        <w:snapToGrid w:val="0"/>
        <w:spacing w:line="360" w:lineRule="auto"/>
        <w:jc w:val="center"/>
        <w:rPr>
          <w:rFonts w:ascii="宋体" w:hAnsi="宋体" w:cs="宋体"/>
          <w:b/>
          <w:sz w:val="32"/>
          <w:szCs w:val="32"/>
        </w:rPr>
      </w:pPr>
      <w:r w:rsidRPr="00C56EF7">
        <w:rPr>
          <w:rFonts w:ascii="宋体" w:hAnsi="宋体" w:cs="宋体" w:hint="eastAsia"/>
          <w:bCs/>
          <w:sz w:val="44"/>
          <w:szCs w:val="44"/>
        </w:rPr>
        <w:br w:type="page"/>
      </w:r>
      <w:r w:rsidRPr="00C56EF7">
        <w:rPr>
          <w:rFonts w:ascii="宋体" w:hAnsi="宋体" w:cs="宋体" w:hint="eastAsia"/>
          <w:b/>
          <w:bCs/>
          <w:sz w:val="44"/>
          <w:szCs w:val="44"/>
        </w:rPr>
        <w:lastRenderedPageBreak/>
        <w:t>货物配置清单</w:t>
      </w:r>
    </w:p>
    <w:p w14:paraId="534F879A"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项目名称：</w:t>
      </w:r>
      <w:r w:rsidRPr="00C56EF7">
        <w:rPr>
          <w:rFonts w:ascii="宋体" w:hAnsi="宋体" w:cs="宋体" w:hint="eastAsia"/>
          <w:sz w:val="24"/>
          <w:u w:val="single"/>
        </w:rPr>
        <w:t xml:space="preserve">                 </w:t>
      </w:r>
      <w:r w:rsidRPr="00C56EF7">
        <w:rPr>
          <w:rFonts w:ascii="宋体" w:hAnsi="宋体" w:cs="宋体" w:hint="eastAsia"/>
          <w:sz w:val="24"/>
        </w:rPr>
        <w:t xml:space="preserve"> </w:t>
      </w:r>
    </w:p>
    <w:p w14:paraId="080A533C"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项目编号：</w:t>
      </w:r>
      <w:r w:rsidRPr="00C56EF7">
        <w:rPr>
          <w:rFonts w:ascii="宋体" w:hAnsi="宋体" w:cs="宋体" w:hint="eastAsia"/>
          <w:sz w:val="24"/>
          <w:u w:val="single"/>
        </w:rPr>
        <w:t xml:space="preserve">                 </w:t>
      </w:r>
      <w:r w:rsidRPr="00C56EF7">
        <w:rPr>
          <w:rFonts w:ascii="宋体" w:hAnsi="宋体" w:cs="宋体" w:hint="eastAsia"/>
          <w:sz w:val="24"/>
        </w:rPr>
        <w:t xml:space="preserve"> </w:t>
      </w:r>
    </w:p>
    <w:p w14:paraId="042E234C" w14:textId="77777777" w:rsidR="008C05D4" w:rsidRPr="00C56EF7" w:rsidRDefault="00F9155B">
      <w:pPr>
        <w:spacing w:line="360" w:lineRule="auto"/>
        <w:rPr>
          <w:rFonts w:ascii="宋体" w:hAnsi="宋体" w:cs="宋体"/>
          <w:sz w:val="24"/>
          <w:u w:val="single"/>
        </w:rPr>
      </w:pPr>
      <w:proofErr w:type="gramStart"/>
      <w:r w:rsidRPr="00C56EF7">
        <w:rPr>
          <w:rFonts w:ascii="宋体" w:hAnsi="宋体" w:cs="宋体" w:hint="eastAsia"/>
          <w:sz w:val="24"/>
        </w:rPr>
        <w:t>所竞分</w:t>
      </w:r>
      <w:proofErr w:type="gramEnd"/>
      <w:r w:rsidRPr="00C56EF7">
        <w:rPr>
          <w:rFonts w:ascii="宋体" w:hAnsi="宋体" w:cs="宋体" w:hint="eastAsia"/>
          <w:sz w:val="24"/>
        </w:rPr>
        <w:t>标（如有）：</w:t>
      </w:r>
      <w:r w:rsidRPr="00C56EF7">
        <w:rPr>
          <w:rFonts w:ascii="宋体" w:hAnsi="宋体" w:cs="宋体" w:hint="eastAsia"/>
          <w:sz w:val="24"/>
          <w:u w:val="single"/>
        </w:rPr>
        <w:t xml:space="preserve">                 </w:t>
      </w:r>
    </w:p>
    <w:tbl>
      <w:tblPr>
        <w:tblW w:w="1081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67"/>
        <w:gridCol w:w="1293"/>
        <w:gridCol w:w="929"/>
        <w:gridCol w:w="1854"/>
        <w:gridCol w:w="1293"/>
        <w:gridCol w:w="765"/>
        <w:gridCol w:w="797"/>
        <w:gridCol w:w="971"/>
        <w:gridCol w:w="2147"/>
      </w:tblGrid>
      <w:tr w:rsidR="00C56EF7" w:rsidRPr="00C56EF7" w14:paraId="5088B610" w14:textId="77777777">
        <w:trPr>
          <w:trHeight w:val="930"/>
          <w:jc w:val="center"/>
        </w:trPr>
        <w:tc>
          <w:tcPr>
            <w:tcW w:w="767" w:type="dxa"/>
            <w:tcBorders>
              <w:top w:val="single" w:sz="4" w:space="0" w:color="auto"/>
              <w:left w:val="single" w:sz="4" w:space="0" w:color="auto"/>
              <w:bottom w:val="single" w:sz="4" w:space="0" w:color="auto"/>
              <w:right w:val="single" w:sz="4" w:space="0" w:color="auto"/>
            </w:tcBorders>
            <w:vAlign w:val="center"/>
          </w:tcPr>
          <w:p w14:paraId="390BBFF1"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序号</w:t>
            </w:r>
          </w:p>
        </w:tc>
        <w:tc>
          <w:tcPr>
            <w:tcW w:w="1293" w:type="dxa"/>
            <w:tcBorders>
              <w:top w:val="single" w:sz="4" w:space="0" w:color="auto"/>
              <w:left w:val="single" w:sz="4" w:space="0" w:color="auto"/>
              <w:bottom w:val="single" w:sz="4" w:space="0" w:color="auto"/>
              <w:right w:val="single" w:sz="4" w:space="0" w:color="auto"/>
            </w:tcBorders>
            <w:vAlign w:val="center"/>
          </w:tcPr>
          <w:p w14:paraId="50D55F2C"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标的</w:t>
            </w:r>
          </w:p>
          <w:p w14:paraId="12CF4929"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（货物）名称</w:t>
            </w:r>
          </w:p>
        </w:tc>
        <w:tc>
          <w:tcPr>
            <w:tcW w:w="929" w:type="dxa"/>
            <w:tcBorders>
              <w:top w:val="single" w:sz="4" w:space="0" w:color="auto"/>
              <w:left w:val="single" w:sz="4" w:space="0" w:color="auto"/>
              <w:bottom w:val="single" w:sz="4" w:space="0" w:color="auto"/>
              <w:right w:val="single" w:sz="4" w:space="0" w:color="auto"/>
            </w:tcBorders>
            <w:vAlign w:val="center"/>
          </w:tcPr>
          <w:p w14:paraId="35365DBF"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品牌</w:t>
            </w:r>
          </w:p>
        </w:tc>
        <w:tc>
          <w:tcPr>
            <w:tcW w:w="1854" w:type="dxa"/>
            <w:tcBorders>
              <w:top w:val="single" w:sz="4" w:space="0" w:color="auto"/>
              <w:left w:val="single" w:sz="4" w:space="0" w:color="auto"/>
              <w:bottom w:val="single" w:sz="4" w:space="0" w:color="auto"/>
              <w:right w:val="single" w:sz="4" w:space="0" w:color="auto"/>
            </w:tcBorders>
            <w:vAlign w:val="center"/>
          </w:tcPr>
          <w:p w14:paraId="01B7368B"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型号</w:t>
            </w:r>
          </w:p>
        </w:tc>
        <w:tc>
          <w:tcPr>
            <w:tcW w:w="1293" w:type="dxa"/>
            <w:tcBorders>
              <w:top w:val="single" w:sz="4" w:space="0" w:color="auto"/>
              <w:left w:val="single" w:sz="4" w:space="0" w:color="auto"/>
              <w:bottom w:val="single" w:sz="4" w:space="0" w:color="auto"/>
              <w:right w:val="single" w:sz="4" w:space="0" w:color="auto"/>
            </w:tcBorders>
            <w:vAlign w:val="center"/>
          </w:tcPr>
          <w:p w14:paraId="6CB410EA"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生产厂家</w:t>
            </w:r>
          </w:p>
        </w:tc>
        <w:tc>
          <w:tcPr>
            <w:tcW w:w="765" w:type="dxa"/>
            <w:tcBorders>
              <w:top w:val="single" w:sz="4" w:space="0" w:color="auto"/>
              <w:left w:val="single" w:sz="4" w:space="0" w:color="auto"/>
              <w:bottom w:val="single" w:sz="4" w:space="0" w:color="auto"/>
              <w:right w:val="single" w:sz="4" w:space="0" w:color="auto"/>
            </w:tcBorders>
            <w:vAlign w:val="center"/>
          </w:tcPr>
          <w:p w14:paraId="52F9D779"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产地</w:t>
            </w:r>
          </w:p>
        </w:tc>
        <w:tc>
          <w:tcPr>
            <w:tcW w:w="797" w:type="dxa"/>
            <w:tcBorders>
              <w:top w:val="single" w:sz="4" w:space="0" w:color="auto"/>
              <w:left w:val="single" w:sz="4" w:space="0" w:color="auto"/>
              <w:bottom w:val="single" w:sz="4" w:space="0" w:color="auto"/>
              <w:right w:val="single" w:sz="4" w:space="0" w:color="auto"/>
            </w:tcBorders>
            <w:vAlign w:val="center"/>
          </w:tcPr>
          <w:p w14:paraId="55CC0E1A"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数量</w:t>
            </w:r>
          </w:p>
        </w:tc>
        <w:tc>
          <w:tcPr>
            <w:tcW w:w="971" w:type="dxa"/>
            <w:tcBorders>
              <w:top w:val="single" w:sz="4" w:space="0" w:color="auto"/>
              <w:left w:val="single" w:sz="4" w:space="0" w:color="auto"/>
              <w:bottom w:val="single" w:sz="4" w:space="0" w:color="auto"/>
              <w:right w:val="single" w:sz="4" w:space="0" w:color="auto"/>
            </w:tcBorders>
            <w:vAlign w:val="center"/>
          </w:tcPr>
          <w:p w14:paraId="1045F0C9"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单位</w:t>
            </w:r>
          </w:p>
        </w:tc>
        <w:tc>
          <w:tcPr>
            <w:tcW w:w="2147" w:type="dxa"/>
            <w:tcBorders>
              <w:top w:val="single" w:sz="4" w:space="0" w:color="auto"/>
              <w:left w:val="single" w:sz="4" w:space="0" w:color="auto"/>
              <w:bottom w:val="single" w:sz="4" w:space="0" w:color="auto"/>
              <w:right w:val="single" w:sz="4" w:space="0" w:color="auto"/>
            </w:tcBorders>
            <w:vAlign w:val="center"/>
          </w:tcPr>
          <w:p w14:paraId="663313BA" w14:textId="77777777" w:rsidR="008C05D4" w:rsidRPr="00C56EF7" w:rsidRDefault="00F9155B">
            <w:pPr>
              <w:snapToGrid w:val="0"/>
              <w:spacing w:before="50" w:after="50"/>
              <w:jc w:val="center"/>
              <w:rPr>
                <w:rFonts w:ascii="宋体" w:hAnsi="宋体" w:cs="宋体"/>
                <w:sz w:val="24"/>
              </w:rPr>
            </w:pPr>
            <w:r w:rsidRPr="00C56EF7">
              <w:rPr>
                <w:rFonts w:ascii="宋体" w:hAnsi="宋体" w:cs="宋体" w:hint="eastAsia"/>
                <w:sz w:val="24"/>
              </w:rPr>
              <w:t>参数性能、指标及配置</w:t>
            </w:r>
          </w:p>
        </w:tc>
      </w:tr>
      <w:tr w:rsidR="00C56EF7" w:rsidRPr="00C56EF7" w14:paraId="17DA4E2D" w14:textId="77777777">
        <w:trPr>
          <w:trHeight w:val="429"/>
          <w:jc w:val="center"/>
        </w:trPr>
        <w:tc>
          <w:tcPr>
            <w:tcW w:w="767" w:type="dxa"/>
            <w:tcBorders>
              <w:top w:val="single" w:sz="4" w:space="0" w:color="auto"/>
              <w:left w:val="single" w:sz="4" w:space="0" w:color="auto"/>
              <w:bottom w:val="single" w:sz="4" w:space="0" w:color="auto"/>
              <w:right w:val="single" w:sz="4" w:space="0" w:color="auto"/>
            </w:tcBorders>
            <w:vAlign w:val="center"/>
          </w:tcPr>
          <w:p w14:paraId="27BD6871"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285C8EB8" w14:textId="77777777" w:rsidR="008C05D4" w:rsidRPr="00C56EF7" w:rsidRDefault="008C05D4">
            <w:pPr>
              <w:snapToGrid w:val="0"/>
              <w:spacing w:before="50" w:after="50"/>
              <w:jc w:val="center"/>
              <w:rPr>
                <w:rFonts w:ascii="宋体" w:hAnsi="宋体" w:cs="宋体"/>
                <w:sz w:val="24"/>
              </w:rPr>
            </w:pPr>
          </w:p>
        </w:tc>
        <w:tc>
          <w:tcPr>
            <w:tcW w:w="929" w:type="dxa"/>
            <w:tcBorders>
              <w:top w:val="single" w:sz="4" w:space="0" w:color="auto"/>
              <w:left w:val="single" w:sz="4" w:space="0" w:color="auto"/>
              <w:bottom w:val="single" w:sz="4" w:space="0" w:color="auto"/>
              <w:right w:val="single" w:sz="4" w:space="0" w:color="auto"/>
            </w:tcBorders>
            <w:vAlign w:val="center"/>
          </w:tcPr>
          <w:p w14:paraId="01DBF041" w14:textId="77777777" w:rsidR="008C05D4" w:rsidRPr="00C56EF7" w:rsidRDefault="008C05D4">
            <w:pPr>
              <w:snapToGrid w:val="0"/>
              <w:spacing w:before="50" w:after="50"/>
              <w:jc w:val="center"/>
              <w:rPr>
                <w:rFonts w:ascii="宋体" w:hAnsi="宋体" w:cs="宋体"/>
                <w:sz w:val="24"/>
              </w:rPr>
            </w:pPr>
          </w:p>
        </w:tc>
        <w:tc>
          <w:tcPr>
            <w:tcW w:w="1854" w:type="dxa"/>
            <w:tcBorders>
              <w:top w:val="single" w:sz="4" w:space="0" w:color="auto"/>
              <w:left w:val="single" w:sz="4" w:space="0" w:color="auto"/>
              <w:bottom w:val="single" w:sz="4" w:space="0" w:color="auto"/>
              <w:right w:val="single" w:sz="4" w:space="0" w:color="auto"/>
            </w:tcBorders>
          </w:tcPr>
          <w:p w14:paraId="6D9CA50F"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2D751A2D" w14:textId="77777777" w:rsidR="008C05D4" w:rsidRPr="00C56EF7" w:rsidRDefault="008C05D4">
            <w:pPr>
              <w:snapToGrid w:val="0"/>
              <w:spacing w:before="50" w:after="50"/>
              <w:jc w:val="center"/>
              <w:rPr>
                <w:rFonts w:ascii="宋体" w:hAnsi="宋体" w:cs="宋体"/>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007A0625" w14:textId="77777777" w:rsidR="008C05D4" w:rsidRPr="00C56EF7" w:rsidRDefault="008C05D4">
            <w:pPr>
              <w:snapToGrid w:val="0"/>
              <w:spacing w:before="50" w:after="50"/>
              <w:jc w:val="center"/>
              <w:rPr>
                <w:rFonts w:ascii="宋体" w:hAnsi="宋体" w:cs="宋体"/>
                <w:sz w:val="24"/>
              </w:rPr>
            </w:pPr>
          </w:p>
        </w:tc>
        <w:tc>
          <w:tcPr>
            <w:tcW w:w="797" w:type="dxa"/>
            <w:tcBorders>
              <w:top w:val="single" w:sz="4" w:space="0" w:color="auto"/>
              <w:left w:val="single" w:sz="4" w:space="0" w:color="auto"/>
              <w:bottom w:val="single" w:sz="4" w:space="0" w:color="auto"/>
              <w:right w:val="single" w:sz="4" w:space="0" w:color="auto"/>
            </w:tcBorders>
          </w:tcPr>
          <w:p w14:paraId="644A6C17" w14:textId="77777777" w:rsidR="008C05D4" w:rsidRPr="00C56EF7" w:rsidRDefault="008C05D4">
            <w:pPr>
              <w:snapToGrid w:val="0"/>
              <w:spacing w:before="50" w:after="50"/>
              <w:jc w:val="center"/>
              <w:rPr>
                <w:rFonts w:ascii="宋体" w:hAnsi="宋体" w:cs="宋体"/>
                <w:sz w:val="24"/>
              </w:rPr>
            </w:pPr>
          </w:p>
        </w:tc>
        <w:tc>
          <w:tcPr>
            <w:tcW w:w="971" w:type="dxa"/>
            <w:tcBorders>
              <w:top w:val="single" w:sz="4" w:space="0" w:color="auto"/>
              <w:left w:val="single" w:sz="4" w:space="0" w:color="auto"/>
              <w:bottom w:val="single" w:sz="4" w:space="0" w:color="auto"/>
              <w:right w:val="single" w:sz="4" w:space="0" w:color="auto"/>
            </w:tcBorders>
          </w:tcPr>
          <w:p w14:paraId="1621A678" w14:textId="77777777" w:rsidR="008C05D4" w:rsidRPr="00C56EF7" w:rsidRDefault="008C05D4">
            <w:pPr>
              <w:snapToGrid w:val="0"/>
              <w:spacing w:before="50" w:after="50"/>
              <w:jc w:val="center"/>
              <w:rPr>
                <w:rFonts w:ascii="宋体" w:hAnsi="宋体" w:cs="宋体"/>
                <w:sz w:val="24"/>
              </w:rPr>
            </w:pPr>
          </w:p>
        </w:tc>
        <w:tc>
          <w:tcPr>
            <w:tcW w:w="2147" w:type="dxa"/>
            <w:tcBorders>
              <w:top w:val="single" w:sz="4" w:space="0" w:color="auto"/>
              <w:left w:val="single" w:sz="4" w:space="0" w:color="auto"/>
              <w:bottom w:val="single" w:sz="4" w:space="0" w:color="auto"/>
              <w:right w:val="single" w:sz="4" w:space="0" w:color="auto"/>
            </w:tcBorders>
            <w:vAlign w:val="center"/>
          </w:tcPr>
          <w:p w14:paraId="23FC0F0E" w14:textId="77777777" w:rsidR="008C05D4" w:rsidRPr="00C56EF7" w:rsidRDefault="008C05D4">
            <w:pPr>
              <w:snapToGrid w:val="0"/>
              <w:spacing w:before="50" w:after="50"/>
              <w:jc w:val="center"/>
              <w:rPr>
                <w:rFonts w:ascii="宋体" w:hAnsi="宋体" w:cs="宋体"/>
                <w:sz w:val="24"/>
              </w:rPr>
            </w:pPr>
          </w:p>
        </w:tc>
      </w:tr>
      <w:tr w:rsidR="00C56EF7" w:rsidRPr="00C56EF7" w14:paraId="1C94DC29" w14:textId="77777777">
        <w:trPr>
          <w:trHeight w:val="462"/>
          <w:jc w:val="center"/>
        </w:trPr>
        <w:tc>
          <w:tcPr>
            <w:tcW w:w="767" w:type="dxa"/>
            <w:tcBorders>
              <w:top w:val="single" w:sz="4" w:space="0" w:color="auto"/>
              <w:left w:val="single" w:sz="4" w:space="0" w:color="auto"/>
              <w:bottom w:val="single" w:sz="4" w:space="0" w:color="auto"/>
              <w:right w:val="single" w:sz="4" w:space="0" w:color="auto"/>
            </w:tcBorders>
            <w:vAlign w:val="center"/>
          </w:tcPr>
          <w:p w14:paraId="2CF5CFC4"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6D306D9D" w14:textId="77777777" w:rsidR="008C05D4" w:rsidRPr="00C56EF7" w:rsidRDefault="008C05D4">
            <w:pPr>
              <w:snapToGrid w:val="0"/>
              <w:spacing w:before="50" w:after="50"/>
              <w:jc w:val="center"/>
              <w:rPr>
                <w:rFonts w:ascii="宋体" w:hAnsi="宋体" w:cs="宋体"/>
                <w:sz w:val="24"/>
              </w:rPr>
            </w:pPr>
          </w:p>
        </w:tc>
        <w:tc>
          <w:tcPr>
            <w:tcW w:w="929" w:type="dxa"/>
            <w:tcBorders>
              <w:top w:val="single" w:sz="4" w:space="0" w:color="auto"/>
              <w:left w:val="single" w:sz="4" w:space="0" w:color="auto"/>
              <w:bottom w:val="single" w:sz="4" w:space="0" w:color="auto"/>
              <w:right w:val="single" w:sz="4" w:space="0" w:color="auto"/>
            </w:tcBorders>
            <w:vAlign w:val="center"/>
          </w:tcPr>
          <w:p w14:paraId="75EA10F3" w14:textId="77777777" w:rsidR="008C05D4" w:rsidRPr="00C56EF7" w:rsidRDefault="008C05D4">
            <w:pPr>
              <w:snapToGrid w:val="0"/>
              <w:spacing w:before="50" w:after="50"/>
              <w:jc w:val="center"/>
              <w:rPr>
                <w:rFonts w:ascii="宋体" w:hAnsi="宋体" w:cs="宋体"/>
                <w:sz w:val="24"/>
              </w:rPr>
            </w:pPr>
          </w:p>
        </w:tc>
        <w:tc>
          <w:tcPr>
            <w:tcW w:w="1854" w:type="dxa"/>
            <w:tcBorders>
              <w:top w:val="single" w:sz="4" w:space="0" w:color="auto"/>
              <w:left w:val="single" w:sz="4" w:space="0" w:color="auto"/>
              <w:bottom w:val="single" w:sz="4" w:space="0" w:color="auto"/>
              <w:right w:val="single" w:sz="4" w:space="0" w:color="auto"/>
            </w:tcBorders>
          </w:tcPr>
          <w:p w14:paraId="2F99304A"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22DE6405" w14:textId="77777777" w:rsidR="008C05D4" w:rsidRPr="00C56EF7" w:rsidRDefault="008C05D4">
            <w:pPr>
              <w:snapToGrid w:val="0"/>
              <w:spacing w:before="50" w:after="50"/>
              <w:jc w:val="center"/>
              <w:rPr>
                <w:rFonts w:ascii="宋体" w:hAnsi="宋体" w:cs="宋体"/>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48AFE530" w14:textId="77777777" w:rsidR="008C05D4" w:rsidRPr="00C56EF7" w:rsidRDefault="008C05D4">
            <w:pPr>
              <w:snapToGrid w:val="0"/>
              <w:spacing w:before="50" w:after="50"/>
              <w:jc w:val="center"/>
              <w:rPr>
                <w:rFonts w:ascii="宋体" w:hAnsi="宋体" w:cs="宋体"/>
                <w:sz w:val="24"/>
              </w:rPr>
            </w:pPr>
          </w:p>
        </w:tc>
        <w:tc>
          <w:tcPr>
            <w:tcW w:w="797" w:type="dxa"/>
            <w:tcBorders>
              <w:top w:val="single" w:sz="4" w:space="0" w:color="auto"/>
              <w:left w:val="single" w:sz="4" w:space="0" w:color="auto"/>
              <w:bottom w:val="single" w:sz="4" w:space="0" w:color="auto"/>
              <w:right w:val="single" w:sz="4" w:space="0" w:color="auto"/>
            </w:tcBorders>
          </w:tcPr>
          <w:p w14:paraId="1EF84652" w14:textId="77777777" w:rsidR="008C05D4" w:rsidRPr="00C56EF7" w:rsidRDefault="008C05D4">
            <w:pPr>
              <w:snapToGrid w:val="0"/>
              <w:spacing w:before="50" w:after="50"/>
              <w:jc w:val="center"/>
              <w:rPr>
                <w:rFonts w:ascii="宋体" w:hAnsi="宋体" w:cs="宋体"/>
                <w:sz w:val="24"/>
              </w:rPr>
            </w:pPr>
          </w:p>
        </w:tc>
        <w:tc>
          <w:tcPr>
            <w:tcW w:w="971" w:type="dxa"/>
            <w:tcBorders>
              <w:top w:val="single" w:sz="4" w:space="0" w:color="auto"/>
              <w:left w:val="single" w:sz="4" w:space="0" w:color="auto"/>
              <w:bottom w:val="single" w:sz="4" w:space="0" w:color="auto"/>
              <w:right w:val="single" w:sz="4" w:space="0" w:color="auto"/>
            </w:tcBorders>
          </w:tcPr>
          <w:p w14:paraId="35AE7023" w14:textId="77777777" w:rsidR="008C05D4" w:rsidRPr="00C56EF7" w:rsidRDefault="008C05D4">
            <w:pPr>
              <w:snapToGrid w:val="0"/>
              <w:spacing w:before="50" w:after="50"/>
              <w:jc w:val="center"/>
              <w:rPr>
                <w:rFonts w:ascii="宋体" w:hAnsi="宋体" w:cs="宋体"/>
                <w:sz w:val="24"/>
              </w:rPr>
            </w:pPr>
          </w:p>
        </w:tc>
        <w:tc>
          <w:tcPr>
            <w:tcW w:w="2147" w:type="dxa"/>
            <w:tcBorders>
              <w:top w:val="single" w:sz="4" w:space="0" w:color="auto"/>
              <w:left w:val="single" w:sz="4" w:space="0" w:color="auto"/>
              <w:bottom w:val="single" w:sz="4" w:space="0" w:color="auto"/>
              <w:right w:val="single" w:sz="4" w:space="0" w:color="auto"/>
            </w:tcBorders>
            <w:vAlign w:val="center"/>
          </w:tcPr>
          <w:p w14:paraId="0010B8F9" w14:textId="77777777" w:rsidR="008C05D4" w:rsidRPr="00C56EF7" w:rsidRDefault="008C05D4">
            <w:pPr>
              <w:snapToGrid w:val="0"/>
              <w:spacing w:before="50" w:after="50"/>
              <w:jc w:val="center"/>
              <w:rPr>
                <w:rFonts w:ascii="宋体" w:hAnsi="宋体" w:cs="宋体"/>
                <w:sz w:val="24"/>
              </w:rPr>
            </w:pPr>
          </w:p>
        </w:tc>
      </w:tr>
      <w:tr w:rsidR="00C56EF7" w:rsidRPr="00C56EF7" w14:paraId="0118105D" w14:textId="77777777">
        <w:trPr>
          <w:trHeight w:val="455"/>
          <w:jc w:val="center"/>
        </w:trPr>
        <w:tc>
          <w:tcPr>
            <w:tcW w:w="767" w:type="dxa"/>
            <w:tcBorders>
              <w:top w:val="single" w:sz="4" w:space="0" w:color="auto"/>
              <w:left w:val="single" w:sz="4" w:space="0" w:color="auto"/>
              <w:bottom w:val="single" w:sz="4" w:space="0" w:color="auto"/>
              <w:right w:val="single" w:sz="4" w:space="0" w:color="auto"/>
            </w:tcBorders>
            <w:vAlign w:val="center"/>
          </w:tcPr>
          <w:p w14:paraId="15CED11D"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3A38F9D6" w14:textId="77777777" w:rsidR="008C05D4" w:rsidRPr="00C56EF7" w:rsidRDefault="008C05D4">
            <w:pPr>
              <w:snapToGrid w:val="0"/>
              <w:spacing w:before="50" w:after="50"/>
              <w:jc w:val="center"/>
              <w:rPr>
                <w:rFonts w:ascii="宋体" w:hAnsi="宋体" w:cs="宋体"/>
                <w:sz w:val="24"/>
              </w:rPr>
            </w:pPr>
          </w:p>
        </w:tc>
        <w:tc>
          <w:tcPr>
            <w:tcW w:w="929" w:type="dxa"/>
            <w:tcBorders>
              <w:top w:val="single" w:sz="4" w:space="0" w:color="auto"/>
              <w:left w:val="single" w:sz="4" w:space="0" w:color="auto"/>
              <w:bottom w:val="single" w:sz="4" w:space="0" w:color="auto"/>
              <w:right w:val="single" w:sz="4" w:space="0" w:color="auto"/>
            </w:tcBorders>
            <w:vAlign w:val="center"/>
          </w:tcPr>
          <w:p w14:paraId="36D55857" w14:textId="77777777" w:rsidR="008C05D4" w:rsidRPr="00C56EF7" w:rsidRDefault="008C05D4">
            <w:pPr>
              <w:snapToGrid w:val="0"/>
              <w:spacing w:before="50" w:after="50"/>
              <w:jc w:val="center"/>
              <w:rPr>
                <w:rFonts w:ascii="宋体" w:hAnsi="宋体" w:cs="宋体"/>
                <w:sz w:val="24"/>
              </w:rPr>
            </w:pPr>
          </w:p>
        </w:tc>
        <w:tc>
          <w:tcPr>
            <w:tcW w:w="1854" w:type="dxa"/>
            <w:tcBorders>
              <w:top w:val="single" w:sz="4" w:space="0" w:color="auto"/>
              <w:left w:val="single" w:sz="4" w:space="0" w:color="auto"/>
              <w:bottom w:val="single" w:sz="4" w:space="0" w:color="auto"/>
              <w:right w:val="single" w:sz="4" w:space="0" w:color="auto"/>
            </w:tcBorders>
          </w:tcPr>
          <w:p w14:paraId="31AAD407" w14:textId="77777777" w:rsidR="008C05D4" w:rsidRPr="00C56EF7" w:rsidRDefault="008C05D4">
            <w:pPr>
              <w:snapToGrid w:val="0"/>
              <w:spacing w:before="50" w:after="50"/>
              <w:jc w:val="center"/>
              <w:rPr>
                <w:rFonts w:ascii="宋体" w:hAnsi="宋体" w:cs="宋体"/>
                <w:sz w:val="24"/>
              </w:rPr>
            </w:pPr>
          </w:p>
        </w:tc>
        <w:tc>
          <w:tcPr>
            <w:tcW w:w="1293" w:type="dxa"/>
            <w:tcBorders>
              <w:top w:val="single" w:sz="4" w:space="0" w:color="auto"/>
              <w:left w:val="single" w:sz="4" w:space="0" w:color="auto"/>
              <w:bottom w:val="single" w:sz="4" w:space="0" w:color="auto"/>
              <w:right w:val="single" w:sz="4" w:space="0" w:color="auto"/>
            </w:tcBorders>
            <w:vAlign w:val="center"/>
          </w:tcPr>
          <w:p w14:paraId="0194E2E5" w14:textId="77777777" w:rsidR="008C05D4" w:rsidRPr="00C56EF7" w:rsidRDefault="008C05D4">
            <w:pPr>
              <w:snapToGrid w:val="0"/>
              <w:spacing w:before="50" w:after="50"/>
              <w:jc w:val="center"/>
              <w:rPr>
                <w:rFonts w:ascii="宋体" w:hAnsi="宋体" w:cs="宋体"/>
                <w:sz w:val="24"/>
              </w:rPr>
            </w:pPr>
          </w:p>
        </w:tc>
        <w:tc>
          <w:tcPr>
            <w:tcW w:w="765" w:type="dxa"/>
            <w:tcBorders>
              <w:top w:val="single" w:sz="4" w:space="0" w:color="auto"/>
              <w:left w:val="single" w:sz="4" w:space="0" w:color="auto"/>
              <w:bottom w:val="single" w:sz="4" w:space="0" w:color="auto"/>
              <w:right w:val="single" w:sz="4" w:space="0" w:color="auto"/>
            </w:tcBorders>
            <w:vAlign w:val="center"/>
          </w:tcPr>
          <w:p w14:paraId="47D11035" w14:textId="77777777" w:rsidR="008C05D4" w:rsidRPr="00C56EF7" w:rsidRDefault="008C05D4">
            <w:pPr>
              <w:snapToGrid w:val="0"/>
              <w:spacing w:before="50" w:after="50"/>
              <w:jc w:val="center"/>
              <w:rPr>
                <w:rFonts w:ascii="宋体" w:hAnsi="宋体" w:cs="宋体"/>
                <w:sz w:val="24"/>
              </w:rPr>
            </w:pPr>
          </w:p>
        </w:tc>
        <w:tc>
          <w:tcPr>
            <w:tcW w:w="797" w:type="dxa"/>
            <w:tcBorders>
              <w:top w:val="single" w:sz="4" w:space="0" w:color="auto"/>
              <w:left w:val="single" w:sz="4" w:space="0" w:color="auto"/>
              <w:bottom w:val="single" w:sz="4" w:space="0" w:color="auto"/>
              <w:right w:val="single" w:sz="4" w:space="0" w:color="auto"/>
            </w:tcBorders>
          </w:tcPr>
          <w:p w14:paraId="3A6790C1" w14:textId="77777777" w:rsidR="008C05D4" w:rsidRPr="00C56EF7" w:rsidRDefault="008C05D4">
            <w:pPr>
              <w:snapToGrid w:val="0"/>
              <w:spacing w:before="50" w:after="50"/>
              <w:jc w:val="center"/>
              <w:rPr>
                <w:rFonts w:ascii="宋体" w:hAnsi="宋体" w:cs="宋体"/>
                <w:sz w:val="24"/>
              </w:rPr>
            </w:pPr>
          </w:p>
        </w:tc>
        <w:tc>
          <w:tcPr>
            <w:tcW w:w="971" w:type="dxa"/>
            <w:tcBorders>
              <w:top w:val="single" w:sz="4" w:space="0" w:color="auto"/>
              <w:left w:val="single" w:sz="4" w:space="0" w:color="auto"/>
              <w:bottom w:val="single" w:sz="4" w:space="0" w:color="auto"/>
              <w:right w:val="single" w:sz="4" w:space="0" w:color="auto"/>
            </w:tcBorders>
          </w:tcPr>
          <w:p w14:paraId="322916B4" w14:textId="77777777" w:rsidR="008C05D4" w:rsidRPr="00C56EF7" w:rsidRDefault="008C05D4">
            <w:pPr>
              <w:snapToGrid w:val="0"/>
              <w:spacing w:before="50" w:after="50"/>
              <w:jc w:val="center"/>
              <w:rPr>
                <w:rFonts w:ascii="宋体" w:hAnsi="宋体" w:cs="宋体"/>
                <w:sz w:val="24"/>
              </w:rPr>
            </w:pPr>
          </w:p>
        </w:tc>
        <w:tc>
          <w:tcPr>
            <w:tcW w:w="2147" w:type="dxa"/>
            <w:tcBorders>
              <w:top w:val="single" w:sz="4" w:space="0" w:color="auto"/>
              <w:left w:val="single" w:sz="4" w:space="0" w:color="auto"/>
              <w:bottom w:val="single" w:sz="4" w:space="0" w:color="auto"/>
              <w:right w:val="single" w:sz="4" w:space="0" w:color="auto"/>
            </w:tcBorders>
            <w:vAlign w:val="center"/>
          </w:tcPr>
          <w:p w14:paraId="6D58C204" w14:textId="77777777" w:rsidR="008C05D4" w:rsidRPr="00C56EF7" w:rsidRDefault="008C05D4">
            <w:pPr>
              <w:snapToGrid w:val="0"/>
              <w:spacing w:before="50" w:after="50"/>
              <w:jc w:val="center"/>
              <w:rPr>
                <w:rFonts w:ascii="宋体" w:hAnsi="宋体" w:cs="宋体"/>
                <w:sz w:val="24"/>
              </w:rPr>
            </w:pPr>
          </w:p>
        </w:tc>
      </w:tr>
    </w:tbl>
    <w:p w14:paraId="4DD121F9" w14:textId="77777777" w:rsidR="008C05D4" w:rsidRPr="00C56EF7" w:rsidRDefault="00F9155B">
      <w:pPr>
        <w:spacing w:line="360" w:lineRule="auto"/>
        <w:contextualSpacing/>
        <w:rPr>
          <w:rFonts w:ascii="楷体" w:eastAsia="楷体" w:hAnsi="楷体" w:cs="宋体"/>
          <w:b/>
          <w:sz w:val="24"/>
        </w:rPr>
      </w:pPr>
      <w:r w:rsidRPr="00C56EF7">
        <w:rPr>
          <w:rFonts w:ascii="楷体" w:eastAsia="楷体" w:hAnsi="楷体" w:cs="宋体" w:hint="eastAsia"/>
          <w:b/>
          <w:sz w:val="24"/>
        </w:rPr>
        <w:t>备注：</w:t>
      </w:r>
    </w:p>
    <w:p w14:paraId="6B112EA3" w14:textId="77777777" w:rsidR="008C05D4" w:rsidRPr="00C56EF7" w:rsidRDefault="00F9155B">
      <w:pPr>
        <w:tabs>
          <w:tab w:val="left" w:pos="1065"/>
        </w:tabs>
        <w:adjustRightInd w:val="0"/>
        <w:spacing w:line="360" w:lineRule="auto"/>
        <w:ind w:firstLineChars="200" w:firstLine="482"/>
        <w:contextualSpacing/>
        <w:rPr>
          <w:rFonts w:ascii="楷体" w:eastAsia="楷体" w:hAnsi="楷体" w:cs="宋体"/>
          <w:sz w:val="24"/>
        </w:rPr>
      </w:pPr>
      <w:r w:rsidRPr="00C56EF7">
        <w:rPr>
          <w:rFonts w:ascii="楷体" w:eastAsia="楷体" w:hAnsi="楷体" w:cs="宋体" w:hint="eastAsia"/>
          <w:b/>
          <w:bCs/>
          <w:sz w:val="24"/>
        </w:rPr>
        <w:t>以上货物配置清单中“货物名称、数量、单位、品牌、型号、生产厂家、产地、参数性能、指标及配置”必须如实填写完整，定制产品在型号栏中填写“定制”。填写有缺漏的，响应文件按无效响应处理</w:t>
      </w:r>
      <w:r w:rsidRPr="00C56EF7">
        <w:rPr>
          <w:rFonts w:ascii="楷体" w:eastAsia="楷体" w:hAnsi="楷体" w:cs="宋体" w:hint="eastAsia"/>
          <w:b/>
          <w:sz w:val="24"/>
        </w:rPr>
        <w:t>。</w:t>
      </w:r>
      <w:r w:rsidRPr="00C56EF7">
        <w:rPr>
          <w:rFonts w:ascii="楷体" w:eastAsia="楷体" w:hAnsi="楷体" w:cs="宋体" w:hint="eastAsia"/>
          <w:sz w:val="24"/>
        </w:rPr>
        <w:t>货物名称、数量、单位、品牌等必须与“</w:t>
      </w:r>
      <w:r w:rsidRPr="00C56EF7">
        <w:rPr>
          <w:rFonts w:ascii="楷体" w:eastAsia="楷体" w:hAnsi="楷体" w:cs="宋体" w:hint="eastAsia"/>
          <w:sz w:val="24"/>
          <w:lang w:bidi="ar"/>
        </w:rPr>
        <w:t>竞争性谈判</w:t>
      </w:r>
      <w:r w:rsidRPr="00C56EF7">
        <w:rPr>
          <w:rFonts w:ascii="楷体" w:eastAsia="楷体" w:hAnsi="楷体" w:cs="宋体" w:hint="eastAsia"/>
          <w:sz w:val="24"/>
        </w:rPr>
        <w:t>报价表”一致，</w:t>
      </w:r>
      <w:r w:rsidRPr="00C56EF7">
        <w:rPr>
          <w:rFonts w:ascii="楷体" w:eastAsia="楷体" w:hAnsi="楷体" w:cs="宋体" w:hint="eastAsia"/>
          <w:bCs/>
          <w:sz w:val="24"/>
        </w:rPr>
        <w:t>否则响应文件按无效响应处理</w:t>
      </w:r>
      <w:r w:rsidRPr="00C56EF7">
        <w:rPr>
          <w:rFonts w:ascii="楷体" w:eastAsia="楷体" w:hAnsi="楷体" w:cs="宋体" w:hint="eastAsia"/>
          <w:b/>
          <w:sz w:val="24"/>
        </w:rPr>
        <w:t>。</w:t>
      </w:r>
      <w:r w:rsidRPr="00C56EF7">
        <w:rPr>
          <w:rFonts w:ascii="楷体" w:eastAsia="楷体" w:hAnsi="楷体" w:cs="宋体"/>
          <w:sz w:val="24"/>
        </w:rPr>
        <w:tab/>
      </w:r>
    </w:p>
    <w:p w14:paraId="0D37139C" w14:textId="77777777" w:rsidR="008C05D4" w:rsidRPr="00C56EF7" w:rsidRDefault="008C05D4">
      <w:pPr>
        <w:adjustRightInd w:val="0"/>
        <w:spacing w:line="360" w:lineRule="auto"/>
        <w:contextualSpacing/>
        <w:jc w:val="left"/>
        <w:rPr>
          <w:rFonts w:ascii="宋体" w:hAnsi="宋体" w:cs="宋体"/>
          <w:sz w:val="24"/>
        </w:rPr>
      </w:pPr>
    </w:p>
    <w:p w14:paraId="14F80CD5" w14:textId="77777777" w:rsidR="008C05D4" w:rsidRPr="00C56EF7" w:rsidRDefault="008C05D4">
      <w:pPr>
        <w:adjustRightInd w:val="0"/>
        <w:spacing w:line="360" w:lineRule="auto"/>
        <w:contextualSpacing/>
        <w:jc w:val="left"/>
        <w:rPr>
          <w:rFonts w:ascii="宋体" w:hAnsi="宋体" w:cs="宋体"/>
          <w:sz w:val="24"/>
        </w:rPr>
      </w:pPr>
    </w:p>
    <w:p w14:paraId="0B1113F6" w14:textId="77777777" w:rsidR="008C05D4" w:rsidRPr="00C56EF7" w:rsidRDefault="008C05D4">
      <w:pPr>
        <w:adjustRightInd w:val="0"/>
        <w:spacing w:line="360" w:lineRule="auto"/>
        <w:contextualSpacing/>
        <w:jc w:val="left"/>
        <w:rPr>
          <w:rFonts w:ascii="宋体" w:hAnsi="宋体" w:cs="宋体"/>
          <w:sz w:val="24"/>
        </w:rPr>
      </w:pPr>
    </w:p>
    <w:p w14:paraId="293769E8" w14:textId="77777777" w:rsidR="008C05D4" w:rsidRPr="00C56EF7" w:rsidRDefault="00F9155B">
      <w:pPr>
        <w:spacing w:line="360" w:lineRule="auto"/>
        <w:contextualSpacing/>
        <w:jc w:val="center"/>
        <w:rPr>
          <w:rFonts w:ascii="宋体" w:hAnsi="宋体" w:cs="宋体"/>
          <w:sz w:val="24"/>
          <w:u w:val="single"/>
        </w:rPr>
      </w:pPr>
      <w:r w:rsidRPr="00C56EF7">
        <w:rPr>
          <w:rFonts w:ascii="宋体" w:hAnsi="宋体" w:cs="宋体" w:hint="eastAsia"/>
          <w:sz w:val="24"/>
        </w:rPr>
        <w:t xml:space="preserve"> </w:t>
      </w:r>
      <w:r w:rsidRPr="00C56EF7">
        <w:rPr>
          <w:rFonts w:ascii="宋体" w:hAnsi="宋体" w:cs="宋体"/>
          <w:sz w:val="24"/>
        </w:rPr>
        <w:t xml:space="preserve">            </w:t>
      </w:r>
      <w:r w:rsidRPr="00C56EF7">
        <w:rPr>
          <w:rFonts w:ascii="宋体" w:hAnsi="宋体" w:cs="宋体" w:hint="eastAsia"/>
          <w:sz w:val="24"/>
        </w:rPr>
        <w:t>法定代表人或者委托代理人（签字）：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4DE6C332" w14:textId="77777777" w:rsidR="008C05D4" w:rsidRPr="00C56EF7" w:rsidRDefault="00F9155B">
      <w:pPr>
        <w:spacing w:line="360" w:lineRule="auto"/>
        <w:ind w:firstLineChars="1350" w:firstLine="3240"/>
        <w:contextualSpacing/>
        <w:rPr>
          <w:rFonts w:ascii="宋体" w:hAnsi="宋体" w:cs="宋体"/>
          <w:sz w:val="24"/>
        </w:rPr>
      </w:pPr>
      <w:r w:rsidRPr="00C56EF7">
        <w:rPr>
          <w:rFonts w:ascii="宋体" w:hAnsi="宋体" w:cs="宋体" w:hint="eastAsia"/>
          <w:sz w:val="24"/>
        </w:rPr>
        <w:t>供应商（公章）：</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7B790D1A" w14:textId="77777777" w:rsidR="008C05D4" w:rsidRPr="00C56EF7" w:rsidRDefault="00F9155B">
      <w:pPr>
        <w:spacing w:line="360" w:lineRule="auto"/>
        <w:ind w:firstLineChars="1350" w:firstLine="3240"/>
        <w:contextualSpacing/>
        <w:rPr>
          <w:rFonts w:ascii="宋体" w:hAnsi="宋体" w:cs="宋体"/>
          <w:szCs w:val="21"/>
          <w:u w:val="single"/>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6DF89368" w14:textId="77777777" w:rsidR="008C05D4" w:rsidRPr="00C56EF7" w:rsidRDefault="008C05D4">
      <w:pPr>
        <w:adjustRightInd w:val="0"/>
        <w:snapToGrid w:val="0"/>
        <w:spacing w:line="360" w:lineRule="auto"/>
        <w:rPr>
          <w:rFonts w:ascii="宋体" w:hAnsi="宋体" w:cs="宋体"/>
          <w:szCs w:val="21"/>
          <w:u w:val="single"/>
        </w:rPr>
      </w:pPr>
    </w:p>
    <w:p w14:paraId="743BEB73" w14:textId="77777777" w:rsidR="008C05D4" w:rsidRPr="00C56EF7" w:rsidRDefault="008C05D4">
      <w:pPr>
        <w:adjustRightInd w:val="0"/>
        <w:snapToGrid w:val="0"/>
        <w:spacing w:line="360" w:lineRule="auto"/>
        <w:rPr>
          <w:rFonts w:ascii="宋体" w:hAnsi="宋体" w:cs="宋体"/>
          <w:szCs w:val="21"/>
          <w:u w:val="single"/>
        </w:rPr>
      </w:pPr>
    </w:p>
    <w:p w14:paraId="39C47F8E" w14:textId="77777777" w:rsidR="008C05D4" w:rsidRPr="00C56EF7" w:rsidRDefault="008C05D4">
      <w:pPr>
        <w:adjustRightInd w:val="0"/>
        <w:snapToGrid w:val="0"/>
        <w:spacing w:line="360" w:lineRule="auto"/>
        <w:rPr>
          <w:rFonts w:ascii="宋体" w:hAnsi="宋体" w:cs="宋体"/>
          <w:szCs w:val="21"/>
          <w:u w:val="single"/>
        </w:rPr>
      </w:pPr>
    </w:p>
    <w:p w14:paraId="425E5044" w14:textId="77777777" w:rsidR="008C05D4" w:rsidRPr="00C56EF7" w:rsidRDefault="008C05D4">
      <w:pPr>
        <w:adjustRightInd w:val="0"/>
        <w:snapToGrid w:val="0"/>
        <w:spacing w:line="360" w:lineRule="auto"/>
        <w:rPr>
          <w:rFonts w:ascii="宋体" w:hAnsi="宋体" w:cs="宋体"/>
          <w:szCs w:val="21"/>
          <w:u w:val="single"/>
        </w:rPr>
      </w:pPr>
    </w:p>
    <w:p w14:paraId="373A06D6" w14:textId="77777777" w:rsidR="008C05D4" w:rsidRPr="00C56EF7" w:rsidRDefault="008C05D4">
      <w:pPr>
        <w:adjustRightInd w:val="0"/>
        <w:snapToGrid w:val="0"/>
        <w:spacing w:line="360" w:lineRule="auto"/>
        <w:rPr>
          <w:rFonts w:ascii="宋体" w:hAnsi="宋体" w:cs="宋体"/>
          <w:szCs w:val="21"/>
          <w:u w:val="single"/>
        </w:rPr>
      </w:pPr>
    </w:p>
    <w:p w14:paraId="48251A2E" w14:textId="77777777" w:rsidR="008C05D4" w:rsidRPr="00C56EF7" w:rsidRDefault="00F9155B">
      <w:pPr>
        <w:adjustRightInd w:val="0"/>
        <w:snapToGrid w:val="0"/>
        <w:spacing w:line="360" w:lineRule="auto"/>
        <w:jc w:val="center"/>
        <w:rPr>
          <w:rFonts w:ascii="宋体" w:hAnsi="宋体" w:cs="宋体"/>
          <w:b/>
          <w:bCs/>
          <w:sz w:val="44"/>
          <w:szCs w:val="44"/>
        </w:rPr>
      </w:pPr>
      <w:r w:rsidRPr="00C56EF7">
        <w:rPr>
          <w:rFonts w:ascii="宋体" w:hAnsi="宋体" w:cs="宋体" w:hint="eastAsia"/>
          <w:bCs/>
          <w:sz w:val="44"/>
          <w:szCs w:val="44"/>
        </w:rPr>
        <w:br w:type="page"/>
      </w:r>
      <w:r w:rsidRPr="00C56EF7">
        <w:rPr>
          <w:rFonts w:ascii="宋体" w:hAnsi="宋体" w:cs="宋体" w:hint="eastAsia"/>
          <w:b/>
          <w:bCs/>
          <w:sz w:val="44"/>
          <w:szCs w:val="44"/>
        </w:rPr>
        <w:lastRenderedPageBreak/>
        <w:t>技术要求偏离表</w:t>
      </w:r>
    </w:p>
    <w:p w14:paraId="526A39C4" w14:textId="77777777" w:rsidR="008C05D4" w:rsidRPr="00C56EF7" w:rsidRDefault="00F9155B">
      <w:pPr>
        <w:spacing w:line="360" w:lineRule="auto"/>
        <w:rPr>
          <w:rFonts w:ascii="宋体" w:hAnsi="宋体" w:cs="宋体"/>
          <w:sz w:val="32"/>
          <w:szCs w:val="32"/>
        </w:rPr>
      </w:pPr>
      <w:r w:rsidRPr="00C56EF7">
        <w:rPr>
          <w:rFonts w:ascii="宋体" w:hAnsi="宋体" w:cs="宋体" w:hint="eastAsia"/>
          <w:sz w:val="24"/>
        </w:rPr>
        <w:t>采购项目名称：</w:t>
      </w:r>
      <w:r w:rsidRPr="00C56EF7">
        <w:rPr>
          <w:rFonts w:ascii="宋体" w:hAnsi="宋体" w:cs="宋体" w:hint="eastAsia"/>
          <w:sz w:val="24"/>
          <w:u w:val="single"/>
        </w:rPr>
        <w:t xml:space="preserve">                 </w:t>
      </w:r>
    </w:p>
    <w:p w14:paraId="6714A521" w14:textId="77777777" w:rsidR="008C05D4" w:rsidRPr="00C56EF7" w:rsidRDefault="00F9155B">
      <w:pPr>
        <w:spacing w:line="360" w:lineRule="auto"/>
        <w:rPr>
          <w:rFonts w:ascii="宋体" w:hAnsi="宋体" w:cs="宋体"/>
          <w:sz w:val="24"/>
        </w:rPr>
      </w:pPr>
      <w:r w:rsidRPr="00C56EF7">
        <w:rPr>
          <w:rFonts w:ascii="宋体" w:hAnsi="宋体" w:cs="宋体" w:hint="eastAsia"/>
          <w:sz w:val="24"/>
        </w:rPr>
        <w:t>采购项目编号：</w:t>
      </w:r>
      <w:r w:rsidRPr="00C56EF7">
        <w:rPr>
          <w:rFonts w:ascii="宋体" w:hAnsi="宋体" w:cs="宋体" w:hint="eastAsia"/>
          <w:sz w:val="24"/>
          <w:u w:val="single"/>
        </w:rPr>
        <w:t xml:space="preserve">                 </w:t>
      </w:r>
    </w:p>
    <w:p w14:paraId="1E0FDF4C" w14:textId="77777777" w:rsidR="008C05D4" w:rsidRPr="00C56EF7" w:rsidRDefault="00F9155B">
      <w:pPr>
        <w:spacing w:line="360" w:lineRule="auto"/>
        <w:rPr>
          <w:rFonts w:ascii="宋体" w:hAnsi="宋体" w:cs="宋体"/>
          <w:sz w:val="24"/>
          <w:u w:val="single"/>
        </w:rPr>
      </w:pPr>
      <w:r w:rsidRPr="00C56EF7">
        <w:rPr>
          <w:rFonts w:ascii="宋体" w:hAnsi="宋体" w:cs="宋体" w:hint="eastAsia"/>
          <w:sz w:val="24"/>
        </w:rPr>
        <w:t>分标号：</w:t>
      </w:r>
      <w:r w:rsidRPr="00C56EF7">
        <w:rPr>
          <w:rFonts w:ascii="宋体" w:hAnsi="宋体" w:cs="宋体" w:hint="eastAsia"/>
          <w:sz w:val="24"/>
          <w:u w:val="single"/>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68"/>
        <w:gridCol w:w="967"/>
        <w:gridCol w:w="3217"/>
        <w:gridCol w:w="2896"/>
        <w:gridCol w:w="1579"/>
      </w:tblGrid>
      <w:tr w:rsidR="00C56EF7" w:rsidRPr="00C56EF7" w14:paraId="18360000" w14:textId="77777777">
        <w:trPr>
          <w:cantSplit/>
          <w:trHeight w:val="420"/>
          <w:jc w:val="center"/>
        </w:trPr>
        <w:tc>
          <w:tcPr>
            <w:tcW w:w="503" w:type="pct"/>
            <w:vAlign w:val="center"/>
          </w:tcPr>
          <w:p w14:paraId="61F62732"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序号</w:t>
            </w:r>
          </w:p>
        </w:tc>
        <w:tc>
          <w:tcPr>
            <w:tcW w:w="502" w:type="pct"/>
            <w:tcBorders>
              <w:right w:val="single" w:sz="4" w:space="0" w:color="auto"/>
            </w:tcBorders>
            <w:vAlign w:val="center"/>
          </w:tcPr>
          <w:p w14:paraId="3B4A9908"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标的名称</w:t>
            </w:r>
          </w:p>
        </w:tc>
        <w:tc>
          <w:tcPr>
            <w:tcW w:w="1671" w:type="pct"/>
            <w:tcBorders>
              <w:left w:val="single" w:sz="4" w:space="0" w:color="auto"/>
            </w:tcBorders>
            <w:vAlign w:val="center"/>
          </w:tcPr>
          <w:p w14:paraId="37DDA904"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技术要求</w:t>
            </w:r>
          </w:p>
        </w:tc>
        <w:tc>
          <w:tcPr>
            <w:tcW w:w="1504" w:type="pct"/>
            <w:vAlign w:val="center"/>
          </w:tcPr>
          <w:p w14:paraId="4DA9C183"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竞争性谈判响应</w:t>
            </w:r>
          </w:p>
        </w:tc>
        <w:tc>
          <w:tcPr>
            <w:tcW w:w="820" w:type="pct"/>
            <w:vAlign w:val="center"/>
          </w:tcPr>
          <w:p w14:paraId="0471AE3D"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偏离说明</w:t>
            </w:r>
          </w:p>
        </w:tc>
      </w:tr>
      <w:tr w:rsidR="00C56EF7" w:rsidRPr="00C56EF7" w14:paraId="6D1D310D" w14:textId="77777777">
        <w:trPr>
          <w:cantSplit/>
          <w:trHeight w:val="420"/>
          <w:jc w:val="center"/>
        </w:trPr>
        <w:tc>
          <w:tcPr>
            <w:tcW w:w="502" w:type="pct"/>
            <w:vAlign w:val="center"/>
          </w:tcPr>
          <w:p w14:paraId="6AAACF6C"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1</w:t>
            </w:r>
          </w:p>
        </w:tc>
        <w:tc>
          <w:tcPr>
            <w:tcW w:w="502" w:type="pct"/>
            <w:tcBorders>
              <w:right w:val="single" w:sz="4" w:space="0" w:color="auto"/>
            </w:tcBorders>
            <w:vAlign w:val="center"/>
          </w:tcPr>
          <w:p w14:paraId="35E450C1"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670" w:type="pct"/>
            <w:tcBorders>
              <w:left w:val="single" w:sz="4" w:space="0" w:color="auto"/>
            </w:tcBorders>
            <w:vAlign w:val="center"/>
          </w:tcPr>
          <w:p w14:paraId="12FAD2E2"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503" w:type="pct"/>
            <w:vAlign w:val="center"/>
          </w:tcPr>
          <w:p w14:paraId="3B78E89E"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820" w:type="pct"/>
            <w:vAlign w:val="center"/>
          </w:tcPr>
          <w:p w14:paraId="2880B7F0"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r>
      <w:tr w:rsidR="00C56EF7" w:rsidRPr="00C56EF7" w14:paraId="09B86FD9" w14:textId="77777777">
        <w:trPr>
          <w:cantSplit/>
          <w:trHeight w:val="420"/>
          <w:jc w:val="center"/>
        </w:trPr>
        <w:tc>
          <w:tcPr>
            <w:tcW w:w="502" w:type="pct"/>
            <w:vAlign w:val="center"/>
          </w:tcPr>
          <w:p w14:paraId="13EFA8C6"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2</w:t>
            </w:r>
          </w:p>
        </w:tc>
        <w:tc>
          <w:tcPr>
            <w:tcW w:w="502" w:type="pct"/>
            <w:tcBorders>
              <w:right w:val="single" w:sz="4" w:space="0" w:color="auto"/>
            </w:tcBorders>
            <w:vAlign w:val="center"/>
          </w:tcPr>
          <w:p w14:paraId="6C2A80E1"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670" w:type="pct"/>
            <w:tcBorders>
              <w:left w:val="single" w:sz="4" w:space="0" w:color="auto"/>
            </w:tcBorders>
            <w:vAlign w:val="center"/>
          </w:tcPr>
          <w:p w14:paraId="359F267C"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503" w:type="pct"/>
            <w:vAlign w:val="center"/>
          </w:tcPr>
          <w:p w14:paraId="35942882"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820" w:type="pct"/>
            <w:vAlign w:val="center"/>
          </w:tcPr>
          <w:p w14:paraId="0FE2C551"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r>
      <w:tr w:rsidR="00C56EF7" w:rsidRPr="00C56EF7" w14:paraId="78DE4E0B" w14:textId="77777777">
        <w:trPr>
          <w:cantSplit/>
          <w:trHeight w:val="420"/>
          <w:jc w:val="center"/>
        </w:trPr>
        <w:tc>
          <w:tcPr>
            <w:tcW w:w="502" w:type="pct"/>
            <w:vAlign w:val="center"/>
          </w:tcPr>
          <w:p w14:paraId="03A78CE3"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3</w:t>
            </w:r>
          </w:p>
        </w:tc>
        <w:tc>
          <w:tcPr>
            <w:tcW w:w="502" w:type="pct"/>
            <w:tcBorders>
              <w:right w:val="single" w:sz="4" w:space="0" w:color="auto"/>
            </w:tcBorders>
            <w:vAlign w:val="center"/>
          </w:tcPr>
          <w:p w14:paraId="4DD484A8"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670" w:type="pct"/>
            <w:tcBorders>
              <w:left w:val="single" w:sz="4" w:space="0" w:color="auto"/>
            </w:tcBorders>
            <w:vAlign w:val="center"/>
          </w:tcPr>
          <w:p w14:paraId="6CF1F09A"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503" w:type="pct"/>
            <w:vAlign w:val="center"/>
          </w:tcPr>
          <w:p w14:paraId="18A84067"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820" w:type="pct"/>
            <w:vAlign w:val="center"/>
          </w:tcPr>
          <w:p w14:paraId="09BB7E05"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r>
      <w:tr w:rsidR="00C56EF7" w:rsidRPr="00C56EF7" w14:paraId="441F52B9" w14:textId="77777777">
        <w:trPr>
          <w:trHeight w:val="420"/>
          <w:jc w:val="center"/>
        </w:trPr>
        <w:tc>
          <w:tcPr>
            <w:tcW w:w="502" w:type="pct"/>
            <w:vAlign w:val="center"/>
          </w:tcPr>
          <w:p w14:paraId="03650019"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w:t>
            </w:r>
          </w:p>
        </w:tc>
        <w:tc>
          <w:tcPr>
            <w:tcW w:w="502" w:type="pct"/>
            <w:tcBorders>
              <w:right w:val="single" w:sz="4" w:space="0" w:color="auto"/>
            </w:tcBorders>
            <w:vAlign w:val="center"/>
          </w:tcPr>
          <w:p w14:paraId="54C17B8C"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670" w:type="pct"/>
            <w:tcBorders>
              <w:left w:val="single" w:sz="4" w:space="0" w:color="auto"/>
            </w:tcBorders>
            <w:vAlign w:val="center"/>
          </w:tcPr>
          <w:p w14:paraId="1DAD9A1B"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503" w:type="pct"/>
            <w:vAlign w:val="center"/>
          </w:tcPr>
          <w:p w14:paraId="27FDB508"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820" w:type="pct"/>
            <w:tcBorders>
              <w:right w:val="single" w:sz="4" w:space="0" w:color="auto"/>
            </w:tcBorders>
            <w:vAlign w:val="center"/>
          </w:tcPr>
          <w:p w14:paraId="4B16C8BA"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r>
      <w:tr w:rsidR="00C56EF7" w:rsidRPr="00C56EF7" w14:paraId="335A7798" w14:textId="77777777">
        <w:trPr>
          <w:trHeight w:val="420"/>
          <w:jc w:val="center"/>
        </w:trPr>
        <w:tc>
          <w:tcPr>
            <w:tcW w:w="1" w:type="pct"/>
            <w:gridSpan w:val="2"/>
            <w:tcBorders>
              <w:right w:val="single" w:sz="4" w:space="0" w:color="auto"/>
            </w:tcBorders>
            <w:vAlign w:val="center"/>
          </w:tcPr>
          <w:p w14:paraId="06284FC2" w14:textId="77777777" w:rsidR="008C05D4" w:rsidRPr="00C56EF7" w:rsidRDefault="00F9155B">
            <w:pPr>
              <w:pStyle w:val="aa"/>
              <w:spacing w:line="500" w:lineRule="exact"/>
              <w:ind w:firstLineChars="0" w:firstLine="0"/>
              <w:jc w:val="center"/>
              <w:rPr>
                <w:rFonts w:ascii="宋体" w:eastAsia="宋体" w:hAnsi="宋体" w:cs="宋体"/>
                <w:kern w:val="2"/>
                <w:sz w:val="24"/>
                <w:szCs w:val="24"/>
              </w:rPr>
            </w:pPr>
            <w:r w:rsidRPr="00C56EF7">
              <w:rPr>
                <w:rFonts w:ascii="宋体" w:eastAsia="宋体" w:hAnsi="宋体" w:cs="宋体" w:hint="eastAsia"/>
                <w:kern w:val="2"/>
                <w:sz w:val="24"/>
                <w:szCs w:val="24"/>
              </w:rPr>
              <w:t>整体技术要求</w:t>
            </w:r>
          </w:p>
        </w:tc>
        <w:tc>
          <w:tcPr>
            <w:tcW w:w="1670" w:type="pct"/>
            <w:tcBorders>
              <w:left w:val="single" w:sz="4" w:space="0" w:color="auto"/>
            </w:tcBorders>
            <w:vAlign w:val="center"/>
          </w:tcPr>
          <w:p w14:paraId="5388847E"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1503" w:type="pct"/>
            <w:vAlign w:val="center"/>
          </w:tcPr>
          <w:p w14:paraId="374FA666"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c>
          <w:tcPr>
            <w:tcW w:w="820" w:type="pct"/>
            <w:tcBorders>
              <w:right w:val="single" w:sz="4" w:space="0" w:color="auto"/>
            </w:tcBorders>
            <w:vAlign w:val="center"/>
          </w:tcPr>
          <w:p w14:paraId="05AF5B9E" w14:textId="77777777" w:rsidR="008C05D4" w:rsidRPr="00C56EF7" w:rsidRDefault="008C05D4">
            <w:pPr>
              <w:pStyle w:val="aa"/>
              <w:spacing w:line="500" w:lineRule="exact"/>
              <w:ind w:firstLineChars="0" w:firstLine="0"/>
              <w:jc w:val="center"/>
              <w:rPr>
                <w:rFonts w:ascii="宋体" w:eastAsia="宋体" w:hAnsi="宋体" w:cs="宋体"/>
                <w:kern w:val="2"/>
                <w:sz w:val="24"/>
                <w:szCs w:val="24"/>
              </w:rPr>
            </w:pPr>
          </w:p>
        </w:tc>
      </w:tr>
    </w:tbl>
    <w:p w14:paraId="00B5642B" w14:textId="77777777" w:rsidR="008C05D4" w:rsidRPr="00C56EF7" w:rsidRDefault="00F9155B">
      <w:pPr>
        <w:pStyle w:val="aa"/>
        <w:spacing w:line="360" w:lineRule="auto"/>
        <w:ind w:firstLineChars="0" w:firstLine="0"/>
        <w:contextualSpacing/>
        <w:rPr>
          <w:rFonts w:ascii="楷体" w:eastAsia="楷体" w:hAnsi="楷体" w:cs="宋体"/>
          <w:b/>
          <w:sz w:val="24"/>
          <w:szCs w:val="24"/>
        </w:rPr>
      </w:pPr>
      <w:r w:rsidRPr="00C56EF7">
        <w:rPr>
          <w:rFonts w:ascii="楷体" w:eastAsia="楷体" w:hAnsi="楷体" w:cs="宋体" w:hint="eastAsia"/>
          <w:b/>
          <w:sz w:val="24"/>
          <w:szCs w:val="24"/>
        </w:rPr>
        <w:t>注：</w:t>
      </w:r>
    </w:p>
    <w:p w14:paraId="49D07ABF" w14:textId="77777777" w:rsidR="008C05D4" w:rsidRPr="00C56EF7" w:rsidRDefault="00F9155B">
      <w:pPr>
        <w:pStyle w:val="aa"/>
        <w:spacing w:line="360" w:lineRule="auto"/>
        <w:ind w:firstLineChars="200" w:firstLine="480"/>
        <w:contextualSpacing/>
        <w:rPr>
          <w:rFonts w:ascii="楷体" w:eastAsia="楷体" w:hAnsi="楷体" w:cs="宋体"/>
          <w:sz w:val="24"/>
          <w:szCs w:val="24"/>
        </w:rPr>
      </w:pPr>
      <w:r w:rsidRPr="00C56EF7">
        <w:rPr>
          <w:rFonts w:ascii="楷体" w:eastAsia="楷体" w:hAnsi="楷体" w:cs="宋体"/>
          <w:sz w:val="24"/>
          <w:szCs w:val="24"/>
        </w:rPr>
        <w:t>1.</w:t>
      </w:r>
      <w:r w:rsidRPr="00C56EF7">
        <w:rPr>
          <w:rFonts w:ascii="楷体" w:eastAsia="楷体" w:hAnsi="楷体" w:cs="宋体" w:hint="eastAsia"/>
          <w:sz w:val="24"/>
          <w:szCs w:val="24"/>
        </w:rPr>
        <w:t>说明：应对</w:t>
      </w:r>
      <w:proofErr w:type="gramStart"/>
      <w:r w:rsidRPr="00C56EF7">
        <w:rPr>
          <w:rFonts w:ascii="楷体" w:eastAsia="楷体" w:hAnsi="楷体" w:cs="宋体" w:hint="eastAsia"/>
          <w:sz w:val="24"/>
          <w:szCs w:val="24"/>
        </w:rPr>
        <w:t>照谈判</w:t>
      </w:r>
      <w:proofErr w:type="gramEnd"/>
      <w:r w:rsidRPr="00C56EF7">
        <w:rPr>
          <w:rFonts w:ascii="楷体" w:eastAsia="楷体" w:hAnsi="楷体" w:cs="宋体" w:hint="eastAsia"/>
          <w:sz w:val="24"/>
          <w:szCs w:val="24"/>
        </w:rPr>
        <w:t>文件“第三章</w:t>
      </w:r>
      <w:r w:rsidRPr="00C56EF7">
        <w:rPr>
          <w:rFonts w:ascii="楷体" w:eastAsia="楷体" w:hAnsi="楷体" w:cs="宋体"/>
          <w:sz w:val="24"/>
          <w:szCs w:val="24"/>
        </w:rPr>
        <w:t xml:space="preserve"> </w:t>
      </w:r>
      <w:r w:rsidRPr="00C56EF7">
        <w:rPr>
          <w:rFonts w:ascii="楷体" w:eastAsia="楷体" w:hAnsi="楷体" w:cs="宋体" w:hint="eastAsia"/>
          <w:sz w:val="24"/>
          <w:szCs w:val="24"/>
        </w:rPr>
        <w:t>采购需求”中的技术要求逐条实质性响应，并</w:t>
      </w:r>
      <w:proofErr w:type="gramStart"/>
      <w:r w:rsidRPr="00C56EF7">
        <w:rPr>
          <w:rFonts w:ascii="楷体" w:eastAsia="楷体" w:hAnsi="楷体" w:cs="宋体" w:hint="eastAsia"/>
          <w:sz w:val="24"/>
          <w:szCs w:val="24"/>
        </w:rPr>
        <w:t>作出</w:t>
      </w:r>
      <w:proofErr w:type="gramEnd"/>
      <w:r w:rsidRPr="00C56EF7">
        <w:rPr>
          <w:rFonts w:ascii="楷体" w:eastAsia="楷体" w:hAnsi="楷体" w:cs="宋体" w:hint="eastAsia"/>
          <w:sz w:val="24"/>
          <w:szCs w:val="24"/>
        </w:rPr>
        <w:t>偏离说明。</w:t>
      </w:r>
    </w:p>
    <w:p w14:paraId="5E01C2E9" w14:textId="77777777" w:rsidR="008C05D4" w:rsidRPr="00C56EF7" w:rsidRDefault="00F9155B">
      <w:pPr>
        <w:pStyle w:val="aa"/>
        <w:spacing w:line="360" w:lineRule="auto"/>
        <w:ind w:firstLineChars="200" w:firstLine="480"/>
        <w:contextualSpacing/>
        <w:rPr>
          <w:rFonts w:ascii="楷体" w:eastAsia="楷体" w:hAnsi="楷体" w:cs="宋体"/>
          <w:sz w:val="24"/>
          <w:szCs w:val="24"/>
        </w:rPr>
      </w:pPr>
      <w:r w:rsidRPr="00C56EF7">
        <w:rPr>
          <w:rFonts w:ascii="楷体" w:eastAsia="楷体" w:hAnsi="楷体" w:cs="宋体"/>
          <w:sz w:val="24"/>
          <w:szCs w:val="24"/>
        </w:rPr>
        <w:t>2.供应商应根据</w:t>
      </w:r>
      <w:r w:rsidRPr="00C56EF7">
        <w:rPr>
          <w:rFonts w:ascii="楷体" w:eastAsia="楷体" w:hAnsi="楷体" w:cs="宋体" w:hint="eastAsia"/>
          <w:sz w:val="24"/>
          <w:szCs w:val="24"/>
        </w:rPr>
        <w:t>其参与</w:t>
      </w:r>
      <w:r w:rsidRPr="00C56EF7">
        <w:rPr>
          <w:rFonts w:ascii="楷体" w:eastAsia="楷体" w:hAnsi="楷体" w:cs="宋体" w:hint="eastAsia"/>
          <w:sz w:val="24"/>
          <w:lang w:bidi="ar"/>
        </w:rPr>
        <w:t>竞争性谈判</w:t>
      </w:r>
      <w:r w:rsidRPr="00C56EF7">
        <w:rPr>
          <w:rFonts w:ascii="楷体" w:eastAsia="楷体" w:hAnsi="楷体" w:cs="宋体" w:hint="eastAsia"/>
          <w:sz w:val="24"/>
          <w:szCs w:val="24"/>
        </w:rPr>
        <w:t>设备的性能指标，对照谈判文件要求，在“偏离说明”中注明“正偏离”、“负偏离”或者“无偏离”。既不属于“正偏离”也不属于“负偏离”即为“无偏离”。</w:t>
      </w:r>
    </w:p>
    <w:p w14:paraId="049F3B91" w14:textId="77777777" w:rsidR="008C05D4" w:rsidRPr="00C56EF7" w:rsidRDefault="00F9155B">
      <w:pPr>
        <w:pStyle w:val="aa"/>
        <w:spacing w:line="360" w:lineRule="auto"/>
        <w:ind w:firstLineChars="200" w:firstLine="480"/>
        <w:contextualSpacing/>
        <w:rPr>
          <w:rFonts w:ascii="楷体" w:eastAsia="楷体" w:hAnsi="楷体" w:cs="宋体"/>
          <w:sz w:val="24"/>
          <w:szCs w:val="24"/>
        </w:rPr>
      </w:pPr>
      <w:r w:rsidRPr="00C56EF7">
        <w:rPr>
          <w:rFonts w:ascii="楷体" w:eastAsia="楷体" w:hAnsi="楷体" w:cs="宋体"/>
          <w:sz w:val="24"/>
          <w:szCs w:val="24"/>
        </w:rPr>
        <w:t>3.供应商认为其</w:t>
      </w:r>
      <w:r w:rsidRPr="00C56EF7">
        <w:rPr>
          <w:rFonts w:ascii="楷体" w:eastAsia="楷体" w:hAnsi="楷体" w:cs="宋体" w:hint="eastAsia"/>
          <w:sz w:val="24"/>
          <w:lang w:bidi="ar"/>
        </w:rPr>
        <w:t>竞争性谈判</w:t>
      </w:r>
      <w:r w:rsidRPr="00C56EF7">
        <w:rPr>
          <w:rFonts w:ascii="楷体" w:eastAsia="楷体" w:hAnsi="楷体" w:cs="宋体" w:hint="eastAsia"/>
          <w:sz w:val="24"/>
          <w:szCs w:val="24"/>
        </w:rPr>
        <w:t>响应有正偏离的，请在技术偏离表中列明，且在响应文件中提供参与</w:t>
      </w:r>
      <w:r w:rsidRPr="00C56EF7">
        <w:rPr>
          <w:rFonts w:ascii="楷体" w:eastAsia="楷体" w:hAnsi="楷体" w:cs="宋体" w:hint="eastAsia"/>
          <w:sz w:val="24"/>
          <w:lang w:bidi="ar"/>
        </w:rPr>
        <w:t>竞争性谈判</w:t>
      </w:r>
      <w:r w:rsidRPr="00C56EF7">
        <w:rPr>
          <w:rFonts w:ascii="楷体" w:eastAsia="楷体" w:hAnsi="楷体" w:cs="宋体" w:hint="eastAsia"/>
          <w:sz w:val="24"/>
          <w:szCs w:val="24"/>
        </w:rPr>
        <w:t>产品的彩页或国家认可有资质的第三方检测机构出具的检测报告复印件或产品生产厂家出具的技术参数说明证明作为佐证，以上佐证材料均需加盖生产厂家或代理商（</w:t>
      </w:r>
      <w:proofErr w:type="gramStart"/>
      <w:r w:rsidRPr="00C56EF7">
        <w:rPr>
          <w:rFonts w:ascii="楷体" w:eastAsia="楷体" w:hAnsi="楷体" w:cs="宋体" w:hint="eastAsia"/>
          <w:sz w:val="24"/>
          <w:szCs w:val="24"/>
        </w:rPr>
        <w:t>附生产</w:t>
      </w:r>
      <w:proofErr w:type="gramEnd"/>
      <w:r w:rsidRPr="00C56EF7">
        <w:rPr>
          <w:rFonts w:ascii="楷体" w:eastAsia="楷体" w:hAnsi="楷体" w:cs="宋体" w:hint="eastAsia"/>
          <w:sz w:val="24"/>
          <w:szCs w:val="24"/>
        </w:rPr>
        <w:t>厂家授权资料）公章。</w:t>
      </w:r>
    </w:p>
    <w:p w14:paraId="6BBCD1C3" w14:textId="77777777" w:rsidR="008C05D4" w:rsidRPr="00C56EF7" w:rsidRDefault="00F9155B">
      <w:pPr>
        <w:pStyle w:val="aa"/>
        <w:spacing w:line="360" w:lineRule="auto"/>
        <w:ind w:firstLineChars="200" w:firstLine="480"/>
        <w:contextualSpacing/>
        <w:rPr>
          <w:rFonts w:ascii="楷体" w:eastAsia="楷体" w:hAnsi="楷体" w:cs="宋体"/>
          <w:sz w:val="24"/>
          <w:szCs w:val="24"/>
        </w:rPr>
      </w:pPr>
      <w:r w:rsidRPr="00C56EF7">
        <w:rPr>
          <w:rFonts w:ascii="楷体" w:eastAsia="楷体" w:hAnsi="楷体" w:cs="宋体"/>
          <w:sz w:val="24"/>
          <w:szCs w:val="24"/>
        </w:rPr>
        <w:t>4.</w:t>
      </w:r>
      <w:r w:rsidRPr="00C56EF7">
        <w:rPr>
          <w:rFonts w:ascii="楷体" w:eastAsia="楷体" w:hAnsi="楷体" w:cs="宋体" w:hint="eastAsia"/>
          <w:sz w:val="24"/>
          <w:szCs w:val="24"/>
        </w:rPr>
        <w:t>如技术偏离表中的</w:t>
      </w:r>
      <w:r w:rsidRPr="00C56EF7">
        <w:rPr>
          <w:rFonts w:ascii="楷体" w:eastAsia="楷体" w:hAnsi="楷体" w:cs="宋体" w:hint="eastAsia"/>
          <w:sz w:val="24"/>
          <w:lang w:bidi="ar"/>
        </w:rPr>
        <w:t>竞争性谈判</w:t>
      </w:r>
      <w:r w:rsidRPr="00C56EF7">
        <w:rPr>
          <w:rFonts w:ascii="楷体" w:eastAsia="楷体" w:hAnsi="楷体" w:cs="宋体" w:hint="eastAsia"/>
          <w:sz w:val="24"/>
          <w:szCs w:val="24"/>
        </w:rPr>
        <w:t>响应与佐证材料不一致的，以佐证材料为准。</w:t>
      </w:r>
    </w:p>
    <w:p w14:paraId="45C8067F" w14:textId="77777777" w:rsidR="008C05D4" w:rsidRPr="00C56EF7" w:rsidRDefault="008C05D4">
      <w:pPr>
        <w:pStyle w:val="aa"/>
        <w:spacing w:line="360" w:lineRule="auto"/>
        <w:ind w:firstLineChars="0" w:firstLine="0"/>
        <w:contextualSpacing/>
        <w:rPr>
          <w:rFonts w:ascii="宋体" w:eastAsia="宋体" w:hAnsi="宋体" w:cs="宋体"/>
          <w:sz w:val="24"/>
          <w:szCs w:val="24"/>
        </w:rPr>
      </w:pPr>
    </w:p>
    <w:p w14:paraId="25AE1C44" w14:textId="77777777" w:rsidR="008C05D4" w:rsidRPr="00C56EF7" w:rsidRDefault="008C05D4">
      <w:pPr>
        <w:spacing w:line="360" w:lineRule="auto"/>
        <w:contextualSpacing/>
        <w:rPr>
          <w:rFonts w:ascii="宋体" w:hAnsi="宋体" w:cs="宋体"/>
          <w:sz w:val="24"/>
        </w:rPr>
      </w:pPr>
    </w:p>
    <w:p w14:paraId="237F2649" w14:textId="77777777" w:rsidR="008C05D4" w:rsidRPr="00C56EF7" w:rsidRDefault="00F9155B">
      <w:pPr>
        <w:spacing w:line="360" w:lineRule="auto"/>
        <w:contextualSpacing/>
        <w:jc w:val="center"/>
        <w:rPr>
          <w:rFonts w:ascii="宋体" w:hAnsi="宋体" w:cs="宋体"/>
          <w:sz w:val="24"/>
          <w:u w:val="single"/>
        </w:rPr>
      </w:pPr>
      <w:r w:rsidRPr="00C56EF7">
        <w:rPr>
          <w:rFonts w:ascii="宋体" w:hAnsi="宋体" w:cs="宋体" w:hint="eastAsia"/>
          <w:sz w:val="24"/>
        </w:rPr>
        <w:t xml:space="preserve"> </w:t>
      </w:r>
      <w:r w:rsidRPr="00C56EF7">
        <w:rPr>
          <w:rFonts w:ascii="宋体" w:hAnsi="宋体" w:cs="宋体"/>
          <w:sz w:val="24"/>
        </w:rPr>
        <w:t xml:space="preserve">     </w:t>
      </w:r>
      <w:r w:rsidRPr="00C56EF7">
        <w:rPr>
          <w:rFonts w:ascii="宋体" w:hAnsi="宋体" w:cs="宋体" w:hint="eastAsia"/>
          <w:sz w:val="24"/>
        </w:rPr>
        <w:t>法定代表人或者委托代理人（签字）：</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5FEC803B" w14:textId="77777777" w:rsidR="008C05D4" w:rsidRPr="00C56EF7" w:rsidRDefault="00F9155B">
      <w:pPr>
        <w:spacing w:line="360" w:lineRule="auto"/>
        <w:ind w:firstLineChars="1200" w:firstLine="2880"/>
        <w:contextualSpacing/>
        <w:rPr>
          <w:rFonts w:ascii="宋体" w:hAnsi="宋体" w:cs="宋体"/>
          <w:sz w:val="24"/>
        </w:rPr>
      </w:pPr>
      <w:r w:rsidRPr="00C56EF7">
        <w:rPr>
          <w:rFonts w:ascii="宋体" w:hAnsi="宋体" w:cs="宋体" w:hint="eastAsia"/>
          <w:sz w:val="24"/>
        </w:rPr>
        <w:t>供应商（公章）：</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sz w:val="24"/>
        </w:rPr>
        <w:t xml:space="preserve">      </w:t>
      </w:r>
    </w:p>
    <w:p w14:paraId="0F003CBD" w14:textId="77777777" w:rsidR="008C05D4" w:rsidRPr="00C56EF7" w:rsidRDefault="00F9155B">
      <w:pPr>
        <w:spacing w:line="360" w:lineRule="auto"/>
        <w:ind w:firstLineChars="1200" w:firstLine="2880"/>
        <w:contextualSpacing/>
        <w:rPr>
          <w:rFonts w:ascii="宋体" w:hAnsi="宋体" w:cs="宋体"/>
          <w:sz w:val="32"/>
          <w:szCs w:val="32"/>
        </w:rPr>
      </w:pPr>
      <w:r w:rsidRPr="00C56EF7">
        <w:rPr>
          <w:rFonts w:ascii="宋体" w:hAnsi="宋体" w:cs="宋体" w:hint="eastAsia"/>
          <w:sz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1726E851" w14:textId="77777777" w:rsidR="008C05D4" w:rsidRPr="00C56EF7" w:rsidRDefault="00F9155B">
      <w:pPr>
        <w:spacing w:line="360" w:lineRule="auto"/>
        <w:rPr>
          <w:rFonts w:ascii="宋体" w:hAnsi="宋体" w:cs="宋体"/>
          <w:szCs w:val="21"/>
        </w:rPr>
      </w:pPr>
      <w:r w:rsidRPr="00C56EF7">
        <w:rPr>
          <w:rFonts w:ascii="宋体" w:hAnsi="宋体" w:cs="宋体" w:hint="eastAsia"/>
          <w:b/>
          <w:bCs/>
          <w:sz w:val="24"/>
        </w:rPr>
        <w:br w:type="page"/>
      </w:r>
      <w:r w:rsidRPr="00C56EF7">
        <w:rPr>
          <w:rFonts w:ascii="宋体" w:hAnsi="宋体" w:cs="宋体" w:hint="eastAsia"/>
          <w:b/>
          <w:bCs/>
          <w:sz w:val="24"/>
        </w:rPr>
        <w:lastRenderedPageBreak/>
        <w:t>其他文书、文件格式</w:t>
      </w:r>
    </w:p>
    <w:p w14:paraId="4AAB341B" w14:textId="77777777" w:rsidR="008C05D4" w:rsidRPr="00C56EF7" w:rsidRDefault="00F9155B">
      <w:pPr>
        <w:adjustRightInd w:val="0"/>
        <w:snapToGrid w:val="0"/>
        <w:spacing w:line="360" w:lineRule="auto"/>
        <w:jc w:val="center"/>
        <w:rPr>
          <w:rFonts w:ascii="宋体" w:hAnsi="宋体" w:cs="宋体"/>
          <w:b/>
          <w:bCs/>
          <w:sz w:val="44"/>
          <w:szCs w:val="44"/>
        </w:rPr>
      </w:pPr>
      <w:bookmarkStart w:id="31" w:name="_Toc71365383"/>
      <w:bookmarkStart w:id="32" w:name="_Toc71366061"/>
      <w:r w:rsidRPr="00C56EF7">
        <w:rPr>
          <w:rFonts w:ascii="宋体" w:hAnsi="宋体" w:cs="宋体" w:hint="eastAsia"/>
          <w:b/>
          <w:bCs/>
          <w:sz w:val="44"/>
          <w:szCs w:val="44"/>
        </w:rPr>
        <w:t>中小企业声明函（货物）</w:t>
      </w:r>
      <w:bookmarkEnd w:id="31"/>
      <w:bookmarkEnd w:id="32"/>
    </w:p>
    <w:p w14:paraId="24FAD0FE" w14:textId="77777777" w:rsidR="008C05D4" w:rsidRPr="00C56EF7" w:rsidRDefault="008C05D4">
      <w:pPr>
        <w:spacing w:line="360" w:lineRule="auto"/>
        <w:rPr>
          <w:rFonts w:ascii="宋体" w:hAnsi="宋体" w:cs="宋体"/>
        </w:rPr>
      </w:pPr>
    </w:p>
    <w:p w14:paraId="45306A4D" w14:textId="77777777" w:rsidR="008C05D4" w:rsidRPr="00C56EF7" w:rsidRDefault="00F9155B">
      <w:pPr>
        <w:pStyle w:val="a7"/>
        <w:spacing w:after="0" w:line="360" w:lineRule="auto"/>
        <w:ind w:firstLine="640"/>
        <w:contextualSpacing/>
        <w:rPr>
          <w:rFonts w:ascii="宋体" w:hAnsi="宋体" w:cs="宋体"/>
          <w:sz w:val="24"/>
        </w:rPr>
      </w:pPr>
      <w:r w:rsidRPr="00C56EF7">
        <w:rPr>
          <w:rFonts w:ascii="宋体" w:hAnsi="宋体" w:cs="宋体" w:hint="eastAsia"/>
          <w:sz w:val="24"/>
        </w:rPr>
        <w:t>本公司（联合体）郑重声明，根据《政府采购促进中小企业发展管理办法》（财库﹝2020﹞46号）的规定，本公司（联合体）参加</w:t>
      </w:r>
      <w:r w:rsidRPr="00C56EF7">
        <w:rPr>
          <w:rFonts w:ascii="宋体" w:hAnsi="宋体" w:cs="宋体" w:hint="eastAsia"/>
          <w:sz w:val="24"/>
          <w:u w:val="single"/>
        </w:rPr>
        <w:t>（单位名称）</w:t>
      </w:r>
      <w:r w:rsidRPr="00C56EF7">
        <w:rPr>
          <w:rFonts w:ascii="宋体" w:hAnsi="宋体" w:cs="宋体" w:hint="eastAsia"/>
          <w:sz w:val="24"/>
        </w:rPr>
        <w:t>的</w:t>
      </w:r>
      <w:r w:rsidRPr="00C56EF7">
        <w:rPr>
          <w:rFonts w:ascii="宋体" w:hAnsi="宋体" w:cs="宋体" w:hint="eastAsia"/>
          <w:sz w:val="24"/>
          <w:u w:val="single"/>
        </w:rPr>
        <w:t>（项目名称）</w:t>
      </w:r>
      <w:r w:rsidRPr="00C56EF7">
        <w:rPr>
          <w:rFonts w:ascii="宋体" w:hAnsi="宋体" w:cs="宋体" w:hint="eastAsia"/>
          <w:sz w:val="24"/>
        </w:rPr>
        <w:t>采购活动，提供的货物全部由符合政策要求的中小企业制造。相关企业（含联合体中的中小企业、签订分包意向协议的中小企业）的具体情况如下：</w:t>
      </w:r>
    </w:p>
    <w:p w14:paraId="6D6AF77E" w14:textId="77777777" w:rsidR="008C05D4" w:rsidRPr="00C56EF7" w:rsidRDefault="00F9155B">
      <w:pPr>
        <w:tabs>
          <w:tab w:val="left" w:pos="1384"/>
          <w:tab w:val="left" w:pos="4562"/>
          <w:tab w:val="left" w:pos="6803"/>
        </w:tabs>
        <w:spacing w:line="360" w:lineRule="auto"/>
        <w:ind w:firstLine="655"/>
        <w:contextualSpacing/>
        <w:rPr>
          <w:rFonts w:ascii="宋体" w:hAnsi="宋体" w:cs="宋体"/>
          <w:sz w:val="24"/>
        </w:rPr>
      </w:pPr>
      <w:r w:rsidRPr="00C56EF7">
        <w:rPr>
          <w:rFonts w:ascii="宋体" w:hAnsi="宋体" w:cs="宋体" w:hint="eastAsia"/>
          <w:sz w:val="24"/>
        </w:rPr>
        <w:t>1.</w:t>
      </w:r>
      <w:r w:rsidRPr="00C56EF7">
        <w:rPr>
          <w:rFonts w:ascii="宋体" w:hAnsi="宋体" w:cs="宋体" w:hint="eastAsia"/>
          <w:sz w:val="24"/>
          <w:u w:val="single"/>
        </w:rPr>
        <w:t>（标的名称）</w:t>
      </w:r>
      <w:r w:rsidRPr="00C56EF7">
        <w:rPr>
          <w:rFonts w:ascii="宋体" w:hAnsi="宋体" w:cs="宋体" w:hint="eastAsia"/>
          <w:sz w:val="24"/>
        </w:rPr>
        <w:t>，属于</w:t>
      </w:r>
      <w:r w:rsidRPr="00C56EF7">
        <w:rPr>
          <w:rFonts w:ascii="宋体" w:hAnsi="宋体" w:cs="宋体" w:hint="eastAsia"/>
          <w:sz w:val="24"/>
          <w:u w:val="single"/>
        </w:rPr>
        <w:t>（采购文件中明确的所属行业）</w:t>
      </w:r>
      <w:r w:rsidRPr="00C56EF7">
        <w:rPr>
          <w:rFonts w:ascii="宋体" w:hAnsi="宋体" w:cs="宋体" w:hint="eastAsia"/>
          <w:sz w:val="24"/>
        </w:rPr>
        <w:t>行业；制造商为</w:t>
      </w:r>
      <w:r w:rsidRPr="00C56EF7">
        <w:rPr>
          <w:rFonts w:ascii="宋体" w:hAnsi="宋体" w:cs="宋体" w:hint="eastAsia"/>
          <w:sz w:val="24"/>
          <w:u w:val="single"/>
        </w:rPr>
        <w:t>（企业名称）</w:t>
      </w:r>
      <w:r w:rsidRPr="00C56EF7">
        <w:rPr>
          <w:rFonts w:ascii="宋体" w:hAnsi="宋体" w:cs="宋体" w:hint="eastAsia"/>
          <w:sz w:val="24"/>
        </w:rPr>
        <w:t>，从业人员</w:t>
      </w:r>
      <w:r w:rsidRPr="00C56EF7">
        <w:rPr>
          <w:rFonts w:ascii="宋体" w:hAnsi="宋体" w:cs="宋体" w:hint="eastAsia"/>
          <w:sz w:val="24"/>
          <w:u w:val="single"/>
        </w:rPr>
        <w:t xml:space="preserve">      </w:t>
      </w:r>
      <w:r w:rsidRPr="00C56EF7">
        <w:rPr>
          <w:rFonts w:ascii="宋体" w:hAnsi="宋体" w:cs="宋体" w:hint="eastAsia"/>
          <w:sz w:val="24"/>
        </w:rPr>
        <w:t>人，营业收入为</w:t>
      </w:r>
      <w:r w:rsidRPr="00C56EF7">
        <w:rPr>
          <w:rFonts w:ascii="宋体" w:hAnsi="宋体" w:cs="宋体" w:hint="eastAsia"/>
          <w:sz w:val="24"/>
          <w:u w:val="single"/>
        </w:rPr>
        <w:t xml:space="preserve">      </w:t>
      </w:r>
      <w:r w:rsidRPr="00C56EF7">
        <w:rPr>
          <w:rFonts w:ascii="宋体" w:hAnsi="宋体" w:cs="宋体" w:hint="eastAsia"/>
          <w:sz w:val="24"/>
        </w:rPr>
        <w:t>万元，资产总额为</w:t>
      </w:r>
      <w:r w:rsidRPr="00C56EF7">
        <w:rPr>
          <w:rFonts w:ascii="宋体" w:hAnsi="宋体" w:cs="宋体" w:hint="eastAsia"/>
          <w:sz w:val="24"/>
          <w:u w:val="single"/>
        </w:rPr>
        <w:t xml:space="preserve">      </w:t>
      </w:r>
      <w:r w:rsidRPr="00C56EF7">
        <w:rPr>
          <w:rFonts w:ascii="宋体" w:hAnsi="宋体" w:cs="宋体" w:hint="eastAsia"/>
          <w:sz w:val="24"/>
        </w:rPr>
        <w:t>万元，属于</w:t>
      </w:r>
      <w:r w:rsidRPr="00C56EF7">
        <w:rPr>
          <w:rFonts w:ascii="宋体" w:hAnsi="宋体" w:cs="宋体" w:hint="eastAsia"/>
          <w:sz w:val="24"/>
          <w:u w:val="single"/>
        </w:rPr>
        <w:t>（中型企业、小型企业、微型企业）</w:t>
      </w:r>
      <w:r w:rsidRPr="00C56EF7">
        <w:rPr>
          <w:rFonts w:ascii="宋体" w:hAnsi="宋体" w:cs="宋体" w:hint="eastAsia"/>
          <w:sz w:val="24"/>
        </w:rPr>
        <w:t>；</w:t>
      </w:r>
    </w:p>
    <w:p w14:paraId="3BA58FB7" w14:textId="77777777" w:rsidR="008C05D4" w:rsidRPr="00C56EF7" w:rsidRDefault="00F9155B">
      <w:pPr>
        <w:tabs>
          <w:tab w:val="left" w:pos="1065"/>
          <w:tab w:val="left" w:pos="6477"/>
        </w:tabs>
        <w:spacing w:line="360" w:lineRule="auto"/>
        <w:ind w:firstLine="655"/>
        <w:contextualSpacing/>
        <w:rPr>
          <w:rFonts w:ascii="宋体" w:hAnsi="宋体" w:cs="宋体"/>
          <w:sz w:val="24"/>
        </w:rPr>
      </w:pPr>
      <w:r w:rsidRPr="00C56EF7">
        <w:rPr>
          <w:rFonts w:ascii="宋体" w:hAnsi="宋体" w:cs="宋体" w:hint="eastAsia"/>
          <w:sz w:val="24"/>
        </w:rPr>
        <w:t>2.</w:t>
      </w:r>
      <w:r w:rsidRPr="00C56EF7">
        <w:rPr>
          <w:rFonts w:ascii="宋体" w:hAnsi="宋体" w:cs="宋体" w:hint="eastAsia"/>
          <w:sz w:val="24"/>
          <w:u w:val="single"/>
        </w:rPr>
        <w:t>（标的名称）</w:t>
      </w:r>
      <w:r w:rsidRPr="00C56EF7">
        <w:rPr>
          <w:rFonts w:ascii="宋体" w:hAnsi="宋体" w:cs="宋体" w:hint="eastAsia"/>
          <w:sz w:val="24"/>
        </w:rPr>
        <w:t>，属于</w:t>
      </w:r>
      <w:r w:rsidRPr="00C56EF7">
        <w:rPr>
          <w:rFonts w:ascii="宋体" w:hAnsi="宋体" w:cs="宋体" w:hint="eastAsia"/>
          <w:sz w:val="24"/>
          <w:u w:val="single"/>
        </w:rPr>
        <w:t>（采购文件中明确的所属行业）</w:t>
      </w:r>
      <w:r w:rsidRPr="00C56EF7">
        <w:rPr>
          <w:rFonts w:ascii="宋体" w:hAnsi="宋体" w:cs="宋体" w:hint="eastAsia"/>
          <w:sz w:val="24"/>
        </w:rPr>
        <w:t>行业；制造商为</w:t>
      </w:r>
      <w:r w:rsidRPr="00C56EF7">
        <w:rPr>
          <w:rFonts w:ascii="宋体" w:hAnsi="宋体" w:cs="宋体" w:hint="eastAsia"/>
          <w:sz w:val="24"/>
          <w:u w:val="single"/>
        </w:rPr>
        <w:t>（企业名称）</w:t>
      </w:r>
      <w:r w:rsidRPr="00C56EF7">
        <w:rPr>
          <w:rFonts w:ascii="宋体" w:hAnsi="宋体" w:cs="宋体" w:hint="eastAsia"/>
          <w:sz w:val="24"/>
        </w:rPr>
        <w:t>，从业人员</w:t>
      </w:r>
      <w:r w:rsidRPr="00C56EF7">
        <w:rPr>
          <w:rFonts w:ascii="宋体" w:hAnsi="宋体" w:cs="宋体" w:hint="eastAsia"/>
          <w:sz w:val="24"/>
          <w:u w:val="single"/>
        </w:rPr>
        <w:t xml:space="preserve">      </w:t>
      </w:r>
      <w:r w:rsidRPr="00C56EF7">
        <w:rPr>
          <w:rFonts w:ascii="宋体" w:hAnsi="宋体" w:cs="宋体" w:hint="eastAsia"/>
          <w:sz w:val="24"/>
        </w:rPr>
        <w:t>人，营业收入为</w:t>
      </w:r>
      <w:r w:rsidRPr="00C56EF7">
        <w:rPr>
          <w:rFonts w:ascii="宋体" w:hAnsi="宋体" w:cs="宋体" w:hint="eastAsia"/>
          <w:sz w:val="24"/>
          <w:u w:val="single"/>
        </w:rPr>
        <w:t xml:space="preserve">      </w:t>
      </w:r>
      <w:r w:rsidRPr="00C56EF7">
        <w:rPr>
          <w:rFonts w:ascii="宋体" w:hAnsi="宋体" w:cs="宋体" w:hint="eastAsia"/>
          <w:sz w:val="24"/>
        </w:rPr>
        <w:t>万元，资产总额为</w:t>
      </w:r>
      <w:r w:rsidRPr="00C56EF7">
        <w:rPr>
          <w:rFonts w:ascii="宋体" w:hAnsi="宋体" w:cs="宋体" w:hint="eastAsia"/>
          <w:sz w:val="24"/>
          <w:u w:val="single"/>
        </w:rPr>
        <w:t xml:space="preserve">      </w:t>
      </w:r>
      <w:r w:rsidRPr="00C56EF7">
        <w:rPr>
          <w:rFonts w:ascii="宋体" w:hAnsi="宋体" w:cs="宋体" w:hint="eastAsia"/>
          <w:sz w:val="24"/>
        </w:rPr>
        <w:t>万元，属于</w:t>
      </w:r>
      <w:r w:rsidRPr="00C56EF7">
        <w:rPr>
          <w:rFonts w:ascii="宋体" w:hAnsi="宋体" w:cs="宋体" w:hint="eastAsia"/>
          <w:sz w:val="24"/>
          <w:u w:val="single"/>
        </w:rPr>
        <w:t>（中型企业、小型企业、微型企业）</w:t>
      </w:r>
      <w:r w:rsidRPr="00C56EF7">
        <w:rPr>
          <w:rFonts w:ascii="宋体" w:hAnsi="宋体" w:cs="宋体" w:hint="eastAsia"/>
          <w:sz w:val="24"/>
        </w:rPr>
        <w:t>；</w:t>
      </w:r>
    </w:p>
    <w:p w14:paraId="59872B88" w14:textId="77777777" w:rsidR="008C05D4" w:rsidRPr="00C56EF7" w:rsidRDefault="00F9155B">
      <w:pPr>
        <w:pStyle w:val="a7"/>
        <w:spacing w:after="0" w:line="360" w:lineRule="auto"/>
        <w:contextualSpacing/>
        <w:rPr>
          <w:rFonts w:ascii="宋体" w:hAnsi="宋体" w:cs="宋体"/>
          <w:sz w:val="24"/>
        </w:rPr>
      </w:pPr>
      <w:r w:rsidRPr="00C56EF7">
        <w:rPr>
          <w:rFonts w:ascii="宋体" w:hAnsi="宋体" w:cs="宋体" w:hint="eastAsia"/>
          <w:sz w:val="24"/>
        </w:rPr>
        <w:t xml:space="preserve">…… </w:t>
      </w:r>
    </w:p>
    <w:p w14:paraId="319DE842" w14:textId="77777777" w:rsidR="008C05D4" w:rsidRPr="00C56EF7" w:rsidRDefault="00F9155B">
      <w:pPr>
        <w:pStyle w:val="a7"/>
        <w:spacing w:after="0" w:line="360" w:lineRule="auto"/>
        <w:ind w:firstLineChars="189" w:firstLine="454"/>
        <w:contextualSpacing/>
        <w:rPr>
          <w:rFonts w:ascii="宋体" w:hAnsi="宋体" w:cs="宋体"/>
          <w:sz w:val="24"/>
        </w:rPr>
      </w:pPr>
      <w:r w:rsidRPr="00C56EF7">
        <w:rPr>
          <w:rFonts w:ascii="宋体" w:hAnsi="宋体" w:cs="宋体" w:hint="eastAsia"/>
          <w:sz w:val="24"/>
        </w:rPr>
        <w:t>以上企业，不属于大企业的分支机构，不存在控股股东为大企业的情形，也不存在与大企业的负责人为同一人的情形。</w:t>
      </w:r>
    </w:p>
    <w:p w14:paraId="11E3FC61" w14:textId="77777777" w:rsidR="008C05D4" w:rsidRPr="00C56EF7" w:rsidRDefault="00F9155B">
      <w:pPr>
        <w:pStyle w:val="a7"/>
        <w:spacing w:after="0" w:line="360" w:lineRule="auto"/>
        <w:ind w:firstLine="567"/>
        <w:contextualSpacing/>
        <w:rPr>
          <w:rFonts w:ascii="宋体" w:hAnsi="宋体" w:cs="宋体"/>
          <w:sz w:val="24"/>
        </w:rPr>
      </w:pPr>
      <w:r w:rsidRPr="00C56EF7">
        <w:rPr>
          <w:rFonts w:ascii="宋体" w:hAnsi="宋体" w:cs="宋体" w:hint="eastAsia"/>
          <w:sz w:val="24"/>
        </w:rPr>
        <w:t>本企业对上述声明内容的真实性负责。如有虚假，将依法承担相应责任。</w:t>
      </w:r>
    </w:p>
    <w:p w14:paraId="7255C4E4" w14:textId="77777777" w:rsidR="008C05D4" w:rsidRPr="00C56EF7" w:rsidRDefault="008C05D4">
      <w:pPr>
        <w:pStyle w:val="a7"/>
        <w:spacing w:after="0" w:line="360" w:lineRule="auto"/>
        <w:contextualSpacing/>
        <w:rPr>
          <w:rFonts w:ascii="宋体" w:hAnsi="宋体" w:cs="宋体"/>
          <w:sz w:val="24"/>
        </w:rPr>
      </w:pPr>
    </w:p>
    <w:p w14:paraId="5F6F4CBF" w14:textId="77777777" w:rsidR="008C05D4" w:rsidRPr="00C56EF7" w:rsidRDefault="00F9155B">
      <w:pPr>
        <w:pStyle w:val="a7"/>
        <w:spacing w:after="0" w:line="360" w:lineRule="auto"/>
        <w:ind w:firstLineChars="1400" w:firstLine="3360"/>
        <w:contextualSpacing/>
        <w:rPr>
          <w:rFonts w:ascii="宋体" w:hAnsi="宋体" w:cs="宋体"/>
          <w:sz w:val="24"/>
          <w:u w:val="single"/>
        </w:rPr>
      </w:pPr>
      <w:r w:rsidRPr="00C56EF7">
        <w:rPr>
          <w:rFonts w:ascii="宋体" w:hAnsi="宋体" w:cs="宋体" w:hint="eastAsia"/>
          <w:sz w:val="24"/>
        </w:rPr>
        <w:t xml:space="preserve">企业名称（公章）： </w:t>
      </w:r>
      <w:r w:rsidRPr="00C56EF7">
        <w:rPr>
          <w:rFonts w:ascii="宋体" w:hAnsi="宋体" w:cs="宋体"/>
          <w:sz w:val="24"/>
          <w:u w:val="single"/>
        </w:rPr>
        <w:t xml:space="preserve">                   </w:t>
      </w:r>
    </w:p>
    <w:p w14:paraId="4BE02735" w14:textId="77777777" w:rsidR="008C05D4" w:rsidRPr="00C56EF7" w:rsidRDefault="00F9155B">
      <w:pPr>
        <w:pStyle w:val="a7"/>
        <w:spacing w:after="0" w:line="360" w:lineRule="auto"/>
        <w:ind w:firstLineChars="1400" w:firstLine="3360"/>
        <w:contextualSpacing/>
        <w:rPr>
          <w:rFonts w:ascii="宋体" w:hAnsi="宋体" w:cs="宋体"/>
          <w:sz w:val="24"/>
        </w:rPr>
      </w:pPr>
      <w:r w:rsidRPr="00C56EF7">
        <w:rPr>
          <w:rFonts w:ascii="宋体" w:hAnsi="宋体" w:cs="宋体" w:hint="eastAsia"/>
          <w:sz w:val="24"/>
        </w:rPr>
        <w:t>日 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714D04B4" w14:textId="77777777" w:rsidR="008C05D4" w:rsidRPr="00C56EF7" w:rsidRDefault="008C05D4">
      <w:pPr>
        <w:pStyle w:val="a7"/>
        <w:spacing w:after="0" w:line="360" w:lineRule="auto"/>
        <w:contextualSpacing/>
        <w:rPr>
          <w:rFonts w:ascii="宋体" w:hAnsi="宋体" w:cs="宋体"/>
        </w:rPr>
      </w:pPr>
    </w:p>
    <w:p w14:paraId="3D3C4C23" w14:textId="77777777" w:rsidR="008C05D4" w:rsidRPr="00C56EF7" w:rsidRDefault="00F9155B">
      <w:pPr>
        <w:spacing w:line="360" w:lineRule="auto"/>
        <w:contextualSpacing/>
        <w:jc w:val="left"/>
        <w:rPr>
          <w:rFonts w:ascii="楷体" w:eastAsia="楷体" w:hAnsi="楷体" w:cs="宋体"/>
          <w:b/>
          <w:sz w:val="24"/>
        </w:rPr>
      </w:pPr>
      <w:r w:rsidRPr="00C56EF7">
        <w:rPr>
          <w:rFonts w:ascii="楷体" w:eastAsia="楷体" w:hAnsi="楷体" w:cs="宋体" w:hint="eastAsia"/>
          <w:b/>
          <w:sz w:val="24"/>
        </w:rPr>
        <w:t>注：</w:t>
      </w:r>
    </w:p>
    <w:p w14:paraId="32BA4F2C" w14:textId="77777777" w:rsidR="008C05D4" w:rsidRPr="00C56EF7" w:rsidRDefault="00F9155B">
      <w:pPr>
        <w:spacing w:line="360" w:lineRule="auto"/>
        <w:ind w:firstLineChars="200" w:firstLine="480"/>
        <w:contextualSpacing/>
        <w:jc w:val="left"/>
        <w:rPr>
          <w:rFonts w:ascii="楷体" w:eastAsia="楷体" w:hAnsi="楷体" w:cs="宋体"/>
          <w:sz w:val="24"/>
        </w:rPr>
      </w:pPr>
      <w:r w:rsidRPr="00C56EF7">
        <w:rPr>
          <w:rFonts w:ascii="楷体" w:eastAsia="楷体" w:hAnsi="楷体" w:cs="宋体" w:hint="eastAsia"/>
          <w:sz w:val="24"/>
        </w:rPr>
        <w:t>享受《政府采购促进中小企业发展管理办法》（财库〔</w:t>
      </w:r>
      <w:r w:rsidRPr="00C56EF7">
        <w:rPr>
          <w:rFonts w:ascii="楷体" w:eastAsia="楷体" w:hAnsi="楷体" w:cs="宋体"/>
          <w:sz w:val="24"/>
        </w:rPr>
        <w:t>2020〕46号）规定的中小企业扶持政策的，采购人、采购代理机构应当随成交结果公开成交供应商的《中小企业声明函》。从业人员、营业收入、资产总额填报上一年度数据，无上</w:t>
      </w:r>
      <w:proofErr w:type="gramStart"/>
      <w:r w:rsidRPr="00C56EF7">
        <w:rPr>
          <w:rFonts w:ascii="楷体" w:eastAsia="楷体" w:hAnsi="楷体" w:cs="宋体"/>
          <w:sz w:val="24"/>
        </w:rPr>
        <w:t>一</w:t>
      </w:r>
      <w:proofErr w:type="gramEnd"/>
      <w:r w:rsidRPr="00C56EF7">
        <w:rPr>
          <w:rFonts w:ascii="楷体" w:eastAsia="楷体" w:hAnsi="楷体" w:cs="宋体"/>
          <w:sz w:val="24"/>
        </w:rPr>
        <w:t>年度数据的新成立企业可不填报。</w:t>
      </w:r>
    </w:p>
    <w:p w14:paraId="307C2679" w14:textId="77777777" w:rsidR="008C05D4" w:rsidRPr="00C56EF7" w:rsidRDefault="008C05D4">
      <w:pPr>
        <w:spacing w:line="360" w:lineRule="auto"/>
        <w:contextualSpacing/>
        <w:jc w:val="center"/>
        <w:rPr>
          <w:rFonts w:ascii="宋体" w:hAnsi="宋体" w:cs="宋体"/>
          <w:sz w:val="24"/>
        </w:rPr>
      </w:pPr>
    </w:p>
    <w:p w14:paraId="25DCC17B" w14:textId="77777777" w:rsidR="008C05D4" w:rsidRPr="00C56EF7" w:rsidRDefault="008C05D4">
      <w:pPr>
        <w:spacing w:line="360" w:lineRule="auto"/>
        <w:contextualSpacing/>
        <w:jc w:val="center"/>
        <w:rPr>
          <w:rFonts w:ascii="宋体" w:hAnsi="宋体" w:cs="宋体"/>
          <w:sz w:val="24"/>
        </w:rPr>
      </w:pPr>
    </w:p>
    <w:p w14:paraId="20F75723" w14:textId="77777777" w:rsidR="008C05D4" w:rsidRPr="00C56EF7" w:rsidRDefault="00F9155B">
      <w:pPr>
        <w:spacing w:line="360" w:lineRule="auto"/>
        <w:ind w:firstLineChars="250" w:firstLine="800"/>
        <w:jc w:val="center"/>
        <w:rPr>
          <w:rFonts w:ascii="宋体" w:hAnsi="宋体" w:cs="宋体"/>
          <w:b/>
          <w:sz w:val="32"/>
          <w:szCs w:val="32"/>
        </w:rPr>
      </w:pPr>
      <w:r w:rsidRPr="00C56EF7">
        <w:rPr>
          <w:rFonts w:hAnsi="宋体" w:cs="宋体" w:hint="eastAsia"/>
          <w:sz w:val="32"/>
          <w:szCs w:val="32"/>
        </w:rPr>
        <w:br w:type="page"/>
      </w:r>
      <w:r w:rsidRPr="00C56EF7">
        <w:rPr>
          <w:rFonts w:ascii="宋体" w:hAnsi="宋体" w:cs="宋体" w:hint="eastAsia"/>
          <w:b/>
          <w:sz w:val="44"/>
          <w:szCs w:val="44"/>
        </w:rPr>
        <w:lastRenderedPageBreak/>
        <w:t>残疾人福利性单位声明函</w:t>
      </w:r>
    </w:p>
    <w:p w14:paraId="4BD6B02F" w14:textId="77777777" w:rsidR="008C05D4" w:rsidRPr="00C56EF7" w:rsidRDefault="008C05D4">
      <w:pPr>
        <w:spacing w:line="360" w:lineRule="auto"/>
        <w:rPr>
          <w:rFonts w:ascii="宋体" w:hAnsi="宋体" w:cs="宋体"/>
          <w:sz w:val="32"/>
          <w:szCs w:val="32"/>
        </w:rPr>
      </w:pPr>
    </w:p>
    <w:p w14:paraId="0631C615"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本单位郑重声明，根据《财政部 民政部 中国残疾人联合会关于促进残疾人就业政府采购政策的通知》（财库〔2017〕141号）的规定，本单位为符合条件的残疾人福利性单位，且本单位参加</w:t>
      </w:r>
      <w:r w:rsidRPr="00C56EF7">
        <w:rPr>
          <w:rFonts w:ascii="宋体" w:hAnsi="宋体" w:cs="宋体" w:hint="eastAsia"/>
          <w:sz w:val="24"/>
          <w:u w:val="single"/>
        </w:rPr>
        <w:t xml:space="preserve">       </w:t>
      </w:r>
      <w:r w:rsidRPr="00C56EF7">
        <w:rPr>
          <w:rFonts w:ascii="宋体" w:hAnsi="宋体" w:cs="宋体" w:hint="eastAsia"/>
          <w:sz w:val="24"/>
        </w:rPr>
        <w:t>单位的</w:t>
      </w:r>
      <w:r w:rsidRPr="00C56EF7">
        <w:rPr>
          <w:rFonts w:ascii="宋体" w:hAnsi="宋体" w:cs="宋体" w:hint="eastAsia"/>
          <w:sz w:val="24"/>
          <w:u w:val="single"/>
        </w:rPr>
        <w:t xml:space="preserve">        </w:t>
      </w:r>
      <w:r w:rsidRPr="00C56EF7">
        <w:rPr>
          <w:rFonts w:ascii="宋体" w:hAnsi="宋体" w:cs="宋体" w:hint="eastAsia"/>
          <w:sz w:val="24"/>
        </w:rPr>
        <w:t>项目采购活动提供本单位制造的货物（由本单位承担工程/提供服务），或者提供其他残疾人福利性单位制造的货物（不包括使用非残疾人福利性单位注册商标的货物）。</w:t>
      </w:r>
    </w:p>
    <w:p w14:paraId="3E88C049" w14:textId="77777777" w:rsidR="008C05D4" w:rsidRPr="00C56EF7" w:rsidRDefault="00F9155B">
      <w:pPr>
        <w:spacing w:line="360" w:lineRule="auto"/>
        <w:ind w:firstLineChars="200" w:firstLine="480"/>
        <w:contextualSpacing/>
        <w:rPr>
          <w:rFonts w:ascii="宋体" w:hAnsi="宋体" w:cs="宋体"/>
          <w:sz w:val="24"/>
        </w:rPr>
      </w:pPr>
      <w:r w:rsidRPr="00C56EF7">
        <w:rPr>
          <w:rFonts w:ascii="宋体" w:hAnsi="宋体" w:cs="宋体" w:hint="eastAsia"/>
          <w:sz w:val="24"/>
        </w:rPr>
        <w:t>本单位对上述声明的真实性负责。如有虚假，将依法承担相应责任。</w:t>
      </w:r>
    </w:p>
    <w:p w14:paraId="1F459440" w14:textId="77777777" w:rsidR="008C05D4" w:rsidRPr="00C56EF7" w:rsidRDefault="008C05D4">
      <w:pPr>
        <w:spacing w:line="360" w:lineRule="auto"/>
        <w:contextualSpacing/>
        <w:rPr>
          <w:rFonts w:ascii="宋体" w:hAnsi="宋体" w:cs="宋体"/>
          <w:sz w:val="24"/>
        </w:rPr>
      </w:pPr>
    </w:p>
    <w:p w14:paraId="4B552C06" w14:textId="77777777" w:rsidR="008C05D4" w:rsidRPr="00C56EF7" w:rsidRDefault="008C05D4">
      <w:pPr>
        <w:spacing w:line="360" w:lineRule="auto"/>
        <w:contextualSpacing/>
        <w:rPr>
          <w:rFonts w:ascii="宋体" w:hAnsi="宋体" w:cs="宋体"/>
          <w:sz w:val="24"/>
        </w:rPr>
      </w:pPr>
    </w:p>
    <w:p w14:paraId="1D86B4AE" w14:textId="77777777" w:rsidR="008C05D4" w:rsidRPr="00C56EF7" w:rsidRDefault="008C05D4">
      <w:pPr>
        <w:spacing w:line="360" w:lineRule="auto"/>
        <w:contextualSpacing/>
        <w:rPr>
          <w:rFonts w:ascii="宋体" w:hAnsi="宋体" w:cs="宋体"/>
          <w:sz w:val="24"/>
        </w:rPr>
      </w:pPr>
    </w:p>
    <w:p w14:paraId="53CE2A29" w14:textId="77777777" w:rsidR="008C05D4" w:rsidRPr="00C56EF7" w:rsidRDefault="00F9155B">
      <w:pPr>
        <w:spacing w:line="360" w:lineRule="auto"/>
        <w:ind w:firstLineChars="1500" w:firstLine="3600"/>
        <w:contextualSpacing/>
        <w:rPr>
          <w:rFonts w:ascii="宋体" w:hAnsi="宋体" w:cs="宋体"/>
          <w:sz w:val="24"/>
          <w:u w:val="single"/>
        </w:rPr>
      </w:pPr>
      <w:r w:rsidRPr="00C56EF7">
        <w:rPr>
          <w:rFonts w:ascii="宋体" w:hAnsi="宋体" w:cs="宋体" w:hint="eastAsia"/>
          <w:sz w:val="24"/>
        </w:rPr>
        <w:t>单位名称（公章）：</w:t>
      </w:r>
      <w:r w:rsidRPr="00C56EF7">
        <w:rPr>
          <w:rFonts w:ascii="宋体" w:hAnsi="宋体" w:cs="宋体" w:hint="eastAsia"/>
          <w:sz w:val="24"/>
          <w:u w:val="single"/>
        </w:rPr>
        <w:t xml:space="preserve"> </w:t>
      </w:r>
      <w:r w:rsidRPr="00C56EF7">
        <w:rPr>
          <w:rFonts w:ascii="宋体" w:hAnsi="宋体" w:cs="宋体"/>
          <w:sz w:val="24"/>
          <w:u w:val="single"/>
        </w:rPr>
        <w:t xml:space="preserve">                   </w:t>
      </w:r>
    </w:p>
    <w:p w14:paraId="27345484" w14:textId="77777777" w:rsidR="008C05D4" w:rsidRPr="00C56EF7" w:rsidRDefault="00F9155B">
      <w:pPr>
        <w:spacing w:line="360" w:lineRule="auto"/>
        <w:ind w:firstLineChars="1500" w:firstLine="3600"/>
        <w:contextualSpacing/>
        <w:rPr>
          <w:rFonts w:ascii="宋体" w:hAnsi="宋体" w:cs="宋体"/>
          <w:sz w:val="24"/>
        </w:rPr>
      </w:pPr>
      <w:r w:rsidRPr="00C56EF7">
        <w:rPr>
          <w:rFonts w:ascii="宋体" w:hAnsi="宋体" w:cs="宋体" w:hint="eastAsia"/>
          <w:sz w:val="24"/>
        </w:rPr>
        <w:t>日  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1D9B1BD4" w14:textId="77777777" w:rsidR="008C05D4" w:rsidRPr="00C56EF7" w:rsidRDefault="008C05D4">
      <w:pPr>
        <w:spacing w:line="360" w:lineRule="auto"/>
        <w:contextualSpacing/>
        <w:rPr>
          <w:rFonts w:ascii="宋体" w:hAnsi="宋体" w:cs="宋体"/>
          <w:sz w:val="24"/>
        </w:rPr>
      </w:pPr>
    </w:p>
    <w:p w14:paraId="62875F9E" w14:textId="77777777" w:rsidR="008C05D4" w:rsidRPr="00C56EF7" w:rsidRDefault="008C05D4">
      <w:pPr>
        <w:spacing w:line="360" w:lineRule="auto"/>
        <w:contextualSpacing/>
        <w:rPr>
          <w:rFonts w:ascii="宋体" w:hAnsi="宋体" w:cs="宋体"/>
          <w:sz w:val="24"/>
        </w:rPr>
      </w:pPr>
    </w:p>
    <w:p w14:paraId="7E6C14CD" w14:textId="77777777" w:rsidR="008C05D4" w:rsidRPr="00C56EF7" w:rsidRDefault="008C05D4">
      <w:pPr>
        <w:spacing w:line="360" w:lineRule="auto"/>
        <w:contextualSpacing/>
        <w:rPr>
          <w:rFonts w:ascii="宋体" w:hAnsi="宋体" w:cs="宋体"/>
          <w:sz w:val="24"/>
        </w:rPr>
      </w:pPr>
    </w:p>
    <w:p w14:paraId="30799301" w14:textId="77777777" w:rsidR="008C05D4" w:rsidRPr="00C56EF7" w:rsidRDefault="00F9155B">
      <w:pPr>
        <w:spacing w:line="360" w:lineRule="auto"/>
        <w:contextualSpacing/>
        <w:rPr>
          <w:rFonts w:ascii="楷体" w:eastAsia="楷体" w:hAnsi="楷体" w:cs="宋体"/>
          <w:b/>
          <w:sz w:val="24"/>
        </w:rPr>
      </w:pPr>
      <w:r w:rsidRPr="00C56EF7">
        <w:rPr>
          <w:rFonts w:ascii="楷体" w:eastAsia="楷体" w:hAnsi="楷体" w:cs="宋体" w:hint="eastAsia"/>
          <w:b/>
          <w:sz w:val="24"/>
        </w:rPr>
        <w:t>注：</w:t>
      </w:r>
    </w:p>
    <w:p w14:paraId="1366E59A" w14:textId="77777777" w:rsidR="008C05D4" w:rsidRPr="00C56EF7" w:rsidRDefault="00F9155B">
      <w:pPr>
        <w:spacing w:line="360" w:lineRule="auto"/>
        <w:ind w:firstLineChars="200" w:firstLine="480"/>
        <w:contextualSpacing/>
        <w:rPr>
          <w:rFonts w:ascii="楷体" w:eastAsia="楷体" w:hAnsi="楷体" w:cs="宋体"/>
          <w:sz w:val="24"/>
        </w:rPr>
      </w:pPr>
      <w:r w:rsidRPr="00C56EF7">
        <w:rPr>
          <w:rFonts w:ascii="楷体" w:eastAsia="楷体" w:hAnsi="楷体" w:cs="宋体" w:hint="eastAsia"/>
          <w:sz w:val="24"/>
        </w:rPr>
        <w:t>请根据自己的真实情况出具《残疾人福利性单位声明函》。依法享受中小企业优惠政策的，采购人或者采购代理机构在公告中标结果时，同时公告其《残疾人福利性单位声明函》，接受社会监督。</w:t>
      </w:r>
    </w:p>
    <w:p w14:paraId="6D82F26D" w14:textId="77777777" w:rsidR="008C05D4" w:rsidRPr="00C56EF7" w:rsidRDefault="00F9155B">
      <w:pPr>
        <w:spacing w:line="360" w:lineRule="auto"/>
        <w:jc w:val="center"/>
        <w:rPr>
          <w:rFonts w:ascii="宋体" w:hAnsi="宋体" w:cs="宋体"/>
          <w:b/>
          <w:bCs/>
          <w:sz w:val="32"/>
          <w:szCs w:val="32"/>
        </w:rPr>
      </w:pPr>
      <w:r w:rsidRPr="00C56EF7">
        <w:rPr>
          <w:rFonts w:ascii="宋体" w:hAnsi="宋体" w:cs="宋体" w:hint="eastAsia"/>
          <w:sz w:val="24"/>
        </w:rPr>
        <w:br w:type="page"/>
      </w:r>
      <w:r w:rsidRPr="00C56EF7">
        <w:rPr>
          <w:rFonts w:ascii="宋体" w:hAnsi="宋体" w:cs="宋体" w:hint="eastAsia"/>
          <w:b/>
          <w:sz w:val="44"/>
          <w:szCs w:val="44"/>
        </w:rPr>
        <w:lastRenderedPageBreak/>
        <w:t>质疑函</w:t>
      </w:r>
      <w:r w:rsidRPr="00C56EF7">
        <w:rPr>
          <w:rFonts w:ascii="宋体" w:hAnsi="宋体" w:cs="宋体" w:hint="eastAsia"/>
          <w:sz w:val="28"/>
          <w:szCs w:val="28"/>
        </w:rPr>
        <w:t>（格式）</w:t>
      </w:r>
    </w:p>
    <w:p w14:paraId="539B2340" w14:textId="77777777" w:rsidR="008C05D4" w:rsidRPr="00C56EF7" w:rsidRDefault="008C05D4">
      <w:pPr>
        <w:spacing w:line="360" w:lineRule="auto"/>
        <w:jc w:val="center"/>
        <w:rPr>
          <w:rFonts w:ascii="宋体" w:hAnsi="宋体" w:cs="宋体"/>
          <w:b/>
          <w:bCs/>
          <w:sz w:val="32"/>
          <w:szCs w:val="32"/>
        </w:rPr>
      </w:pPr>
    </w:p>
    <w:p w14:paraId="01A43E92" w14:textId="77777777" w:rsidR="008C05D4" w:rsidRPr="00C56EF7" w:rsidRDefault="00F9155B">
      <w:pPr>
        <w:pStyle w:val="ad"/>
        <w:spacing w:line="360" w:lineRule="auto"/>
        <w:ind w:firstLineChars="200" w:firstLine="482"/>
        <w:contextualSpacing/>
        <w:rPr>
          <w:rFonts w:hAnsi="宋体" w:cs="宋体"/>
          <w:b/>
          <w:bCs/>
          <w:sz w:val="24"/>
          <w:szCs w:val="24"/>
        </w:rPr>
      </w:pPr>
      <w:r w:rsidRPr="00C56EF7">
        <w:rPr>
          <w:rFonts w:hAnsi="宋体" w:cs="宋体" w:hint="eastAsia"/>
          <w:b/>
          <w:bCs/>
          <w:sz w:val="24"/>
          <w:szCs w:val="24"/>
        </w:rPr>
        <w:t>一、质疑供应商基本信息：</w:t>
      </w:r>
    </w:p>
    <w:p w14:paraId="1501253C" w14:textId="77777777" w:rsidR="008C05D4" w:rsidRPr="00C56EF7" w:rsidRDefault="00F9155B">
      <w:pPr>
        <w:pStyle w:val="ad"/>
        <w:spacing w:line="360" w:lineRule="auto"/>
        <w:ind w:firstLineChars="200" w:firstLine="480"/>
        <w:contextualSpacing/>
        <w:rPr>
          <w:rFonts w:hAnsi="宋体" w:cs="宋体"/>
          <w:bCs/>
          <w:sz w:val="24"/>
          <w:szCs w:val="24"/>
          <w:u w:val="single"/>
        </w:rPr>
      </w:pPr>
      <w:r w:rsidRPr="00C56EF7">
        <w:rPr>
          <w:rFonts w:hAnsi="宋体" w:cs="宋体" w:hint="eastAsia"/>
          <w:bCs/>
          <w:sz w:val="24"/>
          <w:szCs w:val="24"/>
        </w:rPr>
        <w:t>质疑供应商：</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67FE1921" w14:textId="77777777" w:rsidR="008C05D4" w:rsidRPr="00C56EF7" w:rsidRDefault="00F9155B">
      <w:pPr>
        <w:pStyle w:val="ad"/>
        <w:spacing w:line="360" w:lineRule="auto"/>
        <w:ind w:firstLineChars="200" w:firstLine="480"/>
        <w:contextualSpacing/>
        <w:rPr>
          <w:rFonts w:hAnsi="宋体" w:cs="宋体"/>
          <w:bCs/>
          <w:sz w:val="24"/>
          <w:szCs w:val="24"/>
        </w:rPr>
      </w:pPr>
      <w:r w:rsidRPr="00C56EF7">
        <w:rPr>
          <w:rFonts w:hAnsi="宋体" w:cs="宋体" w:hint="eastAsia"/>
          <w:bCs/>
          <w:sz w:val="24"/>
          <w:szCs w:val="24"/>
        </w:rPr>
        <w:t>地址：</w:t>
      </w:r>
      <w:r w:rsidRPr="00C56EF7">
        <w:rPr>
          <w:rFonts w:hAnsi="宋体" w:cs="宋体" w:hint="eastAsia"/>
          <w:bCs/>
          <w:sz w:val="24"/>
          <w:szCs w:val="24"/>
          <w:u w:val="single"/>
        </w:rPr>
        <w:t xml:space="preserve">                                          </w:t>
      </w:r>
      <w:r w:rsidRPr="00C56EF7">
        <w:rPr>
          <w:rFonts w:hAnsi="宋体" w:cs="宋体" w:hint="eastAsia"/>
          <w:bCs/>
          <w:sz w:val="24"/>
          <w:szCs w:val="24"/>
        </w:rPr>
        <w:t>邮编：</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1A170462" w14:textId="77777777" w:rsidR="008C05D4" w:rsidRPr="00C56EF7" w:rsidRDefault="00F9155B">
      <w:pPr>
        <w:pStyle w:val="ad"/>
        <w:spacing w:line="360" w:lineRule="auto"/>
        <w:ind w:firstLineChars="200" w:firstLine="480"/>
        <w:contextualSpacing/>
        <w:rPr>
          <w:rFonts w:hAnsi="宋体" w:cs="宋体"/>
          <w:bCs/>
          <w:sz w:val="24"/>
          <w:szCs w:val="24"/>
        </w:rPr>
      </w:pPr>
      <w:r w:rsidRPr="00C56EF7">
        <w:rPr>
          <w:rFonts w:hAnsi="宋体" w:cs="宋体" w:hint="eastAsia"/>
          <w:bCs/>
          <w:sz w:val="24"/>
          <w:szCs w:val="24"/>
        </w:rPr>
        <w:t>联系人：</w:t>
      </w:r>
      <w:r w:rsidRPr="00C56EF7">
        <w:rPr>
          <w:rFonts w:hAnsi="宋体" w:cs="宋体" w:hint="eastAsia"/>
          <w:bCs/>
          <w:sz w:val="24"/>
          <w:szCs w:val="24"/>
          <w:u w:val="single"/>
        </w:rPr>
        <w:t xml:space="preserve">                     </w:t>
      </w:r>
      <w:r w:rsidRPr="00C56EF7">
        <w:rPr>
          <w:rFonts w:hAnsi="宋体" w:cs="宋体" w:hint="eastAsia"/>
          <w:bCs/>
          <w:sz w:val="24"/>
          <w:szCs w:val="24"/>
        </w:rPr>
        <w:t>联系电话：</w:t>
      </w:r>
      <w:r w:rsidRPr="00C56EF7">
        <w:rPr>
          <w:rFonts w:hAnsi="宋体" w:cs="宋体" w:hint="eastAsia"/>
          <w:bCs/>
          <w:sz w:val="24"/>
          <w:szCs w:val="24"/>
          <w:u w:val="single"/>
        </w:rPr>
        <w:t xml:space="preserve">                 </w:t>
      </w:r>
    </w:p>
    <w:p w14:paraId="000FE94A" w14:textId="77777777" w:rsidR="008C05D4" w:rsidRPr="00C56EF7" w:rsidRDefault="00F9155B">
      <w:pPr>
        <w:pStyle w:val="ad"/>
        <w:spacing w:line="360" w:lineRule="auto"/>
        <w:ind w:firstLineChars="200" w:firstLine="480"/>
        <w:contextualSpacing/>
        <w:rPr>
          <w:rFonts w:hAnsi="宋体" w:cs="宋体"/>
          <w:bCs/>
          <w:sz w:val="24"/>
          <w:szCs w:val="24"/>
        </w:rPr>
      </w:pPr>
      <w:r w:rsidRPr="00C56EF7">
        <w:rPr>
          <w:rFonts w:hAnsi="宋体" w:cs="宋体" w:hint="eastAsia"/>
          <w:bCs/>
          <w:sz w:val="24"/>
          <w:szCs w:val="24"/>
        </w:rPr>
        <w:t>授权代表：</w:t>
      </w:r>
      <w:r w:rsidRPr="00C56EF7">
        <w:rPr>
          <w:rFonts w:hAnsi="宋体" w:cs="宋体" w:hint="eastAsia"/>
          <w:bCs/>
          <w:sz w:val="24"/>
          <w:szCs w:val="24"/>
          <w:u w:val="single"/>
        </w:rPr>
        <w:t xml:space="preserve">                      </w:t>
      </w:r>
    </w:p>
    <w:p w14:paraId="7D756C82" w14:textId="77777777" w:rsidR="008C05D4" w:rsidRPr="00C56EF7" w:rsidRDefault="00F9155B">
      <w:pPr>
        <w:pStyle w:val="ad"/>
        <w:spacing w:line="360" w:lineRule="auto"/>
        <w:ind w:firstLineChars="200" w:firstLine="480"/>
        <w:contextualSpacing/>
        <w:rPr>
          <w:rFonts w:hAnsi="宋体" w:cs="宋体"/>
          <w:bCs/>
          <w:sz w:val="24"/>
          <w:szCs w:val="24"/>
          <w:u w:val="single"/>
        </w:rPr>
      </w:pPr>
      <w:r w:rsidRPr="00C56EF7">
        <w:rPr>
          <w:rFonts w:hAnsi="宋体" w:cs="宋体" w:hint="eastAsia"/>
          <w:bCs/>
          <w:sz w:val="24"/>
          <w:szCs w:val="24"/>
        </w:rPr>
        <w:t>联系电话：</w:t>
      </w:r>
      <w:r w:rsidRPr="00C56EF7">
        <w:rPr>
          <w:rFonts w:hAnsi="宋体" w:cs="宋体" w:hint="eastAsia"/>
          <w:bCs/>
          <w:sz w:val="24"/>
          <w:szCs w:val="24"/>
          <w:u w:val="single"/>
        </w:rPr>
        <w:t xml:space="preserve">                      </w:t>
      </w:r>
    </w:p>
    <w:p w14:paraId="1CD0B303" w14:textId="77777777" w:rsidR="008C05D4" w:rsidRPr="00C56EF7" w:rsidRDefault="00F9155B">
      <w:pPr>
        <w:pStyle w:val="ad"/>
        <w:spacing w:line="360" w:lineRule="auto"/>
        <w:ind w:firstLineChars="200" w:firstLine="480"/>
        <w:contextualSpacing/>
        <w:rPr>
          <w:rFonts w:hAnsi="宋体" w:cs="宋体"/>
          <w:bCs/>
          <w:sz w:val="24"/>
          <w:szCs w:val="24"/>
        </w:rPr>
      </w:pPr>
      <w:r w:rsidRPr="00C56EF7">
        <w:rPr>
          <w:rFonts w:hAnsi="宋体" w:cs="宋体" w:hint="eastAsia"/>
          <w:bCs/>
          <w:sz w:val="24"/>
          <w:szCs w:val="24"/>
        </w:rPr>
        <w:t>地址：</w:t>
      </w:r>
      <w:r w:rsidRPr="00C56EF7">
        <w:rPr>
          <w:rFonts w:hAnsi="宋体" w:cs="宋体" w:hint="eastAsia"/>
          <w:bCs/>
          <w:sz w:val="24"/>
          <w:szCs w:val="24"/>
          <w:u w:val="single"/>
        </w:rPr>
        <w:t xml:space="preserve">                 </w:t>
      </w:r>
      <w:r w:rsidRPr="00C56EF7">
        <w:rPr>
          <w:rFonts w:hAnsi="宋体" w:cs="宋体" w:hint="eastAsia"/>
          <w:bCs/>
          <w:sz w:val="24"/>
          <w:szCs w:val="24"/>
        </w:rPr>
        <w:t>邮编：</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0D703E0E" w14:textId="77777777" w:rsidR="008C05D4" w:rsidRPr="00C56EF7" w:rsidRDefault="00F9155B">
      <w:pPr>
        <w:pStyle w:val="ad"/>
        <w:spacing w:line="360" w:lineRule="auto"/>
        <w:ind w:firstLineChars="200" w:firstLine="482"/>
        <w:contextualSpacing/>
        <w:rPr>
          <w:rFonts w:hAnsi="宋体" w:cs="宋体"/>
          <w:b/>
          <w:bCs/>
          <w:sz w:val="24"/>
          <w:szCs w:val="24"/>
        </w:rPr>
      </w:pPr>
      <w:r w:rsidRPr="00C56EF7">
        <w:rPr>
          <w:rFonts w:hAnsi="宋体" w:cs="宋体" w:hint="eastAsia"/>
          <w:b/>
          <w:bCs/>
          <w:sz w:val="24"/>
          <w:szCs w:val="24"/>
        </w:rPr>
        <w:t>二、质疑项目基本情况：</w:t>
      </w:r>
    </w:p>
    <w:p w14:paraId="260948E6"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bCs/>
          <w:sz w:val="24"/>
          <w:szCs w:val="24"/>
        </w:rPr>
        <w:t>质疑</w:t>
      </w:r>
      <w:r w:rsidRPr="00C56EF7">
        <w:rPr>
          <w:rFonts w:hAnsi="宋体" w:cs="宋体" w:hint="eastAsia"/>
          <w:sz w:val="24"/>
          <w:szCs w:val="24"/>
        </w:rPr>
        <w:t>项目的名称：</w:t>
      </w:r>
      <w:r w:rsidRPr="00C56EF7">
        <w:rPr>
          <w:rFonts w:hAnsi="宋体" w:cs="宋体" w:hint="eastAsia"/>
          <w:bCs/>
          <w:sz w:val="24"/>
          <w:szCs w:val="24"/>
          <w:u w:val="single"/>
        </w:rPr>
        <w:t xml:space="preserve">                                     </w:t>
      </w:r>
    </w:p>
    <w:p w14:paraId="4D3E60AB"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bCs/>
          <w:sz w:val="24"/>
          <w:szCs w:val="24"/>
        </w:rPr>
        <w:t>质疑</w:t>
      </w:r>
      <w:r w:rsidRPr="00C56EF7">
        <w:rPr>
          <w:rFonts w:hAnsi="宋体" w:cs="宋体" w:hint="eastAsia"/>
          <w:sz w:val="24"/>
          <w:szCs w:val="24"/>
        </w:rPr>
        <w:t>项目的编号：</w:t>
      </w:r>
      <w:r w:rsidRPr="00C56EF7">
        <w:rPr>
          <w:rFonts w:hAnsi="宋体" w:cs="宋体" w:hint="eastAsia"/>
          <w:bCs/>
          <w:sz w:val="24"/>
          <w:szCs w:val="24"/>
          <w:u w:val="single"/>
        </w:rPr>
        <w:t xml:space="preserve">                                     </w:t>
      </w:r>
    </w:p>
    <w:p w14:paraId="6D0F540A"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采购人名称：</w:t>
      </w:r>
      <w:r w:rsidRPr="00C56EF7">
        <w:rPr>
          <w:rFonts w:hAnsi="宋体" w:cs="宋体" w:hint="eastAsia"/>
          <w:bCs/>
          <w:sz w:val="24"/>
          <w:szCs w:val="24"/>
          <w:u w:val="single"/>
        </w:rPr>
        <w:t xml:space="preserve">                                         </w:t>
      </w:r>
    </w:p>
    <w:p w14:paraId="0017EE43"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质疑事项：</w:t>
      </w:r>
    </w:p>
    <w:p w14:paraId="311C1FBC" w14:textId="77777777" w:rsidR="008C05D4" w:rsidRPr="00C56EF7" w:rsidRDefault="00F9155B">
      <w:pPr>
        <w:pStyle w:val="ad"/>
        <w:spacing w:line="360" w:lineRule="auto"/>
        <w:ind w:firstLineChars="147" w:firstLine="353"/>
        <w:contextualSpacing/>
        <w:rPr>
          <w:rFonts w:hAnsi="宋体" w:cs="宋体"/>
          <w:sz w:val="24"/>
          <w:szCs w:val="24"/>
        </w:rPr>
      </w:pPr>
      <w:r w:rsidRPr="00C56EF7">
        <w:rPr>
          <w:rFonts w:hAnsi="宋体" w:cs="宋体" w:hint="eastAsia"/>
          <w:sz w:val="24"/>
          <w:szCs w:val="24"/>
        </w:rPr>
        <w:t>□采购文件   采购文件获取日期：</w:t>
      </w:r>
      <w:r w:rsidRPr="00C56EF7">
        <w:rPr>
          <w:rFonts w:hAnsi="宋体" w:cs="宋体" w:hint="eastAsia"/>
          <w:bCs/>
          <w:sz w:val="24"/>
          <w:szCs w:val="24"/>
          <w:u w:val="single"/>
        </w:rPr>
        <w:t xml:space="preserve">                                   </w:t>
      </w:r>
    </w:p>
    <w:p w14:paraId="1EFA4D43" w14:textId="77777777" w:rsidR="008C05D4" w:rsidRPr="00C56EF7" w:rsidRDefault="00F9155B">
      <w:pPr>
        <w:pStyle w:val="ad"/>
        <w:spacing w:line="360" w:lineRule="auto"/>
        <w:ind w:firstLineChars="147" w:firstLine="353"/>
        <w:contextualSpacing/>
        <w:rPr>
          <w:rFonts w:hAnsi="宋体" w:cs="宋体"/>
          <w:sz w:val="24"/>
          <w:szCs w:val="24"/>
        </w:rPr>
      </w:pPr>
      <w:r w:rsidRPr="00C56EF7">
        <w:rPr>
          <w:rFonts w:hAnsi="宋体" w:cs="宋体" w:hint="eastAsia"/>
          <w:sz w:val="24"/>
          <w:szCs w:val="24"/>
        </w:rPr>
        <w:t xml:space="preserve">□采购过程   </w:t>
      </w:r>
    </w:p>
    <w:p w14:paraId="0372BBEA" w14:textId="77777777" w:rsidR="008C05D4" w:rsidRPr="00C56EF7" w:rsidRDefault="00F9155B">
      <w:pPr>
        <w:pStyle w:val="ad"/>
        <w:spacing w:line="360" w:lineRule="auto"/>
        <w:ind w:firstLineChars="147" w:firstLine="353"/>
        <w:contextualSpacing/>
        <w:rPr>
          <w:rFonts w:hAnsi="宋体" w:cs="宋体"/>
          <w:bCs/>
          <w:sz w:val="24"/>
          <w:szCs w:val="24"/>
          <w:u w:val="single"/>
        </w:rPr>
      </w:pPr>
      <w:r w:rsidRPr="00C56EF7">
        <w:rPr>
          <w:rFonts w:hAnsi="宋体" w:cs="宋体" w:hint="eastAsia"/>
          <w:sz w:val="24"/>
          <w:szCs w:val="24"/>
        </w:rPr>
        <w:t xml:space="preserve">□成交结果   </w:t>
      </w:r>
    </w:p>
    <w:p w14:paraId="639FB8CD" w14:textId="77777777" w:rsidR="008C05D4" w:rsidRPr="00C56EF7" w:rsidRDefault="00F9155B">
      <w:pPr>
        <w:pStyle w:val="ad"/>
        <w:spacing w:line="360" w:lineRule="auto"/>
        <w:ind w:firstLineChars="196" w:firstLine="472"/>
        <w:contextualSpacing/>
        <w:rPr>
          <w:rFonts w:hAnsi="宋体" w:cs="宋体"/>
          <w:b/>
          <w:sz w:val="24"/>
          <w:szCs w:val="24"/>
        </w:rPr>
      </w:pPr>
      <w:r w:rsidRPr="00C56EF7">
        <w:rPr>
          <w:rFonts w:hAnsi="宋体" w:cs="宋体" w:hint="eastAsia"/>
          <w:b/>
          <w:sz w:val="24"/>
          <w:szCs w:val="24"/>
        </w:rPr>
        <w:t>三、质疑事项具体内容</w:t>
      </w:r>
    </w:p>
    <w:p w14:paraId="0181848A"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质疑事项1：</w:t>
      </w:r>
      <w:r w:rsidRPr="00C56EF7">
        <w:rPr>
          <w:rFonts w:hAnsi="宋体" w:cs="宋体" w:hint="eastAsia"/>
          <w:bCs/>
          <w:sz w:val="24"/>
          <w:szCs w:val="24"/>
          <w:u w:val="single"/>
        </w:rPr>
        <w:t xml:space="preserve">                                                                    </w:t>
      </w:r>
    </w:p>
    <w:p w14:paraId="60C66378"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事实依据：</w:t>
      </w:r>
      <w:r w:rsidRPr="00C56EF7">
        <w:rPr>
          <w:rFonts w:hAnsi="宋体" w:cs="宋体" w:hint="eastAsia"/>
          <w:bCs/>
          <w:sz w:val="24"/>
          <w:szCs w:val="24"/>
          <w:u w:val="single"/>
        </w:rPr>
        <w:t xml:space="preserve">                                                                      </w:t>
      </w:r>
    </w:p>
    <w:p w14:paraId="35E2DB6C"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法律依据：</w:t>
      </w:r>
      <w:r w:rsidRPr="00C56EF7">
        <w:rPr>
          <w:rFonts w:hAnsi="宋体" w:cs="宋体" w:hint="eastAsia"/>
          <w:sz w:val="24"/>
          <w:szCs w:val="24"/>
          <w:u w:val="single"/>
        </w:rPr>
        <w:t xml:space="preserve">                                                        </w:t>
      </w:r>
      <w:r w:rsidRPr="00C56EF7">
        <w:rPr>
          <w:rFonts w:hAnsi="宋体" w:cs="宋体" w:hint="eastAsia"/>
          <w:bCs/>
          <w:sz w:val="24"/>
          <w:szCs w:val="24"/>
          <w:u w:val="single"/>
        </w:rPr>
        <w:t xml:space="preserve">               </w:t>
      </w:r>
    </w:p>
    <w:p w14:paraId="5B088198"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质疑事项2</w:t>
      </w:r>
    </w:p>
    <w:p w14:paraId="7060895F"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w:t>
      </w:r>
    </w:p>
    <w:p w14:paraId="4282E398"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四、与质疑事项相关的质疑请求：</w:t>
      </w:r>
    </w:p>
    <w:p w14:paraId="32620F38"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请求：</w:t>
      </w:r>
      <w:r w:rsidRPr="00C56EF7">
        <w:rPr>
          <w:rFonts w:hAnsi="宋体" w:cs="宋体" w:hint="eastAsia"/>
          <w:bCs/>
          <w:sz w:val="24"/>
          <w:szCs w:val="24"/>
          <w:u w:val="single"/>
        </w:rPr>
        <w:t xml:space="preserve">                                                                </w:t>
      </w:r>
    </w:p>
    <w:p w14:paraId="76EE9861" w14:textId="77777777" w:rsidR="008C05D4" w:rsidRPr="00C56EF7" w:rsidRDefault="008C05D4">
      <w:pPr>
        <w:pStyle w:val="ad"/>
        <w:spacing w:line="360" w:lineRule="auto"/>
        <w:ind w:firstLineChars="147" w:firstLine="353"/>
        <w:contextualSpacing/>
        <w:rPr>
          <w:rFonts w:hAnsi="宋体" w:cs="宋体"/>
          <w:sz w:val="24"/>
          <w:szCs w:val="24"/>
        </w:rPr>
      </w:pPr>
    </w:p>
    <w:p w14:paraId="7813740A" w14:textId="77777777" w:rsidR="008C05D4" w:rsidRPr="00C56EF7" w:rsidRDefault="00F9155B">
      <w:pPr>
        <w:pStyle w:val="ad"/>
        <w:spacing w:line="360" w:lineRule="auto"/>
        <w:ind w:firstLineChars="197" w:firstLine="473"/>
        <w:contextualSpacing/>
        <w:rPr>
          <w:rFonts w:hAnsi="宋体" w:cs="宋体"/>
          <w:sz w:val="24"/>
          <w:szCs w:val="24"/>
          <w:u w:val="single"/>
        </w:rPr>
      </w:pPr>
      <w:r w:rsidRPr="00C56EF7">
        <w:rPr>
          <w:rFonts w:hAnsi="宋体" w:cs="宋体" w:hint="eastAsia"/>
          <w:sz w:val="24"/>
          <w:szCs w:val="24"/>
        </w:rPr>
        <w:t>签字（签章）：</w:t>
      </w:r>
      <w:r w:rsidRPr="00C56EF7">
        <w:rPr>
          <w:rFonts w:hAnsi="宋体" w:cs="宋体" w:hint="eastAsia"/>
          <w:sz w:val="24"/>
          <w:szCs w:val="24"/>
          <w:u w:val="single"/>
        </w:rPr>
        <w:t xml:space="preserve"> </w:t>
      </w:r>
      <w:r w:rsidRPr="00C56EF7">
        <w:rPr>
          <w:rFonts w:hAnsi="宋体" w:cs="宋体"/>
          <w:sz w:val="24"/>
          <w:szCs w:val="24"/>
          <w:u w:val="single"/>
        </w:rPr>
        <w:t xml:space="preserve">              </w:t>
      </w:r>
      <w:r w:rsidRPr="00C56EF7">
        <w:rPr>
          <w:rFonts w:hAnsi="宋体" w:cs="宋体" w:hint="eastAsia"/>
          <w:sz w:val="24"/>
          <w:szCs w:val="24"/>
        </w:rPr>
        <w:t xml:space="preserve">                     公章：</w:t>
      </w:r>
      <w:r w:rsidRPr="00C56EF7">
        <w:rPr>
          <w:rFonts w:hAnsi="宋体" w:cs="宋体" w:hint="eastAsia"/>
          <w:sz w:val="24"/>
          <w:szCs w:val="24"/>
          <w:u w:val="single"/>
        </w:rPr>
        <w:t xml:space="preserve"> </w:t>
      </w:r>
      <w:r w:rsidRPr="00C56EF7">
        <w:rPr>
          <w:rFonts w:hAnsi="宋体" w:cs="宋体"/>
          <w:sz w:val="24"/>
          <w:szCs w:val="24"/>
          <w:u w:val="single"/>
        </w:rPr>
        <w:t xml:space="preserve">                 </w:t>
      </w:r>
    </w:p>
    <w:p w14:paraId="1D579647" w14:textId="77777777" w:rsidR="008C05D4" w:rsidRPr="00C56EF7" w:rsidRDefault="00F9155B">
      <w:pPr>
        <w:pStyle w:val="ad"/>
        <w:spacing w:line="360" w:lineRule="auto"/>
        <w:ind w:firstLineChars="197" w:firstLine="473"/>
        <w:contextualSpacing/>
        <w:rPr>
          <w:rFonts w:hAnsi="宋体" w:cs="宋体"/>
          <w:sz w:val="24"/>
          <w:szCs w:val="24"/>
        </w:rPr>
      </w:pPr>
      <w:r w:rsidRPr="00C56EF7">
        <w:rPr>
          <w:rFonts w:hAnsi="宋体" w:cs="宋体" w:hint="eastAsia"/>
          <w:sz w:val="24"/>
          <w:szCs w:val="24"/>
        </w:rPr>
        <w:t>日期：</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p>
    <w:p w14:paraId="442CD1F9" w14:textId="77777777" w:rsidR="008C05D4" w:rsidRPr="00C56EF7" w:rsidRDefault="008C05D4">
      <w:pPr>
        <w:pStyle w:val="ad"/>
        <w:spacing w:line="360" w:lineRule="auto"/>
        <w:contextualSpacing/>
        <w:rPr>
          <w:rFonts w:hAnsi="宋体" w:cs="宋体"/>
          <w:b/>
          <w:sz w:val="24"/>
          <w:szCs w:val="24"/>
        </w:rPr>
      </w:pPr>
    </w:p>
    <w:p w14:paraId="06800F6F" w14:textId="77777777" w:rsidR="008C05D4" w:rsidRPr="00C56EF7" w:rsidRDefault="00F9155B">
      <w:pPr>
        <w:pStyle w:val="ad"/>
        <w:spacing w:line="360" w:lineRule="auto"/>
        <w:contextualSpacing/>
        <w:rPr>
          <w:rFonts w:ascii="楷体" w:eastAsia="楷体" w:hAnsi="楷体" w:cs="宋体"/>
          <w:b/>
          <w:sz w:val="24"/>
          <w:szCs w:val="24"/>
        </w:rPr>
      </w:pPr>
      <w:r w:rsidRPr="00C56EF7">
        <w:rPr>
          <w:rFonts w:ascii="楷体" w:eastAsia="楷体" w:hAnsi="楷体" w:cs="宋体" w:hint="eastAsia"/>
          <w:b/>
          <w:sz w:val="24"/>
          <w:szCs w:val="24"/>
        </w:rPr>
        <w:t>说明：</w:t>
      </w:r>
    </w:p>
    <w:p w14:paraId="79DCBDDB" w14:textId="77777777" w:rsidR="008C05D4" w:rsidRPr="00C56EF7" w:rsidRDefault="00F9155B">
      <w:pPr>
        <w:pStyle w:val="ad"/>
        <w:spacing w:line="360" w:lineRule="auto"/>
        <w:ind w:firstLineChars="147" w:firstLine="354"/>
        <w:contextualSpacing/>
        <w:rPr>
          <w:rFonts w:ascii="楷体" w:eastAsia="楷体" w:hAnsi="楷体" w:cs="宋体"/>
          <w:b/>
          <w:bCs/>
          <w:sz w:val="24"/>
          <w:szCs w:val="24"/>
        </w:rPr>
      </w:pPr>
      <w:r w:rsidRPr="00C56EF7">
        <w:rPr>
          <w:rFonts w:ascii="楷体" w:eastAsia="楷体" w:hAnsi="楷体" w:cs="宋体"/>
          <w:b/>
          <w:sz w:val="24"/>
          <w:szCs w:val="24"/>
        </w:rPr>
        <w:t>1.供应商提出质疑时，应提交质疑函和必要的证明材料</w:t>
      </w:r>
      <w:r w:rsidRPr="00C56EF7">
        <w:rPr>
          <w:rFonts w:ascii="楷体" w:eastAsia="楷体" w:hAnsi="楷体" w:cs="宋体" w:hint="eastAsia"/>
          <w:b/>
          <w:bCs/>
          <w:sz w:val="24"/>
          <w:szCs w:val="24"/>
        </w:rPr>
        <w:t>。</w:t>
      </w:r>
    </w:p>
    <w:p w14:paraId="246C8507" w14:textId="77777777" w:rsidR="008C05D4" w:rsidRPr="00C56EF7" w:rsidRDefault="00F9155B">
      <w:pPr>
        <w:pStyle w:val="ad"/>
        <w:spacing w:line="360" w:lineRule="auto"/>
        <w:ind w:firstLineChars="147" w:firstLine="354"/>
        <w:contextualSpacing/>
        <w:rPr>
          <w:rFonts w:ascii="楷体" w:eastAsia="楷体" w:hAnsi="楷体" w:cs="宋体"/>
          <w:b/>
          <w:sz w:val="24"/>
          <w:szCs w:val="24"/>
        </w:rPr>
      </w:pPr>
      <w:r w:rsidRPr="00C56EF7">
        <w:rPr>
          <w:rFonts w:ascii="楷体" w:eastAsia="楷体" w:hAnsi="楷体" w:cs="宋体"/>
          <w:b/>
          <w:sz w:val="24"/>
          <w:szCs w:val="24"/>
        </w:rPr>
        <w:t>2.质疑供应商若委托代理人进行质疑的，</w:t>
      </w:r>
      <w:proofErr w:type="gramStart"/>
      <w:r w:rsidRPr="00C56EF7">
        <w:rPr>
          <w:rFonts w:ascii="楷体" w:eastAsia="楷体" w:hAnsi="楷体" w:cs="宋体"/>
          <w:b/>
          <w:sz w:val="24"/>
          <w:szCs w:val="24"/>
        </w:rPr>
        <w:t>质疑函应按</w:t>
      </w:r>
      <w:proofErr w:type="gramEnd"/>
      <w:r w:rsidRPr="00C56EF7">
        <w:rPr>
          <w:rFonts w:ascii="楷体" w:eastAsia="楷体" w:hAnsi="楷体" w:cs="宋体"/>
          <w:b/>
          <w:sz w:val="24"/>
          <w:szCs w:val="24"/>
        </w:rPr>
        <w:t>要求列明“授权代表”的有关内容，并在附件中提交由质疑供应商签署的授权委托书。授权委托书应载明代理人的姓名或者名称、代理事项、具体权限、期限和相关事项。</w:t>
      </w:r>
    </w:p>
    <w:p w14:paraId="72382ACB" w14:textId="77777777" w:rsidR="008C05D4" w:rsidRPr="00C56EF7" w:rsidRDefault="00F9155B">
      <w:pPr>
        <w:pStyle w:val="ad"/>
        <w:spacing w:line="360" w:lineRule="auto"/>
        <w:ind w:firstLineChars="147" w:firstLine="354"/>
        <w:contextualSpacing/>
        <w:rPr>
          <w:rFonts w:ascii="楷体" w:eastAsia="楷体" w:hAnsi="楷体" w:cs="宋体"/>
          <w:b/>
          <w:sz w:val="24"/>
          <w:szCs w:val="24"/>
        </w:rPr>
      </w:pPr>
      <w:r w:rsidRPr="00C56EF7">
        <w:rPr>
          <w:rFonts w:ascii="楷体" w:eastAsia="楷体" w:hAnsi="楷体" w:cs="宋体"/>
          <w:b/>
          <w:sz w:val="24"/>
          <w:szCs w:val="24"/>
        </w:rPr>
        <w:t>3.质疑函的质疑事项应具体、明确，并有必要的事实依据和法律依据。</w:t>
      </w:r>
    </w:p>
    <w:p w14:paraId="6FCE91FF" w14:textId="77777777" w:rsidR="008C05D4" w:rsidRPr="00C56EF7" w:rsidRDefault="00F9155B">
      <w:pPr>
        <w:pStyle w:val="ad"/>
        <w:spacing w:line="360" w:lineRule="auto"/>
        <w:ind w:firstLineChars="147" w:firstLine="354"/>
        <w:contextualSpacing/>
        <w:rPr>
          <w:rFonts w:ascii="楷体" w:eastAsia="楷体" w:hAnsi="楷体" w:cs="宋体"/>
          <w:b/>
          <w:sz w:val="24"/>
          <w:szCs w:val="24"/>
        </w:rPr>
      </w:pPr>
      <w:r w:rsidRPr="00C56EF7">
        <w:rPr>
          <w:rFonts w:ascii="楷体" w:eastAsia="楷体" w:hAnsi="楷体" w:cs="宋体"/>
          <w:b/>
          <w:sz w:val="24"/>
          <w:szCs w:val="24"/>
        </w:rPr>
        <w:t>4.质疑函的质疑请求应与质疑事项相关。</w:t>
      </w:r>
    </w:p>
    <w:p w14:paraId="62C3E556" w14:textId="77777777" w:rsidR="008C05D4" w:rsidRPr="00C56EF7" w:rsidRDefault="00F9155B">
      <w:pPr>
        <w:pStyle w:val="ad"/>
        <w:spacing w:line="360" w:lineRule="auto"/>
        <w:ind w:firstLineChars="147" w:firstLine="354"/>
        <w:contextualSpacing/>
        <w:rPr>
          <w:rFonts w:ascii="楷体" w:eastAsia="楷体" w:hAnsi="楷体" w:cs="宋体"/>
          <w:b/>
        </w:rPr>
      </w:pPr>
      <w:r w:rsidRPr="00C56EF7">
        <w:rPr>
          <w:rFonts w:ascii="楷体" w:eastAsia="楷体" w:hAnsi="楷体" w:cs="宋体"/>
          <w:b/>
          <w:sz w:val="24"/>
          <w:szCs w:val="24"/>
        </w:rPr>
        <w:t>5.质疑供应商为法人或者其他组织的，</w:t>
      </w:r>
      <w:proofErr w:type="gramStart"/>
      <w:r w:rsidRPr="00C56EF7">
        <w:rPr>
          <w:rFonts w:ascii="楷体" w:eastAsia="楷体" w:hAnsi="楷体" w:cs="宋体"/>
          <w:b/>
          <w:sz w:val="24"/>
          <w:szCs w:val="24"/>
        </w:rPr>
        <w:t>质疑函应由</w:t>
      </w:r>
      <w:proofErr w:type="gramEnd"/>
      <w:r w:rsidRPr="00C56EF7">
        <w:rPr>
          <w:rFonts w:ascii="楷体" w:eastAsia="楷体" w:hAnsi="楷体" w:cs="宋体"/>
          <w:b/>
          <w:sz w:val="24"/>
          <w:szCs w:val="24"/>
        </w:rPr>
        <w:t>法定代表人、主要负责人，或者其授权代表签字或者盖章，并加盖公章。</w:t>
      </w:r>
    </w:p>
    <w:p w14:paraId="1041FE45" w14:textId="77777777" w:rsidR="008C05D4" w:rsidRPr="00C56EF7" w:rsidRDefault="008C05D4">
      <w:pPr>
        <w:pStyle w:val="ad"/>
        <w:snapToGrid w:val="0"/>
        <w:spacing w:line="360" w:lineRule="auto"/>
        <w:rPr>
          <w:rFonts w:hAnsi="宋体" w:cs="宋体"/>
          <w:b/>
          <w:sz w:val="24"/>
          <w:szCs w:val="24"/>
        </w:rPr>
      </w:pPr>
    </w:p>
    <w:p w14:paraId="4EC4515E" w14:textId="77777777" w:rsidR="008C05D4" w:rsidRPr="00C56EF7" w:rsidRDefault="00F9155B">
      <w:pPr>
        <w:spacing w:line="360" w:lineRule="auto"/>
        <w:rPr>
          <w:rFonts w:ascii="宋体" w:hAnsi="宋体" w:cs="宋体"/>
        </w:rPr>
      </w:pPr>
      <w:r w:rsidRPr="00C56EF7">
        <w:rPr>
          <w:rFonts w:ascii="宋体" w:hAnsi="宋体" w:cs="宋体" w:hint="eastAsia"/>
        </w:rPr>
        <w:br w:type="page"/>
      </w:r>
    </w:p>
    <w:p w14:paraId="5C7254BE" w14:textId="77777777" w:rsidR="008C05D4" w:rsidRPr="00C56EF7" w:rsidRDefault="00F9155B">
      <w:pPr>
        <w:spacing w:line="360" w:lineRule="auto"/>
        <w:jc w:val="center"/>
        <w:rPr>
          <w:rFonts w:ascii="宋体" w:hAnsi="宋体" w:cs="宋体"/>
          <w:sz w:val="44"/>
          <w:szCs w:val="44"/>
        </w:rPr>
      </w:pPr>
      <w:r w:rsidRPr="00C56EF7">
        <w:rPr>
          <w:rFonts w:ascii="宋体" w:hAnsi="宋体" w:cs="宋体" w:hint="eastAsia"/>
          <w:b/>
          <w:sz w:val="44"/>
          <w:szCs w:val="44"/>
        </w:rPr>
        <w:lastRenderedPageBreak/>
        <w:t>投诉书</w:t>
      </w:r>
      <w:r w:rsidRPr="00C56EF7">
        <w:rPr>
          <w:rFonts w:ascii="宋体" w:hAnsi="宋体" w:cs="宋体" w:hint="eastAsia"/>
          <w:sz w:val="28"/>
          <w:szCs w:val="28"/>
        </w:rPr>
        <w:t>（格式）</w:t>
      </w:r>
    </w:p>
    <w:p w14:paraId="2929F5CF" w14:textId="77777777" w:rsidR="008C05D4" w:rsidRPr="00C56EF7" w:rsidRDefault="00F9155B">
      <w:pPr>
        <w:pStyle w:val="ad"/>
        <w:snapToGrid w:val="0"/>
        <w:spacing w:line="360" w:lineRule="auto"/>
        <w:ind w:firstLineChars="200" w:firstLine="482"/>
        <w:rPr>
          <w:rFonts w:hAnsi="宋体" w:cs="宋体"/>
          <w:b/>
          <w:bCs/>
          <w:sz w:val="24"/>
          <w:szCs w:val="24"/>
        </w:rPr>
      </w:pPr>
      <w:r w:rsidRPr="00C56EF7">
        <w:rPr>
          <w:rFonts w:hAnsi="宋体" w:cs="宋体" w:hint="eastAsia"/>
          <w:b/>
          <w:bCs/>
          <w:sz w:val="24"/>
          <w:szCs w:val="24"/>
        </w:rPr>
        <w:t>一、投诉相关主体基本情况：</w:t>
      </w:r>
    </w:p>
    <w:p w14:paraId="49C7D88C"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供应商：</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12CB3E3E"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地址：</w:t>
      </w:r>
      <w:r w:rsidRPr="00C56EF7">
        <w:rPr>
          <w:rFonts w:hAnsi="宋体" w:cs="宋体" w:hint="eastAsia"/>
          <w:bCs/>
          <w:sz w:val="24"/>
          <w:szCs w:val="24"/>
          <w:u w:val="single"/>
        </w:rPr>
        <w:t xml:space="preserve">                                          </w:t>
      </w:r>
      <w:r w:rsidRPr="00C56EF7">
        <w:rPr>
          <w:rFonts w:hAnsi="宋体" w:cs="宋体" w:hint="eastAsia"/>
          <w:bCs/>
          <w:sz w:val="24"/>
          <w:szCs w:val="24"/>
        </w:rPr>
        <w:t>邮编：</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1A1F79A9"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法定代表人/主要负责人：</w:t>
      </w:r>
      <w:r w:rsidRPr="00C56EF7">
        <w:rPr>
          <w:rFonts w:hAnsi="宋体" w:cs="宋体" w:hint="eastAsia"/>
          <w:bCs/>
          <w:sz w:val="24"/>
          <w:szCs w:val="24"/>
          <w:u w:val="single"/>
        </w:rPr>
        <w:t xml:space="preserve">                                                         </w:t>
      </w:r>
    </w:p>
    <w:p w14:paraId="448B1785"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联系电话：</w:t>
      </w:r>
      <w:r w:rsidRPr="00C56EF7">
        <w:rPr>
          <w:rFonts w:hAnsi="宋体" w:cs="宋体" w:hint="eastAsia"/>
          <w:bCs/>
          <w:sz w:val="24"/>
          <w:szCs w:val="24"/>
          <w:u w:val="single"/>
        </w:rPr>
        <w:t xml:space="preserve">                                         </w:t>
      </w:r>
    </w:p>
    <w:p w14:paraId="27121BF7"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授权代表：</w:t>
      </w:r>
      <w:r w:rsidRPr="00C56EF7">
        <w:rPr>
          <w:rFonts w:hAnsi="宋体" w:cs="宋体" w:hint="eastAsia"/>
          <w:bCs/>
          <w:sz w:val="24"/>
          <w:szCs w:val="24"/>
          <w:u w:val="single"/>
        </w:rPr>
        <w:t xml:space="preserve">                                         </w:t>
      </w:r>
      <w:r w:rsidRPr="00C56EF7">
        <w:rPr>
          <w:rFonts w:hAnsi="宋体" w:cs="宋体" w:hint="eastAsia"/>
          <w:bCs/>
          <w:sz w:val="24"/>
          <w:szCs w:val="24"/>
        </w:rPr>
        <w:t>联系电话：</w:t>
      </w:r>
      <w:r w:rsidRPr="00C56EF7">
        <w:rPr>
          <w:rFonts w:hAnsi="宋体" w:cs="宋体" w:hint="eastAsia"/>
          <w:bCs/>
          <w:sz w:val="24"/>
          <w:szCs w:val="24"/>
          <w:u w:val="single"/>
        </w:rPr>
        <w:t xml:space="preserve">                   </w:t>
      </w:r>
    </w:p>
    <w:p w14:paraId="7CC7939D"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地址：</w:t>
      </w:r>
      <w:r w:rsidRPr="00C56EF7">
        <w:rPr>
          <w:rFonts w:hAnsi="宋体" w:cs="宋体" w:hint="eastAsia"/>
          <w:bCs/>
          <w:sz w:val="24"/>
          <w:szCs w:val="24"/>
          <w:u w:val="single"/>
        </w:rPr>
        <w:t xml:space="preserve">                                                            </w:t>
      </w:r>
    </w:p>
    <w:p w14:paraId="0F76F9C8"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邮编：</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625917FD"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被投诉人1：</w:t>
      </w:r>
    </w:p>
    <w:p w14:paraId="0EFA36CE"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地址：</w:t>
      </w:r>
      <w:r w:rsidRPr="00C56EF7">
        <w:rPr>
          <w:rFonts w:hAnsi="宋体" w:cs="宋体" w:hint="eastAsia"/>
          <w:bCs/>
          <w:sz w:val="24"/>
          <w:szCs w:val="24"/>
          <w:u w:val="single"/>
        </w:rPr>
        <w:t xml:space="preserve">                                                            </w:t>
      </w:r>
    </w:p>
    <w:p w14:paraId="301533E9"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邮编：</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38753887"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联系人：</w:t>
      </w:r>
      <w:r w:rsidRPr="00C56EF7">
        <w:rPr>
          <w:rFonts w:hAnsi="宋体" w:cs="宋体" w:hint="eastAsia"/>
          <w:bCs/>
          <w:sz w:val="24"/>
          <w:szCs w:val="24"/>
          <w:u w:val="single"/>
        </w:rPr>
        <w:t xml:space="preserve">                                                </w:t>
      </w:r>
      <w:r w:rsidRPr="00C56EF7">
        <w:rPr>
          <w:rFonts w:hAnsi="宋体" w:cs="宋体" w:hint="eastAsia"/>
          <w:bCs/>
          <w:sz w:val="24"/>
          <w:szCs w:val="24"/>
        </w:rPr>
        <w:t>联系电话：</w:t>
      </w:r>
      <w:r w:rsidRPr="00C56EF7">
        <w:rPr>
          <w:rFonts w:hAnsi="宋体" w:cs="宋体" w:hint="eastAsia"/>
          <w:bCs/>
          <w:sz w:val="24"/>
          <w:szCs w:val="24"/>
          <w:u w:val="single"/>
        </w:rPr>
        <w:t xml:space="preserve">                </w:t>
      </w:r>
    </w:p>
    <w:p w14:paraId="04066671"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被投诉人2：</w:t>
      </w:r>
    </w:p>
    <w:p w14:paraId="0494B6E6"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w:t>
      </w:r>
    </w:p>
    <w:p w14:paraId="583951B9"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相关供应商：</w:t>
      </w:r>
      <w:r w:rsidRPr="00C56EF7">
        <w:rPr>
          <w:rFonts w:hAnsi="宋体" w:cs="宋体" w:hint="eastAsia"/>
          <w:bCs/>
          <w:sz w:val="24"/>
          <w:szCs w:val="24"/>
          <w:u w:val="single"/>
        </w:rPr>
        <w:t xml:space="preserve">                                                                       </w:t>
      </w:r>
    </w:p>
    <w:p w14:paraId="2A00FA94" w14:textId="77777777" w:rsidR="008C05D4" w:rsidRPr="00C56EF7" w:rsidRDefault="00F9155B">
      <w:pPr>
        <w:pStyle w:val="ad"/>
        <w:snapToGrid w:val="0"/>
        <w:spacing w:line="360" w:lineRule="auto"/>
        <w:ind w:firstLineChars="200" w:firstLine="480"/>
        <w:rPr>
          <w:rFonts w:hAnsi="宋体" w:cs="宋体"/>
          <w:bCs/>
          <w:sz w:val="24"/>
          <w:szCs w:val="24"/>
          <w:u w:val="single"/>
        </w:rPr>
      </w:pPr>
      <w:r w:rsidRPr="00C56EF7">
        <w:rPr>
          <w:rFonts w:hAnsi="宋体" w:cs="宋体" w:hint="eastAsia"/>
          <w:bCs/>
          <w:sz w:val="24"/>
          <w:szCs w:val="24"/>
        </w:rPr>
        <w:t>地址：</w:t>
      </w:r>
      <w:r w:rsidRPr="00C56EF7">
        <w:rPr>
          <w:rFonts w:hAnsi="宋体" w:cs="宋体" w:hint="eastAsia"/>
          <w:bCs/>
          <w:sz w:val="24"/>
          <w:szCs w:val="24"/>
          <w:u w:val="single"/>
        </w:rPr>
        <w:t xml:space="preserve">                                              </w:t>
      </w:r>
      <w:r w:rsidRPr="00C56EF7">
        <w:rPr>
          <w:rFonts w:hAnsi="宋体" w:cs="宋体" w:hint="eastAsia"/>
          <w:bCs/>
          <w:sz w:val="24"/>
          <w:szCs w:val="24"/>
        </w:rPr>
        <w:t>邮编：</w:t>
      </w:r>
      <w:r w:rsidRPr="00C56EF7">
        <w:rPr>
          <w:rFonts w:hAnsi="宋体" w:cs="宋体" w:hint="eastAsia"/>
          <w:bCs/>
          <w:sz w:val="24"/>
          <w:szCs w:val="24"/>
          <w:u w:val="single"/>
        </w:rPr>
        <w:t xml:space="preserve">                         </w:t>
      </w:r>
    </w:p>
    <w:p w14:paraId="0299C77A" w14:textId="77777777" w:rsidR="008C05D4" w:rsidRPr="00C56EF7" w:rsidRDefault="00F9155B">
      <w:pPr>
        <w:pStyle w:val="ad"/>
        <w:snapToGrid w:val="0"/>
        <w:spacing w:line="360" w:lineRule="auto"/>
        <w:ind w:firstLineChars="200" w:firstLine="480"/>
        <w:rPr>
          <w:rFonts w:hAnsi="宋体" w:cs="宋体"/>
          <w:bCs/>
          <w:sz w:val="24"/>
          <w:szCs w:val="24"/>
        </w:rPr>
      </w:pPr>
      <w:r w:rsidRPr="00C56EF7">
        <w:rPr>
          <w:rFonts w:hAnsi="宋体" w:cs="宋体" w:hint="eastAsia"/>
          <w:bCs/>
          <w:sz w:val="24"/>
          <w:szCs w:val="24"/>
        </w:rPr>
        <w:t>联系人：</w:t>
      </w:r>
      <w:r w:rsidRPr="00C56EF7">
        <w:rPr>
          <w:rFonts w:hAnsi="宋体" w:cs="宋体" w:hint="eastAsia"/>
          <w:bCs/>
          <w:sz w:val="24"/>
          <w:szCs w:val="24"/>
          <w:u w:val="single"/>
        </w:rPr>
        <w:t xml:space="preserve">                                            </w:t>
      </w:r>
      <w:r w:rsidRPr="00C56EF7">
        <w:rPr>
          <w:rFonts w:hAnsi="宋体" w:cs="宋体" w:hint="eastAsia"/>
          <w:bCs/>
          <w:sz w:val="24"/>
          <w:szCs w:val="24"/>
        </w:rPr>
        <w:t>联系电话：</w:t>
      </w:r>
      <w:r w:rsidRPr="00C56EF7">
        <w:rPr>
          <w:rFonts w:hAnsi="宋体" w:cs="宋体" w:hint="eastAsia"/>
          <w:bCs/>
          <w:sz w:val="24"/>
          <w:szCs w:val="24"/>
          <w:u w:val="single"/>
        </w:rPr>
        <w:t xml:space="preserve">                     </w:t>
      </w:r>
      <w:r w:rsidRPr="00C56EF7">
        <w:rPr>
          <w:rFonts w:hAnsi="宋体" w:cs="宋体" w:hint="eastAsia"/>
          <w:bCs/>
          <w:sz w:val="24"/>
          <w:szCs w:val="24"/>
        </w:rPr>
        <w:t xml:space="preserve">                </w:t>
      </w:r>
    </w:p>
    <w:p w14:paraId="60864047" w14:textId="77777777" w:rsidR="008C05D4" w:rsidRPr="00C56EF7" w:rsidRDefault="00F9155B">
      <w:pPr>
        <w:pStyle w:val="ad"/>
        <w:snapToGrid w:val="0"/>
        <w:spacing w:line="360" w:lineRule="auto"/>
        <w:ind w:firstLineChars="200" w:firstLine="482"/>
        <w:rPr>
          <w:rFonts w:hAnsi="宋体" w:cs="宋体"/>
          <w:b/>
          <w:bCs/>
          <w:sz w:val="24"/>
          <w:szCs w:val="24"/>
        </w:rPr>
      </w:pPr>
      <w:r w:rsidRPr="00C56EF7">
        <w:rPr>
          <w:rFonts w:hAnsi="宋体" w:cs="宋体" w:hint="eastAsia"/>
          <w:b/>
          <w:bCs/>
          <w:sz w:val="24"/>
          <w:szCs w:val="24"/>
        </w:rPr>
        <w:t>二、投诉项目基本情况：</w:t>
      </w:r>
    </w:p>
    <w:p w14:paraId="195CBD0A" w14:textId="77777777" w:rsidR="008C05D4" w:rsidRPr="00C56EF7" w:rsidRDefault="00F9155B">
      <w:pPr>
        <w:pStyle w:val="ad"/>
        <w:spacing w:line="360" w:lineRule="auto"/>
        <w:ind w:firstLineChars="197" w:firstLine="473"/>
        <w:rPr>
          <w:rFonts w:hAnsi="宋体" w:cs="宋体"/>
          <w:sz w:val="24"/>
          <w:szCs w:val="24"/>
        </w:rPr>
      </w:pPr>
      <w:r w:rsidRPr="00C56EF7">
        <w:rPr>
          <w:rFonts w:hAnsi="宋体" w:cs="宋体" w:hint="eastAsia"/>
          <w:bCs/>
          <w:sz w:val="24"/>
          <w:szCs w:val="24"/>
        </w:rPr>
        <w:t>采购</w:t>
      </w:r>
      <w:r w:rsidRPr="00C56EF7">
        <w:rPr>
          <w:rFonts w:hAnsi="宋体" w:cs="宋体" w:hint="eastAsia"/>
          <w:sz w:val="24"/>
          <w:szCs w:val="24"/>
        </w:rPr>
        <w:t>项目的名称：</w:t>
      </w:r>
      <w:r w:rsidRPr="00C56EF7">
        <w:rPr>
          <w:rFonts w:hAnsi="宋体" w:cs="宋体" w:hint="eastAsia"/>
          <w:bCs/>
          <w:sz w:val="24"/>
          <w:szCs w:val="24"/>
          <w:u w:val="single"/>
        </w:rPr>
        <w:t xml:space="preserve">                                                                   </w:t>
      </w:r>
    </w:p>
    <w:p w14:paraId="15CCD990" w14:textId="77777777" w:rsidR="008C05D4" w:rsidRPr="00C56EF7" w:rsidRDefault="00F9155B">
      <w:pPr>
        <w:pStyle w:val="ad"/>
        <w:spacing w:line="360" w:lineRule="auto"/>
        <w:ind w:firstLineChars="197" w:firstLine="473"/>
        <w:rPr>
          <w:rFonts w:hAnsi="宋体" w:cs="宋体"/>
          <w:sz w:val="24"/>
          <w:szCs w:val="24"/>
        </w:rPr>
      </w:pPr>
      <w:r w:rsidRPr="00C56EF7">
        <w:rPr>
          <w:rFonts w:hAnsi="宋体" w:cs="宋体" w:hint="eastAsia"/>
          <w:bCs/>
          <w:sz w:val="24"/>
          <w:szCs w:val="24"/>
        </w:rPr>
        <w:t>采购</w:t>
      </w:r>
      <w:r w:rsidRPr="00C56EF7">
        <w:rPr>
          <w:rFonts w:hAnsi="宋体" w:cs="宋体" w:hint="eastAsia"/>
          <w:sz w:val="24"/>
          <w:szCs w:val="24"/>
        </w:rPr>
        <w:t>项目的编号：</w:t>
      </w:r>
      <w:r w:rsidRPr="00C56EF7">
        <w:rPr>
          <w:rFonts w:hAnsi="宋体" w:cs="宋体" w:hint="eastAsia"/>
          <w:bCs/>
          <w:sz w:val="24"/>
          <w:szCs w:val="24"/>
          <w:u w:val="single"/>
        </w:rPr>
        <w:t xml:space="preserve">                                          </w:t>
      </w:r>
    </w:p>
    <w:p w14:paraId="6EC3343D" w14:textId="77777777" w:rsidR="008C05D4" w:rsidRPr="00C56EF7" w:rsidRDefault="00F9155B">
      <w:pPr>
        <w:pStyle w:val="ad"/>
        <w:spacing w:line="360" w:lineRule="auto"/>
        <w:ind w:firstLineChars="197" w:firstLine="473"/>
        <w:rPr>
          <w:rFonts w:hAnsi="宋体" w:cs="宋体"/>
          <w:bCs/>
          <w:sz w:val="24"/>
          <w:szCs w:val="24"/>
          <w:u w:val="single"/>
        </w:rPr>
      </w:pPr>
      <w:r w:rsidRPr="00C56EF7">
        <w:rPr>
          <w:rFonts w:hAnsi="宋体" w:cs="宋体" w:hint="eastAsia"/>
          <w:sz w:val="24"/>
          <w:szCs w:val="24"/>
        </w:rPr>
        <w:t>采购人名称：</w:t>
      </w:r>
      <w:r w:rsidRPr="00C56EF7">
        <w:rPr>
          <w:rFonts w:hAnsi="宋体" w:cs="宋体" w:hint="eastAsia"/>
          <w:bCs/>
          <w:sz w:val="24"/>
          <w:szCs w:val="24"/>
          <w:u w:val="single"/>
        </w:rPr>
        <w:t xml:space="preserve">                                                                        </w:t>
      </w:r>
    </w:p>
    <w:p w14:paraId="51B7FA93" w14:textId="77777777" w:rsidR="008C05D4" w:rsidRPr="00C56EF7" w:rsidRDefault="00F9155B">
      <w:pPr>
        <w:pStyle w:val="ad"/>
        <w:spacing w:line="360" w:lineRule="auto"/>
        <w:ind w:firstLineChars="197" w:firstLine="473"/>
        <w:rPr>
          <w:rFonts w:hAnsi="宋体" w:cs="宋体"/>
          <w:bCs/>
          <w:sz w:val="24"/>
          <w:szCs w:val="24"/>
          <w:u w:val="single"/>
        </w:rPr>
      </w:pPr>
      <w:r w:rsidRPr="00C56EF7">
        <w:rPr>
          <w:rFonts w:hAnsi="宋体" w:cs="宋体" w:hint="eastAsia"/>
          <w:sz w:val="24"/>
          <w:szCs w:val="24"/>
        </w:rPr>
        <w:t>代理机构名称：</w:t>
      </w:r>
      <w:r w:rsidRPr="00C56EF7">
        <w:rPr>
          <w:rFonts w:hAnsi="宋体" w:cs="宋体" w:hint="eastAsia"/>
          <w:bCs/>
          <w:sz w:val="24"/>
          <w:szCs w:val="24"/>
          <w:u w:val="single"/>
        </w:rPr>
        <w:t xml:space="preserve">                                                                      </w:t>
      </w:r>
    </w:p>
    <w:p w14:paraId="1A14C155" w14:textId="77777777" w:rsidR="008C05D4" w:rsidRPr="00C56EF7" w:rsidRDefault="00F9155B">
      <w:pPr>
        <w:pStyle w:val="ad"/>
        <w:spacing w:line="360" w:lineRule="auto"/>
        <w:ind w:firstLineChars="197" w:firstLine="473"/>
        <w:rPr>
          <w:rFonts w:hAnsi="宋体" w:cs="宋体"/>
          <w:bCs/>
          <w:sz w:val="24"/>
          <w:szCs w:val="24"/>
          <w:u w:val="single"/>
        </w:rPr>
      </w:pPr>
      <w:r w:rsidRPr="00C56EF7">
        <w:rPr>
          <w:rFonts w:hAnsi="宋体" w:cs="宋体" w:hint="eastAsia"/>
          <w:bCs/>
          <w:sz w:val="24"/>
          <w:szCs w:val="24"/>
        </w:rPr>
        <w:t>采购文件公告：</w:t>
      </w:r>
      <w:r w:rsidRPr="00C56EF7">
        <w:rPr>
          <w:rFonts w:hAnsi="宋体" w:cs="宋体" w:hint="eastAsia"/>
          <w:bCs/>
          <w:sz w:val="24"/>
          <w:szCs w:val="24"/>
          <w:u w:val="single"/>
        </w:rPr>
        <w:t>是/否</w:t>
      </w:r>
      <w:r w:rsidRPr="00C56EF7">
        <w:rPr>
          <w:rFonts w:hAnsi="宋体" w:cs="宋体" w:hint="eastAsia"/>
          <w:bCs/>
          <w:sz w:val="24"/>
          <w:szCs w:val="24"/>
        </w:rPr>
        <w:t>公告期限：</w:t>
      </w:r>
      <w:r w:rsidRPr="00C56EF7">
        <w:rPr>
          <w:rFonts w:hAnsi="宋体" w:cs="宋体" w:hint="eastAsia"/>
          <w:bCs/>
          <w:sz w:val="24"/>
          <w:szCs w:val="24"/>
          <w:u w:val="single"/>
        </w:rPr>
        <w:t xml:space="preserve">                                                       </w:t>
      </w:r>
    </w:p>
    <w:p w14:paraId="29498AE2" w14:textId="77777777" w:rsidR="008C05D4" w:rsidRPr="00C56EF7" w:rsidRDefault="00F9155B">
      <w:pPr>
        <w:pStyle w:val="ad"/>
        <w:spacing w:line="360" w:lineRule="auto"/>
        <w:ind w:firstLineChars="197" w:firstLine="473"/>
        <w:rPr>
          <w:rFonts w:hAnsi="宋体" w:cs="宋体"/>
          <w:b/>
          <w:sz w:val="24"/>
          <w:szCs w:val="24"/>
        </w:rPr>
      </w:pPr>
      <w:r w:rsidRPr="00C56EF7">
        <w:rPr>
          <w:rFonts w:hAnsi="宋体" w:cs="宋体" w:hint="eastAsia"/>
          <w:bCs/>
          <w:sz w:val="24"/>
          <w:szCs w:val="24"/>
        </w:rPr>
        <w:t>采购结果公告：</w:t>
      </w:r>
      <w:r w:rsidRPr="00C56EF7">
        <w:rPr>
          <w:rFonts w:hAnsi="宋体" w:cs="宋体" w:hint="eastAsia"/>
          <w:bCs/>
          <w:sz w:val="24"/>
          <w:szCs w:val="24"/>
          <w:u w:val="single"/>
        </w:rPr>
        <w:t>是/否</w:t>
      </w:r>
      <w:r w:rsidRPr="00C56EF7">
        <w:rPr>
          <w:rFonts w:hAnsi="宋体" w:cs="宋体" w:hint="eastAsia"/>
          <w:bCs/>
          <w:sz w:val="24"/>
          <w:szCs w:val="24"/>
        </w:rPr>
        <w:t>公告期限：</w:t>
      </w:r>
      <w:r w:rsidRPr="00C56EF7">
        <w:rPr>
          <w:rFonts w:hAnsi="宋体" w:cs="宋体" w:hint="eastAsia"/>
          <w:bCs/>
          <w:sz w:val="24"/>
          <w:szCs w:val="24"/>
          <w:u w:val="single"/>
        </w:rPr>
        <w:t xml:space="preserve">                                                       </w:t>
      </w:r>
    </w:p>
    <w:p w14:paraId="0561D201" w14:textId="77777777" w:rsidR="008C05D4" w:rsidRPr="00C56EF7" w:rsidRDefault="00F9155B">
      <w:pPr>
        <w:pStyle w:val="ad"/>
        <w:spacing w:line="360" w:lineRule="auto"/>
        <w:ind w:firstLineChars="196" w:firstLine="472"/>
        <w:rPr>
          <w:rFonts w:hAnsi="宋体" w:cs="宋体"/>
          <w:b/>
          <w:sz w:val="24"/>
          <w:szCs w:val="24"/>
        </w:rPr>
      </w:pPr>
      <w:r w:rsidRPr="00C56EF7">
        <w:rPr>
          <w:rFonts w:hAnsi="宋体" w:cs="宋体" w:hint="eastAsia"/>
          <w:b/>
          <w:sz w:val="24"/>
          <w:szCs w:val="24"/>
        </w:rPr>
        <w:t>三、质疑基本情况</w:t>
      </w:r>
    </w:p>
    <w:p w14:paraId="14C211EF" w14:textId="77777777" w:rsidR="008C05D4" w:rsidRPr="00C56EF7" w:rsidRDefault="00F9155B">
      <w:pPr>
        <w:pStyle w:val="ad"/>
        <w:spacing w:line="360" w:lineRule="auto"/>
        <w:ind w:leftChars="228" w:left="479" w:firstLineChars="25" w:firstLine="60"/>
        <w:rPr>
          <w:rFonts w:hAnsi="宋体" w:cs="宋体"/>
          <w:sz w:val="24"/>
          <w:szCs w:val="24"/>
        </w:rPr>
      </w:pPr>
      <w:r w:rsidRPr="00C56EF7">
        <w:rPr>
          <w:rFonts w:hAnsi="宋体" w:cs="宋体" w:hint="eastAsia"/>
          <w:sz w:val="24"/>
          <w:szCs w:val="24"/>
        </w:rPr>
        <w:t>投诉人于</w:t>
      </w:r>
      <w:r w:rsidRPr="00C56EF7">
        <w:rPr>
          <w:rFonts w:hAnsi="宋体" w:cs="宋体" w:hint="eastAsia"/>
          <w:sz w:val="24"/>
          <w:szCs w:val="24"/>
          <w:u w:val="single"/>
        </w:rPr>
        <w:t xml:space="preserve">      </w:t>
      </w:r>
      <w:r w:rsidRPr="00C56EF7">
        <w:rPr>
          <w:rFonts w:hAnsi="宋体" w:cs="宋体" w:hint="eastAsia"/>
          <w:sz w:val="24"/>
          <w:szCs w:val="24"/>
        </w:rPr>
        <w:t>年</w:t>
      </w:r>
      <w:r w:rsidRPr="00C56EF7">
        <w:rPr>
          <w:rFonts w:hAnsi="宋体" w:cs="宋体" w:hint="eastAsia"/>
          <w:sz w:val="24"/>
          <w:szCs w:val="24"/>
          <w:u w:val="single"/>
        </w:rPr>
        <w:t xml:space="preserve">   </w:t>
      </w:r>
      <w:r w:rsidRPr="00C56EF7">
        <w:rPr>
          <w:rFonts w:hAnsi="宋体" w:cs="宋体" w:hint="eastAsia"/>
          <w:sz w:val="24"/>
          <w:szCs w:val="24"/>
        </w:rPr>
        <w:t>月</w:t>
      </w:r>
      <w:r w:rsidRPr="00C56EF7">
        <w:rPr>
          <w:rFonts w:hAnsi="宋体" w:cs="宋体" w:hint="eastAsia"/>
          <w:sz w:val="24"/>
          <w:szCs w:val="24"/>
          <w:u w:val="single"/>
        </w:rPr>
        <w:t xml:space="preserve">   </w:t>
      </w:r>
      <w:r w:rsidRPr="00C56EF7">
        <w:rPr>
          <w:rFonts w:hAnsi="宋体" w:cs="宋体" w:hint="eastAsia"/>
          <w:sz w:val="24"/>
          <w:szCs w:val="24"/>
        </w:rPr>
        <w:t>日，向</w:t>
      </w:r>
      <w:r w:rsidRPr="00C56EF7">
        <w:rPr>
          <w:rFonts w:hAnsi="宋体" w:cs="宋体" w:hint="eastAsia"/>
          <w:sz w:val="24"/>
          <w:szCs w:val="24"/>
          <w:u w:val="single"/>
        </w:rPr>
        <w:t xml:space="preserve">                                </w:t>
      </w:r>
      <w:r w:rsidRPr="00C56EF7">
        <w:rPr>
          <w:rFonts w:hAnsi="宋体" w:cs="宋体" w:hint="eastAsia"/>
          <w:sz w:val="24"/>
          <w:szCs w:val="24"/>
        </w:rPr>
        <w:t>提出质疑，质疑事项为：</w:t>
      </w:r>
    </w:p>
    <w:p w14:paraId="7436BFAF" w14:textId="77777777" w:rsidR="008C05D4" w:rsidRPr="00C56EF7" w:rsidRDefault="00F9155B">
      <w:pPr>
        <w:pStyle w:val="ad"/>
        <w:spacing w:line="360" w:lineRule="auto"/>
        <w:ind w:firstLineChars="225" w:firstLine="540"/>
        <w:rPr>
          <w:rFonts w:hAnsi="宋体" w:cs="宋体"/>
          <w:bCs/>
          <w:sz w:val="24"/>
          <w:szCs w:val="24"/>
          <w:u w:val="single"/>
        </w:rPr>
      </w:pPr>
      <w:r w:rsidRPr="00C56EF7">
        <w:rPr>
          <w:rFonts w:hAnsi="宋体" w:cs="宋体" w:hint="eastAsia"/>
          <w:sz w:val="24"/>
          <w:szCs w:val="24"/>
        </w:rPr>
        <w:t xml:space="preserve">    </w:t>
      </w:r>
      <w:r w:rsidRPr="00C56EF7">
        <w:rPr>
          <w:rFonts w:hAnsi="宋体" w:cs="宋体" w:hint="eastAsia"/>
          <w:bCs/>
          <w:sz w:val="24"/>
          <w:szCs w:val="24"/>
          <w:u w:val="single"/>
        </w:rPr>
        <w:t xml:space="preserve">                                                                                      </w:t>
      </w:r>
    </w:p>
    <w:p w14:paraId="73648FD0" w14:textId="77777777" w:rsidR="008C05D4" w:rsidRPr="00C56EF7" w:rsidRDefault="00F9155B">
      <w:pPr>
        <w:pStyle w:val="ad"/>
        <w:spacing w:line="360" w:lineRule="auto"/>
        <w:ind w:firstLineChars="225" w:firstLine="540"/>
        <w:rPr>
          <w:rFonts w:hAnsi="宋体" w:cs="宋体"/>
          <w:bCs/>
          <w:sz w:val="24"/>
          <w:szCs w:val="24"/>
          <w:u w:val="single"/>
        </w:rPr>
      </w:pPr>
      <w:r w:rsidRPr="00C56EF7">
        <w:rPr>
          <w:rFonts w:hAnsi="宋体" w:cs="宋体" w:hint="eastAsia"/>
          <w:bCs/>
          <w:sz w:val="24"/>
          <w:szCs w:val="24"/>
        </w:rPr>
        <w:t xml:space="preserve">    </w:t>
      </w:r>
      <w:r w:rsidRPr="00C56EF7">
        <w:rPr>
          <w:rFonts w:hAnsi="宋体" w:cs="宋体" w:hint="eastAsia"/>
          <w:bCs/>
          <w:sz w:val="24"/>
          <w:szCs w:val="24"/>
          <w:u w:val="single"/>
        </w:rPr>
        <w:t xml:space="preserve">                                                                                      </w:t>
      </w:r>
    </w:p>
    <w:p w14:paraId="73EE067C" w14:textId="77777777" w:rsidR="008C05D4" w:rsidRPr="00C56EF7" w:rsidRDefault="00F9155B">
      <w:pPr>
        <w:pStyle w:val="ad"/>
        <w:spacing w:line="360" w:lineRule="auto"/>
        <w:ind w:firstLineChars="225" w:firstLine="540"/>
        <w:rPr>
          <w:rFonts w:hAnsi="宋体" w:cs="宋体"/>
          <w:sz w:val="24"/>
          <w:szCs w:val="24"/>
        </w:rPr>
      </w:pPr>
      <w:r w:rsidRPr="00C56EF7">
        <w:rPr>
          <w:rFonts w:hAnsi="宋体" w:cs="宋体" w:hint="eastAsia"/>
          <w:bCs/>
          <w:sz w:val="24"/>
          <w:szCs w:val="24"/>
          <w:u w:val="single"/>
        </w:rPr>
        <w:lastRenderedPageBreak/>
        <w:t>采购人/代理机构</w:t>
      </w:r>
      <w:r w:rsidRPr="00C56EF7">
        <w:rPr>
          <w:rFonts w:hAnsi="宋体" w:cs="宋体" w:hint="eastAsia"/>
          <w:bCs/>
          <w:sz w:val="24"/>
          <w:szCs w:val="24"/>
        </w:rPr>
        <w:t>于</w:t>
      </w:r>
      <w:r w:rsidRPr="00C56EF7">
        <w:rPr>
          <w:rFonts w:hAnsi="宋体" w:cs="宋体" w:hint="eastAsia"/>
          <w:sz w:val="24"/>
          <w:szCs w:val="24"/>
          <w:u w:val="single"/>
        </w:rPr>
        <w:t xml:space="preserve">      </w:t>
      </w:r>
      <w:r w:rsidRPr="00C56EF7">
        <w:rPr>
          <w:rFonts w:hAnsi="宋体" w:cs="宋体" w:hint="eastAsia"/>
          <w:sz w:val="24"/>
          <w:szCs w:val="24"/>
        </w:rPr>
        <w:t>年</w:t>
      </w:r>
      <w:r w:rsidRPr="00C56EF7">
        <w:rPr>
          <w:rFonts w:hAnsi="宋体" w:cs="宋体" w:hint="eastAsia"/>
          <w:sz w:val="24"/>
          <w:szCs w:val="24"/>
          <w:u w:val="single"/>
        </w:rPr>
        <w:t xml:space="preserve">   </w:t>
      </w:r>
      <w:r w:rsidRPr="00C56EF7">
        <w:rPr>
          <w:rFonts w:hAnsi="宋体" w:cs="宋体" w:hint="eastAsia"/>
          <w:sz w:val="24"/>
          <w:szCs w:val="24"/>
        </w:rPr>
        <w:t>月</w:t>
      </w:r>
      <w:r w:rsidRPr="00C56EF7">
        <w:rPr>
          <w:rFonts w:hAnsi="宋体" w:cs="宋体" w:hint="eastAsia"/>
          <w:sz w:val="24"/>
          <w:szCs w:val="24"/>
          <w:u w:val="single"/>
        </w:rPr>
        <w:t xml:space="preserve">   </w:t>
      </w:r>
      <w:r w:rsidRPr="00C56EF7">
        <w:rPr>
          <w:rFonts w:hAnsi="宋体" w:cs="宋体" w:hint="eastAsia"/>
          <w:sz w:val="24"/>
          <w:szCs w:val="24"/>
        </w:rPr>
        <w:t>日，</w:t>
      </w:r>
      <w:r w:rsidRPr="00C56EF7">
        <w:rPr>
          <w:rFonts w:hAnsi="宋体" w:cs="宋体" w:hint="eastAsia"/>
          <w:bCs/>
          <w:sz w:val="24"/>
          <w:szCs w:val="24"/>
        </w:rPr>
        <w:t>就质疑事项</w:t>
      </w:r>
      <w:proofErr w:type="gramStart"/>
      <w:r w:rsidRPr="00C56EF7">
        <w:rPr>
          <w:rFonts w:hAnsi="宋体" w:cs="宋体" w:hint="eastAsia"/>
          <w:bCs/>
          <w:sz w:val="24"/>
          <w:szCs w:val="24"/>
        </w:rPr>
        <w:t>作出</w:t>
      </w:r>
      <w:proofErr w:type="gramEnd"/>
      <w:r w:rsidRPr="00C56EF7">
        <w:rPr>
          <w:rFonts w:hAnsi="宋体" w:cs="宋体" w:hint="eastAsia"/>
          <w:bCs/>
          <w:sz w:val="24"/>
          <w:szCs w:val="24"/>
        </w:rPr>
        <w:t>了答复/没有在法定期限内</w:t>
      </w:r>
      <w:proofErr w:type="gramStart"/>
      <w:r w:rsidRPr="00C56EF7">
        <w:rPr>
          <w:rFonts w:hAnsi="宋体" w:cs="宋体" w:hint="eastAsia"/>
          <w:bCs/>
          <w:sz w:val="24"/>
          <w:szCs w:val="24"/>
        </w:rPr>
        <w:t>作出</w:t>
      </w:r>
      <w:proofErr w:type="gramEnd"/>
      <w:r w:rsidRPr="00C56EF7">
        <w:rPr>
          <w:rFonts w:hAnsi="宋体" w:cs="宋体" w:hint="eastAsia"/>
          <w:bCs/>
          <w:sz w:val="24"/>
          <w:szCs w:val="24"/>
        </w:rPr>
        <w:t xml:space="preserve">答复。                                                                                             </w:t>
      </w:r>
    </w:p>
    <w:p w14:paraId="0D7BC0DB" w14:textId="77777777" w:rsidR="008C05D4" w:rsidRPr="00C56EF7" w:rsidRDefault="00F9155B">
      <w:pPr>
        <w:pStyle w:val="ad"/>
        <w:spacing w:line="360" w:lineRule="auto"/>
        <w:ind w:firstLineChars="196" w:firstLine="472"/>
        <w:rPr>
          <w:rFonts w:hAnsi="宋体" w:cs="宋体"/>
          <w:b/>
          <w:sz w:val="24"/>
          <w:szCs w:val="24"/>
        </w:rPr>
      </w:pPr>
      <w:r w:rsidRPr="00C56EF7">
        <w:rPr>
          <w:rFonts w:hAnsi="宋体" w:cs="宋体" w:hint="eastAsia"/>
          <w:b/>
          <w:sz w:val="24"/>
          <w:szCs w:val="24"/>
        </w:rPr>
        <w:t>四、投诉事项具体内容</w:t>
      </w:r>
    </w:p>
    <w:p w14:paraId="5FA24422" w14:textId="77777777" w:rsidR="008C05D4" w:rsidRPr="00C56EF7" w:rsidRDefault="00F9155B">
      <w:pPr>
        <w:pStyle w:val="ad"/>
        <w:spacing w:line="360" w:lineRule="auto"/>
        <w:ind w:firstLineChars="197" w:firstLine="473"/>
        <w:rPr>
          <w:rFonts w:hAnsi="宋体" w:cs="宋体"/>
          <w:bCs/>
          <w:sz w:val="24"/>
          <w:szCs w:val="24"/>
          <w:u w:val="single"/>
        </w:rPr>
      </w:pPr>
      <w:r w:rsidRPr="00C56EF7">
        <w:rPr>
          <w:rFonts w:hAnsi="宋体" w:cs="宋体" w:hint="eastAsia"/>
          <w:sz w:val="24"/>
          <w:szCs w:val="24"/>
        </w:rPr>
        <w:t>投诉事项1：</w:t>
      </w:r>
      <w:r w:rsidRPr="00C56EF7">
        <w:rPr>
          <w:rFonts w:hAnsi="宋体" w:cs="宋体" w:hint="eastAsia"/>
          <w:bCs/>
          <w:sz w:val="24"/>
          <w:szCs w:val="24"/>
          <w:u w:val="single"/>
        </w:rPr>
        <w:t xml:space="preserve">                                                                           </w:t>
      </w:r>
    </w:p>
    <w:p w14:paraId="6F1CBD7E" w14:textId="77777777" w:rsidR="008C05D4" w:rsidRPr="00C56EF7" w:rsidRDefault="00F9155B">
      <w:pPr>
        <w:pStyle w:val="ad"/>
        <w:spacing w:line="360" w:lineRule="auto"/>
        <w:ind w:firstLineChars="200" w:firstLine="480"/>
        <w:rPr>
          <w:rFonts w:hAnsi="宋体" w:cs="宋体"/>
          <w:bCs/>
          <w:sz w:val="24"/>
          <w:szCs w:val="24"/>
          <w:u w:val="single"/>
        </w:rPr>
      </w:pPr>
      <w:r w:rsidRPr="00C56EF7">
        <w:rPr>
          <w:rFonts w:hAnsi="宋体" w:cs="宋体" w:hint="eastAsia"/>
          <w:bCs/>
          <w:sz w:val="24"/>
          <w:szCs w:val="24"/>
        </w:rPr>
        <w:t>事实依据：</w:t>
      </w:r>
      <w:r w:rsidRPr="00C56EF7">
        <w:rPr>
          <w:rFonts w:hAnsi="宋体" w:cs="宋体" w:hint="eastAsia"/>
          <w:sz w:val="24"/>
          <w:szCs w:val="24"/>
        </w:rPr>
        <w:t xml:space="preserve"> </w:t>
      </w:r>
      <w:r w:rsidRPr="00C56EF7">
        <w:rPr>
          <w:rFonts w:hAnsi="宋体" w:cs="宋体" w:hint="eastAsia"/>
          <w:bCs/>
          <w:sz w:val="24"/>
          <w:szCs w:val="24"/>
          <w:u w:val="single"/>
        </w:rPr>
        <w:t xml:space="preserve">                                                                                      </w:t>
      </w:r>
    </w:p>
    <w:p w14:paraId="3C9E6F41" w14:textId="77777777" w:rsidR="008C05D4" w:rsidRPr="00C56EF7" w:rsidRDefault="00F9155B">
      <w:pPr>
        <w:pStyle w:val="ad"/>
        <w:spacing w:line="360" w:lineRule="auto"/>
        <w:ind w:firstLineChars="197" w:firstLine="473"/>
        <w:rPr>
          <w:rFonts w:hAnsi="宋体" w:cs="宋体"/>
          <w:sz w:val="24"/>
          <w:szCs w:val="24"/>
        </w:rPr>
      </w:pPr>
      <w:r w:rsidRPr="00C56EF7">
        <w:rPr>
          <w:rFonts w:hAnsi="宋体" w:cs="宋体" w:hint="eastAsia"/>
          <w:bCs/>
          <w:sz w:val="24"/>
          <w:szCs w:val="24"/>
          <w:u w:val="single"/>
        </w:rPr>
        <w:t xml:space="preserve">                                                                                        </w:t>
      </w:r>
    </w:p>
    <w:p w14:paraId="251EDA6B" w14:textId="77777777" w:rsidR="008C05D4" w:rsidRPr="00C56EF7" w:rsidRDefault="00F9155B">
      <w:pPr>
        <w:pStyle w:val="ad"/>
        <w:spacing w:line="360" w:lineRule="auto"/>
        <w:ind w:firstLineChars="200" w:firstLine="480"/>
        <w:rPr>
          <w:rFonts w:hAnsi="宋体" w:cs="宋体"/>
          <w:bCs/>
          <w:sz w:val="24"/>
          <w:szCs w:val="24"/>
          <w:u w:val="single"/>
        </w:rPr>
      </w:pPr>
      <w:r w:rsidRPr="00C56EF7">
        <w:rPr>
          <w:rFonts w:hAnsi="宋体" w:cs="宋体" w:hint="eastAsia"/>
          <w:bCs/>
          <w:sz w:val="24"/>
          <w:szCs w:val="24"/>
        </w:rPr>
        <w:t>法律依据：</w:t>
      </w:r>
      <w:r w:rsidRPr="00C56EF7">
        <w:rPr>
          <w:rFonts w:hAnsi="宋体" w:cs="宋体" w:hint="eastAsia"/>
          <w:sz w:val="24"/>
          <w:szCs w:val="24"/>
        </w:rPr>
        <w:t xml:space="preserve"> </w:t>
      </w:r>
      <w:r w:rsidRPr="00C56EF7">
        <w:rPr>
          <w:rFonts w:hAnsi="宋体" w:cs="宋体" w:hint="eastAsia"/>
          <w:bCs/>
          <w:sz w:val="24"/>
          <w:szCs w:val="24"/>
          <w:u w:val="single"/>
        </w:rPr>
        <w:t xml:space="preserve">                                                                                      </w:t>
      </w:r>
    </w:p>
    <w:p w14:paraId="2BAE117D" w14:textId="77777777" w:rsidR="008C05D4" w:rsidRPr="00C56EF7" w:rsidRDefault="00F9155B">
      <w:pPr>
        <w:pStyle w:val="ad"/>
        <w:spacing w:line="360" w:lineRule="auto"/>
        <w:ind w:firstLineChars="147" w:firstLine="353"/>
        <w:rPr>
          <w:rFonts w:hAnsi="宋体" w:cs="宋体"/>
          <w:bCs/>
          <w:sz w:val="24"/>
          <w:szCs w:val="24"/>
          <w:u w:val="single"/>
        </w:rPr>
      </w:pPr>
      <w:r w:rsidRPr="00C56EF7">
        <w:rPr>
          <w:rFonts w:hAnsi="宋体" w:cs="宋体" w:hint="eastAsia"/>
          <w:bCs/>
          <w:sz w:val="24"/>
          <w:szCs w:val="24"/>
        </w:rPr>
        <w:t xml:space="preserve"> </w:t>
      </w:r>
      <w:r w:rsidRPr="00C56EF7">
        <w:rPr>
          <w:rFonts w:hAnsi="宋体" w:cs="宋体" w:hint="eastAsia"/>
          <w:bCs/>
          <w:sz w:val="24"/>
          <w:szCs w:val="24"/>
          <w:u w:val="single"/>
        </w:rPr>
        <w:t xml:space="preserve">                                                                                        </w:t>
      </w:r>
    </w:p>
    <w:p w14:paraId="4FE1C159" w14:textId="77777777" w:rsidR="008C05D4" w:rsidRPr="00C56EF7" w:rsidRDefault="00F9155B">
      <w:pPr>
        <w:pStyle w:val="ad"/>
        <w:spacing w:line="360" w:lineRule="auto"/>
        <w:ind w:firstLineChars="197" w:firstLine="473"/>
        <w:rPr>
          <w:rFonts w:hAnsi="宋体" w:cs="宋体"/>
          <w:bCs/>
          <w:sz w:val="24"/>
          <w:szCs w:val="24"/>
        </w:rPr>
      </w:pPr>
      <w:r w:rsidRPr="00C56EF7">
        <w:rPr>
          <w:rFonts w:hAnsi="宋体" w:cs="宋体" w:hint="eastAsia"/>
          <w:sz w:val="24"/>
          <w:szCs w:val="24"/>
        </w:rPr>
        <w:t xml:space="preserve">投诉事项2  </w:t>
      </w:r>
      <w:r w:rsidRPr="00C56EF7">
        <w:rPr>
          <w:rFonts w:hAnsi="宋体" w:cs="宋体" w:hint="eastAsia"/>
          <w:bCs/>
          <w:sz w:val="24"/>
          <w:szCs w:val="24"/>
        </w:rPr>
        <w:t xml:space="preserve">   </w:t>
      </w:r>
    </w:p>
    <w:p w14:paraId="22C3647A" w14:textId="77777777" w:rsidR="008C05D4" w:rsidRPr="00C56EF7" w:rsidRDefault="00F9155B">
      <w:pPr>
        <w:pStyle w:val="ad"/>
        <w:spacing w:line="360" w:lineRule="auto"/>
        <w:ind w:firstLineChars="197" w:firstLine="473"/>
        <w:rPr>
          <w:rFonts w:hAnsi="宋体" w:cs="宋体"/>
          <w:bCs/>
          <w:sz w:val="24"/>
          <w:szCs w:val="24"/>
        </w:rPr>
      </w:pPr>
      <w:r w:rsidRPr="00C56EF7">
        <w:rPr>
          <w:rFonts w:hAnsi="宋体" w:cs="宋体" w:hint="eastAsia"/>
          <w:bCs/>
          <w:sz w:val="24"/>
          <w:szCs w:val="24"/>
        </w:rPr>
        <w:t>……</w:t>
      </w:r>
    </w:p>
    <w:p w14:paraId="3CF25A70" w14:textId="77777777" w:rsidR="008C05D4" w:rsidRPr="00C56EF7" w:rsidRDefault="00F9155B">
      <w:pPr>
        <w:pStyle w:val="ad"/>
        <w:spacing w:line="360" w:lineRule="auto"/>
        <w:ind w:firstLineChars="196" w:firstLine="472"/>
        <w:rPr>
          <w:rFonts w:hAnsi="宋体" w:cs="宋体"/>
          <w:b/>
          <w:sz w:val="24"/>
          <w:szCs w:val="24"/>
        </w:rPr>
      </w:pPr>
      <w:r w:rsidRPr="00C56EF7">
        <w:rPr>
          <w:rFonts w:hAnsi="宋体" w:cs="宋体" w:hint="eastAsia"/>
          <w:b/>
          <w:sz w:val="24"/>
          <w:szCs w:val="24"/>
        </w:rPr>
        <w:t>五、与投诉事项相关的投诉请求：</w:t>
      </w:r>
    </w:p>
    <w:p w14:paraId="3884446B" w14:textId="77777777" w:rsidR="008C05D4" w:rsidRPr="00C56EF7" w:rsidRDefault="00F9155B">
      <w:pPr>
        <w:pStyle w:val="ad"/>
        <w:spacing w:line="360" w:lineRule="auto"/>
        <w:ind w:firstLineChars="197" w:firstLine="473"/>
        <w:rPr>
          <w:rFonts w:hAnsi="宋体" w:cs="宋体"/>
          <w:sz w:val="24"/>
          <w:szCs w:val="24"/>
        </w:rPr>
      </w:pPr>
      <w:r w:rsidRPr="00C56EF7">
        <w:rPr>
          <w:rFonts w:hAnsi="宋体" w:cs="宋体" w:hint="eastAsia"/>
          <w:sz w:val="24"/>
          <w:szCs w:val="24"/>
        </w:rPr>
        <w:t>请求：</w:t>
      </w:r>
      <w:r w:rsidRPr="00C56EF7">
        <w:rPr>
          <w:rFonts w:hAnsi="宋体" w:cs="宋体" w:hint="eastAsia"/>
          <w:bCs/>
          <w:sz w:val="24"/>
          <w:szCs w:val="24"/>
          <w:u w:val="single"/>
        </w:rPr>
        <w:t xml:space="preserve">                                                                                 </w:t>
      </w:r>
    </w:p>
    <w:p w14:paraId="45418C85" w14:textId="77777777" w:rsidR="008C05D4" w:rsidRPr="00C56EF7" w:rsidRDefault="008C05D4">
      <w:pPr>
        <w:pStyle w:val="ad"/>
        <w:spacing w:line="360" w:lineRule="auto"/>
        <w:ind w:firstLineChars="147" w:firstLine="353"/>
        <w:rPr>
          <w:rFonts w:hAnsi="宋体" w:cs="宋体"/>
          <w:sz w:val="24"/>
          <w:szCs w:val="24"/>
        </w:rPr>
      </w:pPr>
    </w:p>
    <w:p w14:paraId="7EB8A760" w14:textId="77777777" w:rsidR="008C05D4" w:rsidRPr="00C56EF7" w:rsidRDefault="00F9155B">
      <w:pPr>
        <w:pStyle w:val="ad"/>
        <w:spacing w:line="360" w:lineRule="auto"/>
        <w:ind w:firstLineChars="197" w:firstLine="473"/>
        <w:rPr>
          <w:rFonts w:hAnsi="宋体" w:cs="宋体"/>
          <w:sz w:val="24"/>
          <w:szCs w:val="24"/>
          <w:u w:val="single"/>
        </w:rPr>
      </w:pPr>
      <w:r w:rsidRPr="00C56EF7">
        <w:rPr>
          <w:rFonts w:hAnsi="宋体" w:cs="宋体" w:hint="eastAsia"/>
          <w:sz w:val="24"/>
          <w:szCs w:val="24"/>
        </w:rPr>
        <w:t>签字（签章）：</w:t>
      </w:r>
      <w:r w:rsidRPr="00C56EF7">
        <w:rPr>
          <w:rFonts w:hAnsi="宋体" w:cs="宋体" w:hint="eastAsia"/>
          <w:sz w:val="24"/>
          <w:szCs w:val="24"/>
          <w:u w:val="single"/>
        </w:rPr>
        <w:t xml:space="preserve"> </w:t>
      </w:r>
      <w:r w:rsidRPr="00C56EF7">
        <w:rPr>
          <w:rFonts w:hAnsi="宋体" w:cs="宋体"/>
          <w:sz w:val="24"/>
          <w:szCs w:val="24"/>
          <w:u w:val="single"/>
        </w:rPr>
        <w:t xml:space="preserve">            </w:t>
      </w:r>
      <w:r w:rsidRPr="00C56EF7">
        <w:rPr>
          <w:rFonts w:hAnsi="宋体" w:cs="宋体" w:hint="eastAsia"/>
          <w:sz w:val="24"/>
          <w:szCs w:val="24"/>
        </w:rPr>
        <w:t xml:space="preserve">                          公章：</w:t>
      </w:r>
      <w:r w:rsidRPr="00C56EF7">
        <w:rPr>
          <w:rFonts w:hAnsi="宋体" w:cs="宋体"/>
          <w:sz w:val="24"/>
          <w:szCs w:val="24"/>
          <w:u w:val="single"/>
        </w:rPr>
        <w:t xml:space="preserve">            </w:t>
      </w:r>
    </w:p>
    <w:p w14:paraId="0CF9FEA5" w14:textId="77777777" w:rsidR="008C05D4" w:rsidRPr="00C56EF7" w:rsidRDefault="008C05D4">
      <w:pPr>
        <w:pStyle w:val="ad"/>
        <w:spacing w:line="360" w:lineRule="auto"/>
        <w:ind w:firstLineChars="147" w:firstLine="353"/>
        <w:rPr>
          <w:rFonts w:hAnsi="宋体" w:cs="宋体"/>
          <w:sz w:val="24"/>
          <w:szCs w:val="24"/>
        </w:rPr>
      </w:pPr>
    </w:p>
    <w:p w14:paraId="6DAAC1A7" w14:textId="77777777" w:rsidR="008C05D4" w:rsidRPr="00C56EF7" w:rsidRDefault="00F9155B">
      <w:pPr>
        <w:pStyle w:val="ad"/>
        <w:spacing w:line="360" w:lineRule="auto"/>
        <w:ind w:firstLineChars="197" w:firstLine="473"/>
        <w:rPr>
          <w:rFonts w:hAnsi="宋体" w:cs="宋体"/>
          <w:sz w:val="24"/>
          <w:szCs w:val="24"/>
        </w:rPr>
      </w:pPr>
      <w:r w:rsidRPr="00C56EF7">
        <w:rPr>
          <w:rFonts w:hAnsi="宋体" w:cs="宋体" w:hint="eastAsia"/>
          <w:sz w:val="24"/>
          <w:szCs w:val="24"/>
        </w:rPr>
        <w:t>日期：</w:t>
      </w:r>
      <w:r w:rsidRPr="00C56EF7">
        <w:rPr>
          <w:rFonts w:hAnsi="宋体" w:cs="宋体" w:hint="eastAsia"/>
          <w:bCs/>
          <w:sz w:val="24"/>
          <w:szCs w:val="24"/>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spacing w:val="20"/>
          <w:sz w:val="24"/>
          <w:u w:val="single"/>
        </w:rPr>
        <w:t xml:space="preserve">  </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年</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月</w:t>
      </w:r>
      <w:r w:rsidRPr="00C56EF7">
        <w:rPr>
          <w:rFonts w:asciiTheme="minorEastAsia" w:eastAsiaTheme="minorEastAsia" w:hAnsiTheme="minorEastAsia" w:cs="宋体" w:hint="eastAsia"/>
          <w:spacing w:val="20"/>
          <w:sz w:val="24"/>
          <w:u w:val="single"/>
        </w:rPr>
        <w:t xml:space="preserve">  </w:t>
      </w:r>
      <w:r w:rsidRPr="00C56EF7">
        <w:rPr>
          <w:rFonts w:asciiTheme="minorEastAsia" w:eastAsiaTheme="minorEastAsia" w:hAnsiTheme="minorEastAsia" w:cs="宋体" w:hint="eastAsia"/>
          <w:spacing w:val="20"/>
          <w:sz w:val="24"/>
        </w:rPr>
        <w:t>日</w:t>
      </w:r>
      <w:r w:rsidRPr="00C56EF7">
        <w:rPr>
          <w:rFonts w:asciiTheme="minorEastAsia" w:eastAsiaTheme="minorEastAsia" w:hAnsiTheme="minorEastAsia" w:cs="宋体" w:hint="eastAsia"/>
          <w:bCs/>
          <w:sz w:val="24"/>
          <w:szCs w:val="24"/>
        </w:rPr>
        <w:t xml:space="preserve"> </w:t>
      </w:r>
      <w:r w:rsidRPr="00C56EF7">
        <w:rPr>
          <w:rFonts w:hAnsi="宋体" w:cs="宋体" w:hint="eastAsia"/>
          <w:bCs/>
          <w:sz w:val="24"/>
          <w:szCs w:val="24"/>
        </w:rPr>
        <w:t xml:space="preserve">                                                        </w:t>
      </w:r>
    </w:p>
    <w:p w14:paraId="4AD408F8" w14:textId="77777777" w:rsidR="008C05D4" w:rsidRPr="00C56EF7" w:rsidRDefault="008C05D4">
      <w:pPr>
        <w:pStyle w:val="ad"/>
        <w:snapToGrid w:val="0"/>
        <w:spacing w:line="360" w:lineRule="auto"/>
        <w:rPr>
          <w:rFonts w:hAnsi="宋体" w:cs="宋体"/>
          <w:b/>
          <w:sz w:val="24"/>
          <w:szCs w:val="24"/>
        </w:rPr>
      </w:pPr>
    </w:p>
    <w:p w14:paraId="4369021D" w14:textId="77777777" w:rsidR="008C05D4" w:rsidRPr="00C56EF7" w:rsidRDefault="00F9155B">
      <w:pPr>
        <w:pStyle w:val="ad"/>
        <w:snapToGrid w:val="0"/>
        <w:spacing w:line="360" w:lineRule="auto"/>
        <w:rPr>
          <w:rFonts w:ascii="楷体" w:eastAsia="楷体" w:hAnsi="楷体" w:cs="宋体"/>
          <w:b/>
          <w:sz w:val="24"/>
          <w:szCs w:val="24"/>
        </w:rPr>
      </w:pPr>
      <w:r w:rsidRPr="00C56EF7">
        <w:rPr>
          <w:rFonts w:ascii="楷体" w:eastAsia="楷体" w:hAnsi="楷体" w:cs="宋体" w:hint="eastAsia"/>
          <w:b/>
          <w:sz w:val="24"/>
          <w:szCs w:val="24"/>
        </w:rPr>
        <w:t>说明：</w:t>
      </w:r>
    </w:p>
    <w:p w14:paraId="2E82DB38" w14:textId="77777777" w:rsidR="008C05D4" w:rsidRPr="00C56EF7" w:rsidRDefault="00F9155B">
      <w:pPr>
        <w:pStyle w:val="ad"/>
        <w:spacing w:line="360" w:lineRule="auto"/>
        <w:ind w:firstLineChars="147" w:firstLine="354"/>
        <w:rPr>
          <w:rFonts w:ascii="楷体" w:eastAsia="楷体" w:hAnsi="楷体" w:cs="宋体"/>
          <w:b/>
          <w:bCs/>
          <w:sz w:val="24"/>
          <w:szCs w:val="24"/>
        </w:rPr>
      </w:pPr>
      <w:r w:rsidRPr="00C56EF7">
        <w:rPr>
          <w:rFonts w:ascii="楷体" w:eastAsia="楷体" w:hAnsi="楷体" w:cs="宋体"/>
          <w:b/>
          <w:sz w:val="24"/>
          <w:szCs w:val="24"/>
        </w:rPr>
        <w:t>1.投诉人提起投诉时，应当提交投诉书和必要的证明材料，并按照被投诉人和与投诉事项有关的供应商数量提供投诉书副本</w:t>
      </w:r>
      <w:r w:rsidRPr="00C56EF7">
        <w:rPr>
          <w:rFonts w:ascii="楷体" w:eastAsia="楷体" w:hAnsi="楷体" w:cs="宋体" w:hint="eastAsia"/>
          <w:b/>
          <w:bCs/>
          <w:sz w:val="24"/>
          <w:szCs w:val="24"/>
        </w:rPr>
        <w:t>。</w:t>
      </w:r>
    </w:p>
    <w:p w14:paraId="6D20AE29" w14:textId="77777777" w:rsidR="008C05D4" w:rsidRPr="00C56EF7" w:rsidRDefault="00F9155B">
      <w:pPr>
        <w:pStyle w:val="ad"/>
        <w:spacing w:line="360" w:lineRule="auto"/>
        <w:ind w:firstLineChars="147" w:firstLine="354"/>
        <w:rPr>
          <w:rFonts w:ascii="楷体" w:eastAsia="楷体" w:hAnsi="楷体" w:cs="宋体"/>
          <w:b/>
          <w:sz w:val="24"/>
          <w:szCs w:val="24"/>
        </w:rPr>
      </w:pPr>
      <w:r w:rsidRPr="00C56EF7">
        <w:rPr>
          <w:rFonts w:ascii="楷体" w:eastAsia="楷体" w:hAnsi="楷体" w:cs="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9C64B4A" w14:textId="77777777" w:rsidR="008C05D4" w:rsidRPr="00C56EF7" w:rsidRDefault="00F9155B">
      <w:pPr>
        <w:pStyle w:val="ad"/>
        <w:spacing w:line="360" w:lineRule="auto"/>
        <w:ind w:firstLineChars="147" w:firstLine="354"/>
        <w:rPr>
          <w:rFonts w:ascii="楷体" w:eastAsia="楷体" w:hAnsi="楷体" w:cs="宋体"/>
          <w:b/>
          <w:sz w:val="24"/>
          <w:szCs w:val="24"/>
        </w:rPr>
      </w:pPr>
      <w:r w:rsidRPr="00C56EF7">
        <w:rPr>
          <w:rFonts w:ascii="楷体" w:eastAsia="楷体" w:hAnsi="楷体" w:cs="宋体"/>
          <w:b/>
          <w:sz w:val="24"/>
          <w:szCs w:val="24"/>
        </w:rPr>
        <w:t>3.投诉书应简要列明质疑事项，质疑函、质疑答复等作为附件材料提供。</w:t>
      </w:r>
    </w:p>
    <w:p w14:paraId="67431B0A" w14:textId="77777777" w:rsidR="008C05D4" w:rsidRPr="00C56EF7" w:rsidRDefault="00F9155B">
      <w:pPr>
        <w:pStyle w:val="ad"/>
        <w:spacing w:line="360" w:lineRule="auto"/>
        <w:ind w:firstLineChars="147" w:firstLine="354"/>
        <w:rPr>
          <w:rFonts w:ascii="楷体" w:eastAsia="楷体" w:hAnsi="楷体" w:cs="宋体"/>
          <w:b/>
          <w:sz w:val="24"/>
          <w:szCs w:val="24"/>
        </w:rPr>
      </w:pPr>
      <w:r w:rsidRPr="00C56EF7">
        <w:rPr>
          <w:rFonts w:ascii="楷体" w:eastAsia="楷体" w:hAnsi="楷体" w:cs="宋体"/>
          <w:b/>
          <w:sz w:val="24"/>
          <w:szCs w:val="24"/>
        </w:rPr>
        <w:t>4.投诉书的投诉事项应具体、明确，并有必要的事实依据和法律依据。</w:t>
      </w:r>
    </w:p>
    <w:p w14:paraId="14714193" w14:textId="77777777" w:rsidR="008C05D4" w:rsidRPr="00C56EF7" w:rsidRDefault="00F9155B">
      <w:pPr>
        <w:pStyle w:val="ad"/>
        <w:spacing w:line="360" w:lineRule="auto"/>
        <w:ind w:firstLineChars="147" w:firstLine="354"/>
        <w:rPr>
          <w:rFonts w:ascii="楷体" w:eastAsia="楷体" w:hAnsi="楷体" w:cs="宋体"/>
          <w:b/>
          <w:sz w:val="24"/>
          <w:szCs w:val="24"/>
        </w:rPr>
      </w:pPr>
      <w:r w:rsidRPr="00C56EF7">
        <w:rPr>
          <w:rFonts w:ascii="楷体" w:eastAsia="楷体" w:hAnsi="楷体" w:cs="宋体"/>
          <w:b/>
          <w:sz w:val="24"/>
          <w:szCs w:val="24"/>
        </w:rPr>
        <w:t>5.投诉书的投诉请求应与投诉事项相关。</w:t>
      </w:r>
    </w:p>
    <w:p w14:paraId="57ED704E" w14:textId="77777777" w:rsidR="008C05D4" w:rsidRPr="00C56EF7" w:rsidRDefault="00F9155B">
      <w:pPr>
        <w:pStyle w:val="ad"/>
        <w:spacing w:line="360" w:lineRule="auto"/>
        <w:ind w:firstLineChars="147" w:firstLine="354"/>
        <w:rPr>
          <w:rFonts w:ascii="楷体" w:eastAsia="楷体" w:hAnsi="楷体" w:cs="宋体"/>
          <w:b/>
          <w:sz w:val="24"/>
          <w:szCs w:val="24"/>
        </w:rPr>
      </w:pPr>
      <w:r w:rsidRPr="00C56EF7">
        <w:rPr>
          <w:rFonts w:ascii="楷体" w:eastAsia="楷体" w:hAnsi="楷体" w:cs="宋体"/>
          <w:b/>
          <w:sz w:val="24"/>
          <w:szCs w:val="24"/>
        </w:rPr>
        <w:t>6.投诉人为法人或者其他组织的，投诉书应由法定代表人、主要负责人，或者其授权代表签字或者盖章，并加盖公章。</w:t>
      </w:r>
    </w:p>
    <w:p w14:paraId="4AFA3A40" w14:textId="77777777" w:rsidR="008C05D4" w:rsidRPr="00C56EF7" w:rsidRDefault="00F9155B">
      <w:pPr>
        <w:pStyle w:val="1"/>
        <w:spacing w:before="0" w:after="0" w:line="360" w:lineRule="auto"/>
        <w:jc w:val="center"/>
        <w:rPr>
          <w:rFonts w:ascii="宋体" w:hAnsi="宋体" w:cs="宋体"/>
        </w:rPr>
      </w:pPr>
      <w:bookmarkStart w:id="33" w:name="_Toc207390931"/>
      <w:r w:rsidRPr="00C56EF7">
        <w:rPr>
          <w:rFonts w:ascii="宋体" w:hAnsi="宋体" w:cs="宋体" w:hint="eastAsia"/>
        </w:rPr>
        <w:lastRenderedPageBreak/>
        <w:t>第六章 合同文本</w:t>
      </w:r>
      <w:bookmarkEnd w:id="33"/>
    </w:p>
    <w:p w14:paraId="7C9981E3" w14:textId="77777777" w:rsidR="008C05D4" w:rsidRPr="00C56EF7" w:rsidRDefault="008C05D4">
      <w:pPr>
        <w:adjustRightInd w:val="0"/>
        <w:snapToGrid w:val="0"/>
        <w:spacing w:line="360" w:lineRule="auto"/>
        <w:ind w:firstLineChars="200" w:firstLine="420"/>
        <w:rPr>
          <w:rFonts w:ascii="宋体" w:hAnsi="宋体" w:cs="宋体"/>
          <w:szCs w:val="21"/>
        </w:rPr>
      </w:pPr>
    </w:p>
    <w:p w14:paraId="2818DD19" w14:textId="77777777" w:rsidR="008C05D4" w:rsidRPr="00C56EF7" w:rsidRDefault="00F9155B">
      <w:pPr>
        <w:spacing w:line="360" w:lineRule="auto"/>
        <w:rPr>
          <w:rFonts w:ascii="宋体" w:hAnsi="宋体" w:cs="宋体"/>
          <w:b/>
          <w:sz w:val="32"/>
          <w:szCs w:val="32"/>
        </w:rPr>
      </w:pPr>
      <w:r w:rsidRPr="00C56EF7">
        <w:rPr>
          <w:rFonts w:ascii="宋体" w:hAnsi="宋体" w:cs="宋体" w:hint="eastAsia"/>
          <w:b/>
          <w:sz w:val="32"/>
          <w:szCs w:val="32"/>
        </w:rPr>
        <w:t>一般货物类</w:t>
      </w:r>
    </w:p>
    <w:p w14:paraId="74D5446F"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项目名称：</w:t>
      </w:r>
    </w:p>
    <w:p w14:paraId="1ECC7F8C"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合同编号：GXZC202</w:t>
      </w:r>
      <w:r w:rsidRPr="00C56EF7">
        <w:rPr>
          <w:rFonts w:ascii="宋体" w:hAnsi="宋体" w:cs="宋体"/>
          <w:sz w:val="24"/>
        </w:rPr>
        <w:t>5</w:t>
      </w:r>
      <w:r w:rsidRPr="00C56EF7">
        <w:rPr>
          <w:rFonts w:ascii="宋体" w:hAnsi="宋体" w:cs="宋体" w:hint="eastAsia"/>
          <w:sz w:val="24"/>
        </w:rPr>
        <w:t>-J1-000***</w:t>
      </w:r>
      <w:r w:rsidRPr="00C56EF7">
        <w:rPr>
          <w:rFonts w:ascii="宋体" w:hAnsi="宋体" w:cs="宋体"/>
          <w:sz w:val="24"/>
        </w:rPr>
        <w:t>-</w:t>
      </w:r>
      <w:r w:rsidRPr="00C56EF7">
        <w:rPr>
          <w:rFonts w:ascii="宋体" w:hAnsi="宋体" w:cs="宋体" w:hint="eastAsia"/>
          <w:sz w:val="24"/>
        </w:rPr>
        <w:t>****</w:t>
      </w:r>
    </w:p>
    <w:p w14:paraId="2645F35B"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 xml:space="preserve">采购人（甲方）：广西大学                      </w:t>
      </w:r>
    </w:p>
    <w:p w14:paraId="6495A733"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 xml:space="preserve">供应商（乙方）：   </w:t>
      </w:r>
    </w:p>
    <w:p w14:paraId="5C3C31C2"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项目编号：</w:t>
      </w:r>
      <w:r w:rsidRPr="00C56EF7">
        <w:rPr>
          <w:rFonts w:ascii="宋体" w:hAnsi="宋体" w:cs="宋体"/>
          <w:sz w:val="24"/>
          <w:u w:val="single"/>
        </w:rPr>
        <w:t>GXZC2025-J1-000***-****</w:t>
      </w:r>
    </w:p>
    <w:p w14:paraId="0C4DBE57" w14:textId="77777777" w:rsidR="008C05D4" w:rsidRPr="00C56EF7" w:rsidRDefault="00F9155B">
      <w:pPr>
        <w:spacing w:line="440" w:lineRule="exact"/>
        <w:rPr>
          <w:rFonts w:ascii="宋体" w:hAnsi="宋体" w:cs="宋体"/>
          <w:sz w:val="24"/>
        </w:rPr>
      </w:pPr>
      <w:r w:rsidRPr="00C56EF7">
        <w:rPr>
          <w:rFonts w:ascii="宋体" w:hAnsi="宋体" w:cs="宋体" w:hint="eastAsia"/>
          <w:sz w:val="24"/>
        </w:rPr>
        <w:t>签订地点：</w:t>
      </w:r>
      <w:r w:rsidRPr="00C56EF7">
        <w:rPr>
          <w:rFonts w:ascii="宋体" w:hAnsi="宋体" w:cs="宋体" w:hint="eastAsia"/>
          <w:sz w:val="24"/>
          <w:u w:val="single"/>
        </w:rPr>
        <w:t>广西壮族自治区南宁市西乡塘区</w:t>
      </w:r>
      <w:r w:rsidRPr="00C56EF7">
        <w:rPr>
          <w:rFonts w:ascii="宋体" w:hAnsi="宋体" w:cs="宋体" w:hint="eastAsia"/>
          <w:sz w:val="24"/>
        </w:rPr>
        <w:t xml:space="preserve">  </w:t>
      </w:r>
    </w:p>
    <w:p w14:paraId="34DBB9AE"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本合同为中小企业预留合同：（是</w:t>
      </w:r>
      <w:r w:rsidRPr="00C56EF7">
        <w:rPr>
          <w:rFonts w:ascii="黑体" w:eastAsia="黑体" w:hAnsi="黑体" w:cs="宋体" w:hint="eastAsia"/>
          <w:b/>
          <w:sz w:val="24"/>
        </w:rPr>
        <w:t>□</w:t>
      </w:r>
      <w:r w:rsidRPr="00C56EF7">
        <w:rPr>
          <w:rFonts w:ascii="宋体" w:hAnsi="宋体" w:cs="宋体" w:hint="eastAsia"/>
          <w:sz w:val="24"/>
        </w:rPr>
        <w:t>/否</w:t>
      </w:r>
      <w:r w:rsidRPr="00C56EF7">
        <w:rPr>
          <w:rFonts w:ascii="黑体" w:eastAsia="黑体" w:hAnsi="黑体" w:cs="宋体" w:hint="eastAsia"/>
          <w:b/>
          <w:sz w:val="24"/>
        </w:rPr>
        <w:t>□</w:t>
      </w:r>
      <w:r w:rsidRPr="00C56EF7">
        <w:rPr>
          <w:rFonts w:ascii="宋体" w:hAnsi="宋体" w:cs="宋体" w:hint="eastAsia"/>
          <w:sz w:val="24"/>
        </w:rPr>
        <w:t>）</w:t>
      </w:r>
    </w:p>
    <w:p w14:paraId="5EE8FFDD" w14:textId="77777777" w:rsidR="008C05D4" w:rsidRPr="00C56EF7" w:rsidRDefault="008C05D4">
      <w:pPr>
        <w:pStyle w:val="10"/>
      </w:pPr>
    </w:p>
    <w:p w14:paraId="1D8BC16F" w14:textId="77777777" w:rsidR="008C05D4" w:rsidRPr="00C56EF7" w:rsidRDefault="008C05D4">
      <w:pPr>
        <w:snapToGrid w:val="0"/>
        <w:spacing w:line="360" w:lineRule="auto"/>
        <w:ind w:firstLineChars="200" w:firstLine="480"/>
        <w:rPr>
          <w:rFonts w:ascii="宋体" w:hAnsi="宋体" w:cs="宋体"/>
          <w:sz w:val="24"/>
        </w:rPr>
      </w:pPr>
      <w:bookmarkStart w:id="34" w:name="_Hlk55381736"/>
    </w:p>
    <w:p w14:paraId="15889126"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hint="eastAsia"/>
          <w:sz w:val="24"/>
        </w:rPr>
        <w:t>根据《中华人民共和国政府采购法》《中华人民共和国民法典》等法律、法规规定，按照竞争性谈判采购文件规定条款和成交供应商承诺，甲乙双方签订本合同。</w:t>
      </w:r>
    </w:p>
    <w:p w14:paraId="08B80E5A" w14:textId="77777777" w:rsidR="008C05D4" w:rsidRPr="00C56EF7" w:rsidRDefault="00F9155B">
      <w:pPr>
        <w:snapToGrid w:val="0"/>
        <w:spacing w:line="360" w:lineRule="auto"/>
        <w:ind w:firstLineChars="200" w:firstLine="482"/>
        <w:rPr>
          <w:rFonts w:ascii="宋体" w:hAnsi="宋体" w:cs="宋体"/>
          <w:b/>
          <w:sz w:val="24"/>
        </w:rPr>
      </w:pPr>
      <w:r w:rsidRPr="00C56EF7">
        <w:rPr>
          <w:rFonts w:ascii="宋体" w:hAnsi="宋体" w:cs="宋体" w:hint="eastAsia"/>
          <w:b/>
          <w:sz w:val="24"/>
        </w:rPr>
        <w:t>第一条　合同标的</w:t>
      </w:r>
    </w:p>
    <w:p w14:paraId="18108E8D" w14:textId="77777777" w:rsidR="008C05D4" w:rsidRPr="00C56EF7" w:rsidRDefault="00F9155B">
      <w:pPr>
        <w:snapToGrid w:val="0"/>
        <w:spacing w:line="360" w:lineRule="auto"/>
        <w:ind w:firstLineChars="200" w:firstLine="480"/>
        <w:rPr>
          <w:rFonts w:ascii="宋体" w:hAnsi="宋体" w:cs="宋体"/>
          <w:b/>
          <w:sz w:val="24"/>
        </w:rPr>
      </w:pPr>
      <w:r w:rsidRPr="00C56EF7">
        <w:rPr>
          <w:rFonts w:ascii="宋体" w:hAnsi="宋体" w:cs="宋体" w:hint="eastAsia"/>
          <w:sz w:val="24"/>
        </w:rPr>
        <w:t>1</w:t>
      </w:r>
      <w:r w:rsidRPr="00C56EF7">
        <w:rPr>
          <w:rFonts w:ascii="宋体" w:hAnsi="宋体" w:cs="宋体"/>
          <w:sz w:val="24"/>
        </w:rPr>
        <w:t>.</w:t>
      </w:r>
      <w:r w:rsidRPr="00C56EF7">
        <w:rPr>
          <w:rFonts w:ascii="宋体" w:hAnsi="宋体" w:cs="宋体" w:hint="eastAsia"/>
          <w:sz w:val="24"/>
        </w:rPr>
        <w:t>供货一览表</w:t>
      </w:r>
    </w:p>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34"/>
        <w:gridCol w:w="1134"/>
        <w:gridCol w:w="1276"/>
        <w:gridCol w:w="1134"/>
        <w:gridCol w:w="992"/>
        <w:gridCol w:w="709"/>
        <w:gridCol w:w="830"/>
        <w:gridCol w:w="1722"/>
        <w:gridCol w:w="1276"/>
      </w:tblGrid>
      <w:tr w:rsidR="00C56EF7" w:rsidRPr="00C56EF7" w14:paraId="33E1DB5F" w14:textId="77777777">
        <w:trPr>
          <w:cantSplit/>
          <w:trHeight w:val="820"/>
          <w:jc w:val="center"/>
        </w:trPr>
        <w:tc>
          <w:tcPr>
            <w:tcW w:w="709" w:type="dxa"/>
            <w:vAlign w:val="center"/>
          </w:tcPr>
          <w:p w14:paraId="7458F517" w14:textId="77777777" w:rsidR="008C05D4" w:rsidRPr="00C56EF7" w:rsidRDefault="00F9155B">
            <w:pPr>
              <w:snapToGrid w:val="0"/>
              <w:spacing w:line="460" w:lineRule="exact"/>
              <w:jc w:val="center"/>
              <w:rPr>
                <w:rFonts w:ascii="宋体" w:hAnsi="宋体" w:cs="宋体"/>
                <w:b/>
                <w:sz w:val="24"/>
              </w:rPr>
            </w:pPr>
            <w:r w:rsidRPr="00C56EF7">
              <w:rPr>
                <w:rFonts w:ascii="宋体" w:hAnsi="宋体" w:cs="宋体" w:hint="eastAsia"/>
                <w:b/>
                <w:sz w:val="24"/>
              </w:rPr>
              <w:t>序号</w:t>
            </w:r>
          </w:p>
        </w:tc>
        <w:tc>
          <w:tcPr>
            <w:tcW w:w="1034" w:type="dxa"/>
            <w:vAlign w:val="center"/>
          </w:tcPr>
          <w:p w14:paraId="13BF5A4F" w14:textId="77777777" w:rsidR="008C05D4" w:rsidRPr="00C56EF7" w:rsidRDefault="00F9155B">
            <w:pPr>
              <w:snapToGrid w:val="0"/>
              <w:spacing w:line="460" w:lineRule="exact"/>
              <w:jc w:val="center"/>
              <w:rPr>
                <w:rFonts w:ascii="宋体" w:hAnsi="宋体" w:cs="宋体"/>
                <w:b/>
                <w:sz w:val="24"/>
              </w:rPr>
            </w:pPr>
            <w:r w:rsidRPr="00C56EF7">
              <w:rPr>
                <w:rFonts w:ascii="宋体" w:hAnsi="宋体" w:cs="宋体" w:hint="eastAsia"/>
                <w:b/>
                <w:sz w:val="24"/>
              </w:rPr>
              <w:t>标的名称</w:t>
            </w:r>
          </w:p>
        </w:tc>
        <w:tc>
          <w:tcPr>
            <w:tcW w:w="1134" w:type="dxa"/>
            <w:vAlign w:val="center"/>
          </w:tcPr>
          <w:p w14:paraId="2EF8525B" w14:textId="77777777" w:rsidR="008C05D4" w:rsidRPr="00C56EF7" w:rsidRDefault="00F9155B">
            <w:pPr>
              <w:snapToGrid w:val="0"/>
              <w:spacing w:line="460" w:lineRule="exact"/>
              <w:jc w:val="center"/>
              <w:rPr>
                <w:rFonts w:ascii="宋体" w:hAnsi="宋体" w:cs="宋体"/>
                <w:b/>
                <w:sz w:val="24"/>
              </w:rPr>
            </w:pPr>
            <w:r w:rsidRPr="00C56EF7">
              <w:rPr>
                <w:rFonts w:ascii="宋体" w:hAnsi="宋体" w:cs="宋体" w:hint="eastAsia"/>
                <w:b/>
                <w:sz w:val="24"/>
              </w:rPr>
              <w:t>商标品牌</w:t>
            </w:r>
          </w:p>
        </w:tc>
        <w:tc>
          <w:tcPr>
            <w:tcW w:w="1276" w:type="dxa"/>
            <w:vAlign w:val="center"/>
          </w:tcPr>
          <w:p w14:paraId="077C35BE" w14:textId="77777777" w:rsidR="008C05D4" w:rsidRPr="00C56EF7" w:rsidRDefault="00F9155B">
            <w:pPr>
              <w:snapToGrid w:val="0"/>
              <w:spacing w:line="460" w:lineRule="exact"/>
              <w:jc w:val="center"/>
              <w:rPr>
                <w:rFonts w:ascii="宋体" w:hAnsi="宋体" w:cs="宋体"/>
                <w:b/>
                <w:sz w:val="24"/>
              </w:rPr>
            </w:pPr>
            <w:r w:rsidRPr="00C56EF7">
              <w:rPr>
                <w:rFonts w:ascii="宋体" w:hAnsi="宋体" w:cs="宋体" w:hint="eastAsia"/>
                <w:b/>
                <w:sz w:val="24"/>
              </w:rPr>
              <w:t>规格型号</w:t>
            </w:r>
          </w:p>
        </w:tc>
        <w:tc>
          <w:tcPr>
            <w:tcW w:w="1134" w:type="dxa"/>
            <w:vAlign w:val="center"/>
          </w:tcPr>
          <w:p w14:paraId="432674D8"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生产厂家</w:t>
            </w:r>
          </w:p>
        </w:tc>
        <w:tc>
          <w:tcPr>
            <w:tcW w:w="992" w:type="dxa"/>
            <w:vAlign w:val="center"/>
          </w:tcPr>
          <w:p w14:paraId="355D4C80"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产地</w:t>
            </w:r>
          </w:p>
        </w:tc>
        <w:tc>
          <w:tcPr>
            <w:tcW w:w="709" w:type="dxa"/>
            <w:vAlign w:val="center"/>
          </w:tcPr>
          <w:p w14:paraId="574C8FA8"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数  量</w:t>
            </w:r>
          </w:p>
        </w:tc>
        <w:tc>
          <w:tcPr>
            <w:tcW w:w="830" w:type="dxa"/>
            <w:vAlign w:val="center"/>
          </w:tcPr>
          <w:p w14:paraId="2F3012F9"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单位</w:t>
            </w:r>
          </w:p>
        </w:tc>
        <w:tc>
          <w:tcPr>
            <w:tcW w:w="1722" w:type="dxa"/>
            <w:vAlign w:val="center"/>
          </w:tcPr>
          <w:p w14:paraId="6254A65C"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单  价</w:t>
            </w:r>
          </w:p>
          <w:p w14:paraId="647EF155"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（元/人民币）</w:t>
            </w:r>
          </w:p>
        </w:tc>
        <w:tc>
          <w:tcPr>
            <w:tcW w:w="1276" w:type="dxa"/>
            <w:vAlign w:val="center"/>
          </w:tcPr>
          <w:p w14:paraId="74FD48E1" w14:textId="77777777" w:rsidR="008C05D4" w:rsidRPr="00C56EF7" w:rsidRDefault="00F9155B">
            <w:pPr>
              <w:snapToGrid w:val="0"/>
              <w:jc w:val="center"/>
              <w:rPr>
                <w:rFonts w:ascii="宋体" w:hAnsi="宋体" w:cs="宋体"/>
                <w:b/>
                <w:sz w:val="24"/>
              </w:rPr>
            </w:pPr>
            <w:r w:rsidRPr="00C56EF7">
              <w:rPr>
                <w:rFonts w:ascii="宋体" w:hAnsi="宋体" w:cs="宋体" w:hint="eastAsia"/>
                <w:b/>
                <w:sz w:val="24"/>
              </w:rPr>
              <w:t>单项合计</w:t>
            </w:r>
            <w:r w:rsidRPr="00C56EF7">
              <w:rPr>
                <w:rFonts w:ascii="宋体" w:hAnsi="宋体" w:cs="宋体" w:hint="eastAsia"/>
                <w:b/>
                <w:szCs w:val="21"/>
              </w:rPr>
              <w:t>（元/人民币）</w:t>
            </w:r>
          </w:p>
        </w:tc>
      </w:tr>
      <w:tr w:rsidR="00C56EF7" w:rsidRPr="00C56EF7" w14:paraId="4218FDCC" w14:textId="77777777">
        <w:trPr>
          <w:cantSplit/>
          <w:trHeight w:val="465"/>
          <w:jc w:val="center"/>
        </w:trPr>
        <w:tc>
          <w:tcPr>
            <w:tcW w:w="709" w:type="dxa"/>
            <w:vAlign w:val="center"/>
          </w:tcPr>
          <w:p w14:paraId="7AA99A42"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1</w:t>
            </w:r>
          </w:p>
        </w:tc>
        <w:tc>
          <w:tcPr>
            <w:tcW w:w="1034" w:type="dxa"/>
            <w:vAlign w:val="center"/>
          </w:tcPr>
          <w:p w14:paraId="578FD282" w14:textId="77777777" w:rsidR="008C05D4" w:rsidRPr="00C56EF7" w:rsidRDefault="008C05D4">
            <w:pPr>
              <w:snapToGrid w:val="0"/>
              <w:spacing w:line="460" w:lineRule="exact"/>
              <w:jc w:val="center"/>
              <w:rPr>
                <w:rFonts w:ascii="宋体" w:hAnsi="宋体" w:cs="宋体"/>
                <w:sz w:val="24"/>
              </w:rPr>
            </w:pPr>
          </w:p>
        </w:tc>
        <w:tc>
          <w:tcPr>
            <w:tcW w:w="1134" w:type="dxa"/>
            <w:vAlign w:val="center"/>
          </w:tcPr>
          <w:p w14:paraId="438B9ADF" w14:textId="77777777" w:rsidR="008C05D4" w:rsidRPr="00C56EF7" w:rsidRDefault="008C05D4">
            <w:pPr>
              <w:snapToGrid w:val="0"/>
              <w:spacing w:line="460" w:lineRule="exact"/>
              <w:jc w:val="center"/>
              <w:rPr>
                <w:rFonts w:ascii="宋体" w:hAnsi="宋体" w:cs="宋体"/>
                <w:sz w:val="24"/>
              </w:rPr>
            </w:pPr>
          </w:p>
        </w:tc>
        <w:tc>
          <w:tcPr>
            <w:tcW w:w="1276" w:type="dxa"/>
            <w:vAlign w:val="center"/>
          </w:tcPr>
          <w:p w14:paraId="5DC12817" w14:textId="77777777" w:rsidR="008C05D4" w:rsidRPr="00C56EF7" w:rsidRDefault="008C05D4">
            <w:pPr>
              <w:snapToGrid w:val="0"/>
              <w:spacing w:line="460" w:lineRule="exact"/>
              <w:jc w:val="center"/>
              <w:rPr>
                <w:rFonts w:ascii="宋体" w:hAnsi="宋体" w:cs="宋体"/>
                <w:sz w:val="24"/>
              </w:rPr>
            </w:pPr>
          </w:p>
        </w:tc>
        <w:tc>
          <w:tcPr>
            <w:tcW w:w="1134" w:type="dxa"/>
          </w:tcPr>
          <w:p w14:paraId="562BD458" w14:textId="77777777" w:rsidR="008C05D4" w:rsidRPr="00C56EF7" w:rsidRDefault="008C05D4">
            <w:pPr>
              <w:snapToGrid w:val="0"/>
              <w:spacing w:line="460" w:lineRule="exact"/>
              <w:jc w:val="center"/>
              <w:rPr>
                <w:rFonts w:ascii="宋体" w:hAnsi="宋体" w:cs="宋体"/>
                <w:sz w:val="24"/>
              </w:rPr>
            </w:pPr>
          </w:p>
        </w:tc>
        <w:tc>
          <w:tcPr>
            <w:tcW w:w="992" w:type="dxa"/>
            <w:vAlign w:val="center"/>
          </w:tcPr>
          <w:p w14:paraId="6A7E1393" w14:textId="77777777" w:rsidR="008C05D4" w:rsidRPr="00C56EF7" w:rsidRDefault="008C05D4">
            <w:pPr>
              <w:snapToGrid w:val="0"/>
              <w:spacing w:line="460" w:lineRule="exact"/>
              <w:jc w:val="center"/>
              <w:rPr>
                <w:rFonts w:ascii="宋体" w:hAnsi="宋体" w:cs="宋体"/>
                <w:sz w:val="24"/>
              </w:rPr>
            </w:pPr>
          </w:p>
        </w:tc>
        <w:tc>
          <w:tcPr>
            <w:tcW w:w="709" w:type="dxa"/>
            <w:vAlign w:val="center"/>
          </w:tcPr>
          <w:p w14:paraId="01C1E5EB" w14:textId="77777777" w:rsidR="008C05D4" w:rsidRPr="00C56EF7" w:rsidRDefault="008C05D4">
            <w:pPr>
              <w:snapToGrid w:val="0"/>
              <w:spacing w:line="460" w:lineRule="exact"/>
              <w:jc w:val="center"/>
              <w:rPr>
                <w:rFonts w:ascii="宋体" w:hAnsi="宋体" w:cs="宋体"/>
                <w:sz w:val="24"/>
              </w:rPr>
            </w:pPr>
          </w:p>
        </w:tc>
        <w:tc>
          <w:tcPr>
            <w:tcW w:w="830" w:type="dxa"/>
          </w:tcPr>
          <w:p w14:paraId="069E10FC" w14:textId="77777777" w:rsidR="008C05D4" w:rsidRPr="00C56EF7" w:rsidRDefault="008C05D4">
            <w:pPr>
              <w:snapToGrid w:val="0"/>
              <w:spacing w:line="460" w:lineRule="exact"/>
              <w:jc w:val="center"/>
              <w:rPr>
                <w:rFonts w:ascii="宋体" w:hAnsi="宋体" w:cs="宋体"/>
                <w:sz w:val="24"/>
              </w:rPr>
            </w:pPr>
          </w:p>
        </w:tc>
        <w:tc>
          <w:tcPr>
            <w:tcW w:w="1722" w:type="dxa"/>
            <w:vAlign w:val="center"/>
          </w:tcPr>
          <w:p w14:paraId="78FE5841" w14:textId="77777777" w:rsidR="008C05D4" w:rsidRPr="00C56EF7" w:rsidRDefault="008C05D4">
            <w:pPr>
              <w:snapToGrid w:val="0"/>
              <w:spacing w:line="460" w:lineRule="exact"/>
              <w:jc w:val="center"/>
              <w:rPr>
                <w:rFonts w:ascii="宋体" w:hAnsi="宋体" w:cs="宋体"/>
                <w:sz w:val="24"/>
              </w:rPr>
            </w:pPr>
          </w:p>
        </w:tc>
        <w:tc>
          <w:tcPr>
            <w:tcW w:w="1276" w:type="dxa"/>
          </w:tcPr>
          <w:p w14:paraId="508CBC19" w14:textId="77777777" w:rsidR="008C05D4" w:rsidRPr="00C56EF7" w:rsidRDefault="008C05D4">
            <w:pPr>
              <w:snapToGrid w:val="0"/>
              <w:spacing w:line="460" w:lineRule="exact"/>
              <w:jc w:val="center"/>
              <w:rPr>
                <w:rFonts w:ascii="宋体" w:hAnsi="宋体" w:cs="宋体"/>
                <w:sz w:val="24"/>
              </w:rPr>
            </w:pPr>
          </w:p>
        </w:tc>
      </w:tr>
      <w:tr w:rsidR="00C56EF7" w:rsidRPr="00C56EF7" w14:paraId="1131EBE4" w14:textId="77777777">
        <w:trPr>
          <w:cantSplit/>
          <w:trHeight w:val="465"/>
          <w:jc w:val="center"/>
        </w:trPr>
        <w:tc>
          <w:tcPr>
            <w:tcW w:w="709" w:type="dxa"/>
            <w:vAlign w:val="center"/>
          </w:tcPr>
          <w:p w14:paraId="7BFA435E" w14:textId="77777777" w:rsidR="008C05D4" w:rsidRPr="00C56EF7" w:rsidRDefault="008C05D4">
            <w:pPr>
              <w:snapToGrid w:val="0"/>
              <w:spacing w:line="460" w:lineRule="exact"/>
              <w:jc w:val="center"/>
              <w:rPr>
                <w:rFonts w:ascii="宋体" w:hAnsi="宋体" w:cs="宋体"/>
                <w:sz w:val="24"/>
              </w:rPr>
            </w:pPr>
          </w:p>
        </w:tc>
        <w:tc>
          <w:tcPr>
            <w:tcW w:w="1034" w:type="dxa"/>
            <w:vAlign w:val="center"/>
          </w:tcPr>
          <w:p w14:paraId="4AF763AF" w14:textId="77777777" w:rsidR="008C05D4" w:rsidRPr="00C56EF7" w:rsidRDefault="008C05D4">
            <w:pPr>
              <w:snapToGrid w:val="0"/>
              <w:spacing w:line="460" w:lineRule="exact"/>
              <w:jc w:val="center"/>
              <w:rPr>
                <w:rFonts w:ascii="宋体" w:hAnsi="宋体" w:cs="宋体"/>
                <w:sz w:val="24"/>
              </w:rPr>
            </w:pPr>
          </w:p>
        </w:tc>
        <w:tc>
          <w:tcPr>
            <w:tcW w:w="1134" w:type="dxa"/>
            <w:vAlign w:val="center"/>
          </w:tcPr>
          <w:p w14:paraId="0FB81834" w14:textId="77777777" w:rsidR="008C05D4" w:rsidRPr="00C56EF7" w:rsidRDefault="008C05D4">
            <w:pPr>
              <w:snapToGrid w:val="0"/>
              <w:spacing w:line="460" w:lineRule="exact"/>
              <w:jc w:val="center"/>
              <w:rPr>
                <w:rFonts w:ascii="宋体" w:hAnsi="宋体" w:cs="宋体"/>
                <w:sz w:val="24"/>
              </w:rPr>
            </w:pPr>
          </w:p>
        </w:tc>
        <w:tc>
          <w:tcPr>
            <w:tcW w:w="1276" w:type="dxa"/>
            <w:vAlign w:val="center"/>
          </w:tcPr>
          <w:p w14:paraId="24853E63" w14:textId="77777777" w:rsidR="008C05D4" w:rsidRPr="00C56EF7" w:rsidRDefault="008C05D4">
            <w:pPr>
              <w:snapToGrid w:val="0"/>
              <w:spacing w:line="460" w:lineRule="exact"/>
              <w:jc w:val="center"/>
              <w:rPr>
                <w:rFonts w:ascii="宋体" w:hAnsi="宋体" w:cs="宋体"/>
                <w:sz w:val="24"/>
              </w:rPr>
            </w:pPr>
          </w:p>
        </w:tc>
        <w:tc>
          <w:tcPr>
            <w:tcW w:w="1134" w:type="dxa"/>
          </w:tcPr>
          <w:p w14:paraId="26B717FC" w14:textId="77777777" w:rsidR="008C05D4" w:rsidRPr="00C56EF7" w:rsidRDefault="008C05D4">
            <w:pPr>
              <w:snapToGrid w:val="0"/>
              <w:spacing w:line="460" w:lineRule="exact"/>
              <w:jc w:val="center"/>
              <w:rPr>
                <w:rFonts w:ascii="宋体" w:hAnsi="宋体" w:cs="宋体"/>
                <w:sz w:val="24"/>
              </w:rPr>
            </w:pPr>
          </w:p>
        </w:tc>
        <w:tc>
          <w:tcPr>
            <w:tcW w:w="992" w:type="dxa"/>
            <w:vAlign w:val="center"/>
          </w:tcPr>
          <w:p w14:paraId="591FE4FA" w14:textId="77777777" w:rsidR="008C05D4" w:rsidRPr="00C56EF7" w:rsidRDefault="008C05D4">
            <w:pPr>
              <w:snapToGrid w:val="0"/>
              <w:spacing w:line="460" w:lineRule="exact"/>
              <w:jc w:val="center"/>
              <w:rPr>
                <w:rFonts w:ascii="宋体" w:hAnsi="宋体" w:cs="宋体"/>
                <w:sz w:val="24"/>
              </w:rPr>
            </w:pPr>
          </w:p>
        </w:tc>
        <w:tc>
          <w:tcPr>
            <w:tcW w:w="709" w:type="dxa"/>
            <w:vAlign w:val="center"/>
          </w:tcPr>
          <w:p w14:paraId="37A04122" w14:textId="77777777" w:rsidR="008C05D4" w:rsidRPr="00C56EF7" w:rsidRDefault="008C05D4">
            <w:pPr>
              <w:snapToGrid w:val="0"/>
              <w:spacing w:line="460" w:lineRule="exact"/>
              <w:jc w:val="center"/>
              <w:rPr>
                <w:rFonts w:ascii="宋体" w:hAnsi="宋体" w:cs="宋体"/>
                <w:sz w:val="24"/>
              </w:rPr>
            </w:pPr>
          </w:p>
        </w:tc>
        <w:tc>
          <w:tcPr>
            <w:tcW w:w="830" w:type="dxa"/>
          </w:tcPr>
          <w:p w14:paraId="19EF87ED" w14:textId="77777777" w:rsidR="008C05D4" w:rsidRPr="00C56EF7" w:rsidRDefault="008C05D4">
            <w:pPr>
              <w:snapToGrid w:val="0"/>
              <w:spacing w:line="460" w:lineRule="exact"/>
              <w:jc w:val="center"/>
              <w:rPr>
                <w:rFonts w:ascii="宋体" w:hAnsi="宋体" w:cs="宋体"/>
                <w:sz w:val="24"/>
              </w:rPr>
            </w:pPr>
          </w:p>
        </w:tc>
        <w:tc>
          <w:tcPr>
            <w:tcW w:w="1722" w:type="dxa"/>
            <w:vAlign w:val="center"/>
          </w:tcPr>
          <w:p w14:paraId="153E4905" w14:textId="77777777" w:rsidR="008C05D4" w:rsidRPr="00C56EF7" w:rsidRDefault="008C05D4">
            <w:pPr>
              <w:snapToGrid w:val="0"/>
              <w:spacing w:line="460" w:lineRule="exact"/>
              <w:jc w:val="center"/>
              <w:rPr>
                <w:rFonts w:ascii="宋体" w:hAnsi="宋体" w:cs="宋体"/>
                <w:sz w:val="24"/>
              </w:rPr>
            </w:pPr>
          </w:p>
        </w:tc>
        <w:tc>
          <w:tcPr>
            <w:tcW w:w="1276" w:type="dxa"/>
          </w:tcPr>
          <w:p w14:paraId="118407F5" w14:textId="77777777" w:rsidR="008C05D4" w:rsidRPr="00C56EF7" w:rsidRDefault="008C05D4">
            <w:pPr>
              <w:snapToGrid w:val="0"/>
              <w:spacing w:line="460" w:lineRule="exact"/>
              <w:jc w:val="center"/>
              <w:rPr>
                <w:rFonts w:ascii="宋体" w:hAnsi="宋体" w:cs="宋体"/>
                <w:sz w:val="24"/>
              </w:rPr>
            </w:pPr>
          </w:p>
        </w:tc>
      </w:tr>
      <w:tr w:rsidR="00C56EF7" w:rsidRPr="00C56EF7" w14:paraId="07C7D9E0" w14:textId="77777777">
        <w:trPr>
          <w:cantSplit/>
          <w:trHeight w:val="825"/>
          <w:jc w:val="center"/>
        </w:trPr>
        <w:tc>
          <w:tcPr>
            <w:tcW w:w="10816" w:type="dxa"/>
            <w:gridSpan w:val="10"/>
          </w:tcPr>
          <w:p w14:paraId="53CD5878" w14:textId="77777777" w:rsidR="008C05D4" w:rsidRPr="00C56EF7" w:rsidRDefault="00F9155B">
            <w:pPr>
              <w:snapToGrid w:val="0"/>
              <w:spacing w:line="460" w:lineRule="exact"/>
              <w:jc w:val="left"/>
              <w:rPr>
                <w:rFonts w:ascii="宋体" w:hAnsi="宋体" w:cs="宋体"/>
                <w:sz w:val="24"/>
              </w:rPr>
            </w:pPr>
            <w:r w:rsidRPr="00C56EF7">
              <w:rPr>
                <w:rFonts w:ascii="宋体" w:hAnsi="宋体" w:cs="宋体" w:hint="eastAsia"/>
                <w:sz w:val="24"/>
              </w:rPr>
              <w:t>合计金额（人民币大写</w:t>
            </w:r>
            <w:r w:rsidRPr="00C56EF7">
              <w:rPr>
                <w:rFonts w:ascii="宋体" w:hAnsi="宋体" w:cs="宋体" w:hint="eastAsia"/>
                <w:sz w:val="24"/>
                <w:u w:val="single"/>
              </w:rPr>
              <w:t xml:space="preserve">） </w:t>
            </w:r>
            <w:r w:rsidRPr="00C56EF7">
              <w:rPr>
                <w:rFonts w:ascii="宋体" w:hAnsi="宋体" w:cs="宋体"/>
                <w:sz w:val="24"/>
                <w:u w:val="single"/>
              </w:rPr>
              <w:t xml:space="preserve">              </w:t>
            </w:r>
            <w:r w:rsidRPr="00C56EF7">
              <w:rPr>
                <w:rFonts w:ascii="宋体" w:hAnsi="宋体" w:cs="宋体" w:hint="eastAsia"/>
                <w:b/>
                <w:bCs/>
                <w:sz w:val="24"/>
                <w:u w:val="single"/>
              </w:rPr>
              <w:t xml:space="preserve"> </w:t>
            </w:r>
            <w:r w:rsidRPr="00C56EF7">
              <w:rPr>
                <w:rFonts w:ascii="宋体" w:hAnsi="宋体" w:cs="宋体"/>
                <w:b/>
                <w:bCs/>
                <w:sz w:val="24"/>
                <w:u w:val="single"/>
              </w:rPr>
              <w:t xml:space="preserve">            </w:t>
            </w:r>
            <w:r w:rsidRPr="00C56EF7">
              <w:rPr>
                <w:rFonts w:ascii="宋体" w:hAnsi="宋体" w:cs="宋体"/>
                <w:bCs/>
                <w:sz w:val="24"/>
                <w:u w:val="single"/>
              </w:rPr>
              <w:t xml:space="preserve"> </w:t>
            </w:r>
            <w:r w:rsidRPr="00C56EF7">
              <w:rPr>
                <w:rFonts w:ascii="宋体" w:hAnsi="宋体" w:cs="宋体" w:hint="eastAsia"/>
                <w:bCs/>
                <w:sz w:val="24"/>
              </w:rPr>
              <w:t>（小写）</w:t>
            </w:r>
            <w:r w:rsidRPr="00C56EF7">
              <w:rPr>
                <w:rFonts w:ascii="宋体" w:hAnsi="宋体" w:cs="宋体" w:hint="eastAsia"/>
                <w:bCs/>
                <w:sz w:val="24"/>
                <w:u w:val="single"/>
              </w:rPr>
              <w:t xml:space="preserve">¥ </w:t>
            </w:r>
            <w:r w:rsidRPr="00C56EF7">
              <w:rPr>
                <w:rFonts w:ascii="宋体" w:hAnsi="宋体" w:cs="宋体"/>
                <w:bCs/>
                <w:sz w:val="24"/>
                <w:u w:val="single"/>
              </w:rPr>
              <w:t xml:space="preserve">         .**</w:t>
            </w:r>
          </w:p>
        </w:tc>
      </w:tr>
    </w:tbl>
    <w:p w14:paraId="66AB2C0C"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合同合计金额包括货物价款、配套软件、标准附件、随配附件、备品备件、辅助材料、专用工具、包装、运抵指定交货地点、运输、装卸、完工清场清洁、货到就位、安装、调试、检验、技术培训、技术资料、售后服务、保险、投标费用、预验收及履约验收及售后服务、人工费、一切税费等全部费用。税费因政策等原因发生变化的，由乙方承担。合同履行过程中，甲方不再支付合同以外的其他费用。</w:t>
      </w:r>
    </w:p>
    <w:p w14:paraId="35A862A2" w14:textId="77777777" w:rsidR="008C05D4" w:rsidRPr="00C56EF7" w:rsidRDefault="00F9155B">
      <w:pPr>
        <w:snapToGrid w:val="0"/>
        <w:spacing w:line="460" w:lineRule="exact"/>
        <w:ind w:firstLineChars="200" w:firstLine="482"/>
        <w:rPr>
          <w:rFonts w:ascii="宋体" w:hAnsi="宋体" w:cs="宋体"/>
          <w:sz w:val="24"/>
        </w:rPr>
      </w:pPr>
      <w:r w:rsidRPr="00C56EF7">
        <w:rPr>
          <w:rFonts w:ascii="宋体" w:hAnsi="宋体" w:cs="宋体" w:hint="eastAsia"/>
          <w:b/>
          <w:sz w:val="24"/>
        </w:rPr>
        <w:t>第二条　质量要求</w:t>
      </w:r>
    </w:p>
    <w:p w14:paraId="17DCAC28"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1.乙方所提供的产品名称、商标品牌、生产厂家、规格型号、技术参数等质量必须与采购文件规定及响应文件承诺相一致。乙方提供的节能和环保产品必须是列入政府采购品目清单的产品。</w:t>
      </w:r>
    </w:p>
    <w:p w14:paraId="07C54311"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lastRenderedPageBreak/>
        <w:t>2.乙方所提供的货物必须是全新、未使用的原装产品，且在正常安装、使用和保养条件下，其使用寿命期内各项指标均达到采购文件规定或者响应文件承诺的质量要求。</w:t>
      </w:r>
    </w:p>
    <w:p w14:paraId="751BBCCD"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3.本项目货物已按规定办妥进口产品采购审核手续，投标产品是进口产品（即通过中国海关报关验放进入中国境内且产自关境外的产品）时，必须为全套原装进口产品；免税进口设备必须由甲方指定的外贸代理机构办理进口产品的相关手续，乙方不得自行选择外贸代理机构；乙方在中标后负责与指定外贸代理机构办理进口产品的相关手续，承担相关的所有费用（</w:t>
      </w:r>
      <w:proofErr w:type="gramStart"/>
      <w:r w:rsidRPr="00C56EF7">
        <w:rPr>
          <w:rFonts w:ascii="宋体" w:hAnsi="宋体" w:cs="宋体" w:hint="eastAsia"/>
          <w:sz w:val="24"/>
        </w:rPr>
        <w:t>含办理</w:t>
      </w:r>
      <w:proofErr w:type="gramEnd"/>
      <w:r w:rsidRPr="00C56EF7">
        <w:rPr>
          <w:rFonts w:ascii="宋体" w:hAnsi="宋体" w:cs="宋体" w:hint="eastAsia"/>
          <w:sz w:val="24"/>
        </w:rPr>
        <w:t>免税证的费用），甲方负责协助乙方办理免税手续。</w:t>
      </w:r>
    </w:p>
    <w:p w14:paraId="4426FB62"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4.依法不能办理免税的进口设备由乙方办理进口产品的相关手续，供货时乙方需提供进口设备报关单。</w:t>
      </w:r>
    </w:p>
    <w:p w14:paraId="1E8D440C" w14:textId="77777777" w:rsidR="008C05D4" w:rsidRPr="00C56EF7" w:rsidRDefault="008C05D4">
      <w:pPr>
        <w:pStyle w:val="10"/>
      </w:pPr>
    </w:p>
    <w:p w14:paraId="35AA900F" w14:textId="77777777" w:rsidR="008C05D4" w:rsidRPr="00C56EF7" w:rsidRDefault="00F9155B">
      <w:pPr>
        <w:snapToGrid w:val="0"/>
        <w:spacing w:line="460" w:lineRule="exact"/>
        <w:ind w:firstLineChars="200" w:firstLine="482"/>
        <w:rPr>
          <w:rFonts w:ascii="宋体" w:hAnsi="宋体" w:cs="宋体"/>
          <w:sz w:val="24"/>
        </w:rPr>
      </w:pPr>
      <w:r w:rsidRPr="00C56EF7">
        <w:rPr>
          <w:rFonts w:ascii="宋体" w:hAnsi="宋体" w:cs="宋体" w:hint="eastAsia"/>
          <w:b/>
          <w:sz w:val="24"/>
        </w:rPr>
        <w:t>第三条　权利保证</w:t>
      </w:r>
    </w:p>
    <w:p w14:paraId="6B6561B8"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1.乙方应保证所提供货物在使用时不会侵犯任何第三方的专利权、商标权、工业设计权或者其他权利。</w:t>
      </w:r>
    </w:p>
    <w:p w14:paraId="2B62BA9E"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2.乙方应按采购文件规定或者响应文件承诺的时间向甲方提供使用货物的有关技术资料。</w:t>
      </w:r>
    </w:p>
    <w:p w14:paraId="059E1319"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3.没有甲方事先书面同意，乙方不得将由甲方提供的有关合同或者任何合同条文、规格、计划、图纸、样品或者资料提供给与履行本合同无关的任何其他人。即使</w:t>
      </w:r>
      <w:proofErr w:type="gramStart"/>
      <w:r w:rsidRPr="00C56EF7">
        <w:rPr>
          <w:rFonts w:ascii="宋体" w:hAnsi="宋体" w:cs="宋体" w:hint="eastAsia"/>
          <w:sz w:val="24"/>
        </w:rPr>
        <w:t>向履行</w:t>
      </w:r>
      <w:proofErr w:type="gramEnd"/>
      <w:r w:rsidRPr="00C56EF7">
        <w:rPr>
          <w:rFonts w:ascii="宋体" w:hAnsi="宋体" w:cs="宋体" w:hint="eastAsia"/>
          <w:sz w:val="24"/>
        </w:rPr>
        <w:t>本合同有关的人员提供，也应注意保密并限于履行合同的必需范围。</w:t>
      </w:r>
    </w:p>
    <w:p w14:paraId="1C4F5570"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4.乙方保证将要交付的货物的所有权完全属于</w:t>
      </w:r>
      <w:proofErr w:type="gramStart"/>
      <w:r w:rsidRPr="00C56EF7">
        <w:rPr>
          <w:rFonts w:ascii="宋体" w:hAnsi="宋体" w:cs="宋体" w:hint="eastAsia"/>
          <w:sz w:val="24"/>
        </w:rPr>
        <w:t>乙方且</w:t>
      </w:r>
      <w:proofErr w:type="gramEnd"/>
      <w:r w:rsidRPr="00C56EF7">
        <w:rPr>
          <w:rFonts w:ascii="宋体" w:hAnsi="宋体" w:cs="宋体" w:hint="eastAsia"/>
          <w:sz w:val="24"/>
        </w:rPr>
        <w:t>无任何抵押、质押、查封等产权瑕疵。</w:t>
      </w:r>
    </w:p>
    <w:p w14:paraId="2A8D7BBC" w14:textId="77777777" w:rsidR="008C05D4" w:rsidRPr="00C56EF7" w:rsidRDefault="00F9155B">
      <w:pPr>
        <w:snapToGrid w:val="0"/>
        <w:spacing w:line="460" w:lineRule="exact"/>
        <w:ind w:firstLineChars="200" w:firstLine="482"/>
        <w:rPr>
          <w:rFonts w:ascii="宋体" w:hAnsi="宋体" w:cs="宋体"/>
          <w:b/>
          <w:sz w:val="24"/>
        </w:rPr>
      </w:pPr>
      <w:r w:rsidRPr="00C56EF7">
        <w:rPr>
          <w:rFonts w:ascii="宋体" w:hAnsi="宋体" w:cs="宋体" w:hint="eastAsia"/>
          <w:b/>
          <w:sz w:val="24"/>
        </w:rPr>
        <w:t>第四条　包装、运输和签收</w:t>
      </w:r>
    </w:p>
    <w:p w14:paraId="10D0B12B"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1.乙方提供的货物均应包装完整，每一包装单元内应附详细的装箱单和质量合格证。</w:t>
      </w:r>
    </w:p>
    <w:p w14:paraId="3129783E"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hint="eastAsia"/>
          <w:sz w:val="24"/>
          <w:szCs w:val="24"/>
        </w:rPr>
        <w:t>2.货物的运输：</w:t>
      </w:r>
      <w:r w:rsidRPr="00C56EF7">
        <w:rPr>
          <w:rFonts w:hAnsi="宋体" w:cs="宋体"/>
          <w:sz w:val="24"/>
          <w:szCs w:val="24"/>
          <w:u w:val="single"/>
        </w:rPr>
        <w:t xml:space="preserve"> 。</w:t>
      </w:r>
    </w:p>
    <w:p w14:paraId="1EF6B027"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hint="eastAsia"/>
          <w:sz w:val="24"/>
          <w:szCs w:val="24"/>
        </w:rPr>
        <w:t>3. 乙方负责货物运输，货物运输合理损耗及计算方法：</w:t>
      </w:r>
      <w:r w:rsidRPr="00C56EF7">
        <w:rPr>
          <w:rFonts w:hAnsi="宋体" w:cs="宋体" w:hint="eastAsia"/>
          <w:sz w:val="24"/>
          <w:szCs w:val="24"/>
          <w:u w:val="single"/>
        </w:rPr>
        <w:t>甲方不接受损耗。</w:t>
      </w:r>
    </w:p>
    <w:p w14:paraId="78D08289"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sz w:val="24"/>
          <w:szCs w:val="24"/>
        </w:rPr>
        <w:t>4.</w:t>
      </w:r>
      <w:r w:rsidRPr="00C56EF7">
        <w:rPr>
          <w:rFonts w:hAnsi="宋体" w:cs="宋体" w:hint="eastAsia"/>
          <w:sz w:val="24"/>
          <w:szCs w:val="24"/>
        </w:rPr>
        <w:t>乙方应在货物发运前对其进行满足运输距离、防潮、防震、防锈和防破损装卸等要求包装，以保证货物安全运达甲方指定地点。</w:t>
      </w:r>
    </w:p>
    <w:p w14:paraId="722CAEB6"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sz w:val="24"/>
          <w:szCs w:val="24"/>
        </w:rPr>
        <w:t>5.</w:t>
      </w:r>
      <w:r w:rsidRPr="00C56EF7">
        <w:rPr>
          <w:rFonts w:hAnsi="宋体" w:cs="宋体" w:hint="eastAsia"/>
          <w:sz w:val="24"/>
          <w:szCs w:val="24"/>
        </w:rPr>
        <w:t xml:space="preserve"> 使用说明书（货物属于进口产品的，供货时应同时附上中文使用说明书）、质量检验证明书、随配附件和工具以及清单一并附于货物内。</w:t>
      </w:r>
    </w:p>
    <w:p w14:paraId="37378084"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sz w:val="24"/>
          <w:szCs w:val="24"/>
        </w:rPr>
        <w:t>6</w:t>
      </w:r>
      <w:r w:rsidRPr="00C56EF7">
        <w:rPr>
          <w:rFonts w:hAnsi="宋体" w:cs="宋体" w:hint="eastAsia"/>
          <w:sz w:val="24"/>
          <w:szCs w:val="24"/>
        </w:rPr>
        <w:t>.乙方在货物发运手续办理完毕后2</w:t>
      </w:r>
      <w:r w:rsidRPr="00C56EF7">
        <w:rPr>
          <w:rFonts w:hAnsi="宋体" w:cs="宋体"/>
          <w:sz w:val="24"/>
          <w:szCs w:val="24"/>
        </w:rPr>
        <w:t>4</w:t>
      </w:r>
      <w:r w:rsidRPr="00C56EF7">
        <w:rPr>
          <w:rFonts w:hAnsi="宋体" w:cs="宋体" w:hint="eastAsia"/>
          <w:sz w:val="24"/>
          <w:szCs w:val="24"/>
        </w:rPr>
        <w:t>小时内或者货到甲方4</w:t>
      </w:r>
      <w:r w:rsidRPr="00C56EF7">
        <w:rPr>
          <w:rFonts w:hAnsi="宋体" w:cs="宋体"/>
          <w:sz w:val="24"/>
          <w:szCs w:val="24"/>
        </w:rPr>
        <w:t>8</w:t>
      </w:r>
      <w:r w:rsidRPr="00C56EF7">
        <w:rPr>
          <w:rFonts w:hAnsi="宋体" w:cs="宋体" w:hint="eastAsia"/>
          <w:sz w:val="24"/>
          <w:szCs w:val="24"/>
        </w:rPr>
        <w:t>小时前通知甲方，以准备接货。</w:t>
      </w:r>
    </w:p>
    <w:p w14:paraId="21C5BD02"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sz w:val="24"/>
          <w:szCs w:val="24"/>
        </w:rPr>
        <w:t>7</w:t>
      </w:r>
      <w:r w:rsidRPr="00C56EF7">
        <w:rPr>
          <w:rFonts w:hAnsi="宋体" w:cs="宋体" w:hint="eastAsia"/>
          <w:sz w:val="24"/>
          <w:szCs w:val="24"/>
        </w:rPr>
        <w:t>.货物在规定的交付期限内由乙方送达甲方指定的地点，乙方同时需通知甲方货物已送达，甲方清点货物后签收，货物签收不作为最终验收合格的依据。</w:t>
      </w:r>
    </w:p>
    <w:p w14:paraId="39F0AE73" w14:textId="77777777" w:rsidR="008C05D4" w:rsidRPr="00C56EF7" w:rsidRDefault="00F9155B">
      <w:pPr>
        <w:snapToGrid w:val="0"/>
        <w:spacing w:line="460" w:lineRule="exact"/>
        <w:ind w:firstLineChars="200" w:firstLine="482"/>
        <w:rPr>
          <w:rFonts w:hAnsi="宋体" w:cs="宋体"/>
          <w:b/>
          <w:sz w:val="24"/>
        </w:rPr>
      </w:pPr>
      <w:r w:rsidRPr="00C56EF7">
        <w:rPr>
          <w:rFonts w:ascii="宋体" w:hAnsi="宋体" w:cs="宋体" w:hint="eastAsia"/>
          <w:b/>
          <w:sz w:val="24"/>
        </w:rPr>
        <w:t xml:space="preserve">第五条　</w:t>
      </w:r>
      <w:r w:rsidRPr="00C56EF7">
        <w:rPr>
          <w:rFonts w:hAnsi="宋体" w:cs="宋体" w:hint="eastAsia"/>
          <w:b/>
          <w:sz w:val="24"/>
        </w:rPr>
        <w:t>安装和培训</w:t>
      </w:r>
    </w:p>
    <w:p w14:paraId="61613882"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lastRenderedPageBreak/>
        <w:t>1.甲方应提供必要安装条件（如场地、电源、水源等）。</w:t>
      </w:r>
    </w:p>
    <w:p w14:paraId="69C1BF0C" w14:textId="77777777" w:rsidR="008C05D4" w:rsidRPr="00C56EF7" w:rsidRDefault="00F9155B">
      <w:pPr>
        <w:snapToGrid w:val="0"/>
        <w:spacing w:line="460" w:lineRule="exact"/>
        <w:ind w:firstLineChars="200" w:firstLine="480"/>
        <w:rPr>
          <w:rFonts w:ascii="宋体" w:hAnsi="宋体" w:cs="宋体"/>
          <w:sz w:val="24"/>
          <w:u w:val="single"/>
        </w:rPr>
      </w:pPr>
      <w:r w:rsidRPr="00C56EF7">
        <w:rPr>
          <w:rFonts w:ascii="宋体" w:hAnsi="宋体" w:cs="宋体" w:hint="eastAsia"/>
          <w:sz w:val="24"/>
        </w:rPr>
        <w:t>2.乙方响应文件承诺负责甲方有关人员的培训：</w:t>
      </w:r>
      <w:r w:rsidRPr="00C56EF7">
        <w:rPr>
          <w:rFonts w:ascii="宋体" w:hAnsi="宋体" w:cs="宋体" w:hint="eastAsia"/>
          <w:sz w:val="24"/>
          <w:u w:val="single"/>
        </w:rPr>
        <w:t>根据甲方要求开展。</w:t>
      </w:r>
    </w:p>
    <w:p w14:paraId="48CB17CF" w14:textId="77777777" w:rsidR="008C05D4" w:rsidRPr="00C56EF7" w:rsidRDefault="00F9155B">
      <w:pPr>
        <w:snapToGrid w:val="0"/>
        <w:spacing w:line="460" w:lineRule="exact"/>
        <w:ind w:firstLineChars="200" w:firstLine="480"/>
      </w:pPr>
      <w:r w:rsidRPr="00C56EF7">
        <w:rPr>
          <w:rFonts w:ascii="宋体" w:hAnsi="宋体" w:cs="宋体" w:hint="eastAsia"/>
          <w:sz w:val="24"/>
        </w:rPr>
        <w:t>3.培训时间、地点：</w:t>
      </w:r>
      <w:r w:rsidRPr="00C56EF7">
        <w:rPr>
          <w:rFonts w:ascii="宋体" w:hAnsi="宋体" w:cs="宋体" w:hint="eastAsia"/>
          <w:sz w:val="24"/>
          <w:u w:val="single"/>
        </w:rPr>
        <w:t>甲方指定。</w:t>
      </w:r>
    </w:p>
    <w:p w14:paraId="325D41FB" w14:textId="77777777" w:rsidR="008C05D4" w:rsidRPr="00C56EF7" w:rsidRDefault="00F9155B">
      <w:pPr>
        <w:snapToGrid w:val="0"/>
        <w:spacing w:line="460" w:lineRule="exact"/>
        <w:ind w:firstLineChars="200" w:firstLine="482"/>
        <w:rPr>
          <w:rFonts w:ascii="宋体" w:hAnsi="宋体" w:cs="宋体"/>
          <w:sz w:val="24"/>
        </w:rPr>
      </w:pPr>
      <w:r w:rsidRPr="00C56EF7">
        <w:rPr>
          <w:rFonts w:ascii="宋体" w:hAnsi="宋体" w:cs="宋体" w:hint="eastAsia"/>
          <w:b/>
          <w:sz w:val="24"/>
        </w:rPr>
        <w:t>第六条　调试、交付和验收</w:t>
      </w:r>
    </w:p>
    <w:p w14:paraId="3EB91599" w14:textId="77777777" w:rsidR="008C05D4" w:rsidRPr="00C56EF7" w:rsidRDefault="00F9155B">
      <w:pPr>
        <w:snapToGrid w:val="0"/>
        <w:spacing w:line="460" w:lineRule="exact"/>
        <w:ind w:firstLineChars="200" w:firstLine="480"/>
        <w:rPr>
          <w:rFonts w:ascii="宋体" w:hAnsi="宋体" w:cs="宋体"/>
          <w:sz w:val="24"/>
          <w:u w:val="single"/>
        </w:rPr>
      </w:pPr>
      <w:r w:rsidRPr="00C56EF7">
        <w:rPr>
          <w:rFonts w:ascii="宋体" w:hAnsi="宋体" w:cs="宋体" w:hint="eastAsia"/>
          <w:sz w:val="24"/>
        </w:rPr>
        <w:t>1.交付时间：自签订合同之日起</w:t>
      </w:r>
      <w:r w:rsidRPr="00C56EF7">
        <w:rPr>
          <w:rFonts w:ascii="宋体" w:hAnsi="宋体" w:cs="宋体"/>
          <w:sz w:val="24"/>
        </w:rPr>
        <w:t>**</w:t>
      </w:r>
      <w:proofErr w:type="gramStart"/>
      <w:r w:rsidRPr="00C56EF7">
        <w:rPr>
          <w:rFonts w:ascii="宋体" w:hAnsi="宋体" w:cs="宋体" w:hint="eastAsia"/>
          <w:sz w:val="24"/>
        </w:rPr>
        <w:t>日历天</w:t>
      </w:r>
      <w:proofErr w:type="gramEnd"/>
      <w:r w:rsidRPr="00C56EF7">
        <w:rPr>
          <w:rFonts w:ascii="宋体" w:hAnsi="宋体" w:cs="宋体" w:hint="eastAsia"/>
          <w:sz w:val="24"/>
        </w:rPr>
        <w:t>内到货安装调试完成并通过验收。</w:t>
      </w:r>
    </w:p>
    <w:p w14:paraId="5D7E5922"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2.乙方提供不符合采购文件规定或者响应文件承诺的和本合同规定的货物，甲方有权拒绝接受。</w:t>
      </w:r>
    </w:p>
    <w:p w14:paraId="1C06C2EB" w14:textId="77777777" w:rsidR="008C05D4" w:rsidRPr="00C56EF7" w:rsidRDefault="00F9155B">
      <w:pPr>
        <w:snapToGrid w:val="0"/>
        <w:spacing w:line="360" w:lineRule="auto"/>
        <w:ind w:firstLineChars="200" w:firstLine="480"/>
        <w:rPr>
          <w:rFonts w:ascii="宋体" w:hAnsi="宋体"/>
          <w:sz w:val="24"/>
        </w:rPr>
      </w:pPr>
      <w:r w:rsidRPr="00C56EF7">
        <w:rPr>
          <w:rFonts w:ascii="宋体" w:hAnsi="宋体" w:hint="eastAsia"/>
          <w:sz w:val="24"/>
        </w:rPr>
        <w:t>3.乙方提供不符合招标文件要求或提供虚假承诺、虚假检测报告等虚假材料的，甲方有权拒绝验收并认定乙方违约，甲方有权单方面解除合同，乙方承担所有责任和费用，甲方保留进一步追究责任的权利。</w:t>
      </w:r>
    </w:p>
    <w:p w14:paraId="3B11C9B5"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sz w:val="24"/>
        </w:rPr>
        <w:t>4</w:t>
      </w:r>
      <w:r w:rsidRPr="00C56EF7">
        <w:rPr>
          <w:rFonts w:ascii="宋体" w:hAnsi="宋体" w:cs="宋体" w:hint="eastAsia"/>
          <w:sz w:val="24"/>
        </w:rPr>
        <w:t>.乙方应将所提供货物的装箱清单、用户手册、原厂保修卡、随机资料、工具和备品、备件等交付给甲方，货物属于进口产品的，供货时应同时附上中文使用说明书，如有缺失应在5个工作日内补齐，否则视为逾期交货。</w:t>
      </w:r>
    </w:p>
    <w:p w14:paraId="35A3E3FA"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sz w:val="24"/>
        </w:rPr>
        <w:t>5.</w:t>
      </w:r>
      <w:r w:rsidRPr="00C56EF7">
        <w:rPr>
          <w:rFonts w:ascii="宋体" w:hAnsi="宋体" w:cs="宋体" w:hint="eastAsia"/>
          <w:sz w:val="24"/>
        </w:rPr>
        <w:t>乙方应对产品</w:t>
      </w:r>
      <w:proofErr w:type="gramStart"/>
      <w:r w:rsidRPr="00C56EF7">
        <w:rPr>
          <w:rFonts w:ascii="宋体" w:hAnsi="宋体" w:cs="宋体" w:hint="eastAsia"/>
          <w:sz w:val="24"/>
        </w:rPr>
        <w:t>作出</w:t>
      </w:r>
      <w:proofErr w:type="gramEnd"/>
      <w:r w:rsidRPr="00C56EF7">
        <w:rPr>
          <w:rFonts w:ascii="宋体" w:hAnsi="宋体" w:cs="宋体" w:hint="eastAsia"/>
          <w:sz w:val="24"/>
        </w:rPr>
        <w:t>全面检查和对验收文件进行整理，并列出清单，作为甲方验收和使用的技术条件依据，检验的结果应随货物交甲方。</w:t>
      </w:r>
    </w:p>
    <w:p w14:paraId="6B6DBC58" w14:textId="77777777" w:rsidR="008C05D4" w:rsidRPr="00C56EF7" w:rsidRDefault="00F9155B">
      <w:pPr>
        <w:pStyle w:val="ad"/>
        <w:snapToGrid w:val="0"/>
        <w:spacing w:line="360" w:lineRule="auto"/>
        <w:ind w:firstLineChars="200" w:firstLine="480"/>
        <w:rPr>
          <w:rFonts w:hAnsi="宋体" w:cs="宋体"/>
          <w:sz w:val="24"/>
          <w:szCs w:val="24"/>
        </w:rPr>
      </w:pPr>
      <w:r w:rsidRPr="00C56EF7">
        <w:rPr>
          <w:rFonts w:hAnsi="宋体"/>
          <w:sz w:val="24"/>
          <w:szCs w:val="24"/>
        </w:rPr>
        <w:t>6.</w:t>
      </w:r>
      <w:r w:rsidRPr="00C56EF7">
        <w:rPr>
          <w:rFonts w:hAnsi="宋体" w:cs="宋体" w:hint="eastAsia"/>
          <w:sz w:val="24"/>
          <w:szCs w:val="24"/>
        </w:rPr>
        <w:t>甲方对乙方提供的货物在使用前进行调试时，乙方需负责安装并培训甲方的使用操作人员，并协助甲方一起调试，直到符合技术要求，甲方才做最终验收。</w:t>
      </w:r>
    </w:p>
    <w:p w14:paraId="6BDF6398"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sz w:val="24"/>
        </w:rPr>
        <w:t>7.</w:t>
      </w:r>
      <w:r w:rsidRPr="00C56EF7">
        <w:rPr>
          <w:rFonts w:ascii="宋体" w:hAnsi="宋体" w:cs="宋体" w:hint="eastAsia"/>
          <w:sz w:val="24"/>
        </w:rPr>
        <w:t>乙方应当在到货并安装、调试完毕后，达到验收条件时以书面形式提请甲方进行验收，甲方应在收到乙方书面验收请求后</w:t>
      </w:r>
      <w:r w:rsidRPr="00C56EF7">
        <w:rPr>
          <w:rFonts w:ascii="宋体" w:hAnsi="宋体" w:cs="宋体"/>
          <w:sz w:val="24"/>
        </w:rPr>
        <w:t>7</w:t>
      </w:r>
      <w:r w:rsidRPr="00C56EF7">
        <w:rPr>
          <w:rFonts w:ascii="宋体" w:hAnsi="宋体" w:cs="宋体" w:hint="eastAsia"/>
          <w:sz w:val="24"/>
        </w:rPr>
        <w:t>个工作日内组织开展履约验收（预验收）。验收合格后由甲乙双方签署货物验收单并加盖甲方公章，甲乙双方各执壹份。甲方使用单位预验收及甲方履约验收过程中所产生的一切费用均由乙方承担。</w:t>
      </w:r>
    </w:p>
    <w:p w14:paraId="73FCA026" w14:textId="77777777" w:rsidR="008C05D4" w:rsidRPr="00C56EF7" w:rsidRDefault="00F9155B">
      <w:pPr>
        <w:pStyle w:val="ad"/>
        <w:snapToGrid w:val="0"/>
        <w:spacing w:line="360" w:lineRule="auto"/>
        <w:ind w:firstLineChars="200" w:firstLine="480"/>
        <w:rPr>
          <w:rFonts w:hAnsi="宋体" w:cs="宋体"/>
          <w:sz w:val="24"/>
          <w:szCs w:val="24"/>
        </w:rPr>
      </w:pPr>
      <w:r w:rsidRPr="00C56EF7">
        <w:rPr>
          <w:rFonts w:hAnsi="宋体"/>
          <w:sz w:val="24"/>
          <w:szCs w:val="24"/>
        </w:rPr>
        <w:t>8.</w:t>
      </w:r>
      <w:r w:rsidRPr="00C56EF7">
        <w:rPr>
          <w:rFonts w:hAnsi="宋体" w:cs="宋体" w:hint="eastAsia"/>
          <w:sz w:val="24"/>
          <w:szCs w:val="24"/>
        </w:rPr>
        <w:t>对技术复杂的货物，甲方可请国家认可的专业检测机构参与初步验收及最终验收，并由其出具质量检测报告。</w:t>
      </w:r>
    </w:p>
    <w:p w14:paraId="336908A1"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sz w:val="24"/>
        </w:rPr>
        <w:t>9.</w:t>
      </w:r>
      <w:r w:rsidRPr="00C56EF7">
        <w:rPr>
          <w:rFonts w:ascii="宋体" w:hAnsi="宋体" w:cs="宋体" w:hint="eastAsia"/>
          <w:sz w:val="24"/>
        </w:rPr>
        <w:t>预验收未通过或者履约验收未通过的，应限期整改或进行退换货处理，整改完成后重新组织履约验收。整改后仍不能通过验收的，依法追究相关责任。详细预验收及验收程序按《广西大学采购合同履约验收管理办法（试行）》执行。</w:t>
      </w:r>
    </w:p>
    <w:p w14:paraId="3D98BB3B" w14:textId="77777777" w:rsidR="008C05D4" w:rsidRPr="00C56EF7" w:rsidRDefault="00F9155B">
      <w:pPr>
        <w:snapToGrid w:val="0"/>
        <w:spacing w:line="360" w:lineRule="auto"/>
        <w:ind w:firstLineChars="200" w:firstLine="480"/>
        <w:rPr>
          <w:rFonts w:ascii="宋体" w:hAnsi="宋体" w:cs="宋体"/>
          <w:sz w:val="24"/>
        </w:rPr>
      </w:pPr>
      <w:r w:rsidRPr="00C56EF7">
        <w:rPr>
          <w:rFonts w:ascii="宋体" w:hAnsi="宋体" w:cs="宋体"/>
          <w:sz w:val="24"/>
        </w:rPr>
        <w:t>10.</w:t>
      </w:r>
      <w:r w:rsidRPr="00C56EF7">
        <w:rPr>
          <w:rFonts w:ascii="宋体" w:hAnsi="宋体" w:cs="宋体" w:hint="eastAsia"/>
          <w:sz w:val="24"/>
        </w:rPr>
        <w:t>在验收过程中发现乙方有违约情形，可暂缓资金结算，待乙方违约情形整改后，方可办理资金结算事宜。</w:t>
      </w:r>
    </w:p>
    <w:p w14:paraId="27538FCA" w14:textId="77777777" w:rsidR="008C05D4" w:rsidRPr="00C56EF7" w:rsidRDefault="00F9155B">
      <w:pPr>
        <w:snapToGrid w:val="0"/>
        <w:spacing w:line="360" w:lineRule="auto"/>
        <w:ind w:firstLineChars="200" w:firstLine="480"/>
        <w:rPr>
          <w:rFonts w:ascii="宋体" w:hAnsi="宋体" w:cs="宋体"/>
          <w:sz w:val="24"/>
          <w:u w:val="single"/>
        </w:rPr>
      </w:pPr>
      <w:r w:rsidRPr="00C56EF7">
        <w:rPr>
          <w:rFonts w:ascii="宋体" w:hAnsi="宋体" w:cs="宋体"/>
          <w:sz w:val="24"/>
        </w:rPr>
        <w:t>11.</w:t>
      </w:r>
      <w:r w:rsidRPr="00C56EF7">
        <w:rPr>
          <w:rFonts w:ascii="宋体" w:hAnsi="宋体" w:cs="宋体" w:hint="eastAsia"/>
          <w:sz w:val="24"/>
        </w:rPr>
        <w:t>甲方对验收有异议的，在验收后</w:t>
      </w:r>
      <w:r w:rsidRPr="00C56EF7">
        <w:rPr>
          <w:rFonts w:ascii="宋体" w:hAnsi="宋体" w:cs="宋体"/>
          <w:sz w:val="24"/>
        </w:rPr>
        <w:t>5</w:t>
      </w:r>
      <w:r w:rsidRPr="00C56EF7">
        <w:rPr>
          <w:rFonts w:ascii="宋体" w:hAnsi="宋体" w:cs="宋体" w:hint="eastAsia"/>
          <w:sz w:val="24"/>
        </w:rPr>
        <w:t>个工作日内以书面形式向乙方提出，乙方应自收到甲方书面异议后</w:t>
      </w:r>
      <w:r w:rsidRPr="00C56EF7">
        <w:rPr>
          <w:rFonts w:ascii="宋体" w:hAnsi="宋体" w:cs="宋体"/>
          <w:sz w:val="24"/>
        </w:rPr>
        <w:t>7</w:t>
      </w:r>
      <w:r w:rsidRPr="00C56EF7">
        <w:rPr>
          <w:rFonts w:ascii="宋体" w:hAnsi="宋体" w:cs="宋体" w:hint="eastAsia"/>
          <w:sz w:val="24"/>
        </w:rPr>
        <w:t>日内及时予以解决。</w:t>
      </w:r>
    </w:p>
    <w:p w14:paraId="4BC00B8E" w14:textId="77777777" w:rsidR="008C05D4" w:rsidRPr="00C56EF7" w:rsidRDefault="00F9155B">
      <w:pPr>
        <w:snapToGrid w:val="0"/>
        <w:spacing w:line="360" w:lineRule="auto"/>
        <w:ind w:left="-61" w:firstLine="514"/>
        <w:rPr>
          <w:rFonts w:ascii="宋体" w:hAnsi="宋体" w:cs="宋体"/>
          <w:sz w:val="24"/>
        </w:rPr>
      </w:pPr>
      <w:r w:rsidRPr="00C56EF7">
        <w:rPr>
          <w:rFonts w:ascii="宋体" w:hAnsi="宋体" w:cs="宋体"/>
          <w:sz w:val="24"/>
        </w:rPr>
        <w:t>12.</w:t>
      </w:r>
      <w:r w:rsidRPr="00C56EF7">
        <w:rPr>
          <w:rFonts w:ascii="宋体" w:hAnsi="宋体" w:cs="宋体" w:hint="eastAsia"/>
          <w:sz w:val="24"/>
        </w:rPr>
        <w:t>验收时乙方必须在现场，验收完毕后作出验收结果报告；验收过程所产生的一切费用</w:t>
      </w:r>
      <w:r w:rsidRPr="00C56EF7">
        <w:rPr>
          <w:rFonts w:ascii="宋体" w:hAnsi="宋体" w:cs="宋体" w:hint="eastAsia"/>
          <w:sz w:val="24"/>
        </w:rPr>
        <w:lastRenderedPageBreak/>
        <w:t>均由乙方承担。</w:t>
      </w:r>
    </w:p>
    <w:p w14:paraId="2114F474" w14:textId="77777777" w:rsidR="008C05D4" w:rsidRPr="00C56EF7" w:rsidRDefault="00F9155B">
      <w:pPr>
        <w:snapToGrid w:val="0"/>
        <w:spacing w:line="360" w:lineRule="auto"/>
        <w:ind w:left="-61" w:firstLine="514"/>
        <w:rPr>
          <w:rFonts w:hAnsi="宋体" w:cs="宋体"/>
          <w:sz w:val="24"/>
        </w:rPr>
      </w:pPr>
      <w:r w:rsidRPr="00C56EF7">
        <w:rPr>
          <w:rFonts w:ascii="宋体" w:hAnsi="宋体" w:cs="宋体"/>
          <w:sz w:val="24"/>
        </w:rPr>
        <w:t>13.</w:t>
      </w:r>
      <w:r w:rsidRPr="00C56EF7">
        <w:rPr>
          <w:rFonts w:ascii="宋体" w:hAnsi="宋体" w:cs="宋体" w:hint="eastAsia"/>
          <w:sz w:val="24"/>
        </w:rPr>
        <w:t>货物在验收合同交付甲方前发生的风险均由乙方负责。</w:t>
      </w:r>
    </w:p>
    <w:p w14:paraId="79C476E5" w14:textId="77777777" w:rsidR="008C05D4" w:rsidRPr="00C56EF7" w:rsidRDefault="00F9155B">
      <w:pPr>
        <w:pStyle w:val="a7"/>
        <w:ind w:firstLineChars="200" w:firstLine="480"/>
      </w:pPr>
      <w:r w:rsidRPr="00C56EF7">
        <w:rPr>
          <w:rFonts w:ascii="宋体" w:hAnsi="宋体" w:cs="宋体"/>
          <w:sz w:val="24"/>
        </w:rPr>
        <w:t>14.</w:t>
      </w:r>
      <w:r w:rsidRPr="00C56EF7">
        <w:rPr>
          <w:rFonts w:ascii="宋体" w:hAnsi="宋体" w:cs="宋体" w:hint="eastAsia"/>
          <w:sz w:val="24"/>
        </w:rPr>
        <w:t>本合同的验收条款与采购需求商务条款中的货物验收条款互为补充。</w:t>
      </w:r>
    </w:p>
    <w:p w14:paraId="218811E4" w14:textId="77777777" w:rsidR="008C05D4" w:rsidRPr="00C56EF7" w:rsidRDefault="00F9155B">
      <w:pPr>
        <w:snapToGrid w:val="0"/>
        <w:spacing w:line="360" w:lineRule="auto"/>
        <w:ind w:left="-61" w:firstLine="514"/>
        <w:rPr>
          <w:rFonts w:ascii="宋体" w:hAnsi="宋体" w:cs="宋体"/>
          <w:b/>
          <w:sz w:val="24"/>
        </w:rPr>
      </w:pPr>
      <w:r w:rsidRPr="00C56EF7">
        <w:rPr>
          <w:rFonts w:ascii="宋体" w:hAnsi="宋体" w:cs="宋体" w:hint="eastAsia"/>
          <w:b/>
          <w:sz w:val="24"/>
        </w:rPr>
        <w:t>第七条　付款方式</w:t>
      </w:r>
    </w:p>
    <w:p w14:paraId="732F5D8C" w14:textId="0BCE523E" w:rsidR="008C05D4" w:rsidRPr="00C56EF7" w:rsidRDefault="00F9155B">
      <w:pPr>
        <w:snapToGrid w:val="0"/>
        <w:spacing w:line="360" w:lineRule="auto"/>
        <w:ind w:left="-61" w:firstLine="514"/>
        <w:rPr>
          <w:rFonts w:ascii="宋体" w:hAnsi="宋体" w:cs="宋体"/>
          <w:sz w:val="24"/>
        </w:rPr>
      </w:pPr>
      <w:r w:rsidRPr="00C56EF7">
        <w:rPr>
          <w:rFonts w:ascii="宋体" w:hAnsi="宋体" w:cs="宋体" w:hint="eastAsia"/>
          <w:sz w:val="24"/>
        </w:rPr>
        <w:t>1.付款方式：</w:t>
      </w:r>
      <w:r w:rsidRPr="00C56EF7">
        <w:rPr>
          <w:rFonts w:ascii="宋体" w:hAnsi="宋体" w:cs="宋体"/>
          <w:sz w:val="24"/>
        </w:rPr>
        <w:t xml:space="preserve"> </w:t>
      </w:r>
      <w:r w:rsidR="0067483F" w:rsidRPr="00C56EF7">
        <w:rPr>
          <w:rFonts w:ascii="宋体" w:hAnsi="宋体" w:cs="宋体" w:hint="eastAsia"/>
          <w:sz w:val="24"/>
        </w:rPr>
        <w:t>本项目无预付款，全部货物安装调试完毕并经验收合格后，甲方一次性向</w:t>
      </w:r>
      <w:proofErr w:type="gramStart"/>
      <w:r w:rsidR="0067483F" w:rsidRPr="00C56EF7">
        <w:rPr>
          <w:rFonts w:ascii="宋体" w:hAnsi="宋体" w:cs="宋体" w:hint="eastAsia"/>
          <w:sz w:val="24"/>
        </w:rPr>
        <w:t>乙方商</w:t>
      </w:r>
      <w:proofErr w:type="gramEnd"/>
      <w:r w:rsidR="0067483F" w:rsidRPr="00C56EF7">
        <w:rPr>
          <w:rFonts w:ascii="宋体" w:hAnsi="宋体" w:cs="宋体" w:hint="eastAsia"/>
          <w:sz w:val="24"/>
        </w:rPr>
        <w:t>支付全部合同款（无息）；付款前，乙方开具等额增值税专用发票给甲方。</w:t>
      </w:r>
    </w:p>
    <w:p w14:paraId="6A9D3CAA" w14:textId="77777777" w:rsidR="008C05D4" w:rsidRPr="00C56EF7" w:rsidRDefault="00F9155B">
      <w:pPr>
        <w:snapToGrid w:val="0"/>
        <w:spacing w:line="460" w:lineRule="exact"/>
        <w:ind w:firstLineChars="200" w:firstLine="482"/>
        <w:rPr>
          <w:rFonts w:ascii="宋体" w:hAnsi="宋体" w:cs="宋体"/>
          <w:b/>
          <w:sz w:val="24"/>
        </w:rPr>
      </w:pPr>
      <w:r w:rsidRPr="00C56EF7">
        <w:rPr>
          <w:rFonts w:ascii="宋体" w:hAnsi="宋体" w:cs="宋体" w:hint="eastAsia"/>
          <w:b/>
          <w:sz w:val="24"/>
        </w:rPr>
        <w:t>第八条　履约保证金</w:t>
      </w:r>
    </w:p>
    <w:p w14:paraId="2D2D3E78" w14:textId="77777777" w:rsidR="008C05D4" w:rsidRPr="00C56EF7" w:rsidRDefault="00F9155B">
      <w:pPr>
        <w:snapToGrid w:val="0"/>
        <w:spacing w:line="460" w:lineRule="exact"/>
        <w:ind w:firstLineChars="200" w:firstLine="480"/>
        <w:rPr>
          <w:rFonts w:ascii="宋体" w:hAnsi="宋体" w:cs="宋体"/>
          <w:sz w:val="24"/>
          <w:u w:val="single"/>
        </w:rPr>
      </w:pPr>
      <w:r w:rsidRPr="00C56EF7">
        <w:rPr>
          <w:rFonts w:ascii="宋体" w:hAnsi="宋体" w:cs="宋体" w:hint="eastAsia"/>
          <w:sz w:val="24"/>
          <w:u w:val="single"/>
        </w:rPr>
        <w:t>1.履约保证金金额：</w:t>
      </w:r>
      <w:r w:rsidRPr="00C56EF7">
        <w:rPr>
          <w:rFonts w:ascii="宋体" w:hAnsi="宋体" w:cs="宋体" w:hint="eastAsia"/>
          <w:sz w:val="24"/>
          <w:u w:val="single"/>
          <w:lang w:eastAsia="zh-Hans"/>
        </w:rPr>
        <w:t>合同金额的</w:t>
      </w:r>
      <w:r w:rsidRPr="00C56EF7">
        <w:rPr>
          <w:rFonts w:ascii="宋体" w:hAnsi="宋体" w:cs="宋体" w:hint="eastAsia"/>
          <w:sz w:val="24"/>
          <w:u w:val="single"/>
        </w:rPr>
        <w:t xml:space="preserve">  %（</w:t>
      </w:r>
      <w:r w:rsidRPr="00C56EF7">
        <w:rPr>
          <w:rFonts w:ascii="宋体" w:hAnsi="宋体" w:cs="宋体"/>
          <w:sz w:val="24"/>
          <w:u w:val="single"/>
        </w:rPr>
        <w:t>¥</w:t>
      </w:r>
      <w:r w:rsidRPr="00C56EF7">
        <w:rPr>
          <w:rFonts w:ascii="宋体" w:hAnsi="宋体" w:cs="宋体" w:hint="eastAsia"/>
          <w:sz w:val="24"/>
          <w:u w:val="single"/>
        </w:rPr>
        <w:t xml:space="preserve">   </w:t>
      </w:r>
      <w:r w:rsidRPr="00C56EF7">
        <w:rPr>
          <w:rFonts w:ascii="宋体" w:hAnsi="宋体" w:cs="宋体"/>
          <w:sz w:val="24"/>
          <w:u w:val="single"/>
        </w:rPr>
        <w:t>.**</w:t>
      </w:r>
      <w:r w:rsidRPr="00C56EF7">
        <w:rPr>
          <w:rFonts w:ascii="宋体" w:hAnsi="宋体" w:cs="宋体" w:hint="eastAsia"/>
          <w:sz w:val="24"/>
          <w:u w:val="single"/>
        </w:rPr>
        <w:t>）</w:t>
      </w:r>
      <w:r w:rsidRPr="00C56EF7">
        <w:rPr>
          <w:rFonts w:ascii="宋体" w:hAnsi="宋体" w:cs="宋体" w:hint="eastAsia"/>
          <w:sz w:val="24"/>
        </w:rPr>
        <w:t>，</w:t>
      </w:r>
      <w:r w:rsidRPr="00C56EF7">
        <w:rPr>
          <w:rFonts w:ascii="宋体" w:hAnsi="宋体" w:cs="宋体" w:hint="eastAsia"/>
          <w:sz w:val="24"/>
          <w:u w:val="single"/>
        </w:rPr>
        <w:t xml:space="preserve">即人民币（大写）   </w:t>
      </w:r>
      <w:r w:rsidRPr="00C56EF7">
        <w:rPr>
          <w:rFonts w:ascii="宋体" w:hAnsi="宋体" w:cs="宋体"/>
          <w:sz w:val="24"/>
          <w:u w:val="single"/>
        </w:rPr>
        <w:t xml:space="preserve">    </w:t>
      </w:r>
      <w:r w:rsidRPr="00C56EF7">
        <w:rPr>
          <w:rFonts w:ascii="宋体" w:hAnsi="宋体" w:cs="宋体" w:hint="eastAsia"/>
          <w:sz w:val="24"/>
          <w:u w:val="single"/>
        </w:rPr>
        <w:t>；</w:t>
      </w:r>
      <w:r w:rsidRPr="00C56EF7">
        <w:rPr>
          <w:rFonts w:ascii="宋体" w:hAnsi="宋体" w:cs="宋体" w:hint="eastAsia"/>
          <w:sz w:val="24"/>
        </w:rPr>
        <w:t>乙方在签订合同时交至指定账户（履约保证金缴纳时须备注项目编号及项目名称：</w:t>
      </w:r>
      <w:r w:rsidRPr="00C56EF7">
        <w:rPr>
          <w:rFonts w:ascii="宋体" w:hAnsi="宋体" w:cs="宋体" w:hint="eastAsia"/>
          <w:sz w:val="24"/>
          <w:u w:val="single"/>
        </w:rPr>
        <w:t>GXZC20</w:t>
      </w:r>
      <w:r w:rsidRPr="00C56EF7">
        <w:rPr>
          <w:rFonts w:ascii="宋体" w:hAnsi="宋体" w:cs="宋体"/>
          <w:sz w:val="24"/>
          <w:u w:val="single"/>
        </w:rPr>
        <w:t>**</w:t>
      </w:r>
      <w:r w:rsidRPr="00C56EF7">
        <w:rPr>
          <w:rFonts w:ascii="宋体" w:hAnsi="宋体" w:cs="宋体" w:hint="eastAsia"/>
          <w:sz w:val="24"/>
          <w:u w:val="single"/>
        </w:rPr>
        <w:t>-J1-000</w:t>
      </w:r>
      <w:r w:rsidRPr="00C56EF7">
        <w:rPr>
          <w:rFonts w:ascii="宋体" w:hAnsi="宋体" w:cs="宋体"/>
          <w:sz w:val="24"/>
          <w:u w:val="single"/>
        </w:rPr>
        <w:t>000</w:t>
      </w:r>
      <w:r w:rsidRPr="00C56EF7">
        <w:rPr>
          <w:rFonts w:ascii="宋体" w:hAnsi="宋体" w:cs="宋体" w:hint="eastAsia"/>
          <w:sz w:val="24"/>
          <w:u w:val="single"/>
        </w:rPr>
        <w:t>-****（项目名称 ）</w:t>
      </w:r>
      <w:r w:rsidRPr="00C56EF7">
        <w:rPr>
          <w:rFonts w:ascii="宋体" w:hAnsi="宋体" w:cs="宋体" w:hint="eastAsia"/>
          <w:sz w:val="24"/>
        </w:rPr>
        <w:t>履约保证金。）</w:t>
      </w:r>
    </w:p>
    <w:p w14:paraId="3BC24CF9"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2.履约保证金递交方式：银行转账、保函等非现金方式。由乙方在签订合同时按规定的金额直接缴入以下甲方账户或将保函原件交给甲方。</w:t>
      </w:r>
    </w:p>
    <w:p w14:paraId="280FBBF5"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3.履约保证金退付方式、时间及条件：乙方若不能完全履行合同，履约保证金不予退还；乙方若完全履行合同，货物验收合格后，乙方凭履约保证金缴款凭证、退付意见书到甲方财务部门办理无息退还手续。由乙方向甲方提供《广西壮族自治区政府采购项目合同验收书》或广西大学的验收报告（甲方提供格式）、《政府采购项目履约保证金退付意见书》，甲方在收到合格材料后办理退还手续（不计利息）。</w:t>
      </w:r>
    </w:p>
    <w:p w14:paraId="7EAA7520"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4.备注：</w:t>
      </w:r>
    </w:p>
    <w:p w14:paraId="57352B06"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（1）履约保证金必须足额缴纳，或出具的保函额度必须</w:t>
      </w:r>
      <w:proofErr w:type="gramStart"/>
      <w:r w:rsidRPr="00C56EF7">
        <w:rPr>
          <w:rFonts w:ascii="宋体" w:hAnsi="宋体" w:cs="宋体" w:hint="eastAsia"/>
          <w:sz w:val="24"/>
        </w:rPr>
        <w:t>足额且</w:t>
      </w:r>
      <w:proofErr w:type="gramEnd"/>
      <w:r w:rsidRPr="00C56EF7">
        <w:rPr>
          <w:rFonts w:ascii="宋体" w:hAnsi="宋体" w:cs="宋体" w:hint="eastAsia"/>
          <w:sz w:val="24"/>
        </w:rPr>
        <w:t>保函有效期不能低于合同履行期限（即签订采购合同之日起</w:t>
      </w:r>
      <w:proofErr w:type="gramStart"/>
      <w:r w:rsidRPr="00C56EF7">
        <w:rPr>
          <w:rFonts w:ascii="宋体" w:hAnsi="宋体" w:cs="宋体" w:hint="eastAsia"/>
          <w:sz w:val="24"/>
        </w:rPr>
        <w:t>至履行完合同</w:t>
      </w:r>
      <w:proofErr w:type="gramEnd"/>
      <w:r w:rsidRPr="00C56EF7">
        <w:rPr>
          <w:rFonts w:ascii="宋体" w:hAnsi="宋体" w:cs="宋体" w:hint="eastAsia"/>
          <w:sz w:val="24"/>
        </w:rPr>
        <w:t>约定的权利及义务之日止），否则视为无效履约保证金。</w:t>
      </w:r>
    </w:p>
    <w:p w14:paraId="2AE83F2E"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（2）采用保函的，必须为无条件保函，否则视为无效履约保证金。</w:t>
      </w:r>
    </w:p>
    <w:p w14:paraId="2ACC8DC5" w14:textId="77777777" w:rsidR="008C05D4" w:rsidRPr="00C56EF7" w:rsidRDefault="00F9155B">
      <w:pPr>
        <w:snapToGrid w:val="0"/>
        <w:spacing w:line="460" w:lineRule="exact"/>
        <w:ind w:firstLineChars="200" w:firstLine="482"/>
        <w:rPr>
          <w:rFonts w:ascii="宋体" w:hAnsi="宋体" w:cs="宋体"/>
          <w:b/>
          <w:sz w:val="24"/>
        </w:rPr>
      </w:pPr>
      <w:r w:rsidRPr="00C56EF7">
        <w:rPr>
          <w:rFonts w:ascii="宋体" w:hAnsi="宋体" w:cs="宋体" w:hint="eastAsia"/>
          <w:b/>
          <w:sz w:val="24"/>
        </w:rPr>
        <w:t>（3）</w:t>
      </w:r>
      <w:r w:rsidRPr="00C56EF7">
        <w:rPr>
          <w:rFonts w:ascii="宋体" w:hAnsi="宋体" w:cs="宋体"/>
          <w:b/>
          <w:sz w:val="24"/>
        </w:rPr>
        <w:t>履约保证金缴纳时须明确备注项目</w:t>
      </w:r>
      <w:r w:rsidRPr="00C56EF7">
        <w:rPr>
          <w:rFonts w:ascii="宋体" w:hAnsi="宋体" w:cs="宋体" w:hint="eastAsia"/>
          <w:b/>
          <w:sz w:val="24"/>
        </w:rPr>
        <w:t>名称（编号）：</w:t>
      </w:r>
      <w:r w:rsidRPr="00C56EF7">
        <w:rPr>
          <w:rFonts w:ascii="宋体" w:hAnsi="宋体" w:cs="宋体"/>
          <w:b/>
          <w:sz w:val="24"/>
          <w:u w:val="single"/>
        </w:rPr>
        <w:t>*********</w:t>
      </w:r>
      <w:r w:rsidRPr="00C56EF7">
        <w:rPr>
          <w:rFonts w:ascii="宋体" w:hAnsi="宋体" w:cs="宋体" w:hint="eastAsia"/>
          <w:b/>
          <w:sz w:val="24"/>
        </w:rPr>
        <w:t>（</w:t>
      </w:r>
      <w:r w:rsidRPr="00C56EF7">
        <w:rPr>
          <w:rFonts w:ascii="宋体" w:hAnsi="宋体" w:cs="宋体"/>
          <w:b/>
          <w:sz w:val="24"/>
        </w:rPr>
        <w:t>GXZC2025-J1-000000-****</w:t>
      </w:r>
      <w:r w:rsidRPr="00C56EF7">
        <w:rPr>
          <w:rFonts w:ascii="宋体" w:hAnsi="宋体" w:cs="宋体" w:hint="eastAsia"/>
          <w:b/>
          <w:sz w:val="24"/>
        </w:rPr>
        <w:t>）履约保证金。</w:t>
      </w:r>
    </w:p>
    <w:p w14:paraId="0467920A"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（4）甲方账户信息如下：</w:t>
      </w:r>
    </w:p>
    <w:p w14:paraId="145A4A73"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统一社会信用代码：124500004985009929</w:t>
      </w:r>
    </w:p>
    <w:p w14:paraId="66E6D5D2"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户名： 广西大学</w:t>
      </w:r>
    </w:p>
    <w:p w14:paraId="40A5D466"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开户行：中国银行广西南宁市西大支行（行号：104611010324）</w:t>
      </w:r>
    </w:p>
    <w:p w14:paraId="34D2113E"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账号： 618 457 484 938</w:t>
      </w:r>
    </w:p>
    <w:p w14:paraId="79EC363C"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地址：广西壮族自治区南宁市大学东路100号  联系电话：3232888</w:t>
      </w:r>
    </w:p>
    <w:p w14:paraId="75E99D45" w14:textId="77777777" w:rsidR="008C05D4" w:rsidRPr="00C56EF7" w:rsidRDefault="00F9155B">
      <w:pPr>
        <w:snapToGrid w:val="0"/>
        <w:spacing w:line="420" w:lineRule="exact"/>
        <w:ind w:firstLineChars="200" w:firstLine="480"/>
        <w:rPr>
          <w:rFonts w:asciiTheme="minorEastAsia" w:eastAsiaTheme="minorEastAsia" w:hAnsiTheme="minorEastAsia" w:cs="宋体"/>
          <w:sz w:val="24"/>
        </w:rPr>
      </w:pPr>
      <w:r w:rsidRPr="00C56EF7">
        <w:rPr>
          <w:rFonts w:asciiTheme="minorEastAsia" w:eastAsiaTheme="minorEastAsia" w:hAnsiTheme="minorEastAsia" w:cs="宋体" w:hint="eastAsia"/>
          <w:sz w:val="24"/>
        </w:rPr>
        <w:t>签订合同后，如乙方不按双方签订的合同规定履约，则其全部履约保证金甲方不予退还；履约保证金不足以赔偿甲方损失的，按实际损失赔偿。</w:t>
      </w:r>
    </w:p>
    <w:p w14:paraId="1E435B7A" w14:textId="77777777" w:rsidR="008C05D4" w:rsidRPr="00C56EF7" w:rsidRDefault="00F9155B">
      <w:pPr>
        <w:snapToGrid w:val="0"/>
        <w:spacing w:line="460" w:lineRule="exact"/>
        <w:ind w:firstLine="514"/>
        <w:rPr>
          <w:rFonts w:ascii="宋体" w:hAnsi="宋体" w:cs="宋体"/>
          <w:b/>
          <w:sz w:val="24"/>
        </w:rPr>
      </w:pPr>
      <w:r w:rsidRPr="00C56EF7">
        <w:rPr>
          <w:rFonts w:ascii="宋体" w:hAnsi="宋体" w:cs="宋体" w:hint="eastAsia"/>
          <w:b/>
          <w:sz w:val="24"/>
        </w:rPr>
        <w:lastRenderedPageBreak/>
        <w:t>第九条  税费</w:t>
      </w:r>
    </w:p>
    <w:p w14:paraId="19191118" w14:textId="77777777" w:rsidR="008C05D4" w:rsidRPr="00C56EF7" w:rsidRDefault="00F9155B">
      <w:pPr>
        <w:snapToGrid w:val="0"/>
        <w:spacing w:line="460" w:lineRule="exact"/>
        <w:ind w:firstLine="514"/>
        <w:rPr>
          <w:rFonts w:ascii="宋体" w:hAnsi="宋体" w:cs="宋体"/>
          <w:sz w:val="24"/>
        </w:rPr>
      </w:pPr>
      <w:r w:rsidRPr="00C56EF7">
        <w:rPr>
          <w:rFonts w:ascii="宋体" w:hAnsi="宋体" w:cs="宋体" w:hint="eastAsia"/>
          <w:sz w:val="24"/>
        </w:rPr>
        <w:t>本合同执行中相关的一切税费均由乙方负担，合同另有约定的除外。合同执行期间税费发生变化的，由乙方承担。</w:t>
      </w:r>
    </w:p>
    <w:p w14:paraId="71B17AEA" w14:textId="77777777" w:rsidR="008C05D4" w:rsidRPr="00C56EF7" w:rsidRDefault="00F9155B">
      <w:pPr>
        <w:snapToGrid w:val="0"/>
        <w:spacing w:line="460" w:lineRule="exact"/>
        <w:ind w:firstLine="514"/>
        <w:rPr>
          <w:rFonts w:ascii="宋体" w:hAnsi="宋体" w:cs="宋体"/>
          <w:sz w:val="24"/>
        </w:rPr>
      </w:pPr>
      <w:r w:rsidRPr="00C56EF7">
        <w:rPr>
          <w:rFonts w:ascii="宋体" w:hAnsi="宋体" w:cs="宋体" w:hint="eastAsia"/>
          <w:b/>
          <w:sz w:val="24"/>
        </w:rPr>
        <w:t>第十条  质量保证、售后服务</w:t>
      </w:r>
    </w:p>
    <w:p w14:paraId="40C561DD"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hAnsi="宋体" w:cs="宋体" w:hint="eastAsia"/>
          <w:sz w:val="24"/>
        </w:rPr>
        <w:t>1</w:t>
      </w:r>
      <w:r w:rsidRPr="00C56EF7">
        <w:rPr>
          <w:rFonts w:ascii="宋体" w:hAnsi="宋体" w:cs="宋体" w:hint="eastAsia"/>
          <w:bCs/>
          <w:kern w:val="0"/>
          <w:sz w:val="24"/>
        </w:rPr>
        <w:t>.乙方应按照国家有关法律法规和“三包”规定以及采购文件要求、响应文件承诺和本合同所附的《售后服务承诺》，为甲方提供售后服务。</w:t>
      </w:r>
    </w:p>
    <w:p w14:paraId="6F4822B0"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hint="eastAsia"/>
          <w:bCs/>
          <w:kern w:val="0"/>
          <w:sz w:val="24"/>
        </w:rPr>
        <w:t>2.乙方应按采购文件规定的设备和软件性能、技术要求、质量标准向甲方提供未经使用的全新产品。对达不到要求者，根据实际情况，经双方协商，可按以下办法处理：</w:t>
      </w:r>
    </w:p>
    <w:p w14:paraId="3D67BE1D"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hint="eastAsia"/>
          <w:bCs/>
          <w:kern w:val="0"/>
          <w:sz w:val="24"/>
        </w:rPr>
        <w:t>（1）更换：由乙方承担所发生的全部费用。</w:t>
      </w:r>
    </w:p>
    <w:p w14:paraId="4FF521E5"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hint="eastAsia"/>
          <w:bCs/>
          <w:kern w:val="0"/>
          <w:sz w:val="24"/>
        </w:rPr>
        <w:t>（2）贬值处理：由甲乙双方合议定价。</w:t>
      </w:r>
    </w:p>
    <w:p w14:paraId="0A223359"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hint="eastAsia"/>
          <w:bCs/>
          <w:kern w:val="0"/>
          <w:sz w:val="24"/>
        </w:rPr>
        <w:t>（3）退货处理：乙方应退还甲方支付的合同款，同时</w:t>
      </w:r>
      <w:proofErr w:type="gramStart"/>
      <w:r w:rsidRPr="00C56EF7">
        <w:rPr>
          <w:rFonts w:ascii="宋体" w:hAnsi="宋体" w:cs="宋体" w:hint="eastAsia"/>
          <w:bCs/>
          <w:kern w:val="0"/>
          <w:sz w:val="24"/>
        </w:rPr>
        <w:t>应承担该货物</w:t>
      </w:r>
      <w:proofErr w:type="gramEnd"/>
      <w:r w:rsidRPr="00C56EF7">
        <w:rPr>
          <w:rFonts w:ascii="宋体" w:hAnsi="宋体" w:cs="宋体" w:hint="eastAsia"/>
          <w:bCs/>
          <w:kern w:val="0"/>
          <w:sz w:val="24"/>
        </w:rPr>
        <w:t>的直接费用（运输、保险、检验、货款利息及银行手续费等）。</w:t>
      </w:r>
    </w:p>
    <w:p w14:paraId="313E093A"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hint="eastAsia"/>
          <w:bCs/>
          <w:kern w:val="0"/>
          <w:sz w:val="24"/>
        </w:rPr>
        <w:t>如果双方不能就上述第（1）、（2）</w:t>
      </w:r>
      <w:proofErr w:type="gramStart"/>
      <w:r w:rsidRPr="00C56EF7">
        <w:rPr>
          <w:rFonts w:ascii="宋体" w:hAnsi="宋体" w:cs="宋体" w:hint="eastAsia"/>
          <w:bCs/>
          <w:kern w:val="0"/>
          <w:sz w:val="24"/>
        </w:rPr>
        <w:t>项达成</w:t>
      </w:r>
      <w:proofErr w:type="gramEnd"/>
      <w:r w:rsidRPr="00C56EF7">
        <w:rPr>
          <w:rFonts w:ascii="宋体" w:hAnsi="宋体" w:cs="宋体" w:hint="eastAsia"/>
          <w:bCs/>
          <w:kern w:val="0"/>
          <w:sz w:val="24"/>
        </w:rPr>
        <w:t>协议，则甲方有权单方选择第（3）项方式。</w:t>
      </w:r>
    </w:p>
    <w:p w14:paraId="5D18990C"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ascii="宋体" w:hAnsi="宋体" w:cs="宋体"/>
          <w:bCs/>
          <w:kern w:val="0"/>
          <w:sz w:val="24"/>
        </w:rPr>
        <w:t>3</w:t>
      </w:r>
      <w:r w:rsidRPr="00C56EF7">
        <w:rPr>
          <w:rFonts w:ascii="宋体" w:hAnsi="宋体" w:cs="宋体" w:hint="eastAsia"/>
          <w:bCs/>
          <w:kern w:val="0"/>
          <w:sz w:val="24"/>
        </w:rPr>
        <w:t>.乙方提供的服务承诺和售后服务及质量保证</w:t>
      </w:r>
      <w:proofErr w:type="gramStart"/>
      <w:r w:rsidRPr="00C56EF7">
        <w:rPr>
          <w:rFonts w:ascii="宋体" w:hAnsi="宋体" w:cs="宋体" w:hint="eastAsia"/>
          <w:bCs/>
          <w:kern w:val="0"/>
          <w:sz w:val="24"/>
        </w:rPr>
        <w:t>期责任</w:t>
      </w:r>
      <w:proofErr w:type="gramEnd"/>
      <w:r w:rsidRPr="00C56EF7">
        <w:rPr>
          <w:rFonts w:ascii="宋体" w:hAnsi="宋体" w:cs="宋体" w:hint="eastAsia"/>
          <w:bCs/>
          <w:kern w:val="0"/>
          <w:sz w:val="24"/>
        </w:rPr>
        <w:t>等其他具体约定事项（</w:t>
      </w:r>
      <w:proofErr w:type="gramStart"/>
      <w:r w:rsidRPr="00C56EF7">
        <w:rPr>
          <w:rFonts w:ascii="宋体" w:hAnsi="宋体" w:cs="宋体" w:hint="eastAsia"/>
          <w:bCs/>
          <w:kern w:val="0"/>
          <w:sz w:val="24"/>
        </w:rPr>
        <w:t>见合同</w:t>
      </w:r>
      <w:proofErr w:type="gramEnd"/>
      <w:r w:rsidRPr="00C56EF7">
        <w:rPr>
          <w:rFonts w:ascii="宋体" w:hAnsi="宋体" w:cs="宋体" w:hint="eastAsia"/>
          <w:bCs/>
          <w:kern w:val="0"/>
          <w:sz w:val="24"/>
        </w:rPr>
        <w:t>附件）。</w:t>
      </w:r>
    </w:p>
    <w:p w14:paraId="13B458A6"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hAnsi="宋体" w:cs="宋体"/>
          <w:sz w:val="24"/>
        </w:rPr>
        <w:t>4</w:t>
      </w:r>
      <w:r w:rsidRPr="00C56EF7">
        <w:rPr>
          <w:rFonts w:ascii="宋体" w:hAnsi="宋体" w:cs="宋体" w:hint="eastAsia"/>
          <w:bCs/>
          <w:kern w:val="0"/>
          <w:sz w:val="24"/>
        </w:rPr>
        <w:t>.乙方除承担运输、安装、调试、验收与培训等义务外，还将为甲方提供技术支持，包括质量保证期外的技术指导。</w:t>
      </w:r>
    </w:p>
    <w:p w14:paraId="08B99261"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hAnsi="宋体" w:cs="宋体"/>
          <w:sz w:val="24"/>
        </w:rPr>
        <w:t>5</w:t>
      </w:r>
      <w:r w:rsidRPr="00C56EF7">
        <w:rPr>
          <w:rFonts w:ascii="宋体" w:hAnsi="宋体" w:cs="宋体" w:hint="eastAsia"/>
          <w:bCs/>
          <w:kern w:val="0"/>
          <w:sz w:val="24"/>
        </w:rPr>
        <w:t>.在质保期内，乙方应对货物出现的质量及安全问题负责处理解决并承担一切费用。</w:t>
      </w:r>
    </w:p>
    <w:p w14:paraId="52313DF2" w14:textId="77777777" w:rsidR="008C05D4" w:rsidRPr="00C56EF7" w:rsidRDefault="00F9155B">
      <w:pPr>
        <w:snapToGrid w:val="0"/>
        <w:spacing w:line="460" w:lineRule="exact"/>
        <w:ind w:firstLineChars="200" w:firstLine="480"/>
        <w:rPr>
          <w:rFonts w:ascii="宋体" w:hAnsi="宋体" w:cs="宋体"/>
          <w:bCs/>
          <w:kern w:val="0"/>
          <w:sz w:val="24"/>
        </w:rPr>
      </w:pPr>
      <w:r w:rsidRPr="00C56EF7">
        <w:rPr>
          <w:rFonts w:hAnsi="宋体" w:cs="宋体"/>
          <w:sz w:val="24"/>
        </w:rPr>
        <w:t>6</w:t>
      </w:r>
      <w:r w:rsidRPr="00C56EF7">
        <w:rPr>
          <w:rFonts w:ascii="宋体" w:hAnsi="宋体" w:cs="宋体" w:hint="eastAsia"/>
          <w:bCs/>
          <w:kern w:val="0"/>
          <w:sz w:val="24"/>
        </w:rPr>
        <w:t>.超过质量保证期的机器设备，终身维修，维修时只收部件成本费。</w:t>
      </w:r>
    </w:p>
    <w:p w14:paraId="46225B49" w14:textId="77777777" w:rsidR="008C05D4" w:rsidRPr="00C56EF7" w:rsidRDefault="00F9155B">
      <w:pPr>
        <w:snapToGrid w:val="0"/>
        <w:spacing w:line="460" w:lineRule="exact"/>
        <w:ind w:firstLineChars="200" w:firstLine="480"/>
        <w:rPr>
          <w:rFonts w:ascii="宋体" w:hAnsi="宋体" w:cs="宋体"/>
          <w:sz w:val="24"/>
        </w:rPr>
      </w:pPr>
      <w:r w:rsidRPr="00C56EF7">
        <w:rPr>
          <w:rFonts w:hAnsi="宋体" w:cs="宋体"/>
          <w:sz w:val="24"/>
        </w:rPr>
        <w:t>7</w:t>
      </w:r>
      <w:r w:rsidRPr="00C56EF7">
        <w:rPr>
          <w:rFonts w:ascii="宋体" w:hAnsi="宋体" w:cs="宋体" w:hint="eastAsia"/>
          <w:bCs/>
          <w:kern w:val="0"/>
          <w:sz w:val="24"/>
        </w:rPr>
        <w:t>.货物质量保证期：</w:t>
      </w:r>
      <w:r w:rsidRPr="00C56EF7">
        <w:rPr>
          <w:rFonts w:ascii="宋体" w:hAnsi="宋体" w:cs="宋体" w:hint="eastAsia"/>
          <w:sz w:val="24"/>
          <w:u w:val="single"/>
        </w:rPr>
        <w:t>按国家有关产品“三包”规定执行“三包”，质量保证期不少于</w:t>
      </w:r>
      <w:r w:rsidRPr="00C56EF7">
        <w:rPr>
          <w:rFonts w:ascii="宋体" w:hAnsi="宋体" w:cs="宋体"/>
          <w:sz w:val="24"/>
          <w:u w:val="single"/>
        </w:rPr>
        <w:t>*</w:t>
      </w:r>
      <w:r w:rsidRPr="00C56EF7">
        <w:rPr>
          <w:rFonts w:ascii="宋体" w:hAnsi="宋体" w:cs="宋体" w:hint="eastAsia"/>
          <w:sz w:val="24"/>
          <w:u w:val="single"/>
        </w:rPr>
        <w:t>年（质量保证期自货物验收合格之日起计。分项货物或配置有明确要求的按分项要求；生产厂家承诺的</w:t>
      </w:r>
      <w:r w:rsidRPr="00C56EF7">
        <w:rPr>
          <w:rFonts w:ascii="宋体" w:hAnsi="宋体" w:cs="宋体" w:hint="eastAsia"/>
          <w:bCs/>
          <w:kern w:val="0"/>
          <w:sz w:val="24"/>
          <w:u w:val="single"/>
        </w:rPr>
        <w:t>质量保证期</w:t>
      </w:r>
      <w:r w:rsidRPr="00C56EF7">
        <w:rPr>
          <w:rFonts w:ascii="宋体" w:hAnsi="宋体" w:cs="宋体" w:hint="eastAsia"/>
          <w:sz w:val="24"/>
          <w:u w:val="single"/>
        </w:rPr>
        <w:t>更长的按生产厂家的承诺；</w:t>
      </w:r>
      <w:r w:rsidRPr="00C56EF7">
        <w:rPr>
          <w:rFonts w:ascii="宋体" w:hAnsi="宋体" w:cs="宋体" w:hint="eastAsia"/>
          <w:bCs/>
          <w:kern w:val="0"/>
          <w:sz w:val="24"/>
          <w:u w:val="single"/>
        </w:rPr>
        <w:t>乙方响应文件承诺更优的，以乙方响应文件承诺为准</w:t>
      </w:r>
      <w:r w:rsidRPr="00C56EF7">
        <w:rPr>
          <w:rFonts w:ascii="宋体" w:hAnsi="宋体" w:cs="宋体" w:hint="eastAsia"/>
          <w:sz w:val="24"/>
          <w:u w:val="single"/>
        </w:rPr>
        <w:t>）</w:t>
      </w:r>
      <w:r w:rsidRPr="00C56EF7">
        <w:rPr>
          <w:rFonts w:ascii="宋体" w:hAnsi="宋体" w:cs="宋体" w:hint="eastAsia"/>
          <w:bCs/>
          <w:kern w:val="0"/>
          <w:sz w:val="24"/>
          <w:u w:val="single"/>
        </w:rPr>
        <w:t>。</w:t>
      </w:r>
    </w:p>
    <w:p w14:paraId="2F14C85A" w14:textId="77777777" w:rsidR="008C05D4" w:rsidRPr="00C56EF7" w:rsidRDefault="00F9155B">
      <w:pPr>
        <w:snapToGrid w:val="0"/>
        <w:spacing w:line="460" w:lineRule="exact"/>
        <w:ind w:firstLineChars="200" w:firstLine="482"/>
        <w:rPr>
          <w:rFonts w:ascii="宋体" w:hAnsi="宋体" w:cs="宋体"/>
          <w:b/>
          <w:sz w:val="24"/>
        </w:rPr>
      </w:pPr>
      <w:r w:rsidRPr="00C56EF7">
        <w:rPr>
          <w:rFonts w:ascii="宋体" w:hAnsi="宋体" w:cs="宋体" w:hint="eastAsia"/>
          <w:b/>
          <w:sz w:val="24"/>
        </w:rPr>
        <w:t>第十一条　违约责任</w:t>
      </w:r>
    </w:p>
    <w:p w14:paraId="4B56ED73"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 xml:space="preserve">1.乙方所提供的产品名称、商标品牌、生产厂家、规格型号、技术参数等质量不合格的，应及时更换，更换不及时的按逾期交货处理；因质量问题甲方不同意接收的或者特殊情况甲方同意接收的，乙方应按违约货款额5%向甲方支付违约金并赔偿甲方经济损失。                                       </w:t>
      </w:r>
    </w:p>
    <w:p w14:paraId="60E03CED"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2.乙方提供的货物如侵犯了第三方合法权益而引发的任何纠纷或者诉讼，均由乙方负责交涉并承担全部责任。</w:t>
      </w:r>
    </w:p>
    <w:p w14:paraId="158E3C5F"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3.因包装、运输引起的货物损坏，按质量不合格处理。</w:t>
      </w:r>
    </w:p>
    <w:p w14:paraId="0CAECE0C"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4.合同一方不履行合同义务、履行合同义务不符合约定或者违反合同项下所作保证的，应向对方承担继续履行、采取修理、更换、退货等补救措施或者赔偿损失等违约责任。</w:t>
      </w:r>
    </w:p>
    <w:p w14:paraId="29236B6B"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lastRenderedPageBreak/>
        <w:t>5.乙方未能按时交付货物的，应向甲方支付迟延交付违约金。迟延交付违约金的计算方法如下：</w:t>
      </w:r>
    </w:p>
    <w:p w14:paraId="4EDC9F2B"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（1）从迟交的第1日到第3</w:t>
      </w:r>
      <w:r w:rsidRPr="00C56EF7">
        <w:rPr>
          <w:rFonts w:hAnsi="宋体" w:cs="宋体"/>
          <w:sz w:val="24"/>
          <w:szCs w:val="24"/>
        </w:rPr>
        <w:t>0</w:t>
      </w:r>
      <w:r w:rsidRPr="00C56EF7">
        <w:rPr>
          <w:rFonts w:hAnsi="宋体" w:cs="宋体" w:hint="eastAsia"/>
          <w:sz w:val="24"/>
          <w:szCs w:val="24"/>
        </w:rPr>
        <w:t>日，每日迟延交付违约金为合同总价的 1.5‰；</w:t>
      </w:r>
    </w:p>
    <w:p w14:paraId="00D3106A"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（2）从迟交的第3</w:t>
      </w:r>
      <w:r w:rsidRPr="00C56EF7">
        <w:rPr>
          <w:rFonts w:hAnsi="宋体" w:cs="宋体"/>
          <w:sz w:val="24"/>
          <w:szCs w:val="24"/>
        </w:rPr>
        <w:t>1</w:t>
      </w:r>
      <w:r w:rsidRPr="00C56EF7">
        <w:rPr>
          <w:rFonts w:hAnsi="宋体" w:cs="宋体" w:hint="eastAsia"/>
          <w:sz w:val="24"/>
          <w:szCs w:val="24"/>
        </w:rPr>
        <w:t>到第6</w:t>
      </w:r>
      <w:r w:rsidRPr="00C56EF7">
        <w:rPr>
          <w:rFonts w:hAnsi="宋体" w:cs="宋体"/>
          <w:sz w:val="24"/>
          <w:szCs w:val="24"/>
        </w:rPr>
        <w:t>0</w:t>
      </w:r>
      <w:r w:rsidRPr="00C56EF7">
        <w:rPr>
          <w:rFonts w:hAnsi="宋体" w:cs="宋体" w:hint="eastAsia"/>
          <w:sz w:val="24"/>
          <w:szCs w:val="24"/>
        </w:rPr>
        <w:t>日，每日迟延交付违约金为合同总价的 3‰；</w:t>
      </w:r>
    </w:p>
    <w:p w14:paraId="3C29532D"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（3）从迟交的第6</w:t>
      </w:r>
      <w:r w:rsidRPr="00C56EF7">
        <w:rPr>
          <w:rFonts w:hAnsi="宋体" w:cs="宋体"/>
          <w:sz w:val="24"/>
          <w:szCs w:val="24"/>
        </w:rPr>
        <w:t>1</w:t>
      </w:r>
      <w:r w:rsidRPr="00C56EF7">
        <w:rPr>
          <w:rFonts w:hAnsi="宋体" w:cs="宋体" w:hint="eastAsia"/>
          <w:sz w:val="24"/>
          <w:szCs w:val="24"/>
        </w:rPr>
        <w:t>日起，每日迟延交付违约金为合同总价的5‰。</w:t>
      </w:r>
    </w:p>
    <w:p w14:paraId="1868C6AF"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（4）迟延交付违约金的总额不得超过合同总价的30%。迟延交付违约金的支付不能免除乙方继续交付相关合同货物的义务，但如迟延交付必然导致合同货物安装、调试、验收等工作推迟的，相关工作应相应顺延。</w:t>
      </w:r>
    </w:p>
    <w:p w14:paraId="069AE4A5"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6.甲方未能按合同约定支付合同价款的，应向乙方支付延迟付款违约金。迟延付款违约金的计算方法如下：</w:t>
      </w:r>
    </w:p>
    <w:p w14:paraId="7F4242D6"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（1）从迟交的第1日到第3</w:t>
      </w:r>
      <w:r w:rsidRPr="00C56EF7">
        <w:rPr>
          <w:rFonts w:hAnsi="宋体" w:cs="宋体"/>
          <w:sz w:val="24"/>
          <w:szCs w:val="24"/>
        </w:rPr>
        <w:t>0</w:t>
      </w:r>
      <w:r w:rsidRPr="00C56EF7">
        <w:rPr>
          <w:rFonts w:hAnsi="宋体" w:cs="宋体" w:hint="eastAsia"/>
          <w:sz w:val="24"/>
          <w:szCs w:val="24"/>
        </w:rPr>
        <w:t>日，每日迟延付款违约金为迟延付款金额的1.5‰；</w:t>
      </w:r>
    </w:p>
    <w:p w14:paraId="2C0B1516"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（2）从迟交的第3</w:t>
      </w:r>
      <w:r w:rsidRPr="00C56EF7">
        <w:rPr>
          <w:rFonts w:hAnsi="宋体" w:cs="宋体"/>
          <w:sz w:val="24"/>
          <w:szCs w:val="24"/>
        </w:rPr>
        <w:t>1</w:t>
      </w:r>
      <w:r w:rsidRPr="00C56EF7">
        <w:rPr>
          <w:rFonts w:hAnsi="宋体" w:cs="宋体" w:hint="eastAsia"/>
          <w:sz w:val="24"/>
          <w:szCs w:val="24"/>
        </w:rPr>
        <w:t>日到第60日，每日迟延付款违约金为迟延付款金额的3‰；</w:t>
      </w:r>
    </w:p>
    <w:p w14:paraId="4034C4E2"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（3）从迟交的第6</w:t>
      </w:r>
      <w:r w:rsidRPr="00C56EF7">
        <w:rPr>
          <w:rFonts w:hAnsi="宋体" w:cs="宋体"/>
          <w:sz w:val="24"/>
          <w:szCs w:val="24"/>
        </w:rPr>
        <w:t>1</w:t>
      </w:r>
      <w:r w:rsidRPr="00C56EF7">
        <w:rPr>
          <w:rFonts w:hAnsi="宋体" w:cs="宋体" w:hint="eastAsia"/>
          <w:sz w:val="24"/>
          <w:szCs w:val="24"/>
        </w:rPr>
        <w:t>日起，每日迟延付款违约金为迟延付款金额的 5‰。迟延付款违约金的总额不得超过迟延付款金额的30% 。</w:t>
      </w:r>
    </w:p>
    <w:p w14:paraId="4371EE6A"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7.乙方未按本合同和响应文件承诺提供售后服务的，乙方应按本合同总价的5%向甲方支付违约金。</w:t>
      </w:r>
    </w:p>
    <w:p w14:paraId="04D429F5" w14:textId="77777777" w:rsidR="008C05D4" w:rsidRPr="00C56EF7" w:rsidRDefault="00F9155B">
      <w:pPr>
        <w:pStyle w:val="ad"/>
        <w:snapToGrid w:val="0"/>
        <w:spacing w:line="440" w:lineRule="exact"/>
        <w:ind w:firstLineChars="200" w:firstLine="480"/>
        <w:rPr>
          <w:rFonts w:asciiTheme="minorEastAsia" w:eastAsiaTheme="minorEastAsia" w:hAnsiTheme="minorEastAsia" w:cs="宋体"/>
          <w:sz w:val="24"/>
          <w:szCs w:val="24"/>
        </w:rPr>
      </w:pPr>
      <w:r w:rsidRPr="00C56EF7">
        <w:rPr>
          <w:rFonts w:asciiTheme="minorEastAsia" w:eastAsiaTheme="minorEastAsia" w:hAnsiTheme="minorEastAsia"/>
          <w:sz w:val="24"/>
          <w:szCs w:val="24"/>
        </w:rPr>
        <w:t>8.</w:t>
      </w:r>
      <w:r w:rsidRPr="00C56EF7">
        <w:rPr>
          <w:rFonts w:asciiTheme="minorEastAsia" w:eastAsiaTheme="minorEastAsia" w:hAnsiTheme="minorEastAsia" w:hint="eastAsia"/>
          <w:sz w:val="24"/>
          <w:szCs w:val="24"/>
        </w:rPr>
        <w:t>乙方违约，甲方对本合同享有单方解除权。</w:t>
      </w:r>
    </w:p>
    <w:p w14:paraId="5A5A607D" w14:textId="77777777" w:rsidR="008C05D4" w:rsidRPr="00C56EF7" w:rsidRDefault="00F9155B">
      <w:pPr>
        <w:pStyle w:val="ad"/>
        <w:snapToGrid w:val="0"/>
        <w:spacing w:line="440" w:lineRule="exact"/>
        <w:ind w:firstLineChars="200" w:firstLine="480"/>
        <w:rPr>
          <w:rFonts w:asciiTheme="minorEastAsia" w:eastAsiaTheme="minorEastAsia" w:hAnsiTheme="minorEastAsia" w:cs="宋体"/>
          <w:sz w:val="24"/>
          <w:szCs w:val="24"/>
        </w:rPr>
      </w:pPr>
      <w:r w:rsidRPr="00C56EF7">
        <w:rPr>
          <w:rFonts w:asciiTheme="minorEastAsia" w:eastAsiaTheme="minorEastAsia" w:hAnsiTheme="minorEastAsia" w:cs="宋体"/>
          <w:sz w:val="24"/>
          <w:szCs w:val="24"/>
        </w:rPr>
        <w:t>9</w:t>
      </w:r>
      <w:r w:rsidRPr="00C56EF7">
        <w:rPr>
          <w:rFonts w:asciiTheme="minorEastAsia" w:eastAsiaTheme="minorEastAsia" w:hAnsiTheme="minorEastAsia" w:cs="宋体" w:hint="eastAsia"/>
          <w:sz w:val="24"/>
          <w:szCs w:val="24"/>
        </w:rPr>
        <w:t>.因某一方</w:t>
      </w:r>
      <w:r w:rsidRPr="00C56EF7">
        <w:rPr>
          <w:rFonts w:asciiTheme="minorEastAsia" w:eastAsiaTheme="minorEastAsia" w:hAnsiTheme="minorEastAsia" w:hint="eastAsia"/>
          <w:bCs/>
          <w:sz w:val="24"/>
          <w:shd w:val="clear" w:color="auto" w:fill="FFFFFF"/>
        </w:rPr>
        <w:t>单方面</w:t>
      </w:r>
      <w:r w:rsidRPr="00C56EF7">
        <w:rPr>
          <w:rFonts w:asciiTheme="minorEastAsia" w:eastAsiaTheme="minorEastAsia" w:hAnsiTheme="minorEastAsia" w:cs="宋体" w:hint="eastAsia"/>
          <w:sz w:val="24"/>
          <w:szCs w:val="24"/>
        </w:rPr>
        <w:t>原因导致变更、中止或者终止</w:t>
      </w:r>
      <w:bookmarkStart w:id="35" w:name="_Hlk123747227"/>
      <w:r w:rsidRPr="00C56EF7">
        <w:rPr>
          <w:rFonts w:asciiTheme="minorEastAsia" w:eastAsiaTheme="minorEastAsia" w:hAnsiTheme="minorEastAsia" w:hint="eastAsia"/>
          <w:bCs/>
          <w:sz w:val="24"/>
          <w:shd w:val="clear" w:color="auto" w:fill="FFFFFF"/>
        </w:rPr>
        <w:t>本</w:t>
      </w:r>
      <w:bookmarkEnd w:id="35"/>
      <w:r w:rsidRPr="00C56EF7">
        <w:rPr>
          <w:rFonts w:asciiTheme="minorEastAsia" w:eastAsiaTheme="minorEastAsia" w:hAnsiTheme="minorEastAsia" w:cs="宋体" w:hint="eastAsia"/>
          <w:sz w:val="24"/>
          <w:szCs w:val="24"/>
        </w:rPr>
        <w:t>合同的，该方应当对另一方</w:t>
      </w:r>
      <w:r w:rsidRPr="00C56EF7">
        <w:rPr>
          <w:rFonts w:asciiTheme="minorEastAsia" w:eastAsiaTheme="minorEastAsia" w:hAnsiTheme="minorEastAsia" w:hint="eastAsia"/>
          <w:bCs/>
          <w:sz w:val="24"/>
          <w:shd w:val="clear" w:color="auto" w:fill="FFFFFF"/>
        </w:rPr>
        <w:t>因此</w:t>
      </w:r>
      <w:r w:rsidRPr="00C56EF7">
        <w:rPr>
          <w:rFonts w:asciiTheme="minorEastAsia" w:eastAsiaTheme="minorEastAsia" w:hAnsiTheme="minorEastAsia" w:cs="宋体" w:hint="eastAsia"/>
          <w:sz w:val="24"/>
          <w:szCs w:val="24"/>
        </w:rPr>
        <w:t>受到的损失予以赔偿或者补偿。</w:t>
      </w:r>
    </w:p>
    <w:p w14:paraId="583475FF"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sz w:val="24"/>
          <w:szCs w:val="24"/>
        </w:rPr>
        <w:t>10</w:t>
      </w:r>
      <w:r w:rsidRPr="00C56EF7">
        <w:rPr>
          <w:rFonts w:hAnsi="宋体" w:cs="宋体" w:hint="eastAsia"/>
          <w:sz w:val="24"/>
          <w:szCs w:val="24"/>
        </w:rPr>
        <w:t>.乙方提供的货物在质量保证期内，因设计、工艺或者材料的缺陷和其它质量原因造成的问题，由乙方负责，费用从余款或者履约保证金中扣除，</w:t>
      </w:r>
      <w:proofErr w:type="gramStart"/>
      <w:r w:rsidRPr="00C56EF7">
        <w:rPr>
          <w:rFonts w:hAnsi="宋体" w:cs="宋体" w:hint="eastAsia"/>
          <w:sz w:val="24"/>
          <w:szCs w:val="24"/>
        </w:rPr>
        <w:t>不足另</w:t>
      </w:r>
      <w:proofErr w:type="gramEnd"/>
      <w:r w:rsidRPr="00C56EF7">
        <w:rPr>
          <w:rFonts w:hAnsi="宋体" w:cs="宋体" w:hint="eastAsia"/>
          <w:sz w:val="24"/>
          <w:szCs w:val="24"/>
        </w:rPr>
        <w:t>补。</w:t>
      </w:r>
    </w:p>
    <w:p w14:paraId="6F9FA8A0" w14:textId="77777777" w:rsidR="008C05D4" w:rsidRPr="00C56EF7" w:rsidRDefault="00F9155B">
      <w:pPr>
        <w:pStyle w:val="ad"/>
        <w:snapToGrid w:val="0"/>
        <w:spacing w:line="440" w:lineRule="exact"/>
        <w:ind w:firstLineChars="200" w:firstLine="480"/>
        <w:rPr>
          <w:rFonts w:hAnsi="宋体" w:cs="宋体"/>
          <w:sz w:val="24"/>
          <w:szCs w:val="24"/>
        </w:rPr>
      </w:pPr>
      <w:r w:rsidRPr="00C56EF7">
        <w:rPr>
          <w:rFonts w:hAnsi="宋体" w:cs="宋体" w:hint="eastAsia"/>
          <w:sz w:val="24"/>
          <w:szCs w:val="24"/>
        </w:rPr>
        <w:t>1</w:t>
      </w:r>
      <w:r w:rsidRPr="00C56EF7">
        <w:rPr>
          <w:rFonts w:hAnsi="宋体" w:cs="宋体"/>
          <w:sz w:val="24"/>
          <w:szCs w:val="24"/>
        </w:rPr>
        <w:t>1</w:t>
      </w:r>
      <w:r w:rsidRPr="00C56EF7">
        <w:rPr>
          <w:rFonts w:hAnsi="宋体" w:cs="宋体" w:hint="eastAsia"/>
          <w:sz w:val="24"/>
          <w:szCs w:val="24"/>
        </w:rPr>
        <w:t>.甲乙双方有其他违约行为的，由违约方向对方支付违约货款额的5%，违约货款额的5%不足以赔偿经济损失的，须按实际损失</w:t>
      </w:r>
      <w:proofErr w:type="gramStart"/>
      <w:r w:rsidRPr="00C56EF7">
        <w:rPr>
          <w:rFonts w:hAnsi="宋体" w:cs="宋体" w:hint="eastAsia"/>
          <w:sz w:val="24"/>
          <w:szCs w:val="24"/>
        </w:rPr>
        <w:t>作出</w:t>
      </w:r>
      <w:proofErr w:type="gramEnd"/>
      <w:r w:rsidRPr="00C56EF7">
        <w:rPr>
          <w:rFonts w:hAnsi="宋体" w:cs="宋体" w:hint="eastAsia"/>
          <w:sz w:val="24"/>
          <w:szCs w:val="24"/>
        </w:rPr>
        <w:t>赔偿。若双方通过诉讼解决合同纠纷，败诉方还应承担胜诉方在诉讼期间支出的相关费用（包括但不限于诉讼费、律师费、诉讼期间差旅费、鉴定费、执行费、保全费、保全保险费等）。</w:t>
      </w:r>
    </w:p>
    <w:p w14:paraId="5B14FF07" w14:textId="77777777" w:rsidR="008C05D4" w:rsidRPr="00C56EF7" w:rsidRDefault="00F9155B">
      <w:pPr>
        <w:pStyle w:val="ad"/>
        <w:snapToGrid w:val="0"/>
        <w:spacing w:line="440" w:lineRule="exact"/>
        <w:ind w:firstLineChars="196" w:firstLine="470"/>
        <w:rPr>
          <w:rFonts w:hAnsi="宋体" w:cs="宋体"/>
          <w:sz w:val="24"/>
          <w:szCs w:val="24"/>
        </w:rPr>
      </w:pPr>
      <w:r w:rsidRPr="00C56EF7">
        <w:rPr>
          <w:rFonts w:hAnsi="宋体" w:cs="宋体" w:hint="eastAsia"/>
          <w:sz w:val="24"/>
          <w:szCs w:val="24"/>
        </w:rPr>
        <w:t>1</w:t>
      </w:r>
      <w:r w:rsidRPr="00C56EF7">
        <w:rPr>
          <w:rFonts w:hAnsi="宋体" w:cs="宋体"/>
          <w:sz w:val="24"/>
          <w:szCs w:val="24"/>
        </w:rPr>
        <w:t>2</w:t>
      </w:r>
      <w:r w:rsidRPr="00C56EF7">
        <w:rPr>
          <w:rFonts w:hAnsi="宋体" w:cs="宋体" w:hint="eastAsia"/>
          <w:sz w:val="24"/>
          <w:szCs w:val="24"/>
        </w:rPr>
        <w:t>.其他违约责任按《中华人民共和国民法典》处理。</w:t>
      </w:r>
    </w:p>
    <w:p w14:paraId="4F88A7F4" w14:textId="77777777" w:rsidR="008C05D4" w:rsidRPr="00C56EF7" w:rsidRDefault="00F9155B">
      <w:pPr>
        <w:pStyle w:val="ad"/>
        <w:snapToGrid w:val="0"/>
        <w:spacing w:line="460" w:lineRule="exact"/>
        <w:ind w:firstLineChars="196" w:firstLine="472"/>
        <w:rPr>
          <w:rFonts w:hAnsi="宋体" w:cs="宋体"/>
          <w:b/>
          <w:bCs/>
          <w:sz w:val="24"/>
          <w:szCs w:val="24"/>
        </w:rPr>
      </w:pPr>
      <w:r w:rsidRPr="00C56EF7">
        <w:rPr>
          <w:rFonts w:hAnsi="宋体" w:cs="宋体" w:hint="eastAsia"/>
          <w:b/>
          <w:bCs/>
          <w:sz w:val="24"/>
          <w:szCs w:val="24"/>
        </w:rPr>
        <w:t>第十二条  不可抗力事件处理</w:t>
      </w:r>
    </w:p>
    <w:p w14:paraId="48A01182"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1.在合同有效期内，任何一方因不可抗力事件导致不能履行合同，则合同履行期可延长，其延长期与不可抗力影响期相同。</w:t>
      </w:r>
    </w:p>
    <w:p w14:paraId="3FCC8836" w14:textId="77777777" w:rsidR="008C05D4" w:rsidRPr="00C56EF7" w:rsidRDefault="00F9155B">
      <w:pPr>
        <w:pStyle w:val="ad"/>
        <w:snapToGrid w:val="0"/>
        <w:spacing w:line="460" w:lineRule="exact"/>
        <w:ind w:firstLineChars="200" w:firstLine="480"/>
        <w:rPr>
          <w:rFonts w:hAnsi="宋体" w:cs="宋体"/>
          <w:sz w:val="24"/>
          <w:szCs w:val="24"/>
        </w:rPr>
      </w:pPr>
      <w:r w:rsidRPr="00C56EF7">
        <w:rPr>
          <w:rFonts w:hAnsi="宋体" w:cs="宋体" w:hint="eastAsia"/>
          <w:sz w:val="24"/>
          <w:szCs w:val="24"/>
        </w:rPr>
        <w:t>2.不可抗力事件发生后，应立即通知对方，并寄送有关权威机构出具的证明。</w:t>
      </w:r>
    </w:p>
    <w:p w14:paraId="24924D3F"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3.不可抗力事件延续</w:t>
      </w:r>
      <w:r w:rsidRPr="00C56EF7">
        <w:rPr>
          <w:rFonts w:ascii="宋体" w:hAnsi="宋体" w:cs="宋体"/>
          <w:sz w:val="24"/>
        </w:rPr>
        <w:t>60</w:t>
      </w:r>
      <w:r w:rsidRPr="00C56EF7">
        <w:rPr>
          <w:rFonts w:ascii="宋体" w:hAnsi="宋体" w:cs="宋体" w:hint="eastAsia"/>
          <w:sz w:val="24"/>
        </w:rPr>
        <w:t>天以上，双方应通过友好协商，确定是否继续履行合同。</w:t>
      </w:r>
    </w:p>
    <w:p w14:paraId="1BAA2442" w14:textId="77777777" w:rsidR="008C05D4" w:rsidRPr="00C56EF7" w:rsidRDefault="00F9155B">
      <w:pPr>
        <w:snapToGrid w:val="0"/>
        <w:spacing w:line="460" w:lineRule="exact"/>
        <w:ind w:firstLineChars="200" w:firstLine="482"/>
        <w:rPr>
          <w:rFonts w:ascii="宋体" w:hAnsi="宋体" w:cs="宋体"/>
          <w:sz w:val="24"/>
        </w:rPr>
      </w:pPr>
      <w:r w:rsidRPr="00C56EF7">
        <w:rPr>
          <w:rFonts w:ascii="宋体" w:hAnsi="宋体" w:cs="宋体" w:hint="eastAsia"/>
          <w:b/>
          <w:sz w:val="24"/>
        </w:rPr>
        <w:t>第十三条  合同争议解决</w:t>
      </w:r>
    </w:p>
    <w:p w14:paraId="693DBE8F"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lastRenderedPageBreak/>
        <w:t>1.因货物质量问题发生争议的，应邀请国家认可的质量检测机构对货物质量进行鉴定。货物符合标准的，鉴定费由甲方承担；货物不符合标准的，鉴定费由乙方承担。</w:t>
      </w:r>
    </w:p>
    <w:p w14:paraId="00C451D7"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2.因履行本合同引起的或者与本合同有关的争议，甲乙双方应首先通过友好协商解决，如果协商不能解决，任何一方可向甲方所在地有管辖权的人民法院提起诉讼。</w:t>
      </w:r>
    </w:p>
    <w:p w14:paraId="06844913" w14:textId="77777777" w:rsidR="008C05D4" w:rsidRPr="00C56EF7" w:rsidRDefault="00F9155B">
      <w:pPr>
        <w:snapToGrid w:val="0"/>
        <w:spacing w:line="460" w:lineRule="exact"/>
        <w:ind w:firstLine="514"/>
        <w:rPr>
          <w:rFonts w:ascii="宋体" w:hAnsi="宋体" w:cs="宋体"/>
          <w:sz w:val="24"/>
        </w:rPr>
      </w:pPr>
      <w:r w:rsidRPr="00C56EF7">
        <w:rPr>
          <w:rFonts w:ascii="宋体" w:hAnsi="宋体" w:cs="宋体" w:hint="eastAsia"/>
          <w:sz w:val="24"/>
        </w:rPr>
        <w:t>3.诉讼期间，本合同无争议部分须继续履行。</w:t>
      </w:r>
    </w:p>
    <w:p w14:paraId="1BF41893" w14:textId="77777777" w:rsidR="008C05D4" w:rsidRPr="00C56EF7" w:rsidRDefault="00F9155B">
      <w:pPr>
        <w:pStyle w:val="ad"/>
        <w:snapToGrid w:val="0"/>
        <w:spacing w:line="460" w:lineRule="exact"/>
        <w:ind w:firstLineChars="196" w:firstLine="472"/>
        <w:rPr>
          <w:rFonts w:hAnsi="宋体" w:cs="宋体"/>
          <w:b/>
          <w:sz w:val="24"/>
          <w:szCs w:val="24"/>
        </w:rPr>
      </w:pPr>
      <w:r w:rsidRPr="00C56EF7">
        <w:rPr>
          <w:rFonts w:hAnsi="宋体" w:cs="宋体" w:hint="eastAsia"/>
          <w:b/>
          <w:sz w:val="24"/>
          <w:szCs w:val="24"/>
        </w:rPr>
        <w:t>第十四条  合同生效及其他</w:t>
      </w:r>
    </w:p>
    <w:p w14:paraId="7E5F86FD" w14:textId="77777777" w:rsidR="008C05D4" w:rsidRPr="00C56EF7" w:rsidRDefault="00F9155B">
      <w:pPr>
        <w:pStyle w:val="ad"/>
        <w:snapToGrid w:val="0"/>
        <w:spacing w:line="460" w:lineRule="exact"/>
        <w:ind w:firstLineChars="200" w:firstLine="480"/>
        <w:rPr>
          <w:rFonts w:hAnsi="宋体" w:cs="宋体"/>
          <w:kern w:val="2"/>
          <w:sz w:val="24"/>
          <w:szCs w:val="24"/>
        </w:rPr>
      </w:pPr>
      <w:r w:rsidRPr="00C56EF7">
        <w:rPr>
          <w:rFonts w:hAnsi="宋体" w:cs="宋体" w:hint="eastAsia"/>
          <w:kern w:val="2"/>
          <w:sz w:val="24"/>
          <w:szCs w:val="24"/>
        </w:rPr>
        <w:t>1.合同自双方法定代表人或者委托代理人签字并加盖单位公章或合同专用章之日起生效（委托代理人签字的须后附授权委托书，格式自拟）。</w:t>
      </w:r>
    </w:p>
    <w:p w14:paraId="31CA92AE" w14:textId="77777777" w:rsidR="008C05D4" w:rsidRPr="00C56EF7" w:rsidRDefault="00F9155B">
      <w:pPr>
        <w:pStyle w:val="ad"/>
        <w:snapToGrid w:val="0"/>
        <w:spacing w:line="460" w:lineRule="exact"/>
        <w:ind w:firstLineChars="200" w:firstLine="480"/>
        <w:rPr>
          <w:rFonts w:hAnsi="宋体" w:cs="宋体"/>
          <w:kern w:val="2"/>
          <w:sz w:val="24"/>
          <w:szCs w:val="24"/>
        </w:rPr>
      </w:pPr>
      <w:r w:rsidRPr="00C56EF7">
        <w:rPr>
          <w:rFonts w:hAnsi="宋体" w:cs="宋体" w:hint="eastAsia"/>
          <w:kern w:val="2"/>
          <w:sz w:val="24"/>
          <w:szCs w:val="24"/>
        </w:rPr>
        <w:t>2.本合同未尽事宜，遵照《中华人民共和国民法典》有关条文执行。</w:t>
      </w:r>
    </w:p>
    <w:p w14:paraId="4369FBB2" w14:textId="77777777" w:rsidR="008C05D4" w:rsidRPr="00C56EF7" w:rsidRDefault="00F9155B">
      <w:pPr>
        <w:pStyle w:val="ad"/>
        <w:snapToGrid w:val="0"/>
        <w:spacing w:line="460" w:lineRule="exact"/>
        <w:ind w:firstLineChars="200" w:firstLine="480"/>
        <w:rPr>
          <w:rFonts w:hAnsi="宋体" w:cs="宋体"/>
          <w:kern w:val="2"/>
          <w:sz w:val="24"/>
          <w:szCs w:val="24"/>
        </w:rPr>
      </w:pPr>
      <w:r w:rsidRPr="00C56EF7">
        <w:rPr>
          <w:rFonts w:hAnsi="宋体" w:cs="宋体" w:hint="eastAsia"/>
          <w:kern w:val="2"/>
          <w:sz w:val="24"/>
          <w:szCs w:val="24"/>
        </w:rPr>
        <w:t>3</w:t>
      </w:r>
      <w:r w:rsidRPr="00C56EF7">
        <w:rPr>
          <w:rFonts w:hAnsi="宋体" w:cs="宋体"/>
          <w:kern w:val="2"/>
          <w:sz w:val="24"/>
          <w:szCs w:val="24"/>
        </w:rPr>
        <w:t>.</w:t>
      </w:r>
      <w:r w:rsidRPr="00C56EF7">
        <w:rPr>
          <w:rFonts w:hAnsi="宋体" w:cs="宋体" w:hint="eastAsia"/>
          <w:kern w:val="2"/>
          <w:sz w:val="24"/>
          <w:szCs w:val="24"/>
        </w:rPr>
        <w:t>双方确认本合同落款通讯地址作为文书送达地址，该通讯地址适用于包括双方合同履行过程中的各类通知、补充协议等文件，以及因履行合同发生争议进入民事诉讼程序后的一审、二审、再审和执行程序等阶段法律文书的送达。通讯地址需要变更时应当提前15个工作日书面通知对方。因提供或者确认的通讯地址不准确、通讯地址变更后未及时依程序告知对方或受送达方拒绝签收或拒绝接听快递员投递电话等原因，导致文书未能被实际接收的，邮寄文书被退回之日视为送达之日。</w:t>
      </w:r>
    </w:p>
    <w:p w14:paraId="53E9B760" w14:textId="77777777" w:rsidR="008C05D4" w:rsidRPr="00C56EF7" w:rsidRDefault="00F9155B">
      <w:pPr>
        <w:snapToGrid w:val="0"/>
        <w:spacing w:line="460" w:lineRule="exact"/>
        <w:ind w:firstLineChars="200" w:firstLine="482"/>
        <w:rPr>
          <w:rFonts w:ascii="宋体" w:hAnsi="宋体" w:cs="宋体"/>
          <w:b/>
          <w:sz w:val="24"/>
        </w:rPr>
      </w:pPr>
      <w:r w:rsidRPr="00C56EF7">
        <w:rPr>
          <w:rFonts w:ascii="宋体" w:hAnsi="宋体" w:cs="宋体" w:hint="eastAsia"/>
          <w:b/>
          <w:sz w:val="24"/>
        </w:rPr>
        <w:t>第十五条　合同的变更、终止与转让</w:t>
      </w:r>
    </w:p>
    <w:p w14:paraId="482CC44D" w14:textId="77777777" w:rsidR="008C05D4" w:rsidRPr="00C56EF7" w:rsidRDefault="00F9155B">
      <w:pPr>
        <w:snapToGrid w:val="0"/>
        <w:spacing w:line="460" w:lineRule="exact"/>
        <w:ind w:firstLineChars="200" w:firstLine="480"/>
        <w:rPr>
          <w:rFonts w:ascii="宋体" w:hAnsi="宋体" w:cs="宋体"/>
          <w:sz w:val="24"/>
        </w:rPr>
      </w:pPr>
      <w:r w:rsidRPr="00C56EF7">
        <w:rPr>
          <w:rFonts w:ascii="宋体" w:hAnsi="宋体" w:cs="宋体" w:hint="eastAsia"/>
          <w:sz w:val="24"/>
        </w:rPr>
        <w:t>1.除《中华人民共和国政府采购法》第五十条规定的情形外，本合同一经签订，甲乙双方不得擅自变更、中止或者终止。</w:t>
      </w:r>
    </w:p>
    <w:p w14:paraId="7873A36C" w14:textId="77777777" w:rsidR="008C05D4" w:rsidRPr="00C56EF7" w:rsidRDefault="00F9155B">
      <w:pPr>
        <w:snapToGrid w:val="0"/>
        <w:spacing w:line="460" w:lineRule="exact"/>
        <w:ind w:firstLine="514"/>
        <w:rPr>
          <w:rFonts w:ascii="宋体" w:hAnsi="宋体" w:cs="宋体"/>
          <w:sz w:val="24"/>
        </w:rPr>
      </w:pPr>
      <w:r w:rsidRPr="00C56EF7">
        <w:rPr>
          <w:rFonts w:ascii="宋体" w:hAnsi="宋体" w:cs="宋体" w:hint="eastAsia"/>
          <w:sz w:val="24"/>
        </w:rPr>
        <w:t>2.乙方不得擅自转让其应履行的合同义务。</w:t>
      </w:r>
    </w:p>
    <w:p w14:paraId="07516431" w14:textId="77777777" w:rsidR="008C05D4" w:rsidRPr="00C56EF7" w:rsidRDefault="00F9155B">
      <w:pPr>
        <w:pStyle w:val="ad"/>
        <w:snapToGrid w:val="0"/>
        <w:spacing w:line="460" w:lineRule="exact"/>
        <w:ind w:firstLineChars="196" w:firstLine="472"/>
        <w:rPr>
          <w:rFonts w:hAnsi="宋体" w:cs="宋体"/>
          <w:sz w:val="24"/>
          <w:szCs w:val="24"/>
        </w:rPr>
      </w:pPr>
      <w:r w:rsidRPr="00C56EF7">
        <w:rPr>
          <w:rFonts w:hAnsi="宋体" w:cs="宋体" w:hint="eastAsia"/>
          <w:b/>
          <w:sz w:val="24"/>
          <w:szCs w:val="24"/>
        </w:rPr>
        <w:t xml:space="preserve">第十六条　</w:t>
      </w:r>
      <w:r w:rsidRPr="00C56EF7">
        <w:rPr>
          <w:rFonts w:hAnsi="宋体" w:cs="宋体" w:hint="eastAsia"/>
          <w:spacing w:val="-2"/>
          <w:sz w:val="24"/>
          <w:szCs w:val="24"/>
        </w:rPr>
        <w:t>本</w:t>
      </w:r>
      <w:r w:rsidRPr="00C56EF7">
        <w:rPr>
          <w:rFonts w:hAnsi="宋体" w:cs="宋体" w:hint="eastAsia"/>
          <w:sz w:val="24"/>
          <w:szCs w:val="24"/>
        </w:rPr>
        <w:t>合同书</w:t>
      </w:r>
      <w:r w:rsidRPr="00C56EF7">
        <w:rPr>
          <w:rFonts w:hAnsi="宋体" w:cs="宋体" w:hint="eastAsia"/>
          <w:spacing w:val="-2"/>
          <w:sz w:val="24"/>
          <w:szCs w:val="24"/>
        </w:rPr>
        <w:t>与</w:t>
      </w:r>
      <w:r w:rsidRPr="00C56EF7">
        <w:rPr>
          <w:rFonts w:hAnsi="宋体" w:cs="宋体" w:hint="eastAsia"/>
          <w:sz w:val="24"/>
          <w:szCs w:val="24"/>
        </w:rPr>
        <w:t>下</w:t>
      </w:r>
      <w:r w:rsidRPr="00C56EF7">
        <w:rPr>
          <w:rFonts w:hAnsi="宋体" w:cs="宋体" w:hint="eastAsia"/>
          <w:spacing w:val="-2"/>
          <w:sz w:val="24"/>
          <w:szCs w:val="24"/>
        </w:rPr>
        <w:t>列</w:t>
      </w:r>
      <w:r w:rsidRPr="00C56EF7">
        <w:rPr>
          <w:rFonts w:hAnsi="宋体" w:cs="宋体" w:hint="eastAsia"/>
          <w:sz w:val="24"/>
          <w:szCs w:val="24"/>
        </w:rPr>
        <w:t>文</w:t>
      </w:r>
      <w:r w:rsidRPr="00C56EF7">
        <w:rPr>
          <w:rFonts w:hAnsi="宋体" w:cs="宋体" w:hint="eastAsia"/>
          <w:spacing w:val="-2"/>
          <w:sz w:val="24"/>
          <w:szCs w:val="24"/>
        </w:rPr>
        <w:t>件一</w:t>
      </w:r>
      <w:r w:rsidRPr="00C56EF7">
        <w:rPr>
          <w:rFonts w:hAnsi="宋体" w:cs="宋体" w:hint="eastAsia"/>
          <w:sz w:val="24"/>
          <w:szCs w:val="24"/>
        </w:rPr>
        <w:t>起构</w:t>
      </w:r>
      <w:r w:rsidRPr="00C56EF7">
        <w:rPr>
          <w:rFonts w:hAnsi="宋体" w:cs="宋体" w:hint="eastAsia"/>
          <w:spacing w:val="-2"/>
          <w:sz w:val="24"/>
          <w:szCs w:val="24"/>
        </w:rPr>
        <w:t>成</w:t>
      </w:r>
      <w:r w:rsidRPr="00C56EF7">
        <w:rPr>
          <w:rFonts w:hAnsi="宋体" w:cs="宋体" w:hint="eastAsia"/>
          <w:sz w:val="24"/>
          <w:szCs w:val="24"/>
        </w:rPr>
        <w:t>合</w:t>
      </w:r>
      <w:r w:rsidRPr="00C56EF7">
        <w:rPr>
          <w:rFonts w:hAnsi="宋体" w:cs="宋体" w:hint="eastAsia"/>
          <w:spacing w:val="-2"/>
          <w:sz w:val="24"/>
          <w:szCs w:val="24"/>
        </w:rPr>
        <w:t>同</w:t>
      </w:r>
      <w:r w:rsidRPr="00C56EF7">
        <w:rPr>
          <w:rFonts w:hAnsi="宋体" w:cs="宋体" w:hint="eastAsia"/>
          <w:sz w:val="24"/>
          <w:szCs w:val="24"/>
        </w:rPr>
        <w:t>文</w:t>
      </w:r>
      <w:r w:rsidRPr="00C56EF7">
        <w:rPr>
          <w:rFonts w:hAnsi="宋体" w:cs="宋体" w:hint="eastAsia"/>
          <w:spacing w:val="-2"/>
          <w:sz w:val="24"/>
          <w:szCs w:val="24"/>
        </w:rPr>
        <w:t>件</w:t>
      </w:r>
    </w:p>
    <w:p w14:paraId="587D6C50"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1.成交通知书</w:t>
      </w:r>
    </w:p>
    <w:p w14:paraId="5EB121F6"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2.采购需求</w:t>
      </w:r>
    </w:p>
    <w:p w14:paraId="4C70BF98"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3.</w:t>
      </w:r>
      <w:r w:rsidRPr="00C56EF7">
        <w:rPr>
          <w:rFonts w:hAnsi="宋体" w:cs="宋体" w:hint="eastAsia"/>
          <w:sz w:val="24"/>
        </w:rPr>
        <w:t>参与竞争性谈判</w:t>
      </w:r>
      <w:r w:rsidRPr="00C56EF7">
        <w:rPr>
          <w:rFonts w:hAnsi="宋体" w:cs="宋体" w:hint="eastAsia"/>
          <w:sz w:val="24"/>
          <w:szCs w:val="24"/>
        </w:rPr>
        <w:t>声明函</w:t>
      </w:r>
    </w:p>
    <w:p w14:paraId="1C731345"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4.</w:t>
      </w:r>
      <w:r w:rsidRPr="00C56EF7">
        <w:rPr>
          <w:rFonts w:hAnsi="宋体" w:cs="宋体" w:hint="eastAsia"/>
          <w:sz w:val="24"/>
        </w:rPr>
        <w:t>竞争性谈判</w:t>
      </w:r>
      <w:r w:rsidRPr="00C56EF7">
        <w:rPr>
          <w:rFonts w:hAnsi="宋体" w:cs="宋体" w:hint="eastAsia"/>
          <w:sz w:val="24"/>
          <w:szCs w:val="24"/>
        </w:rPr>
        <w:t>报价表及货物配置清单</w:t>
      </w:r>
    </w:p>
    <w:p w14:paraId="05B70ADF"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5.商务要求偏离表和技术要求偏离表</w:t>
      </w:r>
    </w:p>
    <w:p w14:paraId="5A28C774"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6.售后服务承诺</w:t>
      </w:r>
    </w:p>
    <w:p w14:paraId="6978A10D"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7.其他合同文件</w:t>
      </w:r>
    </w:p>
    <w:p w14:paraId="53C76FD9"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t>上述合同文件互相补充和解释。如果合同文件之间存在矛盾或者不一致之处，以上述文件的排列顺序在先者为准。</w:t>
      </w:r>
    </w:p>
    <w:p w14:paraId="251AC8E7" w14:textId="77777777" w:rsidR="008C05D4" w:rsidRPr="00C56EF7" w:rsidRDefault="00F9155B">
      <w:pPr>
        <w:pStyle w:val="ad"/>
        <w:snapToGrid w:val="0"/>
        <w:spacing w:line="460" w:lineRule="exact"/>
        <w:ind w:firstLineChars="196" w:firstLine="472"/>
        <w:rPr>
          <w:rFonts w:hAnsi="宋体" w:cs="宋体"/>
          <w:sz w:val="24"/>
        </w:rPr>
      </w:pPr>
      <w:r w:rsidRPr="00C56EF7">
        <w:rPr>
          <w:rFonts w:hAnsi="宋体" w:cs="宋体" w:hint="eastAsia"/>
          <w:b/>
          <w:sz w:val="24"/>
        </w:rPr>
        <w:t xml:space="preserve">第十七条　</w:t>
      </w:r>
      <w:r w:rsidRPr="00C56EF7">
        <w:rPr>
          <w:rFonts w:hAnsi="宋体" w:cs="宋体" w:hint="eastAsia"/>
          <w:sz w:val="24"/>
          <w:szCs w:val="24"/>
        </w:rPr>
        <w:t>本合同一式柒份，具有同等法律效力，甲方伍份，乙方壹份，采购代理机构壹份。</w:t>
      </w:r>
    </w:p>
    <w:p w14:paraId="55AAB222" w14:textId="77777777" w:rsidR="008C05D4" w:rsidRPr="00C56EF7" w:rsidRDefault="00F9155B">
      <w:pPr>
        <w:pStyle w:val="ad"/>
        <w:snapToGrid w:val="0"/>
        <w:spacing w:line="460" w:lineRule="exact"/>
        <w:ind w:firstLineChars="196" w:firstLine="470"/>
        <w:rPr>
          <w:rFonts w:hAnsi="宋体" w:cs="宋体"/>
          <w:sz w:val="24"/>
          <w:szCs w:val="24"/>
        </w:rPr>
      </w:pPr>
      <w:r w:rsidRPr="00C56EF7">
        <w:rPr>
          <w:rFonts w:hAnsi="宋体" w:cs="宋体" w:hint="eastAsia"/>
          <w:sz w:val="24"/>
          <w:szCs w:val="24"/>
        </w:rPr>
        <w:lastRenderedPageBreak/>
        <w:t>（以下无正文）</w:t>
      </w:r>
    </w:p>
    <w:p w14:paraId="69AE32D1" w14:textId="77777777" w:rsidR="008C05D4" w:rsidRPr="00C56EF7" w:rsidRDefault="008C05D4">
      <w:pPr>
        <w:pStyle w:val="ad"/>
        <w:snapToGrid w:val="0"/>
        <w:spacing w:line="460" w:lineRule="exact"/>
        <w:ind w:firstLineChars="196" w:firstLine="470"/>
        <w:rPr>
          <w:rFonts w:hAnsi="宋体" w:cs="宋体"/>
          <w:sz w:val="24"/>
        </w:rPr>
      </w:pP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9"/>
        <w:gridCol w:w="4360"/>
      </w:tblGrid>
      <w:tr w:rsidR="00C56EF7" w:rsidRPr="00C56EF7" w14:paraId="2F793AEE" w14:textId="77777777">
        <w:trPr>
          <w:cantSplit/>
          <w:trHeight w:val="1671"/>
          <w:jc w:val="center"/>
        </w:trPr>
        <w:tc>
          <w:tcPr>
            <w:tcW w:w="4359" w:type="dxa"/>
            <w:vAlign w:val="center"/>
          </w:tcPr>
          <w:bookmarkEnd w:id="34"/>
          <w:p w14:paraId="5AE05C82"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 xml:space="preserve">甲方（章）           </w:t>
            </w:r>
          </w:p>
          <w:p w14:paraId="6C49C63C" w14:textId="77777777" w:rsidR="008C05D4" w:rsidRPr="00C56EF7" w:rsidRDefault="00F9155B">
            <w:pPr>
              <w:snapToGrid w:val="0"/>
              <w:spacing w:line="460" w:lineRule="exact"/>
              <w:jc w:val="center"/>
              <w:rPr>
                <w:rFonts w:ascii="宋体" w:hAnsi="宋体" w:cs="宋体"/>
                <w:sz w:val="24"/>
              </w:rPr>
            </w:pPr>
            <w:r w:rsidRPr="00C56EF7">
              <w:rPr>
                <w:rFonts w:ascii="宋体" w:hAnsi="宋体" w:cs="宋体" w:hint="eastAsia"/>
                <w:sz w:val="24"/>
              </w:rPr>
              <w:t>广西大学</w:t>
            </w:r>
          </w:p>
          <w:p w14:paraId="6546D1EC" w14:textId="77777777" w:rsidR="008C05D4" w:rsidRPr="00C56EF7" w:rsidRDefault="00F9155B">
            <w:pPr>
              <w:snapToGrid w:val="0"/>
              <w:spacing w:line="460" w:lineRule="exact"/>
              <w:ind w:firstLineChars="450" w:firstLine="1080"/>
              <w:jc w:val="right"/>
              <w:rPr>
                <w:rFonts w:ascii="宋体" w:hAnsi="宋体" w:cs="宋体"/>
                <w:sz w:val="24"/>
              </w:rPr>
            </w:pPr>
            <w:r w:rsidRPr="00C56EF7">
              <w:rPr>
                <w:rFonts w:ascii="宋体" w:hAnsi="宋体" w:cs="宋体" w:hint="eastAsia"/>
                <w:sz w:val="24"/>
              </w:rPr>
              <w:t>年   月   日</w:t>
            </w:r>
          </w:p>
        </w:tc>
        <w:tc>
          <w:tcPr>
            <w:tcW w:w="4360" w:type="dxa"/>
            <w:vAlign w:val="center"/>
          </w:tcPr>
          <w:p w14:paraId="68F03AC0"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 xml:space="preserve">乙方（章）              </w:t>
            </w:r>
          </w:p>
          <w:p w14:paraId="630AC6CB" w14:textId="77777777" w:rsidR="008C05D4" w:rsidRPr="00C56EF7" w:rsidRDefault="00F9155B">
            <w:pPr>
              <w:snapToGrid w:val="0"/>
              <w:spacing w:line="460" w:lineRule="exact"/>
              <w:jc w:val="right"/>
              <w:rPr>
                <w:rFonts w:ascii="宋体" w:hAnsi="宋体" w:cs="宋体"/>
                <w:sz w:val="24"/>
              </w:rPr>
            </w:pPr>
            <w:r w:rsidRPr="00C56EF7">
              <w:rPr>
                <w:rFonts w:ascii="宋体" w:hAnsi="宋体" w:cs="宋体" w:hint="eastAsia"/>
                <w:sz w:val="24"/>
              </w:rPr>
              <w:t xml:space="preserve"> 年   月   日</w:t>
            </w:r>
          </w:p>
        </w:tc>
      </w:tr>
      <w:tr w:rsidR="00C56EF7" w:rsidRPr="00C56EF7" w14:paraId="43B12167" w14:textId="77777777">
        <w:trPr>
          <w:cantSplit/>
          <w:trHeight w:val="1125"/>
          <w:jc w:val="center"/>
        </w:trPr>
        <w:tc>
          <w:tcPr>
            <w:tcW w:w="4359" w:type="dxa"/>
            <w:vAlign w:val="center"/>
          </w:tcPr>
          <w:p w14:paraId="58D6867D"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单位地址：广西壮族自治区南宁市大学东路100号</w:t>
            </w:r>
          </w:p>
        </w:tc>
        <w:tc>
          <w:tcPr>
            <w:tcW w:w="4360" w:type="dxa"/>
            <w:vAlign w:val="center"/>
          </w:tcPr>
          <w:p w14:paraId="38F254EF" w14:textId="77777777" w:rsidR="008C05D4" w:rsidRPr="00C56EF7" w:rsidRDefault="00F9155B">
            <w:pPr>
              <w:pStyle w:val="af6"/>
              <w:widowControl/>
              <w:spacing w:line="460" w:lineRule="exact"/>
              <w:rPr>
                <w:rFonts w:ascii="宋体" w:hAnsi="宋体" w:cs="宋体"/>
              </w:rPr>
            </w:pPr>
            <w:r w:rsidRPr="00C56EF7">
              <w:rPr>
                <w:rFonts w:ascii="宋体" w:hAnsi="宋体" w:cs="宋体" w:hint="eastAsia"/>
              </w:rPr>
              <w:t>单位地址：</w:t>
            </w:r>
          </w:p>
        </w:tc>
      </w:tr>
      <w:tr w:rsidR="00C56EF7" w:rsidRPr="00C56EF7" w14:paraId="3B728108" w14:textId="77777777">
        <w:trPr>
          <w:cantSplit/>
          <w:trHeight w:val="736"/>
          <w:jc w:val="center"/>
        </w:trPr>
        <w:tc>
          <w:tcPr>
            <w:tcW w:w="4359" w:type="dxa"/>
            <w:vAlign w:val="center"/>
          </w:tcPr>
          <w:p w14:paraId="7D5B3851"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法定代表人（签字）：</w:t>
            </w:r>
          </w:p>
        </w:tc>
        <w:tc>
          <w:tcPr>
            <w:tcW w:w="4360" w:type="dxa"/>
            <w:vAlign w:val="center"/>
          </w:tcPr>
          <w:p w14:paraId="2F8C7BB4"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法定代表人（签字）：</w:t>
            </w:r>
          </w:p>
        </w:tc>
      </w:tr>
      <w:tr w:rsidR="00C56EF7" w:rsidRPr="00C56EF7" w14:paraId="5B03DB82" w14:textId="77777777">
        <w:trPr>
          <w:cantSplit/>
          <w:trHeight w:val="736"/>
          <w:jc w:val="center"/>
        </w:trPr>
        <w:tc>
          <w:tcPr>
            <w:tcW w:w="4359" w:type="dxa"/>
            <w:vAlign w:val="center"/>
          </w:tcPr>
          <w:p w14:paraId="32CCE52D"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委托代理人（签字）：</w:t>
            </w:r>
          </w:p>
        </w:tc>
        <w:tc>
          <w:tcPr>
            <w:tcW w:w="4360" w:type="dxa"/>
            <w:vAlign w:val="center"/>
          </w:tcPr>
          <w:p w14:paraId="7980BDF2"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委托代理人（签字）：</w:t>
            </w:r>
          </w:p>
        </w:tc>
      </w:tr>
      <w:tr w:rsidR="00C56EF7" w:rsidRPr="00C56EF7" w14:paraId="7F2CAD88" w14:textId="77777777">
        <w:trPr>
          <w:cantSplit/>
          <w:trHeight w:val="578"/>
          <w:jc w:val="center"/>
        </w:trPr>
        <w:tc>
          <w:tcPr>
            <w:tcW w:w="4359" w:type="dxa"/>
            <w:vAlign w:val="center"/>
          </w:tcPr>
          <w:p w14:paraId="3E08E7F6" w14:textId="77777777" w:rsidR="008C05D4" w:rsidRPr="00C56EF7" w:rsidRDefault="00F9155B">
            <w:pPr>
              <w:snapToGrid w:val="0"/>
              <w:spacing w:line="460" w:lineRule="exact"/>
              <w:rPr>
                <w:rFonts w:ascii="宋体" w:hAnsi="宋体" w:cs="宋体"/>
                <w:sz w:val="24"/>
              </w:rPr>
            </w:pPr>
            <w:r w:rsidRPr="00C56EF7">
              <w:rPr>
                <w:rFonts w:ascii="宋体" w:hAnsi="宋体" w:cs="宋体" w:hint="eastAsia"/>
                <w:sz w:val="24"/>
              </w:rPr>
              <w:t>电话：</w:t>
            </w:r>
            <w:r w:rsidRPr="00C56EF7">
              <w:rPr>
                <w:rFonts w:ascii="宋体" w:hAnsi="宋体" w:cs="宋体"/>
                <w:sz w:val="24"/>
              </w:rPr>
              <w:t>0771-*******</w:t>
            </w:r>
          </w:p>
        </w:tc>
        <w:tc>
          <w:tcPr>
            <w:tcW w:w="4360" w:type="dxa"/>
            <w:vAlign w:val="center"/>
          </w:tcPr>
          <w:p w14:paraId="76B7AB1F" w14:textId="77777777" w:rsidR="008C05D4" w:rsidRPr="00C56EF7" w:rsidRDefault="00F9155B">
            <w:pPr>
              <w:widowControl/>
              <w:spacing w:line="460" w:lineRule="exact"/>
              <w:jc w:val="left"/>
              <w:rPr>
                <w:rFonts w:ascii="宋体" w:hAnsi="宋体" w:cs="宋体"/>
                <w:kern w:val="0"/>
                <w:sz w:val="24"/>
              </w:rPr>
            </w:pPr>
            <w:r w:rsidRPr="00C56EF7">
              <w:rPr>
                <w:rFonts w:ascii="宋体" w:hAnsi="宋体" w:cs="宋体" w:hint="eastAsia"/>
                <w:kern w:val="0"/>
                <w:sz w:val="24"/>
              </w:rPr>
              <w:t>电话：</w:t>
            </w:r>
            <w:r w:rsidRPr="00C56EF7">
              <w:rPr>
                <w:rFonts w:ascii="宋体" w:hAnsi="宋体" w:cs="宋体" w:hint="eastAsia"/>
                <w:kern w:val="0"/>
                <w:sz w:val="24"/>
                <w:lang w:bidi="ar"/>
              </w:rPr>
              <w:t xml:space="preserve"> </w:t>
            </w:r>
          </w:p>
        </w:tc>
      </w:tr>
      <w:tr w:rsidR="00C56EF7" w:rsidRPr="00C56EF7" w14:paraId="4AB075B7" w14:textId="77777777">
        <w:trPr>
          <w:cantSplit/>
          <w:trHeight w:val="578"/>
          <w:jc w:val="center"/>
        </w:trPr>
        <w:tc>
          <w:tcPr>
            <w:tcW w:w="4359" w:type="dxa"/>
            <w:vAlign w:val="center"/>
          </w:tcPr>
          <w:p w14:paraId="700A428C" w14:textId="77777777" w:rsidR="008C05D4" w:rsidRPr="00C56EF7" w:rsidRDefault="00F9155B">
            <w:pPr>
              <w:snapToGrid w:val="0"/>
              <w:spacing w:line="460" w:lineRule="exact"/>
              <w:rPr>
                <w:rFonts w:ascii="宋体" w:hAnsi="宋体" w:cs="宋体"/>
                <w:kern w:val="0"/>
                <w:sz w:val="24"/>
              </w:rPr>
            </w:pPr>
            <w:r w:rsidRPr="00C56EF7">
              <w:rPr>
                <w:rFonts w:ascii="宋体" w:hAnsi="宋体" w:cs="宋体" w:hint="eastAsia"/>
                <w:kern w:val="0"/>
                <w:sz w:val="24"/>
              </w:rPr>
              <w:t>电子邮箱：gxdxsbk@163.com</w:t>
            </w:r>
          </w:p>
        </w:tc>
        <w:tc>
          <w:tcPr>
            <w:tcW w:w="4360" w:type="dxa"/>
            <w:vAlign w:val="center"/>
          </w:tcPr>
          <w:p w14:paraId="54A7F6B6" w14:textId="77777777" w:rsidR="008C05D4" w:rsidRPr="00C56EF7" w:rsidRDefault="00F9155B">
            <w:pPr>
              <w:snapToGrid w:val="0"/>
              <w:spacing w:line="460" w:lineRule="exact"/>
              <w:rPr>
                <w:rFonts w:ascii="宋体" w:hAnsi="宋体" w:cs="宋体"/>
                <w:kern w:val="0"/>
                <w:sz w:val="24"/>
              </w:rPr>
            </w:pPr>
            <w:r w:rsidRPr="00C56EF7">
              <w:rPr>
                <w:rFonts w:ascii="宋体" w:hAnsi="宋体" w:cs="宋体" w:hint="eastAsia"/>
                <w:kern w:val="0"/>
                <w:sz w:val="24"/>
              </w:rPr>
              <w:t>电子邮箱：</w:t>
            </w:r>
          </w:p>
        </w:tc>
      </w:tr>
      <w:tr w:rsidR="00C56EF7" w:rsidRPr="00C56EF7" w14:paraId="102BA329" w14:textId="77777777">
        <w:trPr>
          <w:cantSplit/>
          <w:trHeight w:val="1125"/>
          <w:jc w:val="center"/>
        </w:trPr>
        <w:tc>
          <w:tcPr>
            <w:tcW w:w="4359" w:type="dxa"/>
            <w:vAlign w:val="center"/>
          </w:tcPr>
          <w:p w14:paraId="6EA0BFE6" w14:textId="77777777" w:rsidR="008C05D4" w:rsidRPr="00C56EF7" w:rsidRDefault="00F9155B">
            <w:pPr>
              <w:snapToGrid w:val="0"/>
              <w:spacing w:line="460" w:lineRule="exact"/>
              <w:rPr>
                <w:rFonts w:ascii="宋体" w:hAnsi="宋体" w:cs="宋体"/>
                <w:kern w:val="0"/>
                <w:sz w:val="24"/>
              </w:rPr>
            </w:pPr>
            <w:r w:rsidRPr="00C56EF7">
              <w:rPr>
                <w:rFonts w:ascii="宋体" w:hAnsi="宋体" w:cs="宋体" w:hint="eastAsia"/>
                <w:kern w:val="0"/>
                <w:sz w:val="24"/>
              </w:rPr>
              <w:t>开户银行：中国银行广西南宁市西大支行</w:t>
            </w:r>
          </w:p>
        </w:tc>
        <w:tc>
          <w:tcPr>
            <w:tcW w:w="4360" w:type="dxa"/>
            <w:vAlign w:val="center"/>
          </w:tcPr>
          <w:p w14:paraId="27EED344" w14:textId="77777777" w:rsidR="008C05D4" w:rsidRPr="00C56EF7" w:rsidRDefault="00F9155B">
            <w:pPr>
              <w:widowControl/>
              <w:spacing w:line="460" w:lineRule="exact"/>
              <w:jc w:val="left"/>
              <w:rPr>
                <w:rFonts w:ascii="宋体" w:hAnsi="宋体" w:cs="宋体"/>
                <w:kern w:val="0"/>
                <w:sz w:val="24"/>
              </w:rPr>
            </w:pPr>
            <w:r w:rsidRPr="00C56EF7">
              <w:rPr>
                <w:rFonts w:ascii="宋体" w:hAnsi="宋体" w:cs="宋体" w:hint="eastAsia"/>
                <w:kern w:val="0"/>
                <w:sz w:val="24"/>
              </w:rPr>
              <w:t>开户银行：</w:t>
            </w:r>
          </w:p>
        </w:tc>
      </w:tr>
      <w:tr w:rsidR="00C56EF7" w:rsidRPr="00C56EF7" w14:paraId="2A112476" w14:textId="77777777">
        <w:trPr>
          <w:cantSplit/>
          <w:trHeight w:val="578"/>
          <w:jc w:val="center"/>
        </w:trPr>
        <w:tc>
          <w:tcPr>
            <w:tcW w:w="4359" w:type="dxa"/>
            <w:vAlign w:val="center"/>
          </w:tcPr>
          <w:p w14:paraId="751F0BFF" w14:textId="77777777" w:rsidR="008C05D4" w:rsidRPr="00C56EF7" w:rsidRDefault="00F9155B">
            <w:pPr>
              <w:pStyle w:val="af6"/>
              <w:widowControl/>
              <w:rPr>
                <w:rFonts w:ascii="宋体" w:hAnsi="宋体" w:cs="宋体"/>
              </w:rPr>
            </w:pPr>
            <w:r w:rsidRPr="00C56EF7">
              <w:rPr>
                <w:rFonts w:ascii="宋体" w:hAnsi="宋体" w:cs="宋体" w:hint="eastAsia"/>
              </w:rPr>
              <w:t>账号：6184 5748 4938</w:t>
            </w:r>
          </w:p>
        </w:tc>
        <w:tc>
          <w:tcPr>
            <w:tcW w:w="4360" w:type="dxa"/>
            <w:vAlign w:val="center"/>
          </w:tcPr>
          <w:p w14:paraId="431C2701" w14:textId="77777777" w:rsidR="008C05D4" w:rsidRPr="00C56EF7" w:rsidRDefault="00F9155B">
            <w:pPr>
              <w:widowControl/>
              <w:spacing w:line="460" w:lineRule="exact"/>
              <w:jc w:val="left"/>
              <w:rPr>
                <w:rFonts w:ascii="宋体" w:hAnsi="宋体" w:cs="宋体"/>
              </w:rPr>
            </w:pPr>
            <w:r w:rsidRPr="00C56EF7">
              <w:rPr>
                <w:rFonts w:ascii="宋体" w:hAnsi="宋体" w:cs="宋体" w:hint="eastAsia"/>
              </w:rPr>
              <w:t>账号：</w:t>
            </w:r>
          </w:p>
        </w:tc>
      </w:tr>
      <w:tr w:rsidR="00C56EF7" w:rsidRPr="00C56EF7" w14:paraId="754B8170" w14:textId="77777777">
        <w:trPr>
          <w:cantSplit/>
          <w:trHeight w:val="613"/>
          <w:jc w:val="center"/>
        </w:trPr>
        <w:tc>
          <w:tcPr>
            <w:tcW w:w="4359" w:type="dxa"/>
            <w:vAlign w:val="center"/>
          </w:tcPr>
          <w:p w14:paraId="6EB08733" w14:textId="77777777" w:rsidR="008C05D4" w:rsidRPr="00C56EF7" w:rsidRDefault="00F9155B">
            <w:pPr>
              <w:pStyle w:val="af6"/>
              <w:widowControl/>
              <w:rPr>
                <w:rFonts w:ascii="宋体" w:hAnsi="宋体" w:cs="宋体"/>
              </w:rPr>
            </w:pPr>
            <w:r w:rsidRPr="00C56EF7">
              <w:rPr>
                <w:rFonts w:ascii="宋体" w:hAnsi="宋体" w:cs="宋体" w:hint="eastAsia"/>
              </w:rPr>
              <w:t>邮政编码：530004</w:t>
            </w:r>
          </w:p>
        </w:tc>
        <w:tc>
          <w:tcPr>
            <w:tcW w:w="4360" w:type="dxa"/>
            <w:vAlign w:val="center"/>
          </w:tcPr>
          <w:p w14:paraId="053FA28C" w14:textId="77777777" w:rsidR="008C05D4" w:rsidRPr="00C56EF7" w:rsidRDefault="00F9155B">
            <w:pPr>
              <w:widowControl/>
              <w:spacing w:line="460" w:lineRule="exact"/>
              <w:jc w:val="left"/>
              <w:rPr>
                <w:rFonts w:ascii="宋体" w:hAnsi="宋体" w:cs="宋体"/>
                <w:kern w:val="0"/>
                <w:sz w:val="24"/>
              </w:rPr>
            </w:pPr>
            <w:r w:rsidRPr="00C56EF7">
              <w:rPr>
                <w:rFonts w:ascii="宋体" w:hAnsi="宋体" w:cs="宋体" w:hint="eastAsia"/>
                <w:kern w:val="0"/>
                <w:sz w:val="24"/>
              </w:rPr>
              <w:t>邮政编码：</w:t>
            </w:r>
          </w:p>
        </w:tc>
      </w:tr>
    </w:tbl>
    <w:p w14:paraId="6CB1A8CF" w14:textId="77777777" w:rsidR="008C05D4" w:rsidRPr="00C56EF7" w:rsidRDefault="00F9155B">
      <w:pPr>
        <w:spacing w:line="460" w:lineRule="exact"/>
        <w:rPr>
          <w:rFonts w:ascii="宋体" w:hAnsi="宋体" w:cs="宋体"/>
          <w:b/>
          <w:bCs/>
          <w:kern w:val="0"/>
          <w:sz w:val="24"/>
        </w:rPr>
      </w:pPr>
      <w:r w:rsidRPr="00C56EF7">
        <w:rPr>
          <w:rFonts w:ascii="宋体" w:hAnsi="宋体" w:cs="宋体" w:hint="eastAsia"/>
          <w:b/>
          <w:bCs/>
          <w:kern w:val="0"/>
          <w:sz w:val="24"/>
        </w:rPr>
        <w:br w:type="page"/>
      </w:r>
    </w:p>
    <w:p w14:paraId="76A6089A" w14:textId="77777777" w:rsidR="008C05D4" w:rsidRPr="00C56EF7" w:rsidRDefault="00F9155B">
      <w:pPr>
        <w:jc w:val="center"/>
        <w:rPr>
          <w:rFonts w:ascii="宋体" w:hAnsi="宋体" w:cs="宋体"/>
          <w:sz w:val="32"/>
          <w:szCs w:val="32"/>
        </w:rPr>
      </w:pPr>
      <w:r w:rsidRPr="00C56EF7">
        <w:rPr>
          <w:rFonts w:ascii="宋体" w:hAnsi="宋体" w:cs="宋体" w:hint="eastAsia"/>
          <w:b/>
          <w:bCs/>
          <w:kern w:val="0"/>
          <w:sz w:val="32"/>
          <w:szCs w:val="32"/>
        </w:rPr>
        <w:lastRenderedPageBreak/>
        <w:t>广西大学采购项目履约保证金退付意见书</w:t>
      </w:r>
    </w:p>
    <w:p w14:paraId="5AA50271" w14:textId="77777777" w:rsidR="008C05D4" w:rsidRPr="00C56EF7" w:rsidRDefault="008C05D4">
      <w:pPr>
        <w:snapToGrid w:val="0"/>
        <w:spacing w:line="400" w:lineRule="exact"/>
        <w:jc w:val="center"/>
        <w:rPr>
          <w:rFonts w:ascii="宋体" w:hAnsi="宋体" w:cs="宋体"/>
          <w:b/>
          <w:sz w:val="24"/>
        </w:rPr>
      </w:pPr>
    </w:p>
    <w:tbl>
      <w:tblPr>
        <w:tblW w:w="8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7174"/>
      </w:tblGrid>
      <w:tr w:rsidR="00C56EF7" w:rsidRPr="00C56EF7" w14:paraId="78821437" w14:textId="77777777">
        <w:trPr>
          <w:trHeight w:val="613"/>
        </w:trPr>
        <w:tc>
          <w:tcPr>
            <w:tcW w:w="1730" w:type="dxa"/>
            <w:vMerge w:val="restart"/>
            <w:vAlign w:val="center"/>
          </w:tcPr>
          <w:p w14:paraId="414817B2" w14:textId="77777777" w:rsidR="008C05D4" w:rsidRPr="00C56EF7" w:rsidRDefault="00F9155B">
            <w:pPr>
              <w:jc w:val="center"/>
              <w:rPr>
                <w:rFonts w:ascii="宋体" w:hAnsi="宋体"/>
                <w:sz w:val="24"/>
              </w:rPr>
            </w:pPr>
            <w:r w:rsidRPr="00C56EF7">
              <w:rPr>
                <w:rFonts w:ascii="宋体" w:hAnsi="宋体" w:hint="eastAsia"/>
                <w:sz w:val="24"/>
              </w:rPr>
              <w:t>供应商申请</w:t>
            </w:r>
          </w:p>
        </w:tc>
        <w:tc>
          <w:tcPr>
            <w:tcW w:w="7174" w:type="dxa"/>
            <w:vAlign w:val="center"/>
          </w:tcPr>
          <w:p w14:paraId="05C1D7D7" w14:textId="77777777" w:rsidR="008C05D4" w:rsidRPr="00C56EF7" w:rsidRDefault="00F9155B">
            <w:pPr>
              <w:rPr>
                <w:rFonts w:ascii="宋体" w:hAnsi="宋体"/>
                <w:sz w:val="24"/>
              </w:rPr>
            </w:pPr>
            <w:r w:rsidRPr="00C56EF7">
              <w:rPr>
                <w:rFonts w:ascii="宋体" w:hAnsi="宋体" w:hint="eastAsia"/>
                <w:sz w:val="24"/>
              </w:rPr>
              <w:t>项目名称：</w:t>
            </w:r>
          </w:p>
        </w:tc>
      </w:tr>
      <w:tr w:rsidR="00C56EF7" w:rsidRPr="00C56EF7" w14:paraId="06EBC96B" w14:textId="77777777">
        <w:trPr>
          <w:trHeight w:val="605"/>
        </w:trPr>
        <w:tc>
          <w:tcPr>
            <w:tcW w:w="1730" w:type="dxa"/>
            <w:vMerge/>
          </w:tcPr>
          <w:p w14:paraId="314E7C44" w14:textId="77777777" w:rsidR="008C05D4" w:rsidRPr="00C56EF7" w:rsidRDefault="008C05D4">
            <w:pPr>
              <w:rPr>
                <w:rFonts w:ascii="宋体" w:hAnsi="宋体"/>
                <w:sz w:val="24"/>
              </w:rPr>
            </w:pPr>
          </w:p>
        </w:tc>
        <w:tc>
          <w:tcPr>
            <w:tcW w:w="7174" w:type="dxa"/>
            <w:vAlign w:val="center"/>
          </w:tcPr>
          <w:p w14:paraId="2B0200F7" w14:textId="77777777" w:rsidR="008C05D4" w:rsidRPr="00C56EF7" w:rsidRDefault="00F9155B">
            <w:pPr>
              <w:rPr>
                <w:rFonts w:ascii="宋体" w:hAnsi="宋体"/>
                <w:sz w:val="24"/>
              </w:rPr>
            </w:pPr>
            <w:r w:rsidRPr="00C56EF7">
              <w:rPr>
                <w:rFonts w:ascii="宋体" w:hAnsi="宋体" w:hint="eastAsia"/>
                <w:sz w:val="24"/>
              </w:rPr>
              <w:t>合同编号：</w:t>
            </w:r>
          </w:p>
        </w:tc>
      </w:tr>
      <w:tr w:rsidR="00C56EF7" w:rsidRPr="00C56EF7" w14:paraId="5EECB0C8" w14:textId="77777777">
        <w:trPr>
          <w:trHeight w:val="5091"/>
        </w:trPr>
        <w:tc>
          <w:tcPr>
            <w:tcW w:w="1730" w:type="dxa"/>
            <w:vMerge/>
          </w:tcPr>
          <w:p w14:paraId="1E9ABE80" w14:textId="77777777" w:rsidR="008C05D4" w:rsidRPr="00C56EF7" w:rsidRDefault="008C05D4">
            <w:pPr>
              <w:rPr>
                <w:rFonts w:ascii="宋体" w:hAnsi="宋体"/>
                <w:sz w:val="24"/>
              </w:rPr>
            </w:pPr>
          </w:p>
        </w:tc>
        <w:tc>
          <w:tcPr>
            <w:tcW w:w="7174" w:type="dxa"/>
          </w:tcPr>
          <w:p w14:paraId="318B09EB" w14:textId="77777777" w:rsidR="008C05D4" w:rsidRPr="00C56EF7" w:rsidRDefault="008C05D4">
            <w:pPr>
              <w:rPr>
                <w:rFonts w:ascii="宋体" w:hAnsi="宋体"/>
                <w:sz w:val="24"/>
              </w:rPr>
            </w:pPr>
          </w:p>
          <w:p w14:paraId="3E0858E8" w14:textId="77777777" w:rsidR="008C05D4" w:rsidRPr="00C56EF7" w:rsidRDefault="00F9155B">
            <w:pPr>
              <w:ind w:firstLineChars="250" w:firstLine="600"/>
              <w:rPr>
                <w:rFonts w:ascii="宋体" w:hAnsi="宋体"/>
                <w:sz w:val="24"/>
              </w:rPr>
            </w:pPr>
            <w:r w:rsidRPr="00C56EF7">
              <w:rPr>
                <w:rFonts w:ascii="宋体" w:hAnsi="宋体" w:hint="eastAsia"/>
                <w:sz w:val="24"/>
              </w:rPr>
              <w:t>该项目已于   年    月   日按合同要求履约完成。根据合同规定，可将履约保证金（大写）人民币</w:t>
            </w:r>
            <w:r w:rsidRPr="00C56EF7">
              <w:rPr>
                <w:rFonts w:ascii="宋体" w:hAnsi="宋体" w:hint="eastAsia"/>
                <w:sz w:val="24"/>
                <w:u w:val="single"/>
              </w:rPr>
              <w:t xml:space="preserve">                  </w:t>
            </w:r>
            <w:r w:rsidRPr="00C56EF7">
              <w:rPr>
                <w:rFonts w:ascii="宋体" w:hAnsi="宋体" w:hint="eastAsia"/>
                <w:sz w:val="24"/>
              </w:rPr>
              <w:t>（小写）¥</w:t>
            </w:r>
            <w:r w:rsidRPr="00C56EF7">
              <w:rPr>
                <w:rFonts w:ascii="宋体" w:hAnsi="宋体" w:hint="eastAsia"/>
                <w:sz w:val="24"/>
                <w:u w:val="single"/>
              </w:rPr>
              <w:t xml:space="preserve">            </w:t>
            </w:r>
            <w:r w:rsidRPr="00C56EF7">
              <w:rPr>
                <w:rFonts w:ascii="宋体" w:hAnsi="宋体"/>
                <w:sz w:val="24"/>
                <w:u w:val="single"/>
              </w:rPr>
              <w:t>.00</w:t>
            </w:r>
            <w:r w:rsidRPr="00C56EF7">
              <w:rPr>
                <w:rFonts w:ascii="宋体" w:hAnsi="宋体" w:hint="eastAsia"/>
                <w:sz w:val="24"/>
              </w:rPr>
              <w:t>退付到达以下账户：</w:t>
            </w:r>
          </w:p>
          <w:p w14:paraId="6147A2A2" w14:textId="77777777" w:rsidR="008C05D4" w:rsidRPr="00C56EF7" w:rsidRDefault="008C05D4">
            <w:pPr>
              <w:rPr>
                <w:rFonts w:ascii="宋体" w:hAnsi="宋体"/>
                <w:sz w:val="24"/>
              </w:rPr>
            </w:pPr>
          </w:p>
          <w:p w14:paraId="1436FF57" w14:textId="77777777" w:rsidR="008C05D4" w:rsidRPr="00C56EF7" w:rsidRDefault="00F9155B">
            <w:pPr>
              <w:spacing w:line="420" w:lineRule="exact"/>
              <w:rPr>
                <w:rFonts w:ascii="宋体" w:hAnsi="宋体"/>
                <w:sz w:val="24"/>
              </w:rPr>
            </w:pPr>
            <w:r w:rsidRPr="00C56EF7">
              <w:rPr>
                <w:rFonts w:ascii="宋体" w:hAnsi="宋体" w:hint="eastAsia"/>
                <w:sz w:val="24"/>
              </w:rPr>
              <w:t>单位名称：</w:t>
            </w:r>
          </w:p>
          <w:p w14:paraId="1CEE61F5" w14:textId="77777777" w:rsidR="008C05D4" w:rsidRPr="00C56EF7" w:rsidRDefault="00F9155B">
            <w:pPr>
              <w:spacing w:line="420" w:lineRule="exact"/>
              <w:rPr>
                <w:rFonts w:ascii="宋体" w:hAnsi="宋体"/>
                <w:sz w:val="24"/>
              </w:rPr>
            </w:pPr>
            <w:r w:rsidRPr="00C56EF7">
              <w:rPr>
                <w:rFonts w:ascii="宋体" w:hAnsi="宋体" w:hint="eastAsia"/>
                <w:sz w:val="24"/>
              </w:rPr>
              <w:t>开户银行：</w:t>
            </w:r>
          </w:p>
          <w:p w14:paraId="0030B412" w14:textId="77777777" w:rsidR="008C05D4" w:rsidRPr="00C56EF7" w:rsidRDefault="00F9155B">
            <w:pPr>
              <w:spacing w:line="420" w:lineRule="exact"/>
              <w:rPr>
                <w:rFonts w:ascii="宋体" w:hAnsi="宋体"/>
                <w:sz w:val="24"/>
              </w:rPr>
            </w:pPr>
            <w:r w:rsidRPr="00C56EF7">
              <w:rPr>
                <w:rFonts w:ascii="宋体" w:hAnsi="宋体" w:hint="eastAsia"/>
                <w:sz w:val="24"/>
              </w:rPr>
              <w:t>银行账户：</w:t>
            </w:r>
          </w:p>
          <w:p w14:paraId="6778D5A0" w14:textId="77777777" w:rsidR="008C05D4" w:rsidRPr="00C56EF7" w:rsidRDefault="008C05D4">
            <w:pPr>
              <w:rPr>
                <w:rFonts w:ascii="宋体" w:hAnsi="宋体"/>
                <w:sz w:val="24"/>
              </w:rPr>
            </w:pPr>
          </w:p>
          <w:p w14:paraId="21A85915" w14:textId="77777777" w:rsidR="008C05D4" w:rsidRPr="00C56EF7" w:rsidRDefault="00F9155B">
            <w:pPr>
              <w:spacing w:line="420" w:lineRule="exact"/>
              <w:rPr>
                <w:rFonts w:ascii="宋体" w:hAnsi="宋体"/>
                <w:sz w:val="24"/>
              </w:rPr>
            </w:pPr>
            <w:r w:rsidRPr="00C56EF7">
              <w:rPr>
                <w:rFonts w:ascii="宋体" w:hAnsi="宋体" w:hint="eastAsia"/>
                <w:sz w:val="24"/>
              </w:rPr>
              <w:t>联系人：</w:t>
            </w:r>
          </w:p>
          <w:p w14:paraId="526E4974" w14:textId="77777777" w:rsidR="008C05D4" w:rsidRPr="00C56EF7" w:rsidRDefault="00F9155B">
            <w:pPr>
              <w:spacing w:line="420" w:lineRule="exact"/>
              <w:rPr>
                <w:rFonts w:ascii="宋体" w:hAnsi="宋体"/>
                <w:sz w:val="24"/>
              </w:rPr>
            </w:pPr>
            <w:r w:rsidRPr="00C56EF7">
              <w:rPr>
                <w:rFonts w:ascii="宋体" w:hAnsi="宋体" w:hint="eastAsia"/>
                <w:sz w:val="24"/>
              </w:rPr>
              <w:t>联系电话：</w:t>
            </w:r>
          </w:p>
          <w:p w14:paraId="6C04C446" w14:textId="77777777" w:rsidR="008C05D4" w:rsidRPr="00C56EF7" w:rsidRDefault="008C05D4">
            <w:pPr>
              <w:rPr>
                <w:rFonts w:ascii="宋体" w:hAnsi="宋体"/>
                <w:sz w:val="24"/>
              </w:rPr>
            </w:pPr>
          </w:p>
          <w:p w14:paraId="0DEAA92B" w14:textId="77777777" w:rsidR="008C05D4" w:rsidRPr="00C56EF7" w:rsidRDefault="00F9155B">
            <w:pPr>
              <w:spacing w:line="420" w:lineRule="exact"/>
              <w:rPr>
                <w:rFonts w:ascii="宋体" w:hAnsi="宋体"/>
                <w:sz w:val="24"/>
                <w:u w:val="single"/>
              </w:rPr>
            </w:pPr>
            <w:r w:rsidRPr="00C56EF7">
              <w:rPr>
                <w:rFonts w:ascii="宋体" w:hAnsi="宋体" w:hint="eastAsia"/>
                <w:sz w:val="24"/>
              </w:rPr>
              <w:t xml:space="preserve">                                 供应商（签章）：</w:t>
            </w:r>
          </w:p>
          <w:p w14:paraId="7E689449" w14:textId="77777777" w:rsidR="008C05D4" w:rsidRPr="00C56EF7" w:rsidRDefault="00F9155B">
            <w:pPr>
              <w:spacing w:line="420" w:lineRule="exact"/>
              <w:rPr>
                <w:rFonts w:ascii="宋体" w:hAnsi="宋体"/>
                <w:sz w:val="24"/>
              </w:rPr>
            </w:pPr>
            <w:r w:rsidRPr="00C56EF7">
              <w:rPr>
                <w:rFonts w:ascii="宋体" w:hAnsi="宋体" w:hint="eastAsia"/>
                <w:sz w:val="24"/>
              </w:rPr>
              <w:t xml:space="preserve">                              </w:t>
            </w:r>
            <w:r w:rsidRPr="00C56EF7">
              <w:rPr>
                <w:rFonts w:ascii="宋体" w:hAnsi="宋体" w:hint="eastAsia"/>
                <w:sz w:val="24"/>
                <w:u w:val="single"/>
              </w:rPr>
              <w:t xml:space="preserve">       </w:t>
            </w:r>
            <w:r w:rsidRPr="00C56EF7">
              <w:rPr>
                <w:rFonts w:ascii="宋体" w:hAnsi="宋体" w:hint="eastAsia"/>
                <w:sz w:val="24"/>
              </w:rPr>
              <w:t>年</w:t>
            </w:r>
            <w:r w:rsidRPr="00C56EF7">
              <w:rPr>
                <w:rFonts w:ascii="宋体" w:hAnsi="宋体" w:hint="eastAsia"/>
                <w:sz w:val="24"/>
                <w:u w:val="single"/>
              </w:rPr>
              <w:t xml:space="preserve">     </w:t>
            </w:r>
            <w:r w:rsidRPr="00C56EF7">
              <w:rPr>
                <w:rFonts w:ascii="宋体" w:hAnsi="宋体" w:hint="eastAsia"/>
                <w:sz w:val="24"/>
              </w:rPr>
              <w:t>月</w:t>
            </w:r>
            <w:r w:rsidRPr="00C56EF7">
              <w:rPr>
                <w:rFonts w:ascii="宋体" w:hAnsi="宋体" w:hint="eastAsia"/>
                <w:sz w:val="24"/>
                <w:u w:val="single"/>
              </w:rPr>
              <w:t xml:space="preserve">    </w:t>
            </w:r>
            <w:r w:rsidRPr="00C56EF7">
              <w:rPr>
                <w:rFonts w:ascii="宋体" w:hAnsi="宋体" w:hint="eastAsia"/>
                <w:sz w:val="24"/>
              </w:rPr>
              <w:t>日</w:t>
            </w:r>
          </w:p>
          <w:p w14:paraId="0D0DA12B" w14:textId="77777777" w:rsidR="008C05D4" w:rsidRPr="00C56EF7" w:rsidRDefault="008C05D4">
            <w:pPr>
              <w:rPr>
                <w:rFonts w:ascii="宋体" w:hAnsi="宋体"/>
                <w:sz w:val="24"/>
              </w:rPr>
            </w:pPr>
          </w:p>
        </w:tc>
      </w:tr>
      <w:tr w:rsidR="00C56EF7" w:rsidRPr="00C56EF7" w14:paraId="7E36F4DD" w14:textId="77777777">
        <w:trPr>
          <w:trHeight w:val="2603"/>
        </w:trPr>
        <w:tc>
          <w:tcPr>
            <w:tcW w:w="1730" w:type="dxa"/>
            <w:vAlign w:val="center"/>
          </w:tcPr>
          <w:p w14:paraId="00780A14" w14:textId="77777777" w:rsidR="008C05D4" w:rsidRPr="00C56EF7" w:rsidRDefault="00F9155B">
            <w:pPr>
              <w:jc w:val="center"/>
              <w:rPr>
                <w:rFonts w:ascii="宋体" w:hAnsi="宋体"/>
                <w:sz w:val="24"/>
              </w:rPr>
            </w:pPr>
            <w:r w:rsidRPr="00C56EF7">
              <w:rPr>
                <w:rFonts w:ascii="宋体" w:hAnsi="宋体" w:hint="eastAsia"/>
                <w:sz w:val="24"/>
              </w:rPr>
              <w:t>使用单位</w:t>
            </w:r>
          </w:p>
          <w:p w14:paraId="13834AF7" w14:textId="77777777" w:rsidR="008C05D4" w:rsidRPr="00C56EF7" w:rsidRDefault="00F9155B">
            <w:pPr>
              <w:jc w:val="center"/>
              <w:rPr>
                <w:rFonts w:ascii="宋体" w:hAnsi="宋体"/>
                <w:sz w:val="24"/>
              </w:rPr>
            </w:pPr>
            <w:r w:rsidRPr="00C56EF7">
              <w:rPr>
                <w:rFonts w:ascii="宋体" w:hAnsi="宋体" w:hint="eastAsia"/>
                <w:sz w:val="24"/>
              </w:rPr>
              <w:t>意见</w:t>
            </w:r>
          </w:p>
        </w:tc>
        <w:tc>
          <w:tcPr>
            <w:tcW w:w="7174" w:type="dxa"/>
          </w:tcPr>
          <w:p w14:paraId="2EDF9576" w14:textId="77777777" w:rsidR="008C05D4" w:rsidRPr="00C56EF7" w:rsidRDefault="00F9155B">
            <w:pPr>
              <w:rPr>
                <w:rFonts w:ascii="宋体" w:hAnsi="宋体"/>
                <w:sz w:val="24"/>
              </w:rPr>
            </w:pPr>
            <w:r w:rsidRPr="00C56EF7">
              <w:rPr>
                <w:rFonts w:ascii="宋体" w:hAnsi="宋体" w:hint="eastAsia"/>
                <w:sz w:val="24"/>
              </w:rPr>
              <w:t>（退付意见：是否同意退付履约保证金）</w:t>
            </w:r>
          </w:p>
          <w:p w14:paraId="52759E64" w14:textId="77777777" w:rsidR="008C05D4" w:rsidRPr="00C56EF7" w:rsidRDefault="008C05D4">
            <w:pPr>
              <w:spacing w:line="420" w:lineRule="exact"/>
              <w:rPr>
                <w:rFonts w:ascii="宋体" w:hAnsi="宋体"/>
                <w:sz w:val="24"/>
              </w:rPr>
            </w:pPr>
          </w:p>
          <w:p w14:paraId="054A49F5" w14:textId="77777777" w:rsidR="008C05D4" w:rsidRPr="00C56EF7" w:rsidRDefault="00F9155B">
            <w:pPr>
              <w:spacing w:line="420" w:lineRule="exact"/>
              <w:rPr>
                <w:rFonts w:ascii="宋体" w:hAnsi="宋体"/>
                <w:sz w:val="24"/>
              </w:rPr>
            </w:pPr>
            <w:r w:rsidRPr="00C56EF7">
              <w:rPr>
                <w:rFonts w:ascii="宋体" w:hAnsi="宋体" w:hint="eastAsia"/>
                <w:sz w:val="24"/>
              </w:rPr>
              <w:t>项目负责人意见：</w:t>
            </w:r>
          </w:p>
          <w:p w14:paraId="0E03F780" w14:textId="77777777" w:rsidR="008C05D4" w:rsidRPr="00C56EF7" w:rsidRDefault="008C05D4">
            <w:pPr>
              <w:spacing w:line="420" w:lineRule="exact"/>
              <w:rPr>
                <w:rFonts w:ascii="宋体" w:hAnsi="宋体"/>
                <w:sz w:val="24"/>
              </w:rPr>
            </w:pPr>
          </w:p>
          <w:p w14:paraId="45E1CFC9" w14:textId="77777777" w:rsidR="008C05D4" w:rsidRPr="00C56EF7" w:rsidRDefault="00F9155B">
            <w:pPr>
              <w:spacing w:line="420" w:lineRule="exact"/>
              <w:rPr>
                <w:rFonts w:ascii="宋体" w:hAnsi="宋体"/>
                <w:sz w:val="24"/>
              </w:rPr>
            </w:pPr>
            <w:r w:rsidRPr="00C56EF7">
              <w:rPr>
                <w:rFonts w:ascii="宋体" w:hAnsi="宋体" w:hint="eastAsia"/>
                <w:sz w:val="24"/>
              </w:rPr>
              <w:t>联系人：</w:t>
            </w:r>
          </w:p>
          <w:p w14:paraId="493AA584" w14:textId="77777777" w:rsidR="008C05D4" w:rsidRPr="00C56EF7" w:rsidRDefault="00F9155B">
            <w:pPr>
              <w:spacing w:line="420" w:lineRule="exact"/>
              <w:rPr>
                <w:rFonts w:ascii="宋体" w:hAnsi="宋体"/>
                <w:sz w:val="24"/>
              </w:rPr>
            </w:pPr>
            <w:r w:rsidRPr="00C56EF7">
              <w:rPr>
                <w:rFonts w:ascii="宋体" w:hAnsi="宋体" w:hint="eastAsia"/>
                <w:sz w:val="24"/>
              </w:rPr>
              <w:t>联系电话：</w:t>
            </w:r>
          </w:p>
          <w:p w14:paraId="69ECA5BF" w14:textId="77777777" w:rsidR="008C05D4" w:rsidRPr="00C56EF7" w:rsidRDefault="008C05D4">
            <w:pPr>
              <w:rPr>
                <w:rFonts w:ascii="宋体" w:hAnsi="宋体"/>
                <w:sz w:val="24"/>
              </w:rPr>
            </w:pPr>
          </w:p>
          <w:p w14:paraId="369F86B3" w14:textId="77777777" w:rsidR="008C05D4" w:rsidRPr="00C56EF7" w:rsidRDefault="00F9155B">
            <w:pPr>
              <w:rPr>
                <w:rFonts w:ascii="宋体" w:hAnsi="宋体"/>
                <w:sz w:val="24"/>
                <w:u w:val="single"/>
              </w:rPr>
            </w:pPr>
            <w:r w:rsidRPr="00C56EF7">
              <w:rPr>
                <w:rFonts w:ascii="宋体" w:hAnsi="宋体" w:hint="eastAsia"/>
                <w:sz w:val="24"/>
              </w:rPr>
              <w:t xml:space="preserve">                                   单位（签章）：</w:t>
            </w:r>
          </w:p>
          <w:p w14:paraId="20FF539A" w14:textId="77777777" w:rsidR="008C05D4" w:rsidRPr="00C56EF7" w:rsidRDefault="00F9155B">
            <w:pPr>
              <w:spacing w:line="420" w:lineRule="exact"/>
              <w:rPr>
                <w:rFonts w:ascii="宋体" w:hAnsi="宋体"/>
                <w:sz w:val="24"/>
              </w:rPr>
            </w:pPr>
            <w:r w:rsidRPr="00C56EF7">
              <w:rPr>
                <w:rFonts w:ascii="宋体" w:hAnsi="宋体" w:hint="eastAsia"/>
                <w:sz w:val="24"/>
              </w:rPr>
              <w:t xml:space="preserve">                               </w:t>
            </w:r>
            <w:r w:rsidRPr="00C56EF7">
              <w:rPr>
                <w:rFonts w:ascii="宋体" w:hAnsi="宋体" w:hint="eastAsia"/>
                <w:sz w:val="24"/>
                <w:u w:val="single"/>
              </w:rPr>
              <w:t xml:space="preserve">       </w:t>
            </w:r>
            <w:r w:rsidRPr="00C56EF7">
              <w:rPr>
                <w:rFonts w:ascii="宋体" w:hAnsi="宋体" w:hint="eastAsia"/>
                <w:sz w:val="24"/>
              </w:rPr>
              <w:t>年</w:t>
            </w:r>
            <w:r w:rsidRPr="00C56EF7">
              <w:rPr>
                <w:rFonts w:ascii="宋体" w:hAnsi="宋体" w:hint="eastAsia"/>
                <w:sz w:val="24"/>
                <w:u w:val="single"/>
              </w:rPr>
              <w:t xml:space="preserve">     </w:t>
            </w:r>
            <w:r w:rsidRPr="00C56EF7">
              <w:rPr>
                <w:rFonts w:ascii="宋体" w:hAnsi="宋体" w:hint="eastAsia"/>
                <w:sz w:val="24"/>
              </w:rPr>
              <w:t>月</w:t>
            </w:r>
            <w:r w:rsidRPr="00C56EF7">
              <w:rPr>
                <w:rFonts w:ascii="宋体" w:hAnsi="宋体" w:hint="eastAsia"/>
                <w:sz w:val="24"/>
                <w:u w:val="single"/>
              </w:rPr>
              <w:t xml:space="preserve">    </w:t>
            </w:r>
            <w:r w:rsidRPr="00C56EF7">
              <w:rPr>
                <w:rFonts w:ascii="宋体" w:hAnsi="宋体" w:hint="eastAsia"/>
                <w:sz w:val="24"/>
              </w:rPr>
              <w:t>日</w:t>
            </w:r>
          </w:p>
        </w:tc>
      </w:tr>
      <w:tr w:rsidR="008C05D4" w:rsidRPr="00C56EF7" w14:paraId="34DB7FAA" w14:textId="77777777">
        <w:trPr>
          <w:trHeight w:val="2059"/>
        </w:trPr>
        <w:tc>
          <w:tcPr>
            <w:tcW w:w="1730" w:type="dxa"/>
            <w:vAlign w:val="center"/>
          </w:tcPr>
          <w:p w14:paraId="1D5CABC9" w14:textId="77777777" w:rsidR="008C05D4" w:rsidRPr="00C56EF7" w:rsidRDefault="00F9155B">
            <w:pPr>
              <w:jc w:val="center"/>
              <w:rPr>
                <w:rFonts w:ascii="宋体" w:hAnsi="宋体"/>
                <w:sz w:val="24"/>
              </w:rPr>
            </w:pPr>
            <w:r w:rsidRPr="00C56EF7">
              <w:rPr>
                <w:rFonts w:ascii="宋体" w:hAnsi="宋体" w:hint="eastAsia"/>
                <w:sz w:val="24"/>
              </w:rPr>
              <w:t>国有资产与实验室管理处（招标与采购管理中心）意见</w:t>
            </w:r>
          </w:p>
        </w:tc>
        <w:tc>
          <w:tcPr>
            <w:tcW w:w="7174" w:type="dxa"/>
          </w:tcPr>
          <w:p w14:paraId="07370E46" w14:textId="77777777" w:rsidR="008C05D4" w:rsidRPr="00C56EF7" w:rsidRDefault="008C05D4">
            <w:pPr>
              <w:rPr>
                <w:rFonts w:ascii="宋体" w:hAnsi="宋体"/>
                <w:sz w:val="24"/>
              </w:rPr>
            </w:pPr>
          </w:p>
          <w:p w14:paraId="662B3525" w14:textId="77777777" w:rsidR="008C05D4" w:rsidRPr="00C56EF7" w:rsidRDefault="008C05D4">
            <w:pPr>
              <w:rPr>
                <w:rFonts w:ascii="宋体" w:hAnsi="宋体"/>
                <w:sz w:val="24"/>
              </w:rPr>
            </w:pPr>
          </w:p>
          <w:p w14:paraId="22A2C29B" w14:textId="77777777" w:rsidR="008C05D4" w:rsidRPr="00C56EF7" w:rsidRDefault="008C05D4">
            <w:pPr>
              <w:rPr>
                <w:rFonts w:ascii="宋体" w:hAnsi="宋体"/>
                <w:sz w:val="24"/>
              </w:rPr>
            </w:pPr>
          </w:p>
          <w:p w14:paraId="591078F1" w14:textId="77777777" w:rsidR="008C05D4" w:rsidRPr="00C56EF7" w:rsidRDefault="008C05D4">
            <w:pPr>
              <w:rPr>
                <w:rFonts w:ascii="宋体" w:hAnsi="宋体"/>
                <w:sz w:val="24"/>
              </w:rPr>
            </w:pPr>
          </w:p>
          <w:p w14:paraId="67FC9E13" w14:textId="77777777" w:rsidR="008C05D4" w:rsidRPr="00C56EF7" w:rsidRDefault="00F9155B">
            <w:pPr>
              <w:rPr>
                <w:rFonts w:ascii="宋体" w:hAnsi="宋体"/>
                <w:sz w:val="24"/>
              </w:rPr>
            </w:pPr>
            <w:r w:rsidRPr="00C56EF7">
              <w:rPr>
                <w:rFonts w:ascii="宋体" w:hAnsi="宋体" w:hint="eastAsia"/>
                <w:sz w:val="24"/>
              </w:rPr>
              <w:t xml:space="preserve">                                       </w:t>
            </w:r>
          </w:p>
          <w:p w14:paraId="614927A6" w14:textId="77777777" w:rsidR="008C05D4" w:rsidRPr="00C56EF7" w:rsidRDefault="008C05D4">
            <w:pPr>
              <w:rPr>
                <w:rFonts w:ascii="宋体" w:hAnsi="宋体"/>
                <w:sz w:val="24"/>
              </w:rPr>
            </w:pPr>
          </w:p>
          <w:p w14:paraId="4E8308F5" w14:textId="77777777" w:rsidR="008C05D4" w:rsidRPr="00C56EF7" w:rsidRDefault="00F9155B">
            <w:pPr>
              <w:ind w:firstLineChars="1700" w:firstLine="4080"/>
              <w:rPr>
                <w:rFonts w:ascii="宋体" w:hAnsi="宋体"/>
                <w:sz w:val="24"/>
              </w:rPr>
            </w:pPr>
            <w:r w:rsidRPr="00C56EF7">
              <w:rPr>
                <w:rFonts w:ascii="宋体" w:hAnsi="宋体" w:hint="eastAsia"/>
                <w:sz w:val="24"/>
              </w:rPr>
              <w:t>单位（签章）：</w:t>
            </w:r>
          </w:p>
          <w:p w14:paraId="13FB904C" w14:textId="77777777" w:rsidR="008C05D4" w:rsidRPr="00C56EF7" w:rsidRDefault="00F9155B">
            <w:pPr>
              <w:rPr>
                <w:rFonts w:ascii="宋体" w:hAnsi="宋体"/>
                <w:sz w:val="24"/>
              </w:rPr>
            </w:pPr>
            <w:r w:rsidRPr="00C56EF7">
              <w:rPr>
                <w:rFonts w:ascii="宋体" w:hAnsi="宋体" w:hint="eastAsia"/>
                <w:sz w:val="24"/>
              </w:rPr>
              <w:t xml:space="preserve">                                </w:t>
            </w:r>
            <w:r w:rsidRPr="00C56EF7">
              <w:rPr>
                <w:rFonts w:ascii="宋体" w:hAnsi="宋体" w:hint="eastAsia"/>
                <w:sz w:val="24"/>
                <w:u w:val="single"/>
              </w:rPr>
              <w:t xml:space="preserve">      </w:t>
            </w:r>
            <w:r w:rsidRPr="00C56EF7">
              <w:rPr>
                <w:rFonts w:ascii="宋体" w:hAnsi="宋体" w:hint="eastAsia"/>
                <w:sz w:val="24"/>
              </w:rPr>
              <w:t>年</w:t>
            </w:r>
            <w:r w:rsidRPr="00C56EF7">
              <w:rPr>
                <w:rFonts w:ascii="宋体" w:hAnsi="宋体" w:hint="eastAsia"/>
                <w:sz w:val="24"/>
                <w:u w:val="single"/>
              </w:rPr>
              <w:t xml:space="preserve">     </w:t>
            </w:r>
            <w:r w:rsidRPr="00C56EF7">
              <w:rPr>
                <w:rFonts w:ascii="宋体" w:hAnsi="宋体" w:hint="eastAsia"/>
                <w:sz w:val="24"/>
              </w:rPr>
              <w:t>月</w:t>
            </w:r>
            <w:r w:rsidRPr="00C56EF7">
              <w:rPr>
                <w:rFonts w:ascii="宋体" w:hAnsi="宋体" w:hint="eastAsia"/>
                <w:sz w:val="24"/>
                <w:u w:val="single"/>
              </w:rPr>
              <w:t xml:space="preserve">    </w:t>
            </w:r>
            <w:r w:rsidRPr="00C56EF7">
              <w:rPr>
                <w:rFonts w:ascii="宋体" w:hAnsi="宋体" w:hint="eastAsia"/>
                <w:sz w:val="24"/>
              </w:rPr>
              <w:t>日</w:t>
            </w:r>
          </w:p>
        </w:tc>
      </w:tr>
    </w:tbl>
    <w:p w14:paraId="63BD5E3E" w14:textId="77777777" w:rsidR="008C05D4" w:rsidRPr="00C56EF7" w:rsidRDefault="008C05D4">
      <w:pPr>
        <w:snapToGrid w:val="0"/>
        <w:spacing w:line="360" w:lineRule="auto"/>
        <w:rPr>
          <w:rFonts w:ascii="宋体" w:hAnsi="宋体" w:cs="宋体"/>
          <w:sz w:val="24"/>
        </w:rPr>
      </w:pPr>
    </w:p>
    <w:p w14:paraId="2C2466E5" w14:textId="77777777" w:rsidR="008C05D4" w:rsidRPr="00C56EF7" w:rsidRDefault="008C05D4"/>
    <w:sectPr w:rsidR="008C05D4" w:rsidRPr="00C56EF7">
      <w:footerReference w:type="first" r:id="rId46"/>
      <w:pgSz w:w="11905" w:h="16838"/>
      <w:pgMar w:top="1134" w:right="1134" w:bottom="1134" w:left="1134" w:header="720" w:footer="720" w:gutter="0"/>
      <w:cols w:space="0"/>
      <w:docGrid w:type="lines"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7F003" w14:textId="77777777" w:rsidR="008F42E9" w:rsidRDefault="008F42E9">
      <w:r>
        <w:separator/>
      </w:r>
    </w:p>
  </w:endnote>
  <w:endnote w:type="continuationSeparator" w:id="0">
    <w:p w14:paraId="062209E0" w14:textId="77777777" w:rsidR="008F42E9" w:rsidRDefault="008F4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书宋_GBK">
    <w:altName w:val="微软雅黑"/>
    <w:charset w:val="86"/>
    <w:family w:val="auto"/>
    <w:pitch w:val="default"/>
    <w:sig w:usb0="00000000" w:usb1="00000000" w:usb2="00082016" w:usb3="00000000" w:csb0="00040001" w:csb1="00000000"/>
  </w:font>
  <w:font w:name="Calibri Light">
    <w:panose1 w:val="020F0302020204030204"/>
    <w:charset w:val="00"/>
    <w:family w:val="swiss"/>
    <w:pitch w:val="variable"/>
    <w:sig w:usb0="E4002EFF" w:usb1="C200247B" w:usb2="00000009" w:usb3="00000000" w:csb0="000001F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3FA5" w14:textId="77777777" w:rsidR="008C05D4" w:rsidRDefault="00F9155B">
    <w:pPr>
      <w:pStyle w:val="af2"/>
      <w:framePr w:wrap="around" w:vAnchor="text" w:hAnchor="margin" w:xAlign="center" w:y="1"/>
      <w:rPr>
        <w:rStyle w:val="afa"/>
      </w:rPr>
    </w:pPr>
    <w:r>
      <w:fldChar w:fldCharType="begin"/>
    </w:r>
    <w:r>
      <w:rPr>
        <w:rStyle w:val="afa"/>
      </w:rPr>
      <w:instrText xml:space="preserve">PAGE  </w:instrText>
    </w:r>
    <w:r>
      <w:fldChar w:fldCharType="separate"/>
    </w:r>
    <w:r>
      <w:rPr>
        <w:rStyle w:val="afa"/>
      </w:rPr>
      <w:t>1</w:t>
    </w:r>
    <w:r>
      <w:fldChar w:fldCharType="end"/>
    </w:r>
  </w:p>
  <w:p w14:paraId="726AAB9A" w14:textId="77777777" w:rsidR="008C05D4" w:rsidRDefault="008C05D4">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14E5" w14:textId="77777777" w:rsidR="008C05D4" w:rsidRDefault="00F9155B">
    <w:pPr>
      <w:pStyle w:val="af2"/>
      <w:framePr w:wrap="around" w:vAnchor="text" w:hAnchor="margin" w:xAlign="center" w:y="1"/>
      <w:jc w:val="center"/>
      <w:rPr>
        <w:rStyle w:val="afa"/>
      </w:rPr>
    </w:pPr>
    <w:r>
      <w:fldChar w:fldCharType="begin"/>
    </w:r>
    <w:r>
      <w:rPr>
        <w:rStyle w:val="afa"/>
      </w:rPr>
      <w:instrText xml:space="preserve">PAGE  </w:instrText>
    </w:r>
    <w:r>
      <w:fldChar w:fldCharType="separate"/>
    </w:r>
    <w:r>
      <w:rPr>
        <w:rStyle w:val="afa"/>
      </w:rPr>
      <w:t>27</w:t>
    </w:r>
    <w:r>
      <w:fldChar w:fldCharType="end"/>
    </w:r>
  </w:p>
  <w:p w14:paraId="1B118C55" w14:textId="77777777" w:rsidR="008C05D4" w:rsidRDefault="008C05D4">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B39E2" w14:textId="77777777" w:rsidR="00346E9A" w:rsidRDefault="00346E9A">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D5CBB" w14:textId="77777777" w:rsidR="008C05D4" w:rsidRDefault="00F9155B">
    <w:pPr>
      <w:pStyle w:val="af2"/>
      <w:jc w:val="center"/>
    </w:pPr>
    <w:r>
      <w:fldChar w:fldCharType="begin"/>
    </w:r>
    <w:r>
      <w:instrText xml:space="preserve"> PAGE   \* MERGEFORMAT </w:instrText>
    </w:r>
    <w:r>
      <w:fldChar w:fldCharType="separate"/>
    </w:r>
    <w:r>
      <w:rPr>
        <w:lang w:val="zh-CN"/>
      </w:rPr>
      <w:t>28</w:t>
    </w:r>
    <w:r>
      <w:fldChar w:fldCharType="end"/>
    </w:r>
  </w:p>
  <w:p w14:paraId="4A6B5EA7" w14:textId="77777777" w:rsidR="008C05D4" w:rsidRDefault="008C05D4">
    <w:pPr>
      <w:pStyle w:val="a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55A6" w14:textId="77777777" w:rsidR="008C05D4" w:rsidRDefault="00F9155B">
    <w:pPr>
      <w:pStyle w:val="af2"/>
    </w:pPr>
    <w:r>
      <w:rPr>
        <w:noProof/>
      </w:rPr>
      <mc:AlternateContent>
        <mc:Choice Requires="wps">
          <w:drawing>
            <wp:anchor distT="0" distB="0" distL="114300" distR="114300" simplePos="0" relativeHeight="251659264" behindDoc="0" locked="0" layoutInCell="1" allowOverlap="1" wp14:anchorId="15878007" wp14:editId="60F1B41E">
              <wp:simplePos x="0" y="0"/>
              <wp:positionH relativeFrom="margin">
                <wp:posOffset>3025563</wp:posOffset>
              </wp:positionH>
              <wp:positionV relativeFrom="paragraph">
                <wp:posOffset>2328</wp:posOffset>
              </wp:positionV>
              <wp:extent cx="149014" cy="155787"/>
              <wp:effectExtent l="0" t="0" r="3810" b="0"/>
              <wp:wrapNone/>
              <wp:docPr id="9" name="文本框 9"/>
              <wp:cNvGraphicFramePr/>
              <a:graphic xmlns:a="http://schemas.openxmlformats.org/drawingml/2006/main">
                <a:graphicData uri="http://schemas.microsoft.com/office/word/2010/wordprocessingShape">
                  <wps:wsp>
                    <wps:cNvSpPr txBox="1"/>
                    <wps:spPr>
                      <a:xfrm>
                        <a:off x="0" y="0"/>
                        <a:ext cx="149014" cy="15578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C7121" w14:textId="27FAA05C" w:rsidR="008C05D4" w:rsidRDefault="00F9155B">
                          <w:pPr>
                            <w:pStyle w:val="af2"/>
                          </w:pPr>
                          <w:r>
                            <w:fldChar w:fldCharType="begin"/>
                          </w:r>
                          <w:r>
                            <w:instrText xml:space="preserve"> PAGE  \* MERGEFORMAT </w:instrText>
                          </w:r>
                          <w:r>
                            <w:fldChar w:fldCharType="separate"/>
                          </w:r>
                          <w:r w:rsidR="005E4669">
                            <w:rPr>
                              <w:noProof/>
                            </w:rPr>
                            <w:t>19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5878007" id="_x0000_t202" coordsize="21600,21600" o:spt="202" path="m,l,21600r21600,l21600,xe">
              <v:stroke joinstyle="miter"/>
              <v:path gradientshapeok="t" o:connecttype="rect"/>
            </v:shapetype>
            <v:shape id="文本框 9" o:spid="_x0000_s1026" type="#_x0000_t202" style="position:absolute;margin-left:238.25pt;margin-top:.2pt;width:11.75pt;height:1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" filled="f" stroked="f" strokeweight=".5pt">
              <v:textbox inset="0,0,0,0">
                <w:txbxContent>
                  <w:p w14:paraId="65CC7121" w14:textId="27FAA05C" w:rsidR="008C05D4" w:rsidRDefault="00F9155B">
                    <w:pPr>
                      <w:pStyle w:val="af2"/>
                    </w:pPr>
                    <w:r>
                      <w:fldChar w:fldCharType="begin"/>
                    </w:r>
                    <w:r>
                      <w:instrText xml:space="preserve"> PAGE  \* MERGEFORMAT </w:instrText>
                    </w:r>
                    <w:r>
                      <w:fldChar w:fldCharType="separate"/>
                    </w:r>
                    <w:r w:rsidR="005E4669">
                      <w:rPr>
                        <w:noProof/>
                      </w:rPr>
                      <w:t>19</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A269D" w14:textId="77777777" w:rsidR="008C05D4" w:rsidRDefault="00F9155B">
    <w:pPr>
      <w:pStyle w:val="af2"/>
    </w:pPr>
    <w:r>
      <w:rPr>
        <w:noProof/>
      </w:rPr>
      <mc:AlternateContent>
        <mc:Choice Requires="wps">
          <w:drawing>
            <wp:anchor distT="0" distB="0" distL="114300" distR="114300" simplePos="0" relativeHeight="251660288" behindDoc="0" locked="0" layoutInCell="1" allowOverlap="1" wp14:anchorId="6CFF3400" wp14:editId="157AD0E0">
              <wp:simplePos x="0" y="0"/>
              <wp:positionH relativeFrom="margin">
                <wp:align>center</wp:align>
              </wp:positionH>
              <wp:positionV relativeFrom="paragraph">
                <wp:posOffset>0</wp:posOffset>
              </wp:positionV>
              <wp:extent cx="1828800" cy="1828800"/>
              <wp:effectExtent l="0" t="0" r="0" b="0"/>
              <wp:wrapNone/>
              <wp:docPr id="3"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F03515" w14:textId="77777777" w:rsidR="008C05D4" w:rsidRDefault="00F9155B">
                          <w:pPr>
                            <w:pStyle w:val="af2"/>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wps:txbx>
                    <wps:bodyPr wrap="none" lIns="0" tIns="0" rIns="0" bIns="0">
                      <a:spAutoFit/>
                    </wps:bodyPr>
                  </wps:wsp>
                </a:graphicData>
              </a:graphic>
            </wp:anchor>
          </w:drawing>
        </mc:Choice>
        <mc:Fallback>
          <w:pict>
            <v:shapetype w14:anchorId="6CFF3400" id="_x0000_t202" coordsize="21600,21600" o:spt="202" path="m,l,21600r21600,l21600,xe">
              <v:stroke joinstyle="miter"/>
              <v:path gradientshapeok="t" o:connecttype="rect"/>
            </v:shapetype>
            <v:shape id="文本框 512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d4jMSLMBAABJAwAADgAAAAAAAAAAAAAAAAAuAgAAZHJzL2Uyb0RvYy54bWxQSwEC&#10;LQAUAAYACAAAACEADErw7tYAAAAFAQAADwAAAAAAAAAAAAAAAAANBAAAZHJzL2Rvd25yZXYueG1s&#10;UEsFBgAAAAAEAAQA8wAAABAFAAAAAA==&#10;" filled="f" stroked="f">
              <v:textbox style="mso-fit-shape-to-text:t" inset="0,0,0,0">
                <w:txbxContent>
                  <w:p w14:paraId="42F03515" w14:textId="77777777" w:rsidR="008C05D4" w:rsidRDefault="00F9155B">
                    <w:pPr>
                      <w:pStyle w:val="af2"/>
                    </w:pPr>
                    <w:r>
                      <w:rPr>
                        <w:rFonts w:hint="eastAsia"/>
                      </w:rPr>
                      <w:fldChar w:fldCharType="begin"/>
                    </w:r>
                    <w:r>
                      <w:rPr>
                        <w:rFonts w:hint="eastAsia"/>
                      </w:rPr>
                      <w:instrText xml:space="preserve"> PAGE  \* MERGEFORMAT </w:instrText>
                    </w:r>
                    <w:r>
                      <w:rPr>
                        <w:rFonts w:hint="eastAsia"/>
                      </w:rPr>
                      <w:fldChar w:fldCharType="separate"/>
                    </w:r>
                    <w:r>
                      <w:t>58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0296" w14:textId="77777777" w:rsidR="008F42E9" w:rsidRDefault="008F42E9">
      <w:r>
        <w:separator/>
      </w:r>
    </w:p>
  </w:footnote>
  <w:footnote w:type="continuationSeparator" w:id="0">
    <w:p w14:paraId="0DF31EC0" w14:textId="77777777" w:rsidR="008F42E9" w:rsidRDefault="008F4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94F6" w14:textId="77777777" w:rsidR="00346E9A" w:rsidRDefault="00346E9A">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5451" w14:textId="77777777" w:rsidR="008C05D4" w:rsidRDefault="008C05D4">
    <w:pPr>
      <w:pStyle w:val="af4"/>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EA3A" w14:textId="77777777" w:rsidR="00346E9A" w:rsidRDefault="00346E9A">
    <w:pPr>
      <w:pStyle w:val="a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097D" w14:textId="77777777" w:rsidR="008C05D4" w:rsidRDefault="008C05D4">
    <w:pPr>
      <w:pStyle w:val="af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2E2B2E"/>
    <w:multiLevelType w:val="singleLevel"/>
    <w:tmpl w:val="9F2E2B2E"/>
    <w:lvl w:ilvl="0">
      <w:start w:val="1"/>
      <w:numFmt w:val="decimal"/>
      <w:suff w:val="nothing"/>
      <w:lvlText w:val="%1、"/>
      <w:lvlJc w:val="left"/>
    </w:lvl>
  </w:abstractNum>
  <w:abstractNum w:abstractNumId="1" w15:restartNumberingAfterBreak="0">
    <w:nsid w:val="D96BADB8"/>
    <w:multiLevelType w:val="singleLevel"/>
    <w:tmpl w:val="D96BADB8"/>
    <w:lvl w:ilvl="0">
      <w:start w:val="1"/>
      <w:numFmt w:val="decimal"/>
      <w:suff w:val="nothing"/>
      <w:lvlText w:val="%1、"/>
      <w:lvlJc w:val="left"/>
    </w:lvl>
  </w:abstractNum>
  <w:abstractNum w:abstractNumId="2" w15:restartNumberingAfterBreak="0">
    <w:nsid w:val="61BF1AE8"/>
    <w:multiLevelType w:val="multilevel"/>
    <w:tmpl w:val="61BF1AE8"/>
    <w:lvl w:ilvl="0">
      <w:start w:val="1"/>
      <w:numFmt w:val="japaneseCounting"/>
      <w:lvlText w:val="第%1章"/>
      <w:lvlJc w:val="left"/>
      <w:pPr>
        <w:ind w:left="1545" w:hanging="154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2D03724"/>
    <w:multiLevelType w:val="singleLevel"/>
    <w:tmpl w:val="72D03724"/>
    <w:lvl w:ilvl="0">
      <w:start w:val="1"/>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grammar="clean"/>
  <w:defaultTabStop w:val="420"/>
  <w:drawingGridHorizontalSpacing w:val="210"/>
  <w:drawingGridVerticalSpacing w:val="16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NmYmNhODQxOWNkODc0ZjYxNTI4MThkY2UxMGM3NzYifQ=="/>
  </w:docVars>
  <w:rsids>
    <w:rsidRoot w:val="00F34B14"/>
    <w:rsid w:val="EF6DC4F0"/>
    <w:rsid w:val="FFF6D50D"/>
    <w:rsid w:val="00000672"/>
    <w:rsid w:val="00001799"/>
    <w:rsid w:val="000022D9"/>
    <w:rsid w:val="00002D29"/>
    <w:rsid w:val="000040C5"/>
    <w:rsid w:val="000045C6"/>
    <w:rsid w:val="00004A8A"/>
    <w:rsid w:val="0000574C"/>
    <w:rsid w:val="00005B07"/>
    <w:rsid w:val="00005E55"/>
    <w:rsid w:val="00005FDF"/>
    <w:rsid w:val="00006586"/>
    <w:rsid w:val="000065BA"/>
    <w:rsid w:val="0001045D"/>
    <w:rsid w:val="00010D39"/>
    <w:rsid w:val="000112BB"/>
    <w:rsid w:val="0001149B"/>
    <w:rsid w:val="0001172C"/>
    <w:rsid w:val="00012854"/>
    <w:rsid w:val="00012E50"/>
    <w:rsid w:val="00012EA6"/>
    <w:rsid w:val="000139DC"/>
    <w:rsid w:val="00013D8C"/>
    <w:rsid w:val="00013DFE"/>
    <w:rsid w:val="00013F03"/>
    <w:rsid w:val="000141EA"/>
    <w:rsid w:val="00014385"/>
    <w:rsid w:val="00014D2F"/>
    <w:rsid w:val="000159F6"/>
    <w:rsid w:val="00016960"/>
    <w:rsid w:val="00017396"/>
    <w:rsid w:val="000177DB"/>
    <w:rsid w:val="00020227"/>
    <w:rsid w:val="000203E4"/>
    <w:rsid w:val="00020455"/>
    <w:rsid w:val="00020CCE"/>
    <w:rsid w:val="00022731"/>
    <w:rsid w:val="00022792"/>
    <w:rsid w:val="00022A07"/>
    <w:rsid w:val="000242CE"/>
    <w:rsid w:val="00024C72"/>
    <w:rsid w:val="00025382"/>
    <w:rsid w:val="00025636"/>
    <w:rsid w:val="00025E36"/>
    <w:rsid w:val="00026627"/>
    <w:rsid w:val="00026886"/>
    <w:rsid w:val="0002793A"/>
    <w:rsid w:val="00030496"/>
    <w:rsid w:val="00031A9A"/>
    <w:rsid w:val="000329E0"/>
    <w:rsid w:val="000333A0"/>
    <w:rsid w:val="00034060"/>
    <w:rsid w:val="000343BC"/>
    <w:rsid w:val="000352E9"/>
    <w:rsid w:val="00036A07"/>
    <w:rsid w:val="00036E33"/>
    <w:rsid w:val="00036FAD"/>
    <w:rsid w:val="00037363"/>
    <w:rsid w:val="00037E2D"/>
    <w:rsid w:val="00040571"/>
    <w:rsid w:val="0004156E"/>
    <w:rsid w:val="00041597"/>
    <w:rsid w:val="00041800"/>
    <w:rsid w:val="0004440C"/>
    <w:rsid w:val="00045880"/>
    <w:rsid w:val="000462CB"/>
    <w:rsid w:val="00046B5E"/>
    <w:rsid w:val="0004783A"/>
    <w:rsid w:val="00047B12"/>
    <w:rsid w:val="000509D9"/>
    <w:rsid w:val="0005398D"/>
    <w:rsid w:val="000552A6"/>
    <w:rsid w:val="00055D41"/>
    <w:rsid w:val="000569C7"/>
    <w:rsid w:val="00057CEC"/>
    <w:rsid w:val="00060DCE"/>
    <w:rsid w:val="00061A5A"/>
    <w:rsid w:val="000623B4"/>
    <w:rsid w:val="000634A3"/>
    <w:rsid w:val="000634A7"/>
    <w:rsid w:val="00063E85"/>
    <w:rsid w:val="00063F81"/>
    <w:rsid w:val="00064847"/>
    <w:rsid w:val="0006484B"/>
    <w:rsid w:val="000673E2"/>
    <w:rsid w:val="000703B6"/>
    <w:rsid w:val="000711E4"/>
    <w:rsid w:val="000719F9"/>
    <w:rsid w:val="0007228C"/>
    <w:rsid w:val="000722D1"/>
    <w:rsid w:val="00072AED"/>
    <w:rsid w:val="00073F47"/>
    <w:rsid w:val="00075B7E"/>
    <w:rsid w:val="00077C70"/>
    <w:rsid w:val="00080B57"/>
    <w:rsid w:val="00081BA3"/>
    <w:rsid w:val="00081D2E"/>
    <w:rsid w:val="00081E30"/>
    <w:rsid w:val="0008267B"/>
    <w:rsid w:val="00082D02"/>
    <w:rsid w:val="000833E9"/>
    <w:rsid w:val="000839D8"/>
    <w:rsid w:val="00083B91"/>
    <w:rsid w:val="0008520B"/>
    <w:rsid w:val="000871B8"/>
    <w:rsid w:val="00087DB6"/>
    <w:rsid w:val="000913BE"/>
    <w:rsid w:val="000918F8"/>
    <w:rsid w:val="00092442"/>
    <w:rsid w:val="00094183"/>
    <w:rsid w:val="00095233"/>
    <w:rsid w:val="000954CE"/>
    <w:rsid w:val="0009588E"/>
    <w:rsid w:val="000959EE"/>
    <w:rsid w:val="00095B51"/>
    <w:rsid w:val="00097DA0"/>
    <w:rsid w:val="000A0D6B"/>
    <w:rsid w:val="000A1389"/>
    <w:rsid w:val="000A166E"/>
    <w:rsid w:val="000A2B0E"/>
    <w:rsid w:val="000A398F"/>
    <w:rsid w:val="000A509C"/>
    <w:rsid w:val="000A5516"/>
    <w:rsid w:val="000A6007"/>
    <w:rsid w:val="000A617F"/>
    <w:rsid w:val="000A65A6"/>
    <w:rsid w:val="000A7275"/>
    <w:rsid w:val="000A7A12"/>
    <w:rsid w:val="000A7CA5"/>
    <w:rsid w:val="000B039A"/>
    <w:rsid w:val="000B1801"/>
    <w:rsid w:val="000B1D0C"/>
    <w:rsid w:val="000B2D03"/>
    <w:rsid w:val="000B3815"/>
    <w:rsid w:val="000B3C7B"/>
    <w:rsid w:val="000B5B24"/>
    <w:rsid w:val="000B666F"/>
    <w:rsid w:val="000B6C95"/>
    <w:rsid w:val="000C06D3"/>
    <w:rsid w:val="000C0C58"/>
    <w:rsid w:val="000C1679"/>
    <w:rsid w:val="000C2F89"/>
    <w:rsid w:val="000C30BB"/>
    <w:rsid w:val="000C366E"/>
    <w:rsid w:val="000C3B94"/>
    <w:rsid w:val="000C4635"/>
    <w:rsid w:val="000C548E"/>
    <w:rsid w:val="000C5698"/>
    <w:rsid w:val="000C5775"/>
    <w:rsid w:val="000C6DE4"/>
    <w:rsid w:val="000C716B"/>
    <w:rsid w:val="000C7C12"/>
    <w:rsid w:val="000D01EB"/>
    <w:rsid w:val="000D056E"/>
    <w:rsid w:val="000D0675"/>
    <w:rsid w:val="000D0A89"/>
    <w:rsid w:val="000D1389"/>
    <w:rsid w:val="000D1798"/>
    <w:rsid w:val="000D1A2A"/>
    <w:rsid w:val="000D1A53"/>
    <w:rsid w:val="000D2626"/>
    <w:rsid w:val="000D2B7D"/>
    <w:rsid w:val="000D4A06"/>
    <w:rsid w:val="000D6DCD"/>
    <w:rsid w:val="000D6FE6"/>
    <w:rsid w:val="000D73DD"/>
    <w:rsid w:val="000D7D9B"/>
    <w:rsid w:val="000E18E2"/>
    <w:rsid w:val="000E28AB"/>
    <w:rsid w:val="000E28C1"/>
    <w:rsid w:val="000E2E3E"/>
    <w:rsid w:val="000E33C5"/>
    <w:rsid w:val="000E3583"/>
    <w:rsid w:val="000E3AF0"/>
    <w:rsid w:val="000E3D53"/>
    <w:rsid w:val="000E4719"/>
    <w:rsid w:val="000E4E04"/>
    <w:rsid w:val="000E684C"/>
    <w:rsid w:val="000E6EC9"/>
    <w:rsid w:val="000E70B4"/>
    <w:rsid w:val="000F06FC"/>
    <w:rsid w:val="000F0742"/>
    <w:rsid w:val="000F3281"/>
    <w:rsid w:val="000F3733"/>
    <w:rsid w:val="000F4D88"/>
    <w:rsid w:val="000F4FC9"/>
    <w:rsid w:val="000F64AA"/>
    <w:rsid w:val="000F7AF4"/>
    <w:rsid w:val="000F7C33"/>
    <w:rsid w:val="000F7F0C"/>
    <w:rsid w:val="00100246"/>
    <w:rsid w:val="001004D6"/>
    <w:rsid w:val="00100D90"/>
    <w:rsid w:val="00102309"/>
    <w:rsid w:val="00102ECA"/>
    <w:rsid w:val="00103918"/>
    <w:rsid w:val="00104889"/>
    <w:rsid w:val="00104897"/>
    <w:rsid w:val="00104D7E"/>
    <w:rsid w:val="00104EDE"/>
    <w:rsid w:val="00105AA1"/>
    <w:rsid w:val="00105FAC"/>
    <w:rsid w:val="00106BEE"/>
    <w:rsid w:val="00110339"/>
    <w:rsid w:val="00110C92"/>
    <w:rsid w:val="00113134"/>
    <w:rsid w:val="00113AC0"/>
    <w:rsid w:val="00114851"/>
    <w:rsid w:val="00115E11"/>
    <w:rsid w:val="00115F56"/>
    <w:rsid w:val="00117CBD"/>
    <w:rsid w:val="0012006A"/>
    <w:rsid w:val="00120990"/>
    <w:rsid w:val="001217B5"/>
    <w:rsid w:val="00121979"/>
    <w:rsid w:val="00122064"/>
    <w:rsid w:val="0012378B"/>
    <w:rsid w:val="00123B26"/>
    <w:rsid w:val="00125004"/>
    <w:rsid w:val="001263B8"/>
    <w:rsid w:val="00126763"/>
    <w:rsid w:val="00130217"/>
    <w:rsid w:val="00130783"/>
    <w:rsid w:val="00130990"/>
    <w:rsid w:val="001312CB"/>
    <w:rsid w:val="00132B47"/>
    <w:rsid w:val="00132E64"/>
    <w:rsid w:val="00134816"/>
    <w:rsid w:val="001351CB"/>
    <w:rsid w:val="001359A2"/>
    <w:rsid w:val="00135E37"/>
    <w:rsid w:val="00136020"/>
    <w:rsid w:val="00136445"/>
    <w:rsid w:val="0013746E"/>
    <w:rsid w:val="001374F3"/>
    <w:rsid w:val="00140132"/>
    <w:rsid w:val="00141C9C"/>
    <w:rsid w:val="00142668"/>
    <w:rsid w:val="0014311B"/>
    <w:rsid w:val="001434BE"/>
    <w:rsid w:val="00144275"/>
    <w:rsid w:val="0014479F"/>
    <w:rsid w:val="001452B4"/>
    <w:rsid w:val="00146EC6"/>
    <w:rsid w:val="001478D2"/>
    <w:rsid w:val="00151C48"/>
    <w:rsid w:val="00152A87"/>
    <w:rsid w:val="00154486"/>
    <w:rsid w:val="00154663"/>
    <w:rsid w:val="00156D0E"/>
    <w:rsid w:val="00156DD9"/>
    <w:rsid w:val="0016086E"/>
    <w:rsid w:val="00160D0C"/>
    <w:rsid w:val="00161172"/>
    <w:rsid w:val="0016139E"/>
    <w:rsid w:val="00161E65"/>
    <w:rsid w:val="00162597"/>
    <w:rsid w:val="001629AF"/>
    <w:rsid w:val="00162C1D"/>
    <w:rsid w:val="001633A3"/>
    <w:rsid w:val="0016428A"/>
    <w:rsid w:val="001647C9"/>
    <w:rsid w:val="00164837"/>
    <w:rsid w:val="001661A3"/>
    <w:rsid w:val="0016782B"/>
    <w:rsid w:val="00170B05"/>
    <w:rsid w:val="00173256"/>
    <w:rsid w:val="001733E1"/>
    <w:rsid w:val="00173F74"/>
    <w:rsid w:val="00175086"/>
    <w:rsid w:val="00175BA6"/>
    <w:rsid w:val="0017617F"/>
    <w:rsid w:val="00176CA7"/>
    <w:rsid w:val="001778C5"/>
    <w:rsid w:val="00177E56"/>
    <w:rsid w:val="00177F0A"/>
    <w:rsid w:val="00183852"/>
    <w:rsid w:val="00184D24"/>
    <w:rsid w:val="00185617"/>
    <w:rsid w:val="00185C44"/>
    <w:rsid w:val="00186ADE"/>
    <w:rsid w:val="00186B36"/>
    <w:rsid w:val="00187F35"/>
    <w:rsid w:val="0019171E"/>
    <w:rsid w:val="0019220F"/>
    <w:rsid w:val="001928B1"/>
    <w:rsid w:val="00194ED5"/>
    <w:rsid w:val="00195424"/>
    <w:rsid w:val="001955FF"/>
    <w:rsid w:val="0019692F"/>
    <w:rsid w:val="00197EDD"/>
    <w:rsid w:val="00197F70"/>
    <w:rsid w:val="001A02B3"/>
    <w:rsid w:val="001A0322"/>
    <w:rsid w:val="001A04BB"/>
    <w:rsid w:val="001A08D0"/>
    <w:rsid w:val="001A14B1"/>
    <w:rsid w:val="001A1B39"/>
    <w:rsid w:val="001A2492"/>
    <w:rsid w:val="001A2E69"/>
    <w:rsid w:val="001A3C34"/>
    <w:rsid w:val="001A3EDE"/>
    <w:rsid w:val="001A4222"/>
    <w:rsid w:val="001A50EA"/>
    <w:rsid w:val="001A5E24"/>
    <w:rsid w:val="001A6D8B"/>
    <w:rsid w:val="001B079E"/>
    <w:rsid w:val="001B0CDA"/>
    <w:rsid w:val="001B0E26"/>
    <w:rsid w:val="001B125A"/>
    <w:rsid w:val="001B1EBA"/>
    <w:rsid w:val="001B2142"/>
    <w:rsid w:val="001B26CF"/>
    <w:rsid w:val="001B2F2B"/>
    <w:rsid w:val="001B327A"/>
    <w:rsid w:val="001B35DE"/>
    <w:rsid w:val="001B3A13"/>
    <w:rsid w:val="001B59FF"/>
    <w:rsid w:val="001B636D"/>
    <w:rsid w:val="001B65D7"/>
    <w:rsid w:val="001B6752"/>
    <w:rsid w:val="001B6768"/>
    <w:rsid w:val="001B6F1F"/>
    <w:rsid w:val="001B7ECC"/>
    <w:rsid w:val="001C1535"/>
    <w:rsid w:val="001C25A7"/>
    <w:rsid w:val="001C318C"/>
    <w:rsid w:val="001C38B0"/>
    <w:rsid w:val="001C4287"/>
    <w:rsid w:val="001C4479"/>
    <w:rsid w:val="001C76B7"/>
    <w:rsid w:val="001C76FB"/>
    <w:rsid w:val="001D1165"/>
    <w:rsid w:val="001D2764"/>
    <w:rsid w:val="001D324F"/>
    <w:rsid w:val="001D3697"/>
    <w:rsid w:val="001D51DE"/>
    <w:rsid w:val="001D540E"/>
    <w:rsid w:val="001D58A1"/>
    <w:rsid w:val="001D5A8A"/>
    <w:rsid w:val="001D735E"/>
    <w:rsid w:val="001D73C8"/>
    <w:rsid w:val="001D74D4"/>
    <w:rsid w:val="001D756D"/>
    <w:rsid w:val="001D778C"/>
    <w:rsid w:val="001D7E1F"/>
    <w:rsid w:val="001E0756"/>
    <w:rsid w:val="001E0A8D"/>
    <w:rsid w:val="001E0FFB"/>
    <w:rsid w:val="001E129E"/>
    <w:rsid w:val="001E1F33"/>
    <w:rsid w:val="001E2B9F"/>
    <w:rsid w:val="001E30C0"/>
    <w:rsid w:val="001E3108"/>
    <w:rsid w:val="001E3221"/>
    <w:rsid w:val="001E33BA"/>
    <w:rsid w:val="001E3E28"/>
    <w:rsid w:val="001E49F2"/>
    <w:rsid w:val="001E4A8D"/>
    <w:rsid w:val="001E5A94"/>
    <w:rsid w:val="001E6D88"/>
    <w:rsid w:val="001E7648"/>
    <w:rsid w:val="001F127B"/>
    <w:rsid w:val="001F15A8"/>
    <w:rsid w:val="001F2A2E"/>
    <w:rsid w:val="001F3B72"/>
    <w:rsid w:val="001F3B89"/>
    <w:rsid w:val="001F3C63"/>
    <w:rsid w:val="001F4460"/>
    <w:rsid w:val="001F5DAF"/>
    <w:rsid w:val="001F637C"/>
    <w:rsid w:val="001F6B6C"/>
    <w:rsid w:val="001F711A"/>
    <w:rsid w:val="001F75B0"/>
    <w:rsid w:val="001F7686"/>
    <w:rsid w:val="0020035F"/>
    <w:rsid w:val="0020072B"/>
    <w:rsid w:val="00200CE5"/>
    <w:rsid w:val="002014DB"/>
    <w:rsid w:val="00201E12"/>
    <w:rsid w:val="00202AEC"/>
    <w:rsid w:val="002031E2"/>
    <w:rsid w:val="002033B5"/>
    <w:rsid w:val="0020382C"/>
    <w:rsid w:val="0020437A"/>
    <w:rsid w:val="00204B5F"/>
    <w:rsid w:val="0020532C"/>
    <w:rsid w:val="00205D23"/>
    <w:rsid w:val="002078C9"/>
    <w:rsid w:val="0021064F"/>
    <w:rsid w:val="002114C7"/>
    <w:rsid w:val="00212220"/>
    <w:rsid w:val="00212756"/>
    <w:rsid w:val="0021302C"/>
    <w:rsid w:val="00213045"/>
    <w:rsid w:val="00213483"/>
    <w:rsid w:val="00213B1C"/>
    <w:rsid w:val="00214202"/>
    <w:rsid w:val="002146F3"/>
    <w:rsid w:val="002148E3"/>
    <w:rsid w:val="00215373"/>
    <w:rsid w:val="0021552D"/>
    <w:rsid w:val="002156AE"/>
    <w:rsid w:val="002175B6"/>
    <w:rsid w:val="002177BD"/>
    <w:rsid w:val="00217861"/>
    <w:rsid w:val="0022054D"/>
    <w:rsid w:val="00220949"/>
    <w:rsid w:val="002225FA"/>
    <w:rsid w:val="0022413B"/>
    <w:rsid w:val="00224DE1"/>
    <w:rsid w:val="002255B2"/>
    <w:rsid w:val="00225664"/>
    <w:rsid w:val="00226463"/>
    <w:rsid w:val="002269DC"/>
    <w:rsid w:val="00227C28"/>
    <w:rsid w:val="00227F2D"/>
    <w:rsid w:val="00231851"/>
    <w:rsid w:val="002319FB"/>
    <w:rsid w:val="00231B89"/>
    <w:rsid w:val="00231B8E"/>
    <w:rsid w:val="00233727"/>
    <w:rsid w:val="002355BE"/>
    <w:rsid w:val="00236D82"/>
    <w:rsid w:val="00236DE9"/>
    <w:rsid w:val="00237AE6"/>
    <w:rsid w:val="00237D5A"/>
    <w:rsid w:val="00241300"/>
    <w:rsid w:val="00241D3C"/>
    <w:rsid w:val="002439AB"/>
    <w:rsid w:val="002442F6"/>
    <w:rsid w:val="002450D5"/>
    <w:rsid w:val="00245587"/>
    <w:rsid w:val="002458A7"/>
    <w:rsid w:val="00245F2B"/>
    <w:rsid w:val="00246F95"/>
    <w:rsid w:val="0024703E"/>
    <w:rsid w:val="00247676"/>
    <w:rsid w:val="00247F3A"/>
    <w:rsid w:val="00250122"/>
    <w:rsid w:val="00250755"/>
    <w:rsid w:val="00250AE3"/>
    <w:rsid w:val="00251C4A"/>
    <w:rsid w:val="0025271C"/>
    <w:rsid w:val="00252A91"/>
    <w:rsid w:val="00252C5C"/>
    <w:rsid w:val="002533CD"/>
    <w:rsid w:val="002544C1"/>
    <w:rsid w:val="00254EAB"/>
    <w:rsid w:val="002557AF"/>
    <w:rsid w:val="00256474"/>
    <w:rsid w:val="002566B1"/>
    <w:rsid w:val="002575E3"/>
    <w:rsid w:val="002603C1"/>
    <w:rsid w:val="002609A1"/>
    <w:rsid w:val="002612B1"/>
    <w:rsid w:val="0026327C"/>
    <w:rsid w:val="00265600"/>
    <w:rsid w:val="00266165"/>
    <w:rsid w:val="002666A1"/>
    <w:rsid w:val="0026782A"/>
    <w:rsid w:val="002708B3"/>
    <w:rsid w:val="0027125E"/>
    <w:rsid w:val="00271767"/>
    <w:rsid w:val="002719C1"/>
    <w:rsid w:val="00272293"/>
    <w:rsid w:val="002723C8"/>
    <w:rsid w:val="00273379"/>
    <w:rsid w:val="00273CBE"/>
    <w:rsid w:val="00277F24"/>
    <w:rsid w:val="00280240"/>
    <w:rsid w:val="002802D7"/>
    <w:rsid w:val="0028232C"/>
    <w:rsid w:val="002827F1"/>
    <w:rsid w:val="00282EC3"/>
    <w:rsid w:val="002835B0"/>
    <w:rsid w:val="0028407E"/>
    <w:rsid w:val="0028410F"/>
    <w:rsid w:val="002854BF"/>
    <w:rsid w:val="00286603"/>
    <w:rsid w:val="00286A98"/>
    <w:rsid w:val="00286FB5"/>
    <w:rsid w:val="00287763"/>
    <w:rsid w:val="00290606"/>
    <w:rsid w:val="00290F9D"/>
    <w:rsid w:val="002918A7"/>
    <w:rsid w:val="00291D6D"/>
    <w:rsid w:val="00291FF1"/>
    <w:rsid w:val="002923F6"/>
    <w:rsid w:val="00293361"/>
    <w:rsid w:val="00293BAA"/>
    <w:rsid w:val="00294AE8"/>
    <w:rsid w:val="00295137"/>
    <w:rsid w:val="00295287"/>
    <w:rsid w:val="002952B1"/>
    <w:rsid w:val="00295D11"/>
    <w:rsid w:val="00295FA0"/>
    <w:rsid w:val="00297626"/>
    <w:rsid w:val="00297A7A"/>
    <w:rsid w:val="002A0620"/>
    <w:rsid w:val="002A0C3A"/>
    <w:rsid w:val="002A1130"/>
    <w:rsid w:val="002A14CC"/>
    <w:rsid w:val="002A14D3"/>
    <w:rsid w:val="002A1880"/>
    <w:rsid w:val="002A1D47"/>
    <w:rsid w:val="002A23B7"/>
    <w:rsid w:val="002A3A57"/>
    <w:rsid w:val="002A6D22"/>
    <w:rsid w:val="002A6DEF"/>
    <w:rsid w:val="002A7411"/>
    <w:rsid w:val="002A7C24"/>
    <w:rsid w:val="002B013E"/>
    <w:rsid w:val="002B058D"/>
    <w:rsid w:val="002B0C16"/>
    <w:rsid w:val="002B11C9"/>
    <w:rsid w:val="002B169E"/>
    <w:rsid w:val="002B1C7C"/>
    <w:rsid w:val="002B2621"/>
    <w:rsid w:val="002B2AC5"/>
    <w:rsid w:val="002B3528"/>
    <w:rsid w:val="002B3539"/>
    <w:rsid w:val="002B3B2B"/>
    <w:rsid w:val="002B6D17"/>
    <w:rsid w:val="002B6E71"/>
    <w:rsid w:val="002B6FA5"/>
    <w:rsid w:val="002B7169"/>
    <w:rsid w:val="002C0C1C"/>
    <w:rsid w:val="002C0F5A"/>
    <w:rsid w:val="002C184E"/>
    <w:rsid w:val="002C28F5"/>
    <w:rsid w:val="002C54C2"/>
    <w:rsid w:val="002C5D34"/>
    <w:rsid w:val="002C5EA7"/>
    <w:rsid w:val="002C661A"/>
    <w:rsid w:val="002C7C6E"/>
    <w:rsid w:val="002D0AF5"/>
    <w:rsid w:val="002D1C54"/>
    <w:rsid w:val="002D1FAA"/>
    <w:rsid w:val="002D2231"/>
    <w:rsid w:val="002D25FC"/>
    <w:rsid w:val="002D318B"/>
    <w:rsid w:val="002D3380"/>
    <w:rsid w:val="002D44D6"/>
    <w:rsid w:val="002D4925"/>
    <w:rsid w:val="002D4AC6"/>
    <w:rsid w:val="002D5C7B"/>
    <w:rsid w:val="002D60DF"/>
    <w:rsid w:val="002D6DFC"/>
    <w:rsid w:val="002D7648"/>
    <w:rsid w:val="002D7909"/>
    <w:rsid w:val="002D7AB7"/>
    <w:rsid w:val="002E109C"/>
    <w:rsid w:val="002E115E"/>
    <w:rsid w:val="002E131F"/>
    <w:rsid w:val="002E1439"/>
    <w:rsid w:val="002E193E"/>
    <w:rsid w:val="002E1D76"/>
    <w:rsid w:val="002E243C"/>
    <w:rsid w:val="002E26C4"/>
    <w:rsid w:val="002E30B3"/>
    <w:rsid w:val="002E33E9"/>
    <w:rsid w:val="002E4B37"/>
    <w:rsid w:val="002E4BF9"/>
    <w:rsid w:val="002E5A98"/>
    <w:rsid w:val="002E6F5B"/>
    <w:rsid w:val="002F16DD"/>
    <w:rsid w:val="002F199D"/>
    <w:rsid w:val="002F23B2"/>
    <w:rsid w:val="002F2558"/>
    <w:rsid w:val="002F28D9"/>
    <w:rsid w:val="002F4084"/>
    <w:rsid w:val="002F4672"/>
    <w:rsid w:val="002F4A08"/>
    <w:rsid w:val="002F4ADB"/>
    <w:rsid w:val="002F531E"/>
    <w:rsid w:val="002F5ACC"/>
    <w:rsid w:val="002F6C2C"/>
    <w:rsid w:val="002F704B"/>
    <w:rsid w:val="002F72C3"/>
    <w:rsid w:val="002F768C"/>
    <w:rsid w:val="002F7D1E"/>
    <w:rsid w:val="00301839"/>
    <w:rsid w:val="00301A68"/>
    <w:rsid w:val="003026AF"/>
    <w:rsid w:val="00302929"/>
    <w:rsid w:val="00302F0F"/>
    <w:rsid w:val="00303243"/>
    <w:rsid w:val="00303BCC"/>
    <w:rsid w:val="00303F2B"/>
    <w:rsid w:val="00303F8D"/>
    <w:rsid w:val="00304541"/>
    <w:rsid w:val="00304580"/>
    <w:rsid w:val="0030586A"/>
    <w:rsid w:val="003074C5"/>
    <w:rsid w:val="00307A3C"/>
    <w:rsid w:val="00307AF8"/>
    <w:rsid w:val="00307FA4"/>
    <w:rsid w:val="00310CC1"/>
    <w:rsid w:val="00313026"/>
    <w:rsid w:val="00313213"/>
    <w:rsid w:val="00313C14"/>
    <w:rsid w:val="0031421F"/>
    <w:rsid w:val="00314B31"/>
    <w:rsid w:val="00314B36"/>
    <w:rsid w:val="00315158"/>
    <w:rsid w:val="00315346"/>
    <w:rsid w:val="00315A65"/>
    <w:rsid w:val="00316E85"/>
    <w:rsid w:val="00317BA7"/>
    <w:rsid w:val="00320BE2"/>
    <w:rsid w:val="00321886"/>
    <w:rsid w:val="00321902"/>
    <w:rsid w:val="00322932"/>
    <w:rsid w:val="00323694"/>
    <w:rsid w:val="00324D63"/>
    <w:rsid w:val="003255AF"/>
    <w:rsid w:val="003256EB"/>
    <w:rsid w:val="003259DB"/>
    <w:rsid w:val="00325F20"/>
    <w:rsid w:val="00326039"/>
    <w:rsid w:val="003267F2"/>
    <w:rsid w:val="003300EA"/>
    <w:rsid w:val="00331A48"/>
    <w:rsid w:val="003330C9"/>
    <w:rsid w:val="0033364C"/>
    <w:rsid w:val="00334415"/>
    <w:rsid w:val="00335460"/>
    <w:rsid w:val="0033591B"/>
    <w:rsid w:val="0033691E"/>
    <w:rsid w:val="00336CCB"/>
    <w:rsid w:val="0033745F"/>
    <w:rsid w:val="00337631"/>
    <w:rsid w:val="00337F44"/>
    <w:rsid w:val="003401AC"/>
    <w:rsid w:val="003411D1"/>
    <w:rsid w:val="003416BA"/>
    <w:rsid w:val="00341BD6"/>
    <w:rsid w:val="00342A8A"/>
    <w:rsid w:val="00342F99"/>
    <w:rsid w:val="0034339D"/>
    <w:rsid w:val="00344726"/>
    <w:rsid w:val="003454A4"/>
    <w:rsid w:val="00345988"/>
    <w:rsid w:val="0034690D"/>
    <w:rsid w:val="00346E9A"/>
    <w:rsid w:val="00350E6C"/>
    <w:rsid w:val="003518A6"/>
    <w:rsid w:val="00351E7F"/>
    <w:rsid w:val="003526FD"/>
    <w:rsid w:val="00352953"/>
    <w:rsid w:val="00354062"/>
    <w:rsid w:val="003542B0"/>
    <w:rsid w:val="00355C0D"/>
    <w:rsid w:val="0035622C"/>
    <w:rsid w:val="003566A9"/>
    <w:rsid w:val="00356988"/>
    <w:rsid w:val="00356B20"/>
    <w:rsid w:val="003570D1"/>
    <w:rsid w:val="00357128"/>
    <w:rsid w:val="0035755E"/>
    <w:rsid w:val="00357A80"/>
    <w:rsid w:val="00361B8B"/>
    <w:rsid w:val="00363F39"/>
    <w:rsid w:val="003643C6"/>
    <w:rsid w:val="003644A3"/>
    <w:rsid w:val="00364AB0"/>
    <w:rsid w:val="00365A6E"/>
    <w:rsid w:val="003664B8"/>
    <w:rsid w:val="003667B0"/>
    <w:rsid w:val="003667DD"/>
    <w:rsid w:val="00366842"/>
    <w:rsid w:val="00366B48"/>
    <w:rsid w:val="00367764"/>
    <w:rsid w:val="00370316"/>
    <w:rsid w:val="00370DC7"/>
    <w:rsid w:val="0037156C"/>
    <w:rsid w:val="00371CBD"/>
    <w:rsid w:val="00373CBE"/>
    <w:rsid w:val="003740CC"/>
    <w:rsid w:val="0037435E"/>
    <w:rsid w:val="00374E79"/>
    <w:rsid w:val="00375388"/>
    <w:rsid w:val="00375B7E"/>
    <w:rsid w:val="00375FB9"/>
    <w:rsid w:val="00376851"/>
    <w:rsid w:val="00376FA2"/>
    <w:rsid w:val="00377A3B"/>
    <w:rsid w:val="00377E3C"/>
    <w:rsid w:val="00380B5C"/>
    <w:rsid w:val="00380BBE"/>
    <w:rsid w:val="00381D70"/>
    <w:rsid w:val="00382128"/>
    <w:rsid w:val="0038235E"/>
    <w:rsid w:val="003829D0"/>
    <w:rsid w:val="00382FBA"/>
    <w:rsid w:val="003835DD"/>
    <w:rsid w:val="0038444F"/>
    <w:rsid w:val="00384E83"/>
    <w:rsid w:val="00385C34"/>
    <w:rsid w:val="00386B36"/>
    <w:rsid w:val="00387051"/>
    <w:rsid w:val="00387ECF"/>
    <w:rsid w:val="0039021B"/>
    <w:rsid w:val="00390429"/>
    <w:rsid w:val="003907C0"/>
    <w:rsid w:val="00391298"/>
    <w:rsid w:val="0039275D"/>
    <w:rsid w:val="0039327C"/>
    <w:rsid w:val="003933A2"/>
    <w:rsid w:val="0039366C"/>
    <w:rsid w:val="003938F3"/>
    <w:rsid w:val="00393C4B"/>
    <w:rsid w:val="00393DE7"/>
    <w:rsid w:val="00393EC8"/>
    <w:rsid w:val="00395B8D"/>
    <w:rsid w:val="00395E42"/>
    <w:rsid w:val="00396052"/>
    <w:rsid w:val="00396A2D"/>
    <w:rsid w:val="00396FC3"/>
    <w:rsid w:val="00397730"/>
    <w:rsid w:val="003A1A94"/>
    <w:rsid w:val="003A204E"/>
    <w:rsid w:val="003A2D25"/>
    <w:rsid w:val="003A4DDB"/>
    <w:rsid w:val="003A60E7"/>
    <w:rsid w:val="003B07DF"/>
    <w:rsid w:val="003B0B6A"/>
    <w:rsid w:val="003B0F79"/>
    <w:rsid w:val="003B2247"/>
    <w:rsid w:val="003B29CF"/>
    <w:rsid w:val="003B54DF"/>
    <w:rsid w:val="003B6659"/>
    <w:rsid w:val="003B7733"/>
    <w:rsid w:val="003B7BC8"/>
    <w:rsid w:val="003B7D9A"/>
    <w:rsid w:val="003C0166"/>
    <w:rsid w:val="003C21AA"/>
    <w:rsid w:val="003C2B79"/>
    <w:rsid w:val="003C350C"/>
    <w:rsid w:val="003C3903"/>
    <w:rsid w:val="003C3BA0"/>
    <w:rsid w:val="003C4580"/>
    <w:rsid w:val="003C4956"/>
    <w:rsid w:val="003C52D8"/>
    <w:rsid w:val="003C5C5E"/>
    <w:rsid w:val="003C6746"/>
    <w:rsid w:val="003C7133"/>
    <w:rsid w:val="003C7555"/>
    <w:rsid w:val="003C7898"/>
    <w:rsid w:val="003C7C9F"/>
    <w:rsid w:val="003D0FF5"/>
    <w:rsid w:val="003D2D1B"/>
    <w:rsid w:val="003D30AB"/>
    <w:rsid w:val="003D3D94"/>
    <w:rsid w:val="003D48C7"/>
    <w:rsid w:val="003D4C08"/>
    <w:rsid w:val="003D51ED"/>
    <w:rsid w:val="003D7CE8"/>
    <w:rsid w:val="003E1032"/>
    <w:rsid w:val="003E1904"/>
    <w:rsid w:val="003E2114"/>
    <w:rsid w:val="003E285E"/>
    <w:rsid w:val="003E3300"/>
    <w:rsid w:val="003E5A6E"/>
    <w:rsid w:val="003E5B89"/>
    <w:rsid w:val="003E6340"/>
    <w:rsid w:val="003E65AC"/>
    <w:rsid w:val="003E6948"/>
    <w:rsid w:val="003E6E24"/>
    <w:rsid w:val="003E72B9"/>
    <w:rsid w:val="003E755C"/>
    <w:rsid w:val="003E7ED4"/>
    <w:rsid w:val="003F0E52"/>
    <w:rsid w:val="003F0EF2"/>
    <w:rsid w:val="003F0F6B"/>
    <w:rsid w:val="003F1F40"/>
    <w:rsid w:val="003F1FE3"/>
    <w:rsid w:val="003F3865"/>
    <w:rsid w:val="003F3A0A"/>
    <w:rsid w:val="003F4632"/>
    <w:rsid w:val="003F47BA"/>
    <w:rsid w:val="003F5DA1"/>
    <w:rsid w:val="003F6617"/>
    <w:rsid w:val="0040063B"/>
    <w:rsid w:val="00401070"/>
    <w:rsid w:val="004013C0"/>
    <w:rsid w:val="00402332"/>
    <w:rsid w:val="004025C2"/>
    <w:rsid w:val="00403E55"/>
    <w:rsid w:val="00404532"/>
    <w:rsid w:val="00404681"/>
    <w:rsid w:val="0040496D"/>
    <w:rsid w:val="00405010"/>
    <w:rsid w:val="0040595A"/>
    <w:rsid w:val="00406923"/>
    <w:rsid w:val="0040713A"/>
    <w:rsid w:val="0040763D"/>
    <w:rsid w:val="004105B0"/>
    <w:rsid w:val="004106F7"/>
    <w:rsid w:val="00410DC1"/>
    <w:rsid w:val="00410EC5"/>
    <w:rsid w:val="00411B1F"/>
    <w:rsid w:val="004133A8"/>
    <w:rsid w:val="00413821"/>
    <w:rsid w:val="00413D43"/>
    <w:rsid w:val="004141A3"/>
    <w:rsid w:val="004143E9"/>
    <w:rsid w:val="00414909"/>
    <w:rsid w:val="00415E66"/>
    <w:rsid w:val="00416112"/>
    <w:rsid w:val="00416DF0"/>
    <w:rsid w:val="00417AE0"/>
    <w:rsid w:val="00417BAA"/>
    <w:rsid w:val="00420BA9"/>
    <w:rsid w:val="00420D7A"/>
    <w:rsid w:val="00420D9E"/>
    <w:rsid w:val="004223DE"/>
    <w:rsid w:val="00422718"/>
    <w:rsid w:val="0042293E"/>
    <w:rsid w:val="00422A10"/>
    <w:rsid w:val="00424D17"/>
    <w:rsid w:val="00425DFD"/>
    <w:rsid w:val="004263A3"/>
    <w:rsid w:val="00426903"/>
    <w:rsid w:val="00427713"/>
    <w:rsid w:val="00427CCC"/>
    <w:rsid w:val="00427D54"/>
    <w:rsid w:val="00427DB8"/>
    <w:rsid w:val="0043013A"/>
    <w:rsid w:val="00430421"/>
    <w:rsid w:val="00430B4F"/>
    <w:rsid w:val="004314B1"/>
    <w:rsid w:val="00431AD0"/>
    <w:rsid w:val="00431E65"/>
    <w:rsid w:val="00432589"/>
    <w:rsid w:val="00432A94"/>
    <w:rsid w:val="00433827"/>
    <w:rsid w:val="00435041"/>
    <w:rsid w:val="004360C8"/>
    <w:rsid w:val="0044006B"/>
    <w:rsid w:val="0044033F"/>
    <w:rsid w:val="00440630"/>
    <w:rsid w:val="00441123"/>
    <w:rsid w:val="0044127B"/>
    <w:rsid w:val="00441705"/>
    <w:rsid w:val="00442095"/>
    <w:rsid w:val="00442965"/>
    <w:rsid w:val="00443FA3"/>
    <w:rsid w:val="00444157"/>
    <w:rsid w:val="0044417C"/>
    <w:rsid w:val="00444DB3"/>
    <w:rsid w:val="004452B9"/>
    <w:rsid w:val="00445A2F"/>
    <w:rsid w:val="00446328"/>
    <w:rsid w:val="00446341"/>
    <w:rsid w:val="0044684E"/>
    <w:rsid w:val="004479CA"/>
    <w:rsid w:val="004503A4"/>
    <w:rsid w:val="00450555"/>
    <w:rsid w:val="00450DC6"/>
    <w:rsid w:val="004516A5"/>
    <w:rsid w:val="004535AE"/>
    <w:rsid w:val="00453C42"/>
    <w:rsid w:val="0045463A"/>
    <w:rsid w:val="00454AC9"/>
    <w:rsid w:val="004554A3"/>
    <w:rsid w:val="00455A6E"/>
    <w:rsid w:val="004569CD"/>
    <w:rsid w:val="00456F2B"/>
    <w:rsid w:val="004578EB"/>
    <w:rsid w:val="00460303"/>
    <w:rsid w:val="00460697"/>
    <w:rsid w:val="004609AB"/>
    <w:rsid w:val="0046247F"/>
    <w:rsid w:val="00462593"/>
    <w:rsid w:val="00465EEF"/>
    <w:rsid w:val="00466D03"/>
    <w:rsid w:val="0046711B"/>
    <w:rsid w:val="00467312"/>
    <w:rsid w:val="00471156"/>
    <w:rsid w:val="00472429"/>
    <w:rsid w:val="004725E5"/>
    <w:rsid w:val="004726FE"/>
    <w:rsid w:val="00472751"/>
    <w:rsid w:val="00473128"/>
    <w:rsid w:val="0047470A"/>
    <w:rsid w:val="00475078"/>
    <w:rsid w:val="00475226"/>
    <w:rsid w:val="004777F1"/>
    <w:rsid w:val="004779A0"/>
    <w:rsid w:val="004808E3"/>
    <w:rsid w:val="0048097D"/>
    <w:rsid w:val="00481016"/>
    <w:rsid w:val="004814C8"/>
    <w:rsid w:val="004814D3"/>
    <w:rsid w:val="0048204C"/>
    <w:rsid w:val="004821BB"/>
    <w:rsid w:val="00482233"/>
    <w:rsid w:val="004826FE"/>
    <w:rsid w:val="004827D5"/>
    <w:rsid w:val="004830C9"/>
    <w:rsid w:val="00483347"/>
    <w:rsid w:val="00483D06"/>
    <w:rsid w:val="00483E2E"/>
    <w:rsid w:val="00484B69"/>
    <w:rsid w:val="00485406"/>
    <w:rsid w:val="0048590F"/>
    <w:rsid w:val="004867A5"/>
    <w:rsid w:val="00486D60"/>
    <w:rsid w:val="00487C87"/>
    <w:rsid w:val="00492A25"/>
    <w:rsid w:val="0049474A"/>
    <w:rsid w:val="004951C8"/>
    <w:rsid w:val="00496350"/>
    <w:rsid w:val="00496F91"/>
    <w:rsid w:val="00497274"/>
    <w:rsid w:val="0049797C"/>
    <w:rsid w:val="00497C2C"/>
    <w:rsid w:val="00497E9D"/>
    <w:rsid w:val="004A036E"/>
    <w:rsid w:val="004A1405"/>
    <w:rsid w:val="004A1FC6"/>
    <w:rsid w:val="004A3C03"/>
    <w:rsid w:val="004A3DB7"/>
    <w:rsid w:val="004A3FB3"/>
    <w:rsid w:val="004A5088"/>
    <w:rsid w:val="004A5255"/>
    <w:rsid w:val="004A6097"/>
    <w:rsid w:val="004A6CB0"/>
    <w:rsid w:val="004A70FF"/>
    <w:rsid w:val="004B1B84"/>
    <w:rsid w:val="004B288A"/>
    <w:rsid w:val="004B29AC"/>
    <w:rsid w:val="004B29E3"/>
    <w:rsid w:val="004B35DF"/>
    <w:rsid w:val="004B3627"/>
    <w:rsid w:val="004B3F3A"/>
    <w:rsid w:val="004B4779"/>
    <w:rsid w:val="004B4922"/>
    <w:rsid w:val="004B57DF"/>
    <w:rsid w:val="004C0238"/>
    <w:rsid w:val="004C03A0"/>
    <w:rsid w:val="004C2138"/>
    <w:rsid w:val="004C2ED0"/>
    <w:rsid w:val="004C32D4"/>
    <w:rsid w:val="004C3940"/>
    <w:rsid w:val="004C51FD"/>
    <w:rsid w:val="004C5C83"/>
    <w:rsid w:val="004C65A8"/>
    <w:rsid w:val="004C786C"/>
    <w:rsid w:val="004C7963"/>
    <w:rsid w:val="004D2314"/>
    <w:rsid w:val="004D2F63"/>
    <w:rsid w:val="004D35BA"/>
    <w:rsid w:val="004D3F08"/>
    <w:rsid w:val="004D45B8"/>
    <w:rsid w:val="004D4701"/>
    <w:rsid w:val="004D47C7"/>
    <w:rsid w:val="004D5ECC"/>
    <w:rsid w:val="004D618D"/>
    <w:rsid w:val="004D6202"/>
    <w:rsid w:val="004D62A9"/>
    <w:rsid w:val="004D62FC"/>
    <w:rsid w:val="004D6FC3"/>
    <w:rsid w:val="004D7476"/>
    <w:rsid w:val="004E0306"/>
    <w:rsid w:val="004E0572"/>
    <w:rsid w:val="004E0C97"/>
    <w:rsid w:val="004E25A8"/>
    <w:rsid w:val="004E2AA0"/>
    <w:rsid w:val="004E3930"/>
    <w:rsid w:val="004E3ED9"/>
    <w:rsid w:val="004E5362"/>
    <w:rsid w:val="004E5866"/>
    <w:rsid w:val="004E6097"/>
    <w:rsid w:val="004E61EF"/>
    <w:rsid w:val="004E6772"/>
    <w:rsid w:val="004E76A7"/>
    <w:rsid w:val="004E7736"/>
    <w:rsid w:val="004E7B03"/>
    <w:rsid w:val="004F0064"/>
    <w:rsid w:val="004F069F"/>
    <w:rsid w:val="004F06AC"/>
    <w:rsid w:val="004F1AE6"/>
    <w:rsid w:val="004F243F"/>
    <w:rsid w:val="004F3E0C"/>
    <w:rsid w:val="004F6929"/>
    <w:rsid w:val="004F6A2D"/>
    <w:rsid w:val="004F7160"/>
    <w:rsid w:val="00500258"/>
    <w:rsid w:val="0050175E"/>
    <w:rsid w:val="00501A99"/>
    <w:rsid w:val="00502569"/>
    <w:rsid w:val="00502CF3"/>
    <w:rsid w:val="00503180"/>
    <w:rsid w:val="0050417C"/>
    <w:rsid w:val="00505450"/>
    <w:rsid w:val="005100B7"/>
    <w:rsid w:val="005111C2"/>
    <w:rsid w:val="005113C9"/>
    <w:rsid w:val="0051280C"/>
    <w:rsid w:val="00512842"/>
    <w:rsid w:val="005128BE"/>
    <w:rsid w:val="00512B7B"/>
    <w:rsid w:val="00512E6C"/>
    <w:rsid w:val="0051356F"/>
    <w:rsid w:val="00513E7C"/>
    <w:rsid w:val="005140BB"/>
    <w:rsid w:val="005143C2"/>
    <w:rsid w:val="00514FD9"/>
    <w:rsid w:val="0051518F"/>
    <w:rsid w:val="00515FB2"/>
    <w:rsid w:val="0051608F"/>
    <w:rsid w:val="005165E9"/>
    <w:rsid w:val="005210F7"/>
    <w:rsid w:val="00521753"/>
    <w:rsid w:val="00521A44"/>
    <w:rsid w:val="00521D16"/>
    <w:rsid w:val="005222BE"/>
    <w:rsid w:val="005224EE"/>
    <w:rsid w:val="00523BB1"/>
    <w:rsid w:val="005242CF"/>
    <w:rsid w:val="00524401"/>
    <w:rsid w:val="0052451A"/>
    <w:rsid w:val="00524737"/>
    <w:rsid w:val="005253E7"/>
    <w:rsid w:val="005258DF"/>
    <w:rsid w:val="00526265"/>
    <w:rsid w:val="0052652D"/>
    <w:rsid w:val="0052655D"/>
    <w:rsid w:val="005265E0"/>
    <w:rsid w:val="00526930"/>
    <w:rsid w:val="00526BC3"/>
    <w:rsid w:val="00530F9E"/>
    <w:rsid w:val="00531A72"/>
    <w:rsid w:val="0053274E"/>
    <w:rsid w:val="0053358A"/>
    <w:rsid w:val="00534668"/>
    <w:rsid w:val="00534D38"/>
    <w:rsid w:val="00534DDD"/>
    <w:rsid w:val="00535291"/>
    <w:rsid w:val="00535A94"/>
    <w:rsid w:val="00537874"/>
    <w:rsid w:val="00537909"/>
    <w:rsid w:val="00540204"/>
    <w:rsid w:val="00540578"/>
    <w:rsid w:val="005407D2"/>
    <w:rsid w:val="00540808"/>
    <w:rsid w:val="0054080E"/>
    <w:rsid w:val="005408B4"/>
    <w:rsid w:val="00540EA1"/>
    <w:rsid w:val="005423B1"/>
    <w:rsid w:val="0054358E"/>
    <w:rsid w:val="00543AF4"/>
    <w:rsid w:val="00544191"/>
    <w:rsid w:val="00544F39"/>
    <w:rsid w:val="00546644"/>
    <w:rsid w:val="00547EFB"/>
    <w:rsid w:val="005531DF"/>
    <w:rsid w:val="00553874"/>
    <w:rsid w:val="00553ACC"/>
    <w:rsid w:val="00554AD8"/>
    <w:rsid w:val="00554F78"/>
    <w:rsid w:val="005556A5"/>
    <w:rsid w:val="005561F0"/>
    <w:rsid w:val="00556BF7"/>
    <w:rsid w:val="00560838"/>
    <w:rsid w:val="00560DB5"/>
    <w:rsid w:val="00562149"/>
    <w:rsid w:val="005630D8"/>
    <w:rsid w:val="00563FFD"/>
    <w:rsid w:val="00564C28"/>
    <w:rsid w:val="00565214"/>
    <w:rsid w:val="00565855"/>
    <w:rsid w:val="005677CE"/>
    <w:rsid w:val="00567B5D"/>
    <w:rsid w:val="00570445"/>
    <w:rsid w:val="00572E9A"/>
    <w:rsid w:val="00573733"/>
    <w:rsid w:val="005739F5"/>
    <w:rsid w:val="00574064"/>
    <w:rsid w:val="00574554"/>
    <w:rsid w:val="00576089"/>
    <w:rsid w:val="005764B1"/>
    <w:rsid w:val="00576A0D"/>
    <w:rsid w:val="00576A56"/>
    <w:rsid w:val="00576D06"/>
    <w:rsid w:val="005777CA"/>
    <w:rsid w:val="005779E4"/>
    <w:rsid w:val="00580AC5"/>
    <w:rsid w:val="005815E5"/>
    <w:rsid w:val="0058289C"/>
    <w:rsid w:val="00582C35"/>
    <w:rsid w:val="00582DC6"/>
    <w:rsid w:val="005836C7"/>
    <w:rsid w:val="0058408E"/>
    <w:rsid w:val="00585374"/>
    <w:rsid w:val="005876DF"/>
    <w:rsid w:val="0058789A"/>
    <w:rsid w:val="00590B77"/>
    <w:rsid w:val="005913A3"/>
    <w:rsid w:val="00591DCD"/>
    <w:rsid w:val="00594A7B"/>
    <w:rsid w:val="00594AFA"/>
    <w:rsid w:val="0059580E"/>
    <w:rsid w:val="00596636"/>
    <w:rsid w:val="00596A6F"/>
    <w:rsid w:val="00596B9C"/>
    <w:rsid w:val="005976E1"/>
    <w:rsid w:val="005A0541"/>
    <w:rsid w:val="005A0D64"/>
    <w:rsid w:val="005A1525"/>
    <w:rsid w:val="005A1EC3"/>
    <w:rsid w:val="005A252B"/>
    <w:rsid w:val="005A2A71"/>
    <w:rsid w:val="005A3204"/>
    <w:rsid w:val="005A32B6"/>
    <w:rsid w:val="005A3341"/>
    <w:rsid w:val="005A46EC"/>
    <w:rsid w:val="005A47AA"/>
    <w:rsid w:val="005A4847"/>
    <w:rsid w:val="005A494F"/>
    <w:rsid w:val="005B0160"/>
    <w:rsid w:val="005B0185"/>
    <w:rsid w:val="005B07EC"/>
    <w:rsid w:val="005B09D8"/>
    <w:rsid w:val="005B24F3"/>
    <w:rsid w:val="005B28A1"/>
    <w:rsid w:val="005B2B11"/>
    <w:rsid w:val="005B2E00"/>
    <w:rsid w:val="005B370E"/>
    <w:rsid w:val="005B4DA3"/>
    <w:rsid w:val="005B5B71"/>
    <w:rsid w:val="005B5BEE"/>
    <w:rsid w:val="005B7025"/>
    <w:rsid w:val="005B7784"/>
    <w:rsid w:val="005B77D2"/>
    <w:rsid w:val="005C019B"/>
    <w:rsid w:val="005C144E"/>
    <w:rsid w:val="005C1625"/>
    <w:rsid w:val="005C2D0A"/>
    <w:rsid w:val="005C30F5"/>
    <w:rsid w:val="005C357E"/>
    <w:rsid w:val="005C3604"/>
    <w:rsid w:val="005C51A5"/>
    <w:rsid w:val="005C5403"/>
    <w:rsid w:val="005C557A"/>
    <w:rsid w:val="005C5A03"/>
    <w:rsid w:val="005C61DD"/>
    <w:rsid w:val="005C6438"/>
    <w:rsid w:val="005C6B8B"/>
    <w:rsid w:val="005D02E3"/>
    <w:rsid w:val="005D0A7A"/>
    <w:rsid w:val="005D1F34"/>
    <w:rsid w:val="005D2529"/>
    <w:rsid w:val="005D25BF"/>
    <w:rsid w:val="005D2C1F"/>
    <w:rsid w:val="005D34B2"/>
    <w:rsid w:val="005D3B54"/>
    <w:rsid w:val="005D40CD"/>
    <w:rsid w:val="005D6B59"/>
    <w:rsid w:val="005D7037"/>
    <w:rsid w:val="005E03E4"/>
    <w:rsid w:val="005E0454"/>
    <w:rsid w:val="005E171D"/>
    <w:rsid w:val="005E34C2"/>
    <w:rsid w:val="005E35C6"/>
    <w:rsid w:val="005E3711"/>
    <w:rsid w:val="005E3AF9"/>
    <w:rsid w:val="005E4669"/>
    <w:rsid w:val="005E5099"/>
    <w:rsid w:val="005E5B01"/>
    <w:rsid w:val="005E7933"/>
    <w:rsid w:val="005E7E0B"/>
    <w:rsid w:val="005F009E"/>
    <w:rsid w:val="005F080C"/>
    <w:rsid w:val="005F0A88"/>
    <w:rsid w:val="005F0DF1"/>
    <w:rsid w:val="005F1516"/>
    <w:rsid w:val="005F229E"/>
    <w:rsid w:val="005F2564"/>
    <w:rsid w:val="005F3822"/>
    <w:rsid w:val="005F3E0B"/>
    <w:rsid w:val="005F4D16"/>
    <w:rsid w:val="005F4E52"/>
    <w:rsid w:val="005F5967"/>
    <w:rsid w:val="005F77C8"/>
    <w:rsid w:val="0060058E"/>
    <w:rsid w:val="00602A3C"/>
    <w:rsid w:val="00602EA4"/>
    <w:rsid w:val="00603EFD"/>
    <w:rsid w:val="006041DF"/>
    <w:rsid w:val="0060475B"/>
    <w:rsid w:val="00604FB6"/>
    <w:rsid w:val="00604FD6"/>
    <w:rsid w:val="00605387"/>
    <w:rsid w:val="00605552"/>
    <w:rsid w:val="00606302"/>
    <w:rsid w:val="006072EF"/>
    <w:rsid w:val="006076FD"/>
    <w:rsid w:val="00607BA3"/>
    <w:rsid w:val="00610CAA"/>
    <w:rsid w:val="0061143F"/>
    <w:rsid w:val="006114D8"/>
    <w:rsid w:val="00611585"/>
    <w:rsid w:val="00612931"/>
    <w:rsid w:val="00613601"/>
    <w:rsid w:val="00613791"/>
    <w:rsid w:val="00613AAB"/>
    <w:rsid w:val="006148C7"/>
    <w:rsid w:val="006150D6"/>
    <w:rsid w:val="006166A3"/>
    <w:rsid w:val="00617EEE"/>
    <w:rsid w:val="006210FE"/>
    <w:rsid w:val="00622811"/>
    <w:rsid w:val="00622878"/>
    <w:rsid w:val="00622894"/>
    <w:rsid w:val="00622BB7"/>
    <w:rsid w:val="00622F3B"/>
    <w:rsid w:val="00623130"/>
    <w:rsid w:val="00623389"/>
    <w:rsid w:val="0062352A"/>
    <w:rsid w:val="00625E45"/>
    <w:rsid w:val="006265C4"/>
    <w:rsid w:val="00626DB1"/>
    <w:rsid w:val="00627383"/>
    <w:rsid w:val="00627733"/>
    <w:rsid w:val="006301BB"/>
    <w:rsid w:val="00632605"/>
    <w:rsid w:val="00633F8D"/>
    <w:rsid w:val="006341EF"/>
    <w:rsid w:val="00634BED"/>
    <w:rsid w:val="00635A4A"/>
    <w:rsid w:val="00635F1C"/>
    <w:rsid w:val="00635FB9"/>
    <w:rsid w:val="00636765"/>
    <w:rsid w:val="00637774"/>
    <w:rsid w:val="0064024C"/>
    <w:rsid w:val="00640291"/>
    <w:rsid w:val="00641FAC"/>
    <w:rsid w:val="0064262E"/>
    <w:rsid w:val="006432A5"/>
    <w:rsid w:val="00643664"/>
    <w:rsid w:val="00643CAA"/>
    <w:rsid w:val="0064448B"/>
    <w:rsid w:val="00647B97"/>
    <w:rsid w:val="00651038"/>
    <w:rsid w:val="00652137"/>
    <w:rsid w:val="00652680"/>
    <w:rsid w:val="00652A09"/>
    <w:rsid w:val="006530A1"/>
    <w:rsid w:val="0065371D"/>
    <w:rsid w:val="00653CDE"/>
    <w:rsid w:val="006540B4"/>
    <w:rsid w:val="0065636A"/>
    <w:rsid w:val="00656C3C"/>
    <w:rsid w:val="00657003"/>
    <w:rsid w:val="00657126"/>
    <w:rsid w:val="006572C1"/>
    <w:rsid w:val="00660238"/>
    <w:rsid w:val="006602EF"/>
    <w:rsid w:val="00661277"/>
    <w:rsid w:val="006616FE"/>
    <w:rsid w:val="00661717"/>
    <w:rsid w:val="006619D1"/>
    <w:rsid w:val="006628AD"/>
    <w:rsid w:val="00663FEA"/>
    <w:rsid w:val="00664253"/>
    <w:rsid w:val="00664803"/>
    <w:rsid w:val="006661A4"/>
    <w:rsid w:val="006670E0"/>
    <w:rsid w:val="00667532"/>
    <w:rsid w:val="006704FD"/>
    <w:rsid w:val="00670F3A"/>
    <w:rsid w:val="006715E6"/>
    <w:rsid w:val="0067294B"/>
    <w:rsid w:val="00673AA4"/>
    <w:rsid w:val="00674066"/>
    <w:rsid w:val="00674187"/>
    <w:rsid w:val="0067483F"/>
    <w:rsid w:val="0067508F"/>
    <w:rsid w:val="00675349"/>
    <w:rsid w:val="00675E7E"/>
    <w:rsid w:val="0068051E"/>
    <w:rsid w:val="00680B9D"/>
    <w:rsid w:val="00681F13"/>
    <w:rsid w:val="0068231C"/>
    <w:rsid w:val="00682344"/>
    <w:rsid w:val="00682C6E"/>
    <w:rsid w:val="00682E78"/>
    <w:rsid w:val="00682F28"/>
    <w:rsid w:val="00684842"/>
    <w:rsid w:val="00685206"/>
    <w:rsid w:val="00685BD6"/>
    <w:rsid w:val="00686433"/>
    <w:rsid w:val="006878A6"/>
    <w:rsid w:val="00690437"/>
    <w:rsid w:val="00690E65"/>
    <w:rsid w:val="0069188E"/>
    <w:rsid w:val="00691974"/>
    <w:rsid w:val="00691A3F"/>
    <w:rsid w:val="00692CE6"/>
    <w:rsid w:val="00692DA8"/>
    <w:rsid w:val="00693B6C"/>
    <w:rsid w:val="006942AE"/>
    <w:rsid w:val="0069483C"/>
    <w:rsid w:val="00695421"/>
    <w:rsid w:val="00695AE4"/>
    <w:rsid w:val="00696D4B"/>
    <w:rsid w:val="006970D1"/>
    <w:rsid w:val="006977A8"/>
    <w:rsid w:val="00697BD3"/>
    <w:rsid w:val="00697DFA"/>
    <w:rsid w:val="006A10F3"/>
    <w:rsid w:val="006A16D5"/>
    <w:rsid w:val="006A1772"/>
    <w:rsid w:val="006A1780"/>
    <w:rsid w:val="006A25A5"/>
    <w:rsid w:val="006A2790"/>
    <w:rsid w:val="006A3CEC"/>
    <w:rsid w:val="006A3F75"/>
    <w:rsid w:val="006A4838"/>
    <w:rsid w:val="006A4FB3"/>
    <w:rsid w:val="006A5A3E"/>
    <w:rsid w:val="006A5BAB"/>
    <w:rsid w:val="006A6CA7"/>
    <w:rsid w:val="006A703E"/>
    <w:rsid w:val="006A7BE3"/>
    <w:rsid w:val="006B01D1"/>
    <w:rsid w:val="006B16EA"/>
    <w:rsid w:val="006B1780"/>
    <w:rsid w:val="006B224E"/>
    <w:rsid w:val="006B338C"/>
    <w:rsid w:val="006B362D"/>
    <w:rsid w:val="006B376E"/>
    <w:rsid w:val="006B4589"/>
    <w:rsid w:val="006B6805"/>
    <w:rsid w:val="006B6BBE"/>
    <w:rsid w:val="006B6DE0"/>
    <w:rsid w:val="006B7D5F"/>
    <w:rsid w:val="006C0FCC"/>
    <w:rsid w:val="006C2D83"/>
    <w:rsid w:val="006C32F4"/>
    <w:rsid w:val="006C3382"/>
    <w:rsid w:val="006C3C54"/>
    <w:rsid w:val="006C40F4"/>
    <w:rsid w:val="006C427B"/>
    <w:rsid w:val="006C4F9F"/>
    <w:rsid w:val="006C5019"/>
    <w:rsid w:val="006C5778"/>
    <w:rsid w:val="006C61AB"/>
    <w:rsid w:val="006C650D"/>
    <w:rsid w:val="006C686A"/>
    <w:rsid w:val="006C7479"/>
    <w:rsid w:val="006C748D"/>
    <w:rsid w:val="006D0C1D"/>
    <w:rsid w:val="006D0CE1"/>
    <w:rsid w:val="006D2004"/>
    <w:rsid w:val="006D2A8C"/>
    <w:rsid w:val="006D2E9D"/>
    <w:rsid w:val="006D32EB"/>
    <w:rsid w:val="006D4C1E"/>
    <w:rsid w:val="006D4C42"/>
    <w:rsid w:val="006D5809"/>
    <w:rsid w:val="006D630A"/>
    <w:rsid w:val="006D668D"/>
    <w:rsid w:val="006D7363"/>
    <w:rsid w:val="006D74F2"/>
    <w:rsid w:val="006D7548"/>
    <w:rsid w:val="006E04C8"/>
    <w:rsid w:val="006E061F"/>
    <w:rsid w:val="006E0712"/>
    <w:rsid w:val="006E0754"/>
    <w:rsid w:val="006E2668"/>
    <w:rsid w:val="006E2D39"/>
    <w:rsid w:val="006E32B0"/>
    <w:rsid w:val="006E36D8"/>
    <w:rsid w:val="006E396A"/>
    <w:rsid w:val="006E3A73"/>
    <w:rsid w:val="006E5825"/>
    <w:rsid w:val="006E5DD8"/>
    <w:rsid w:val="006E5EA1"/>
    <w:rsid w:val="006E6A4C"/>
    <w:rsid w:val="006E7ABC"/>
    <w:rsid w:val="006F0760"/>
    <w:rsid w:val="006F0FF1"/>
    <w:rsid w:val="006F11E2"/>
    <w:rsid w:val="006F12F5"/>
    <w:rsid w:val="006F2574"/>
    <w:rsid w:val="006F3231"/>
    <w:rsid w:val="006F3582"/>
    <w:rsid w:val="006F3DE3"/>
    <w:rsid w:val="006F4C05"/>
    <w:rsid w:val="006F511F"/>
    <w:rsid w:val="006F61D8"/>
    <w:rsid w:val="006F62B7"/>
    <w:rsid w:val="006F70BC"/>
    <w:rsid w:val="006F713A"/>
    <w:rsid w:val="006F76BF"/>
    <w:rsid w:val="006F7C48"/>
    <w:rsid w:val="00705161"/>
    <w:rsid w:val="007066A4"/>
    <w:rsid w:val="00706F37"/>
    <w:rsid w:val="00707D09"/>
    <w:rsid w:val="00710760"/>
    <w:rsid w:val="007107C7"/>
    <w:rsid w:val="0071209F"/>
    <w:rsid w:val="007125A2"/>
    <w:rsid w:val="00713F79"/>
    <w:rsid w:val="007148A8"/>
    <w:rsid w:val="00715A9B"/>
    <w:rsid w:val="00716125"/>
    <w:rsid w:val="00716C9F"/>
    <w:rsid w:val="007171E0"/>
    <w:rsid w:val="0071740B"/>
    <w:rsid w:val="00717C40"/>
    <w:rsid w:val="0072033C"/>
    <w:rsid w:val="00720B1B"/>
    <w:rsid w:val="00721062"/>
    <w:rsid w:val="00721A4E"/>
    <w:rsid w:val="00721E5D"/>
    <w:rsid w:val="007229D4"/>
    <w:rsid w:val="007230F8"/>
    <w:rsid w:val="007233F4"/>
    <w:rsid w:val="00723646"/>
    <w:rsid w:val="00724044"/>
    <w:rsid w:val="007244E1"/>
    <w:rsid w:val="007248D3"/>
    <w:rsid w:val="00725137"/>
    <w:rsid w:val="00725C63"/>
    <w:rsid w:val="007263ED"/>
    <w:rsid w:val="0072653B"/>
    <w:rsid w:val="00726C9E"/>
    <w:rsid w:val="00727A43"/>
    <w:rsid w:val="00727FF2"/>
    <w:rsid w:val="007323E0"/>
    <w:rsid w:val="007324ED"/>
    <w:rsid w:val="00733791"/>
    <w:rsid w:val="00733857"/>
    <w:rsid w:val="00733DE2"/>
    <w:rsid w:val="00734328"/>
    <w:rsid w:val="007346E7"/>
    <w:rsid w:val="007352EA"/>
    <w:rsid w:val="00736032"/>
    <w:rsid w:val="007364E5"/>
    <w:rsid w:val="0073792F"/>
    <w:rsid w:val="00737C48"/>
    <w:rsid w:val="007409CA"/>
    <w:rsid w:val="00740DA6"/>
    <w:rsid w:val="00741A0E"/>
    <w:rsid w:val="00741D1E"/>
    <w:rsid w:val="00741EE2"/>
    <w:rsid w:val="00742367"/>
    <w:rsid w:val="00742EAA"/>
    <w:rsid w:val="00743295"/>
    <w:rsid w:val="00743818"/>
    <w:rsid w:val="007439E2"/>
    <w:rsid w:val="00743E9C"/>
    <w:rsid w:val="007441FB"/>
    <w:rsid w:val="00744517"/>
    <w:rsid w:val="00744810"/>
    <w:rsid w:val="00747079"/>
    <w:rsid w:val="00747DD4"/>
    <w:rsid w:val="00747DE2"/>
    <w:rsid w:val="007504BF"/>
    <w:rsid w:val="007506CD"/>
    <w:rsid w:val="007525DB"/>
    <w:rsid w:val="0075267F"/>
    <w:rsid w:val="007526EC"/>
    <w:rsid w:val="0075310C"/>
    <w:rsid w:val="00753347"/>
    <w:rsid w:val="00753C48"/>
    <w:rsid w:val="007545C1"/>
    <w:rsid w:val="00754C97"/>
    <w:rsid w:val="00754FE4"/>
    <w:rsid w:val="00755538"/>
    <w:rsid w:val="00755971"/>
    <w:rsid w:val="00756236"/>
    <w:rsid w:val="00756271"/>
    <w:rsid w:val="00756521"/>
    <w:rsid w:val="00756AB7"/>
    <w:rsid w:val="0075745C"/>
    <w:rsid w:val="00760477"/>
    <w:rsid w:val="007615CE"/>
    <w:rsid w:val="00761AF4"/>
    <w:rsid w:val="00762071"/>
    <w:rsid w:val="007623FB"/>
    <w:rsid w:val="0076376A"/>
    <w:rsid w:val="0076500F"/>
    <w:rsid w:val="0076504E"/>
    <w:rsid w:val="00765D24"/>
    <w:rsid w:val="00765E6A"/>
    <w:rsid w:val="007664E0"/>
    <w:rsid w:val="00767EA0"/>
    <w:rsid w:val="0077068F"/>
    <w:rsid w:val="007711EA"/>
    <w:rsid w:val="00771870"/>
    <w:rsid w:val="0077408D"/>
    <w:rsid w:val="007741CF"/>
    <w:rsid w:val="00774270"/>
    <w:rsid w:val="00775679"/>
    <w:rsid w:val="00775803"/>
    <w:rsid w:val="007761F1"/>
    <w:rsid w:val="00777B32"/>
    <w:rsid w:val="0078051E"/>
    <w:rsid w:val="00781FDD"/>
    <w:rsid w:val="00782A9F"/>
    <w:rsid w:val="0078508A"/>
    <w:rsid w:val="00786443"/>
    <w:rsid w:val="00786D5C"/>
    <w:rsid w:val="00786E96"/>
    <w:rsid w:val="00787F93"/>
    <w:rsid w:val="00790684"/>
    <w:rsid w:val="007907CA"/>
    <w:rsid w:val="00791170"/>
    <w:rsid w:val="00791E6D"/>
    <w:rsid w:val="007928DC"/>
    <w:rsid w:val="00792CB3"/>
    <w:rsid w:val="00792E53"/>
    <w:rsid w:val="007933DF"/>
    <w:rsid w:val="0079384D"/>
    <w:rsid w:val="007939CC"/>
    <w:rsid w:val="00796FB8"/>
    <w:rsid w:val="007A11C2"/>
    <w:rsid w:val="007A2367"/>
    <w:rsid w:val="007A41BF"/>
    <w:rsid w:val="007A490A"/>
    <w:rsid w:val="007A581D"/>
    <w:rsid w:val="007A7B95"/>
    <w:rsid w:val="007B0297"/>
    <w:rsid w:val="007B0F53"/>
    <w:rsid w:val="007B1DD8"/>
    <w:rsid w:val="007B21AE"/>
    <w:rsid w:val="007B2570"/>
    <w:rsid w:val="007B2C31"/>
    <w:rsid w:val="007B3113"/>
    <w:rsid w:val="007B3304"/>
    <w:rsid w:val="007B332B"/>
    <w:rsid w:val="007B394D"/>
    <w:rsid w:val="007B53FA"/>
    <w:rsid w:val="007B6423"/>
    <w:rsid w:val="007B7490"/>
    <w:rsid w:val="007B774A"/>
    <w:rsid w:val="007C0525"/>
    <w:rsid w:val="007C0B56"/>
    <w:rsid w:val="007C13F7"/>
    <w:rsid w:val="007C218D"/>
    <w:rsid w:val="007C2D28"/>
    <w:rsid w:val="007C3E22"/>
    <w:rsid w:val="007C67C6"/>
    <w:rsid w:val="007C707A"/>
    <w:rsid w:val="007C7E59"/>
    <w:rsid w:val="007D0A39"/>
    <w:rsid w:val="007D0B91"/>
    <w:rsid w:val="007D1452"/>
    <w:rsid w:val="007D1E29"/>
    <w:rsid w:val="007D460C"/>
    <w:rsid w:val="007D484A"/>
    <w:rsid w:val="007D4AD3"/>
    <w:rsid w:val="007D4C8D"/>
    <w:rsid w:val="007D5D19"/>
    <w:rsid w:val="007D5FDC"/>
    <w:rsid w:val="007D6D68"/>
    <w:rsid w:val="007E01DA"/>
    <w:rsid w:val="007E0ADB"/>
    <w:rsid w:val="007E1603"/>
    <w:rsid w:val="007E2E85"/>
    <w:rsid w:val="007E32DA"/>
    <w:rsid w:val="007E3896"/>
    <w:rsid w:val="007E3FFB"/>
    <w:rsid w:val="007E4998"/>
    <w:rsid w:val="007E4A9C"/>
    <w:rsid w:val="007E4B2B"/>
    <w:rsid w:val="007E6914"/>
    <w:rsid w:val="007E7F78"/>
    <w:rsid w:val="007F0C8B"/>
    <w:rsid w:val="007F1517"/>
    <w:rsid w:val="007F1D44"/>
    <w:rsid w:val="007F23A5"/>
    <w:rsid w:val="007F2C13"/>
    <w:rsid w:val="007F2CEC"/>
    <w:rsid w:val="007F4949"/>
    <w:rsid w:val="007F55DE"/>
    <w:rsid w:val="007F5605"/>
    <w:rsid w:val="007F6147"/>
    <w:rsid w:val="007F78FF"/>
    <w:rsid w:val="007F7D26"/>
    <w:rsid w:val="00800F6C"/>
    <w:rsid w:val="008025BE"/>
    <w:rsid w:val="00803674"/>
    <w:rsid w:val="0080381C"/>
    <w:rsid w:val="00804C86"/>
    <w:rsid w:val="008051FC"/>
    <w:rsid w:val="008055A9"/>
    <w:rsid w:val="008070EB"/>
    <w:rsid w:val="00807376"/>
    <w:rsid w:val="00810B0E"/>
    <w:rsid w:val="00810B14"/>
    <w:rsid w:val="00810E8E"/>
    <w:rsid w:val="0081142D"/>
    <w:rsid w:val="00812462"/>
    <w:rsid w:val="008126E2"/>
    <w:rsid w:val="008133A5"/>
    <w:rsid w:val="0081481D"/>
    <w:rsid w:val="00814BE8"/>
    <w:rsid w:val="00814F6E"/>
    <w:rsid w:val="0081565F"/>
    <w:rsid w:val="00815B84"/>
    <w:rsid w:val="00821A3D"/>
    <w:rsid w:val="00821B06"/>
    <w:rsid w:val="00822037"/>
    <w:rsid w:val="00822634"/>
    <w:rsid w:val="00823FC6"/>
    <w:rsid w:val="00823FFC"/>
    <w:rsid w:val="00824811"/>
    <w:rsid w:val="00825C74"/>
    <w:rsid w:val="00826AB9"/>
    <w:rsid w:val="00826E0E"/>
    <w:rsid w:val="0082731F"/>
    <w:rsid w:val="00827D11"/>
    <w:rsid w:val="00827E0F"/>
    <w:rsid w:val="00827F6E"/>
    <w:rsid w:val="00831758"/>
    <w:rsid w:val="00831977"/>
    <w:rsid w:val="0083279F"/>
    <w:rsid w:val="00833601"/>
    <w:rsid w:val="00833B7F"/>
    <w:rsid w:val="00834906"/>
    <w:rsid w:val="00835A99"/>
    <w:rsid w:val="00836075"/>
    <w:rsid w:val="00836417"/>
    <w:rsid w:val="008377F7"/>
    <w:rsid w:val="008411F9"/>
    <w:rsid w:val="008413AB"/>
    <w:rsid w:val="00842D10"/>
    <w:rsid w:val="0084322B"/>
    <w:rsid w:val="00843B93"/>
    <w:rsid w:val="00843C08"/>
    <w:rsid w:val="00843F81"/>
    <w:rsid w:val="00844087"/>
    <w:rsid w:val="0084519E"/>
    <w:rsid w:val="00846370"/>
    <w:rsid w:val="00847C2B"/>
    <w:rsid w:val="00851256"/>
    <w:rsid w:val="00851A7C"/>
    <w:rsid w:val="00852438"/>
    <w:rsid w:val="0085270D"/>
    <w:rsid w:val="008532BF"/>
    <w:rsid w:val="008532EE"/>
    <w:rsid w:val="00853BF4"/>
    <w:rsid w:val="00854294"/>
    <w:rsid w:val="008555FB"/>
    <w:rsid w:val="0085788B"/>
    <w:rsid w:val="00857941"/>
    <w:rsid w:val="00857A9E"/>
    <w:rsid w:val="00857DE2"/>
    <w:rsid w:val="00863E7D"/>
    <w:rsid w:val="0086407F"/>
    <w:rsid w:val="00864548"/>
    <w:rsid w:val="00864D9C"/>
    <w:rsid w:val="00864E79"/>
    <w:rsid w:val="00866111"/>
    <w:rsid w:val="0086661F"/>
    <w:rsid w:val="00866A0D"/>
    <w:rsid w:val="00866DB5"/>
    <w:rsid w:val="0086784E"/>
    <w:rsid w:val="00867AF1"/>
    <w:rsid w:val="00870EE1"/>
    <w:rsid w:val="00870EF2"/>
    <w:rsid w:val="008720B3"/>
    <w:rsid w:val="00872118"/>
    <w:rsid w:val="008727CE"/>
    <w:rsid w:val="00872827"/>
    <w:rsid w:val="00872A32"/>
    <w:rsid w:val="00874ECA"/>
    <w:rsid w:val="00875D0E"/>
    <w:rsid w:val="00876EAE"/>
    <w:rsid w:val="00880F95"/>
    <w:rsid w:val="00881F68"/>
    <w:rsid w:val="00882B44"/>
    <w:rsid w:val="00882FE5"/>
    <w:rsid w:val="0088417C"/>
    <w:rsid w:val="00886138"/>
    <w:rsid w:val="00886E66"/>
    <w:rsid w:val="008871B0"/>
    <w:rsid w:val="008912F5"/>
    <w:rsid w:val="008915A7"/>
    <w:rsid w:val="008918EB"/>
    <w:rsid w:val="0089217C"/>
    <w:rsid w:val="008928A1"/>
    <w:rsid w:val="00893671"/>
    <w:rsid w:val="00895838"/>
    <w:rsid w:val="00895A72"/>
    <w:rsid w:val="00895CDF"/>
    <w:rsid w:val="008968C7"/>
    <w:rsid w:val="00896AFD"/>
    <w:rsid w:val="00897A55"/>
    <w:rsid w:val="00897DEA"/>
    <w:rsid w:val="008A0154"/>
    <w:rsid w:val="008A0FC9"/>
    <w:rsid w:val="008A1956"/>
    <w:rsid w:val="008A40D3"/>
    <w:rsid w:val="008A469C"/>
    <w:rsid w:val="008A484A"/>
    <w:rsid w:val="008A5877"/>
    <w:rsid w:val="008A6539"/>
    <w:rsid w:val="008A701C"/>
    <w:rsid w:val="008B05DD"/>
    <w:rsid w:val="008B17E8"/>
    <w:rsid w:val="008B266C"/>
    <w:rsid w:val="008B2D03"/>
    <w:rsid w:val="008B2E7C"/>
    <w:rsid w:val="008B3703"/>
    <w:rsid w:val="008B42AB"/>
    <w:rsid w:val="008B45A7"/>
    <w:rsid w:val="008B4976"/>
    <w:rsid w:val="008B4A70"/>
    <w:rsid w:val="008B502F"/>
    <w:rsid w:val="008B5142"/>
    <w:rsid w:val="008B67CB"/>
    <w:rsid w:val="008B6A63"/>
    <w:rsid w:val="008B6AFE"/>
    <w:rsid w:val="008B6B83"/>
    <w:rsid w:val="008B7034"/>
    <w:rsid w:val="008B7227"/>
    <w:rsid w:val="008C03DD"/>
    <w:rsid w:val="008C05D4"/>
    <w:rsid w:val="008C191C"/>
    <w:rsid w:val="008C1DA4"/>
    <w:rsid w:val="008C2CD5"/>
    <w:rsid w:val="008C2E29"/>
    <w:rsid w:val="008C32B7"/>
    <w:rsid w:val="008C360C"/>
    <w:rsid w:val="008C3618"/>
    <w:rsid w:val="008C3F20"/>
    <w:rsid w:val="008C43AD"/>
    <w:rsid w:val="008C4B6C"/>
    <w:rsid w:val="008C59FB"/>
    <w:rsid w:val="008C619E"/>
    <w:rsid w:val="008C6687"/>
    <w:rsid w:val="008C68F0"/>
    <w:rsid w:val="008C6F92"/>
    <w:rsid w:val="008C731F"/>
    <w:rsid w:val="008C74D9"/>
    <w:rsid w:val="008C79C3"/>
    <w:rsid w:val="008C7A47"/>
    <w:rsid w:val="008D0170"/>
    <w:rsid w:val="008D0EB3"/>
    <w:rsid w:val="008D1052"/>
    <w:rsid w:val="008D124C"/>
    <w:rsid w:val="008D1983"/>
    <w:rsid w:val="008D1BB3"/>
    <w:rsid w:val="008D1C32"/>
    <w:rsid w:val="008D22AE"/>
    <w:rsid w:val="008D234A"/>
    <w:rsid w:val="008D238C"/>
    <w:rsid w:val="008D566C"/>
    <w:rsid w:val="008D58D9"/>
    <w:rsid w:val="008D64F5"/>
    <w:rsid w:val="008D66EA"/>
    <w:rsid w:val="008D6E59"/>
    <w:rsid w:val="008D6F92"/>
    <w:rsid w:val="008D7155"/>
    <w:rsid w:val="008D7DE4"/>
    <w:rsid w:val="008E09B3"/>
    <w:rsid w:val="008E141A"/>
    <w:rsid w:val="008E1A44"/>
    <w:rsid w:val="008E28E6"/>
    <w:rsid w:val="008E2B60"/>
    <w:rsid w:val="008E3232"/>
    <w:rsid w:val="008E3674"/>
    <w:rsid w:val="008E3B6C"/>
    <w:rsid w:val="008E41A8"/>
    <w:rsid w:val="008E688C"/>
    <w:rsid w:val="008E68BB"/>
    <w:rsid w:val="008E6C9B"/>
    <w:rsid w:val="008E77D4"/>
    <w:rsid w:val="008F0981"/>
    <w:rsid w:val="008F0AFD"/>
    <w:rsid w:val="008F1287"/>
    <w:rsid w:val="008F16EB"/>
    <w:rsid w:val="008F17B2"/>
    <w:rsid w:val="008F28EE"/>
    <w:rsid w:val="008F357B"/>
    <w:rsid w:val="008F42E9"/>
    <w:rsid w:val="008F44CA"/>
    <w:rsid w:val="008F49B9"/>
    <w:rsid w:val="008F49D3"/>
    <w:rsid w:val="008F5081"/>
    <w:rsid w:val="008F6519"/>
    <w:rsid w:val="008F68DC"/>
    <w:rsid w:val="008F7012"/>
    <w:rsid w:val="008F7B17"/>
    <w:rsid w:val="00900042"/>
    <w:rsid w:val="0090034B"/>
    <w:rsid w:val="00902623"/>
    <w:rsid w:val="00902890"/>
    <w:rsid w:val="00904778"/>
    <w:rsid w:val="00904BE4"/>
    <w:rsid w:val="0090504A"/>
    <w:rsid w:val="00905D7E"/>
    <w:rsid w:val="009063B7"/>
    <w:rsid w:val="00907037"/>
    <w:rsid w:val="0091160A"/>
    <w:rsid w:val="00912838"/>
    <w:rsid w:val="00913258"/>
    <w:rsid w:val="00913883"/>
    <w:rsid w:val="0091564D"/>
    <w:rsid w:val="009156DA"/>
    <w:rsid w:val="00915CF3"/>
    <w:rsid w:val="00916921"/>
    <w:rsid w:val="00916BC5"/>
    <w:rsid w:val="0091726A"/>
    <w:rsid w:val="00920184"/>
    <w:rsid w:val="00920EA4"/>
    <w:rsid w:val="00921792"/>
    <w:rsid w:val="00921BEA"/>
    <w:rsid w:val="00922DB0"/>
    <w:rsid w:val="00923998"/>
    <w:rsid w:val="00923DB4"/>
    <w:rsid w:val="0092430E"/>
    <w:rsid w:val="0092625F"/>
    <w:rsid w:val="009268A9"/>
    <w:rsid w:val="00927B37"/>
    <w:rsid w:val="009301B2"/>
    <w:rsid w:val="0093065F"/>
    <w:rsid w:val="00931215"/>
    <w:rsid w:val="009313DD"/>
    <w:rsid w:val="00931BDE"/>
    <w:rsid w:val="009321B1"/>
    <w:rsid w:val="00932ED7"/>
    <w:rsid w:val="0093357E"/>
    <w:rsid w:val="0093422D"/>
    <w:rsid w:val="00934DD7"/>
    <w:rsid w:val="009369A9"/>
    <w:rsid w:val="00936CF7"/>
    <w:rsid w:val="00937201"/>
    <w:rsid w:val="0093734A"/>
    <w:rsid w:val="00937783"/>
    <w:rsid w:val="009377C3"/>
    <w:rsid w:val="00937D89"/>
    <w:rsid w:val="00940515"/>
    <w:rsid w:val="0094059D"/>
    <w:rsid w:val="009409B4"/>
    <w:rsid w:val="00940FE1"/>
    <w:rsid w:val="00942306"/>
    <w:rsid w:val="009424B8"/>
    <w:rsid w:val="009433A4"/>
    <w:rsid w:val="0094435B"/>
    <w:rsid w:val="00944668"/>
    <w:rsid w:val="00944DC6"/>
    <w:rsid w:val="0094537D"/>
    <w:rsid w:val="0094573F"/>
    <w:rsid w:val="009458B0"/>
    <w:rsid w:val="00945B52"/>
    <w:rsid w:val="00945DC0"/>
    <w:rsid w:val="00945F05"/>
    <w:rsid w:val="00946348"/>
    <w:rsid w:val="009471AD"/>
    <w:rsid w:val="00947233"/>
    <w:rsid w:val="009478A2"/>
    <w:rsid w:val="0095053B"/>
    <w:rsid w:val="0095074A"/>
    <w:rsid w:val="009512AB"/>
    <w:rsid w:val="00951474"/>
    <w:rsid w:val="00951BD7"/>
    <w:rsid w:val="00952DE9"/>
    <w:rsid w:val="00955643"/>
    <w:rsid w:val="00955FBB"/>
    <w:rsid w:val="0095694B"/>
    <w:rsid w:val="00956BD5"/>
    <w:rsid w:val="009574BB"/>
    <w:rsid w:val="009577B5"/>
    <w:rsid w:val="009608E6"/>
    <w:rsid w:val="009609E4"/>
    <w:rsid w:val="00961779"/>
    <w:rsid w:val="00962D00"/>
    <w:rsid w:val="00962EB1"/>
    <w:rsid w:val="00965607"/>
    <w:rsid w:val="0096612A"/>
    <w:rsid w:val="00966522"/>
    <w:rsid w:val="0096797F"/>
    <w:rsid w:val="00967D3F"/>
    <w:rsid w:val="00967E78"/>
    <w:rsid w:val="00970D7E"/>
    <w:rsid w:val="00970F18"/>
    <w:rsid w:val="00971CF1"/>
    <w:rsid w:val="009721E9"/>
    <w:rsid w:val="00972A58"/>
    <w:rsid w:val="00973772"/>
    <w:rsid w:val="0097451E"/>
    <w:rsid w:val="00975598"/>
    <w:rsid w:val="00975E1E"/>
    <w:rsid w:val="00975E70"/>
    <w:rsid w:val="00977B8F"/>
    <w:rsid w:val="00977CD6"/>
    <w:rsid w:val="00980162"/>
    <w:rsid w:val="00981D18"/>
    <w:rsid w:val="00982481"/>
    <w:rsid w:val="00982D26"/>
    <w:rsid w:val="0098330E"/>
    <w:rsid w:val="00983CB2"/>
    <w:rsid w:val="009849E9"/>
    <w:rsid w:val="00985F96"/>
    <w:rsid w:val="00987812"/>
    <w:rsid w:val="00990225"/>
    <w:rsid w:val="00990DF5"/>
    <w:rsid w:val="00991622"/>
    <w:rsid w:val="0099244B"/>
    <w:rsid w:val="00993F3A"/>
    <w:rsid w:val="009947B6"/>
    <w:rsid w:val="00995150"/>
    <w:rsid w:val="009957F3"/>
    <w:rsid w:val="00995D67"/>
    <w:rsid w:val="009970BF"/>
    <w:rsid w:val="009A013B"/>
    <w:rsid w:val="009A02F4"/>
    <w:rsid w:val="009A1F12"/>
    <w:rsid w:val="009A2494"/>
    <w:rsid w:val="009A26CA"/>
    <w:rsid w:val="009A36F2"/>
    <w:rsid w:val="009A47CC"/>
    <w:rsid w:val="009A5749"/>
    <w:rsid w:val="009A57D0"/>
    <w:rsid w:val="009A6559"/>
    <w:rsid w:val="009A68FC"/>
    <w:rsid w:val="009A6D4F"/>
    <w:rsid w:val="009A7514"/>
    <w:rsid w:val="009A7E7A"/>
    <w:rsid w:val="009B1584"/>
    <w:rsid w:val="009B2469"/>
    <w:rsid w:val="009B314F"/>
    <w:rsid w:val="009B439C"/>
    <w:rsid w:val="009B4A6C"/>
    <w:rsid w:val="009B5777"/>
    <w:rsid w:val="009B5779"/>
    <w:rsid w:val="009B6753"/>
    <w:rsid w:val="009B6A26"/>
    <w:rsid w:val="009C079D"/>
    <w:rsid w:val="009C0D70"/>
    <w:rsid w:val="009C13D1"/>
    <w:rsid w:val="009C2913"/>
    <w:rsid w:val="009C3008"/>
    <w:rsid w:val="009C365F"/>
    <w:rsid w:val="009C5AFE"/>
    <w:rsid w:val="009C6606"/>
    <w:rsid w:val="009C6CE5"/>
    <w:rsid w:val="009C6D50"/>
    <w:rsid w:val="009C72B6"/>
    <w:rsid w:val="009C7547"/>
    <w:rsid w:val="009D1678"/>
    <w:rsid w:val="009D1693"/>
    <w:rsid w:val="009D1C49"/>
    <w:rsid w:val="009D2721"/>
    <w:rsid w:val="009D2F60"/>
    <w:rsid w:val="009D3299"/>
    <w:rsid w:val="009D338C"/>
    <w:rsid w:val="009D3D0D"/>
    <w:rsid w:val="009D4944"/>
    <w:rsid w:val="009D5BAC"/>
    <w:rsid w:val="009D64BD"/>
    <w:rsid w:val="009D7B2F"/>
    <w:rsid w:val="009D7B6C"/>
    <w:rsid w:val="009D7F83"/>
    <w:rsid w:val="009E0D0A"/>
    <w:rsid w:val="009E0D1A"/>
    <w:rsid w:val="009E153F"/>
    <w:rsid w:val="009E2D6C"/>
    <w:rsid w:val="009E388B"/>
    <w:rsid w:val="009E393E"/>
    <w:rsid w:val="009E444E"/>
    <w:rsid w:val="009E45AF"/>
    <w:rsid w:val="009E4968"/>
    <w:rsid w:val="009E5101"/>
    <w:rsid w:val="009E52F1"/>
    <w:rsid w:val="009E663C"/>
    <w:rsid w:val="009E6BB1"/>
    <w:rsid w:val="009F0092"/>
    <w:rsid w:val="009F03AF"/>
    <w:rsid w:val="009F0790"/>
    <w:rsid w:val="009F0C55"/>
    <w:rsid w:val="009F0CD9"/>
    <w:rsid w:val="009F1A79"/>
    <w:rsid w:val="009F1F57"/>
    <w:rsid w:val="009F2E26"/>
    <w:rsid w:val="009F4FCF"/>
    <w:rsid w:val="009F5DE2"/>
    <w:rsid w:val="009F65F4"/>
    <w:rsid w:val="009F676B"/>
    <w:rsid w:val="009F6A30"/>
    <w:rsid w:val="009F74FE"/>
    <w:rsid w:val="00A004DF"/>
    <w:rsid w:val="00A00D29"/>
    <w:rsid w:val="00A00FD5"/>
    <w:rsid w:val="00A01996"/>
    <w:rsid w:val="00A019A8"/>
    <w:rsid w:val="00A01B03"/>
    <w:rsid w:val="00A02C66"/>
    <w:rsid w:val="00A03861"/>
    <w:rsid w:val="00A0464C"/>
    <w:rsid w:val="00A054E0"/>
    <w:rsid w:val="00A05606"/>
    <w:rsid w:val="00A05A6A"/>
    <w:rsid w:val="00A0663F"/>
    <w:rsid w:val="00A066CE"/>
    <w:rsid w:val="00A0740B"/>
    <w:rsid w:val="00A07427"/>
    <w:rsid w:val="00A075A9"/>
    <w:rsid w:val="00A077E2"/>
    <w:rsid w:val="00A1080F"/>
    <w:rsid w:val="00A11042"/>
    <w:rsid w:val="00A133D8"/>
    <w:rsid w:val="00A14350"/>
    <w:rsid w:val="00A14E97"/>
    <w:rsid w:val="00A17A9D"/>
    <w:rsid w:val="00A20069"/>
    <w:rsid w:val="00A20280"/>
    <w:rsid w:val="00A2163F"/>
    <w:rsid w:val="00A2244D"/>
    <w:rsid w:val="00A2253D"/>
    <w:rsid w:val="00A22AEC"/>
    <w:rsid w:val="00A2418A"/>
    <w:rsid w:val="00A2444E"/>
    <w:rsid w:val="00A247B8"/>
    <w:rsid w:val="00A24D39"/>
    <w:rsid w:val="00A24D8F"/>
    <w:rsid w:val="00A25B8B"/>
    <w:rsid w:val="00A269C3"/>
    <w:rsid w:val="00A26ECA"/>
    <w:rsid w:val="00A27374"/>
    <w:rsid w:val="00A309F1"/>
    <w:rsid w:val="00A30F68"/>
    <w:rsid w:val="00A317A5"/>
    <w:rsid w:val="00A324C1"/>
    <w:rsid w:val="00A337DB"/>
    <w:rsid w:val="00A3467F"/>
    <w:rsid w:val="00A34D34"/>
    <w:rsid w:val="00A3551A"/>
    <w:rsid w:val="00A3561C"/>
    <w:rsid w:val="00A373F4"/>
    <w:rsid w:val="00A376E8"/>
    <w:rsid w:val="00A37E69"/>
    <w:rsid w:val="00A37F8E"/>
    <w:rsid w:val="00A40979"/>
    <w:rsid w:val="00A41737"/>
    <w:rsid w:val="00A42B8F"/>
    <w:rsid w:val="00A43254"/>
    <w:rsid w:val="00A43896"/>
    <w:rsid w:val="00A43A26"/>
    <w:rsid w:val="00A447A0"/>
    <w:rsid w:val="00A457B2"/>
    <w:rsid w:val="00A459F5"/>
    <w:rsid w:val="00A45FC0"/>
    <w:rsid w:val="00A46B32"/>
    <w:rsid w:val="00A46EB8"/>
    <w:rsid w:val="00A478D2"/>
    <w:rsid w:val="00A47ECC"/>
    <w:rsid w:val="00A5008C"/>
    <w:rsid w:val="00A50171"/>
    <w:rsid w:val="00A5102E"/>
    <w:rsid w:val="00A51083"/>
    <w:rsid w:val="00A5132E"/>
    <w:rsid w:val="00A51533"/>
    <w:rsid w:val="00A51A4D"/>
    <w:rsid w:val="00A51E68"/>
    <w:rsid w:val="00A52F3B"/>
    <w:rsid w:val="00A531D4"/>
    <w:rsid w:val="00A55ACD"/>
    <w:rsid w:val="00A55CFA"/>
    <w:rsid w:val="00A5613B"/>
    <w:rsid w:val="00A575B8"/>
    <w:rsid w:val="00A647B1"/>
    <w:rsid w:val="00A64DEF"/>
    <w:rsid w:val="00A64F9E"/>
    <w:rsid w:val="00A657E1"/>
    <w:rsid w:val="00A65E4E"/>
    <w:rsid w:val="00A665DF"/>
    <w:rsid w:val="00A67F1B"/>
    <w:rsid w:val="00A67FCC"/>
    <w:rsid w:val="00A709F3"/>
    <w:rsid w:val="00A716DC"/>
    <w:rsid w:val="00A720AF"/>
    <w:rsid w:val="00A7217B"/>
    <w:rsid w:val="00A7293E"/>
    <w:rsid w:val="00A72EE4"/>
    <w:rsid w:val="00A73067"/>
    <w:rsid w:val="00A737C4"/>
    <w:rsid w:val="00A739A6"/>
    <w:rsid w:val="00A73C3B"/>
    <w:rsid w:val="00A75EF9"/>
    <w:rsid w:val="00A7627C"/>
    <w:rsid w:val="00A76BC9"/>
    <w:rsid w:val="00A77566"/>
    <w:rsid w:val="00A77956"/>
    <w:rsid w:val="00A80563"/>
    <w:rsid w:val="00A8311C"/>
    <w:rsid w:val="00A84BC8"/>
    <w:rsid w:val="00A84C5F"/>
    <w:rsid w:val="00A85D91"/>
    <w:rsid w:val="00A86973"/>
    <w:rsid w:val="00A8721F"/>
    <w:rsid w:val="00A8740B"/>
    <w:rsid w:val="00A87519"/>
    <w:rsid w:val="00A905A2"/>
    <w:rsid w:val="00A9246D"/>
    <w:rsid w:val="00A93644"/>
    <w:rsid w:val="00A93BD0"/>
    <w:rsid w:val="00A944A1"/>
    <w:rsid w:val="00A95D69"/>
    <w:rsid w:val="00A97122"/>
    <w:rsid w:val="00A97344"/>
    <w:rsid w:val="00A975A4"/>
    <w:rsid w:val="00A977B3"/>
    <w:rsid w:val="00A97DC8"/>
    <w:rsid w:val="00AA1418"/>
    <w:rsid w:val="00AA1C43"/>
    <w:rsid w:val="00AA2001"/>
    <w:rsid w:val="00AA2B5C"/>
    <w:rsid w:val="00AA4E59"/>
    <w:rsid w:val="00AA5328"/>
    <w:rsid w:val="00AA5393"/>
    <w:rsid w:val="00AA63D4"/>
    <w:rsid w:val="00AA6767"/>
    <w:rsid w:val="00AA790B"/>
    <w:rsid w:val="00AB03FD"/>
    <w:rsid w:val="00AB1412"/>
    <w:rsid w:val="00AB38CB"/>
    <w:rsid w:val="00AB3BEC"/>
    <w:rsid w:val="00AB44E4"/>
    <w:rsid w:val="00AB4AEB"/>
    <w:rsid w:val="00AB4E03"/>
    <w:rsid w:val="00AB5352"/>
    <w:rsid w:val="00AB56AE"/>
    <w:rsid w:val="00AB62D5"/>
    <w:rsid w:val="00AB65B5"/>
    <w:rsid w:val="00AB6DCD"/>
    <w:rsid w:val="00AB6EE0"/>
    <w:rsid w:val="00AB7579"/>
    <w:rsid w:val="00AC2DFD"/>
    <w:rsid w:val="00AC352D"/>
    <w:rsid w:val="00AC40B7"/>
    <w:rsid w:val="00AC5122"/>
    <w:rsid w:val="00AC531F"/>
    <w:rsid w:val="00AC6121"/>
    <w:rsid w:val="00AC626D"/>
    <w:rsid w:val="00AC64BF"/>
    <w:rsid w:val="00AC6CB1"/>
    <w:rsid w:val="00AC79DA"/>
    <w:rsid w:val="00AD0091"/>
    <w:rsid w:val="00AD0843"/>
    <w:rsid w:val="00AD23D8"/>
    <w:rsid w:val="00AD23EF"/>
    <w:rsid w:val="00AD2F0F"/>
    <w:rsid w:val="00AD307B"/>
    <w:rsid w:val="00AD31F9"/>
    <w:rsid w:val="00AD41B3"/>
    <w:rsid w:val="00AD456B"/>
    <w:rsid w:val="00AD4B31"/>
    <w:rsid w:val="00AD4C48"/>
    <w:rsid w:val="00AD57AF"/>
    <w:rsid w:val="00AD6267"/>
    <w:rsid w:val="00AD6292"/>
    <w:rsid w:val="00AD7317"/>
    <w:rsid w:val="00AD754C"/>
    <w:rsid w:val="00AE01A8"/>
    <w:rsid w:val="00AE069F"/>
    <w:rsid w:val="00AE0789"/>
    <w:rsid w:val="00AE0CBD"/>
    <w:rsid w:val="00AE123A"/>
    <w:rsid w:val="00AE1A1E"/>
    <w:rsid w:val="00AE2591"/>
    <w:rsid w:val="00AE28A7"/>
    <w:rsid w:val="00AE33A6"/>
    <w:rsid w:val="00AE36D5"/>
    <w:rsid w:val="00AE3715"/>
    <w:rsid w:val="00AE3729"/>
    <w:rsid w:val="00AE55B2"/>
    <w:rsid w:val="00AE5C6A"/>
    <w:rsid w:val="00AE65F7"/>
    <w:rsid w:val="00AE7280"/>
    <w:rsid w:val="00AF033A"/>
    <w:rsid w:val="00AF1699"/>
    <w:rsid w:val="00AF3896"/>
    <w:rsid w:val="00AF39FE"/>
    <w:rsid w:val="00AF3CEE"/>
    <w:rsid w:val="00AF5706"/>
    <w:rsid w:val="00AF6479"/>
    <w:rsid w:val="00AF6C33"/>
    <w:rsid w:val="00B0098A"/>
    <w:rsid w:val="00B00A5F"/>
    <w:rsid w:val="00B0225F"/>
    <w:rsid w:val="00B029B8"/>
    <w:rsid w:val="00B02F60"/>
    <w:rsid w:val="00B032B8"/>
    <w:rsid w:val="00B03ABB"/>
    <w:rsid w:val="00B04B46"/>
    <w:rsid w:val="00B05050"/>
    <w:rsid w:val="00B0534D"/>
    <w:rsid w:val="00B06368"/>
    <w:rsid w:val="00B06FC6"/>
    <w:rsid w:val="00B07163"/>
    <w:rsid w:val="00B07429"/>
    <w:rsid w:val="00B11847"/>
    <w:rsid w:val="00B12337"/>
    <w:rsid w:val="00B12DF9"/>
    <w:rsid w:val="00B12FE6"/>
    <w:rsid w:val="00B1303F"/>
    <w:rsid w:val="00B1364A"/>
    <w:rsid w:val="00B13D3C"/>
    <w:rsid w:val="00B1525C"/>
    <w:rsid w:val="00B16715"/>
    <w:rsid w:val="00B17910"/>
    <w:rsid w:val="00B2041B"/>
    <w:rsid w:val="00B20F18"/>
    <w:rsid w:val="00B21516"/>
    <w:rsid w:val="00B22CE0"/>
    <w:rsid w:val="00B23738"/>
    <w:rsid w:val="00B23BEF"/>
    <w:rsid w:val="00B247BB"/>
    <w:rsid w:val="00B25C11"/>
    <w:rsid w:val="00B25EDF"/>
    <w:rsid w:val="00B25EE6"/>
    <w:rsid w:val="00B27BC0"/>
    <w:rsid w:val="00B3115A"/>
    <w:rsid w:val="00B31A5C"/>
    <w:rsid w:val="00B33C19"/>
    <w:rsid w:val="00B33F84"/>
    <w:rsid w:val="00B3433E"/>
    <w:rsid w:val="00B34861"/>
    <w:rsid w:val="00B34B77"/>
    <w:rsid w:val="00B363BD"/>
    <w:rsid w:val="00B36844"/>
    <w:rsid w:val="00B369F7"/>
    <w:rsid w:val="00B36A99"/>
    <w:rsid w:val="00B37537"/>
    <w:rsid w:val="00B41B81"/>
    <w:rsid w:val="00B42980"/>
    <w:rsid w:val="00B434B2"/>
    <w:rsid w:val="00B434C7"/>
    <w:rsid w:val="00B43580"/>
    <w:rsid w:val="00B43D45"/>
    <w:rsid w:val="00B44771"/>
    <w:rsid w:val="00B455DB"/>
    <w:rsid w:val="00B4650E"/>
    <w:rsid w:val="00B468F2"/>
    <w:rsid w:val="00B46B45"/>
    <w:rsid w:val="00B46D3D"/>
    <w:rsid w:val="00B46F6B"/>
    <w:rsid w:val="00B47286"/>
    <w:rsid w:val="00B47894"/>
    <w:rsid w:val="00B47DDE"/>
    <w:rsid w:val="00B50234"/>
    <w:rsid w:val="00B51BF4"/>
    <w:rsid w:val="00B51F4B"/>
    <w:rsid w:val="00B52C68"/>
    <w:rsid w:val="00B542FE"/>
    <w:rsid w:val="00B551CE"/>
    <w:rsid w:val="00B55A1B"/>
    <w:rsid w:val="00B561DB"/>
    <w:rsid w:val="00B57494"/>
    <w:rsid w:val="00B61DCE"/>
    <w:rsid w:val="00B62188"/>
    <w:rsid w:val="00B62467"/>
    <w:rsid w:val="00B62F79"/>
    <w:rsid w:val="00B62F82"/>
    <w:rsid w:val="00B648FA"/>
    <w:rsid w:val="00B66254"/>
    <w:rsid w:val="00B662FF"/>
    <w:rsid w:val="00B708C2"/>
    <w:rsid w:val="00B72C80"/>
    <w:rsid w:val="00B730B4"/>
    <w:rsid w:val="00B74340"/>
    <w:rsid w:val="00B744E0"/>
    <w:rsid w:val="00B7481A"/>
    <w:rsid w:val="00B74F2F"/>
    <w:rsid w:val="00B756FB"/>
    <w:rsid w:val="00B7602A"/>
    <w:rsid w:val="00B762CA"/>
    <w:rsid w:val="00B769BC"/>
    <w:rsid w:val="00B77349"/>
    <w:rsid w:val="00B7761E"/>
    <w:rsid w:val="00B80A37"/>
    <w:rsid w:val="00B80A3D"/>
    <w:rsid w:val="00B81902"/>
    <w:rsid w:val="00B823E0"/>
    <w:rsid w:val="00B82B78"/>
    <w:rsid w:val="00B84662"/>
    <w:rsid w:val="00B85402"/>
    <w:rsid w:val="00B864A3"/>
    <w:rsid w:val="00B86C2A"/>
    <w:rsid w:val="00B877F1"/>
    <w:rsid w:val="00B902A5"/>
    <w:rsid w:val="00B90420"/>
    <w:rsid w:val="00B913E4"/>
    <w:rsid w:val="00B91DB9"/>
    <w:rsid w:val="00B93487"/>
    <w:rsid w:val="00B93A82"/>
    <w:rsid w:val="00B93EFE"/>
    <w:rsid w:val="00B94956"/>
    <w:rsid w:val="00B94C7F"/>
    <w:rsid w:val="00B956B4"/>
    <w:rsid w:val="00B956B5"/>
    <w:rsid w:val="00B95C3A"/>
    <w:rsid w:val="00B95FCE"/>
    <w:rsid w:val="00B96232"/>
    <w:rsid w:val="00B966B6"/>
    <w:rsid w:val="00B96999"/>
    <w:rsid w:val="00BA0D44"/>
    <w:rsid w:val="00BA0E26"/>
    <w:rsid w:val="00BA31BF"/>
    <w:rsid w:val="00BA3EBF"/>
    <w:rsid w:val="00BA43FC"/>
    <w:rsid w:val="00BA478B"/>
    <w:rsid w:val="00BA5224"/>
    <w:rsid w:val="00BA70B3"/>
    <w:rsid w:val="00BA7B27"/>
    <w:rsid w:val="00BA7E3B"/>
    <w:rsid w:val="00BB05AE"/>
    <w:rsid w:val="00BB079C"/>
    <w:rsid w:val="00BB120A"/>
    <w:rsid w:val="00BB2B56"/>
    <w:rsid w:val="00BB39C1"/>
    <w:rsid w:val="00BB4901"/>
    <w:rsid w:val="00BB5D16"/>
    <w:rsid w:val="00BB6180"/>
    <w:rsid w:val="00BB69E6"/>
    <w:rsid w:val="00BB7D2A"/>
    <w:rsid w:val="00BC0760"/>
    <w:rsid w:val="00BC1B7A"/>
    <w:rsid w:val="00BC2BC7"/>
    <w:rsid w:val="00BC2C17"/>
    <w:rsid w:val="00BC3ACD"/>
    <w:rsid w:val="00BC3C33"/>
    <w:rsid w:val="00BC58B1"/>
    <w:rsid w:val="00BC66D7"/>
    <w:rsid w:val="00BC6E73"/>
    <w:rsid w:val="00BD0014"/>
    <w:rsid w:val="00BD01D8"/>
    <w:rsid w:val="00BD0CBE"/>
    <w:rsid w:val="00BD1333"/>
    <w:rsid w:val="00BD2512"/>
    <w:rsid w:val="00BD255F"/>
    <w:rsid w:val="00BD383D"/>
    <w:rsid w:val="00BD4236"/>
    <w:rsid w:val="00BD575B"/>
    <w:rsid w:val="00BD5CCA"/>
    <w:rsid w:val="00BD5CD4"/>
    <w:rsid w:val="00BD6652"/>
    <w:rsid w:val="00BD6EF9"/>
    <w:rsid w:val="00BD77DD"/>
    <w:rsid w:val="00BE0ACB"/>
    <w:rsid w:val="00BE0E74"/>
    <w:rsid w:val="00BE1A90"/>
    <w:rsid w:val="00BE3537"/>
    <w:rsid w:val="00BE360F"/>
    <w:rsid w:val="00BE50FD"/>
    <w:rsid w:val="00BE51CA"/>
    <w:rsid w:val="00BE5E5A"/>
    <w:rsid w:val="00BE6D47"/>
    <w:rsid w:val="00BE7032"/>
    <w:rsid w:val="00BE7330"/>
    <w:rsid w:val="00BF01C5"/>
    <w:rsid w:val="00BF066A"/>
    <w:rsid w:val="00BF361C"/>
    <w:rsid w:val="00BF4342"/>
    <w:rsid w:val="00BF5050"/>
    <w:rsid w:val="00BF5422"/>
    <w:rsid w:val="00BF54CF"/>
    <w:rsid w:val="00BF59B1"/>
    <w:rsid w:val="00BF6A78"/>
    <w:rsid w:val="00BF6E19"/>
    <w:rsid w:val="00BF79B4"/>
    <w:rsid w:val="00C01427"/>
    <w:rsid w:val="00C016A1"/>
    <w:rsid w:val="00C04C49"/>
    <w:rsid w:val="00C0508D"/>
    <w:rsid w:val="00C05529"/>
    <w:rsid w:val="00C058AF"/>
    <w:rsid w:val="00C11AAA"/>
    <w:rsid w:val="00C124C1"/>
    <w:rsid w:val="00C128AE"/>
    <w:rsid w:val="00C1300C"/>
    <w:rsid w:val="00C136D6"/>
    <w:rsid w:val="00C13D5B"/>
    <w:rsid w:val="00C16047"/>
    <w:rsid w:val="00C16AD7"/>
    <w:rsid w:val="00C17AE2"/>
    <w:rsid w:val="00C20F27"/>
    <w:rsid w:val="00C214D1"/>
    <w:rsid w:val="00C215CF"/>
    <w:rsid w:val="00C223F8"/>
    <w:rsid w:val="00C2244B"/>
    <w:rsid w:val="00C22B0D"/>
    <w:rsid w:val="00C22F55"/>
    <w:rsid w:val="00C240C1"/>
    <w:rsid w:val="00C250D0"/>
    <w:rsid w:val="00C252AC"/>
    <w:rsid w:val="00C255AB"/>
    <w:rsid w:val="00C264F0"/>
    <w:rsid w:val="00C27214"/>
    <w:rsid w:val="00C27597"/>
    <w:rsid w:val="00C30382"/>
    <w:rsid w:val="00C30D6F"/>
    <w:rsid w:val="00C31063"/>
    <w:rsid w:val="00C31B7E"/>
    <w:rsid w:val="00C32217"/>
    <w:rsid w:val="00C3242A"/>
    <w:rsid w:val="00C32AE2"/>
    <w:rsid w:val="00C33201"/>
    <w:rsid w:val="00C332C4"/>
    <w:rsid w:val="00C33C3C"/>
    <w:rsid w:val="00C34E17"/>
    <w:rsid w:val="00C35857"/>
    <w:rsid w:val="00C360B3"/>
    <w:rsid w:val="00C3679B"/>
    <w:rsid w:val="00C36E63"/>
    <w:rsid w:val="00C37027"/>
    <w:rsid w:val="00C3778D"/>
    <w:rsid w:val="00C405A3"/>
    <w:rsid w:val="00C40B70"/>
    <w:rsid w:val="00C42752"/>
    <w:rsid w:val="00C42973"/>
    <w:rsid w:val="00C44F9C"/>
    <w:rsid w:val="00C4730E"/>
    <w:rsid w:val="00C47ED3"/>
    <w:rsid w:val="00C5019C"/>
    <w:rsid w:val="00C5034F"/>
    <w:rsid w:val="00C52479"/>
    <w:rsid w:val="00C5291F"/>
    <w:rsid w:val="00C52C59"/>
    <w:rsid w:val="00C5349E"/>
    <w:rsid w:val="00C5354B"/>
    <w:rsid w:val="00C54467"/>
    <w:rsid w:val="00C54D3D"/>
    <w:rsid w:val="00C55116"/>
    <w:rsid w:val="00C55A30"/>
    <w:rsid w:val="00C56EF7"/>
    <w:rsid w:val="00C57C58"/>
    <w:rsid w:val="00C6028F"/>
    <w:rsid w:val="00C6046F"/>
    <w:rsid w:val="00C608F1"/>
    <w:rsid w:val="00C631E1"/>
    <w:rsid w:val="00C637E8"/>
    <w:rsid w:val="00C638D8"/>
    <w:rsid w:val="00C63C84"/>
    <w:rsid w:val="00C63D26"/>
    <w:rsid w:val="00C641EB"/>
    <w:rsid w:val="00C65053"/>
    <w:rsid w:val="00C65BD9"/>
    <w:rsid w:val="00C66061"/>
    <w:rsid w:val="00C66F69"/>
    <w:rsid w:val="00C67223"/>
    <w:rsid w:val="00C67CFF"/>
    <w:rsid w:val="00C70082"/>
    <w:rsid w:val="00C707B8"/>
    <w:rsid w:val="00C7084B"/>
    <w:rsid w:val="00C71C15"/>
    <w:rsid w:val="00C71F3D"/>
    <w:rsid w:val="00C72F53"/>
    <w:rsid w:val="00C74035"/>
    <w:rsid w:val="00C76FF4"/>
    <w:rsid w:val="00C77818"/>
    <w:rsid w:val="00C77AE3"/>
    <w:rsid w:val="00C8063F"/>
    <w:rsid w:val="00C81549"/>
    <w:rsid w:val="00C829A1"/>
    <w:rsid w:val="00C83B36"/>
    <w:rsid w:val="00C84F8A"/>
    <w:rsid w:val="00C84FDF"/>
    <w:rsid w:val="00C85209"/>
    <w:rsid w:val="00C8618F"/>
    <w:rsid w:val="00C90372"/>
    <w:rsid w:val="00C9041F"/>
    <w:rsid w:val="00C90AD1"/>
    <w:rsid w:val="00C9138F"/>
    <w:rsid w:val="00C91588"/>
    <w:rsid w:val="00C91A45"/>
    <w:rsid w:val="00C91ED2"/>
    <w:rsid w:val="00C91FB4"/>
    <w:rsid w:val="00C9364F"/>
    <w:rsid w:val="00C95745"/>
    <w:rsid w:val="00C962E3"/>
    <w:rsid w:val="00C965BD"/>
    <w:rsid w:val="00C9765D"/>
    <w:rsid w:val="00C97997"/>
    <w:rsid w:val="00CA08FE"/>
    <w:rsid w:val="00CA0FAC"/>
    <w:rsid w:val="00CA25C0"/>
    <w:rsid w:val="00CA2697"/>
    <w:rsid w:val="00CA3451"/>
    <w:rsid w:val="00CA4948"/>
    <w:rsid w:val="00CA52F9"/>
    <w:rsid w:val="00CA568B"/>
    <w:rsid w:val="00CA74D4"/>
    <w:rsid w:val="00CA7500"/>
    <w:rsid w:val="00CB1239"/>
    <w:rsid w:val="00CB178B"/>
    <w:rsid w:val="00CB19FE"/>
    <w:rsid w:val="00CB23C2"/>
    <w:rsid w:val="00CB304C"/>
    <w:rsid w:val="00CB53E8"/>
    <w:rsid w:val="00CB593E"/>
    <w:rsid w:val="00CB594A"/>
    <w:rsid w:val="00CB5CB2"/>
    <w:rsid w:val="00CB6979"/>
    <w:rsid w:val="00CB6B52"/>
    <w:rsid w:val="00CB74EC"/>
    <w:rsid w:val="00CC0A3D"/>
    <w:rsid w:val="00CC2373"/>
    <w:rsid w:val="00CC3C6A"/>
    <w:rsid w:val="00CC3D24"/>
    <w:rsid w:val="00CC3F91"/>
    <w:rsid w:val="00CC4B0A"/>
    <w:rsid w:val="00CC544A"/>
    <w:rsid w:val="00CC57EA"/>
    <w:rsid w:val="00CC5954"/>
    <w:rsid w:val="00CC6C4E"/>
    <w:rsid w:val="00CC78D4"/>
    <w:rsid w:val="00CD05A2"/>
    <w:rsid w:val="00CD19DA"/>
    <w:rsid w:val="00CD233D"/>
    <w:rsid w:val="00CD29D4"/>
    <w:rsid w:val="00CD38F5"/>
    <w:rsid w:val="00CD3ABE"/>
    <w:rsid w:val="00CD400F"/>
    <w:rsid w:val="00CD437E"/>
    <w:rsid w:val="00CD572E"/>
    <w:rsid w:val="00CD5A89"/>
    <w:rsid w:val="00CD5DAD"/>
    <w:rsid w:val="00CD72C5"/>
    <w:rsid w:val="00CD77A2"/>
    <w:rsid w:val="00CD79A7"/>
    <w:rsid w:val="00CE0789"/>
    <w:rsid w:val="00CE1A03"/>
    <w:rsid w:val="00CE2346"/>
    <w:rsid w:val="00CE3529"/>
    <w:rsid w:val="00CE35C8"/>
    <w:rsid w:val="00CE3962"/>
    <w:rsid w:val="00CE5105"/>
    <w:rsid w:val="00CE56BD"/>
    <w:rsid w:val="00CE5EC0"/>
    <w:rsid w:val="00CE6F9F"/>
    <w:rsid w:val="00CE773B"/>
    <w:rsid w:val="00CE781A"/>
    <w:rsid w:val="00CE7B3A"/>
    <w:rsid w:val="00CF0CC8"/>
    <w:rsid w:val="00CF10D4"/>
    <w:rsid w:val="00CF1D74"/>
    <w:rsid w:val="00CF2BE2"/>
    <w:rsid w:val="00CF31C0"/>
    <w:rsid w:val="00CF3839"/>
    <w:rsid w:val="00CF55F9"/>
    <w:rsid w:val="00CF56F1"/>
    <w:rsid w:val="00CF59DF"/>
    <w:rsid w:val="00CF71A6"/>
    <w:rsid w:val="00CF7495"/>
    <w:rsid w:val="00CF7671"/>
    <w:rsid w:val="00D01CF9"/>
    <w:rsid w:val="00D0334D"/>
    <w:rsid w:val="00D0374D"/>
    <w:rsid w:val="00D03BE3"/>
    <w:rsid w:val="00D05A76"/>
    <w:rsid w:val="00D075F8"/>
    <w:rsid w:val="00D0790C"/>
    <w:rsid w:val="00D07C33"/>
    <w:rsid w:val="00D07F1D"/>
    <w:rsid w:val="00D10558"/>
    <w:rsid w:val="00D1203E"/>
    <w:rsid w:val="00D12886"/>
    <w:rsid w:val="00D13D03"/>
    <w:rsid w:val="00D13E70"/>
    <w:rsid w:val="00D140B5"/>
    <w:rsid w:val="00D16136"/>
    <w:rsid w:val="00D162AA"/>
    <w:rsid w:val="00D16C58"/>
    <w:rsid w:val="00D17019"/>
    <w:rsid w:val="00D170C1"/>
    <w:rsid w:val="00D21168"/>
    <w:rsid w:val="00D235C8"/>
    <w:rsid w:val="00D2438C"/>
    <w:rsid w:val="00D25264"/>
    <w:rsid w:val="00D25DFA"/>
    <w:rsid w:val="00D26C3F"/>
    <w:rsid w:val="00D27185"/>
    <w:rsid w:val="00D278A6"/>
    <w:rsid w:val="00D27C40"/>
    <w:rsid w:val="00D31689"/>
    <w:rsid w:val="00D31E78"/>
    <w:rsid w:val="00D32B84"/>
    <w:rsid w:val="00D331CB"/>
    <w:rsid w:val="00D337AE"/>
    <w:rsid w:val="00D33AB3"/>
    <w:rsid w:val="00D33F24"/>
    <w:rsid w:val="00D346B7"/>
    <w:rsid w:val="00D346B8"/>
    <w:rsid w:val="00D35AC8"/>
    <w:rsid w:val="00D35D34"/>
    <w:rsid w:val="00D36F87"/>
    <w:rsid w:val="00D37E4E"/>
    <w:rsid w:val="00D408C3"/>
    <w:rsid w:val="00D426F4"/>
    <w:rsid w:val="00D42E6C"/>
    <w:rsid w:val="00D43218"/>
    <w:rsid w:val="00D43B80"/>
    <w:rsid w:val="00D43CB7"/>
    <w:rsid w:val="00D44236"/>
    <w:rsid w:val="00D442B9"/>
    <w:rsid w:val="00D45833"/>
    <w:rsid w:val="00D45B1E"/>
    <w:rsid w:val="00D45BA4"/>
    <w:rsid w:val="00D46A16"/>
    <w:rsid w:val="00D46CA8"/>
    <w:rsid w:val="00D46E77"/>
    <w:rsid w:val="00D471AF"/>
    <w:rsid w:val="00D4724F"/>
    <w:rsid w:val="00D50519"/>
    <w:rsid w:val="00D516A5"/>
    <w:rsid w:val="00D5264C"/>
    <w:rsid w:val="00D5289A"/>
    <w:rsid w:val="00D537FE"/>
    <w:rsid w:val="00D538F0"/>
    <w:rsid w:val="00D54A6A"/>
    <w:rsid w:val="00D54BF8"/>
    <w:rsid w:val="00D54D7C"/>
    <w:rsid w:val="00D55951"/>
    <w:rsid w:val="00D56316"/>
    <w:rsid w:val="00D572BE"/>
    <w:rsid w:val="00D57EB6"/>
    <w:rsid w:val="00D60ED7"/>
    <w:rsid w:val="00D62B20"/>
    <w:rsid w:val="00D63586"/>
    <w:rsid w:val="00D664BF"/>
    <w:rsid w:val="00D66D8B"/>
    <w:rsid w:val="00D72A1C"/>
    <w:rsid w:val="00D73580"/>
    <w:rsid w:val="00D73802"/>
    <w:rsid w:val="00D73868"/>
    <w:rsid w:val="00D73C2C"/>
    <w:rsid w:val="00D73D52"/>
    <w:rsid w:val="00D742A0"/>
    <w:rsid w:val="00D745E7"/>
    <w:rsid w:val="00D74BD9"/>
    <w:rsid w:val="00D75FF0"/>
    <w:rsid w:val="00D769C5"/>
    <w:rsid w:val="00D77495"/>
    <w:rsid w:val="00D774ED"/>
    <w:rsid w:val="00D7778F"/>
    <w:rsid w:val="00D777F6"/>
    <w:rsid w:val="00D77F88"/>
    <w:rsid w:val="00D8044C"/>
    <w:rsid w:val="00D81EAA"/>
    <w:rsid w:val="00D8259F"/>
    <w:rsid w:val="00D825F2"/>
    <w:rsid w:val="00D828B1"/>
    <w:rsid w:val="00D84461"/>
    <w:rsid w:val="00D84F27"/>
    <w:rsid w:val="00D850D4"/>
    <w:rsid w:val="00D862D1"/>
    <w:rsid w:val="00D873C6"/>
    <w:rsid w:val="00D91027"/>
    <w:rsid w:val="00D937E0"/>
    <w:rsid w:val="00D94C7D"/>
    <w:rsid w:val="00D94CA4"/>
    <w:rsid w:val="00D94FB4"/>
    <w:rsid w:val="00D95E99"/>
    <w:rsid w:val="00DA098C"/>
    <w:rsid w:val="00DA0BF8"/>
    <w:rsid w:val="00DA0FFB"/>
    <w:rsid w:val="00DA1A3A"/>
    <w:rsid w:val="00DA2C65"/>
    <w:rsid w:val="00DA395D"/>
    <w:rsid w:val="00DA3A34"/>
    <w:rsid w:val="00DA44EB"/>
    <w:rsid w:val="00DB16B8"/>
    <w:rsid w:val="00DB1D52"/>
    <w:rsid w:val="00DB1F62"/>
    <w:rsid w:val="00DB2E03"/>
    <w:rsid w:val="00DB3742"/>
    <w:rsid w:val="00DB3F4B"/>
    <w:rsid w:val="00DB61A4"/>
    <w:rsid w:val="00DB67C1"/>
    <w:rsid w:val="00DB70CD"/>
    <w:rsid w:val="00DB70F4"/>
    <w:rsid w:val="00DC1056"/>
    <w:rsid w:val="00DC16DA"/>
    <w:rsid w:val="00DC211E"/>
    <w:rsid w:val="00DC21D8"/>
    <w:rsid w:val="00DC2369"/>
    <w:rsid w:val="00DC282A"/>
    <w:rsid w:val="00DC34DC"/>
    <w:rsid w:val="00DC3CC6"/>
    <w:rsid w:val="00DC514A"/>
    <w:rsid w:val="00DC64EC"/>
    <w:rsid w:val="00DC67B1"/>
    <w:rsid w:val="00DC7833"/>
    <w:rsid w:val="00DC7B22"/>
    <w:rsid w:val="00DD132B"/>
    <w:rsid w:val="00DD1725"/>
    <w:rsid w:val="00DD21B9"/>
    <w:rsid w:val="00DD2427"/>
    <w:rsid w:val="00DD2A18"/>
    <w:rsid w:val="00DD377A"/>
    <w:rsid w:val="00DD3ECA"/>
    <w:rsid w:val="00DD5AB3"/>
    <w:rsid w:val="00DD5B1A"/>
    <w:rsid w:val="00DD61E8"/>
    <w:rsid w:val="00DD62C0"/>
    <w:rsid w:val="00DD6773"/>
    <w:rsid w:val="00DD6EC6"/>
    <w:rsid w:val="00DD7859"/>
    <w:rsid w:val="00DE03AC"/>
    <w:rsid w:val="00DE0653"/>
    <w:rsid w:val="00DE0A1D"/>
    <w:rsid w:val="00DE15B2"/>
    <w:rsid w:val="00DE1826"/>
    <w:rsid w:val="00DE1A9A"/>
    <w:rsid w:val="00DE23B5"/>
    <w:rsid w:val="00DE2494"/>
    <w:rsid w:val="00DE3D2C"/>
    <w:rsid w:val="00DE43D0"/>
    <w:rsid w:val="00DE5E82"/>
    <w:rsid w:val="00DE5FA6"/>
    <w:rsid w:val="00DE6494"/>
    <w:rsid w:val="00DE6AA1"/>
    <w:rsid w:val="00DE6C57"/>
    <w:rsid w:val="00DE74D7"/>
    <w:rsid w:val="00DE7DCC"/>
    <w:rsid w:val="00DE7EF7"/>
    <w:rsid w:val="00DF1185"/>
    <w:rsid w:val="00DF1299"/>
    <w:rsid w:val="00DF164F"/>
    <w:rsid w:val="00DF1A70"/>
    <w:rsid w:val="00DF23A8"/>
    <w:rsid w:val="00DF2F27"/>
    <w:rsid w:val="00DF5276"/>
    <w:rsid w:val="00DF597B"/>
    <w:rsid w:val="00DF6CCC"/>
    <w:rsid w:val="00DF6D0C"/>
    <w:rsid w:val="00DF6F64"/>
    <w:rsid w:val="00DF721E"/>
    <w:rsid w:val="00DF7C87"/>
    <w:rsid w:val="00E009B0"/>
    <w:rsid w:val="00E0345F"/>
    <w:rsid w:val="00E03D5C"/>
    <w:rsid w:val="00E043AC"/>
    <w:rsid w:val="00E043E9"/>
    <w:rsid w:val="00E046A9"/>
    <w:rsid w:val="00E04C0F"/>
    <w:rsid w:val="00E0570B"/>
    <w:rsid w:val="00E057B2"/>
    <w:rsid w:val="00E05996"/>
    <w:rsid w:val="00E1024B"/>
    <w:rsid w:val="00E10B87"/>
    <w:rsid w:val="00E13DE8"/>
    <w:rsid w:val="00E1478B"/>
    <w:rsid w:val="00E14FAC"/>
    <w:rsid w:val="00E15007"/>
    <w:rsid w:val="00E16EC7"/>
    <w:rsid w:val="00E1714F"/>
    <w:rsid w:val="00E2026B"/>
    <w:rsid w:val="00E21576"/>
    <w:rsid w:val="00E219CE"/>
    <w:rsid w:val="00E21CAB"/>
    <w:rsid w:val="00E21E23"/>
    <w:rsid w:val="00E23961"/>
    <w:rsid w:val="00E24071"/>
    <w:rsid w:val="00E24EBC"/>
    <w:rsid w:val="00E2522C"/>
    <w:rsid w:val="00E2599B"/>
    <w:rsid w:val="00E26019"/>
    <w:rsid w:val="00E27383"/>
    <w:rsid w:val="00E2793D"/>
    <w:rsid w:val="00E31AFA"/>
    <w:rsid w:val="00E3203D"/>
    <w:rsid w:val="00E324EE"/>
    <w:rsid w:val="00E34296"/>
    <w:rsid w:val="00E359FF"/>
    <w:rsid w:val="00E36AA7"/>
    <w:rsid w:val="00E36E39"/>
    <w:rsid w:val="00E36F0C"/>
    <w:rsid w:val="00E405F1"/>
    <w:rsid w:val="00E43054"/>
    <w:rsid w:val="00E434C4"/>
    <w:rsid w:val="00E44FE4"/>
    <w:rsid w:val="00E453FC"/>
    <w:rsid w:val="00E45D30"/>
    <w:rsid w:val="00E46013"/>
    <w:rsid w:val="00E4654B"/>
    <w:rsid w:val="00E47597"/>
    <w:rsid w:val="00E477C3"/>
    <w:rsid w:val="00E50148"/>
    <w:rsid w:val="00E5048D"/>
    <w:rsid w:val="00E504BB"/>
    <w:rsid w:val="00E50AC4"/>
    <w:rsid w:val="00E50E2C"/>
    <w:rsid w:val="00E51077"/>
    <w:rsid w:val="00E5132D"/>
    <w:rsid w:val="00E51741"/>
    <w:rsid w:val="00E51E16"/>
    <w:rsid w:val="00E52051"/>
    <w:rsid w:val="00E52151"/>
    <w:rsid w:val="00E53730"/>
    <w:rsid w:val="00E53C46"/>
    <w:rsid w:val="00E54511"/>
    <w:rsid w:val="00E5561E"/>
    <w:rsid w:val="00E55DC3"/>
    <w:rsid w:val="00E55E88"/>
    <w:rsid w:val="00E57577"/>
    <w:rsid w:val="00E601DE"/>
    <w:rsid w:val="00E62043"/>
    <w:rsid w:val="00E626B9"/>
    <w:rsid w:val="00E627C9"/>
    <w:rsid w:val="00E630F3"/>
    <w:rsid w:val="00E64E10"/>
    <w:rsid w:val="00E650E0"/>
    <w:rsid w:val="00E65198"/>
    <w:rsid w:val="00E664FB"/>
    <w:rsid w:val="00E66F0D"/>
    <w:rsid w:val="00E672F9"/>
    <w:rsid w:val="00E67345"/>
    <w:rsid w:val="00E70615"/>
    <w:rsid w:val="00E71A5E"/>
    <w:rsid w:val="00E7207B"/>
    <w:rsid w:val="00E7347A"/>
    <w:rsid w:val="00E75325"/>
    <w:rsid w:val="00E759FB"/>
    <w:rsid w:val="00E75A47"/>
    <w:rsid w:val="00E75D8C"/>
    <w:rsid w:val="00E77771"/>
    <w:rsid w:val="00E777F2"/>
    <w:rsid w:val="00E779ED"/>
    <w:rsid w:val="00E802C9"/>
    <w:rsid w:val="00E80EDD"/>
    <w:rsid w:val="00E80F0A"/>
    <w:rsid w:val="00E81A6A"/>
    <w:rsid w:val="00E8291B"/>
    <w:rsid w:val="00E82FBC"/>
    <w:rsid w:val="00E8395F"/>
    <w:rsid w:val="00E8473F"/>
    <w:rsid w:val="00E84DD1"/>
    <w:rsid w:val="00E85E41"/>
    <w:rsid w:val="00E85EA1"/>
    <w:rsid w:val="00E905F1"/>
    <w:rsid w:val="00E91044"/>
    <w:rsid w:val="00E910D3"/>
    <w:rsid w:val="00E923CF"/>
    <w:rsid w:val="00E9335F"/>
    <w:rsid w:val="00E95111"/>
    <w:rsid w:val="00E9760C"/>
    <w:rsid w:val="00EA048D"/>
    <w:rsid w:val="00EA061E"/>
    <w:rsid w:val="00EA08DE"/>
    <w:rsid w:val="00EA14C8"/>
    <w:rsid w:val="00EA19D3"/>
    <w:rsid w:val="00EA2296"/>
    <w:rsid w:val="00EA2C8D"/>
    <w:rsid w:val="00EA6649"/>
    <w:rsid w:val="00EB05D0"/>
    <w:rsid w:val="00EB07C5"/>
    <w:rsid w:val="00EB1D49"/>
    <w:rsid w:val="00EB42DD"/>
    <w:rsid w:val="00EB559F"/>
    <w:rsid w:val="00EB5F3D"/>
    <w:rsid w:val="00EB6900"/>
    <w:rsid w:val="00EB6EC2"/>
    <w:rsid w:val="00EC1CEB"/>
    <w:rsid w:val="00EC21A7"/>
    <w:rsid w:val="00EC268C"/>
    <w:rsid w:val="00EC3747"/>
    <w:rsid w:val="00EC3753"/>
    <w:rsid w:val="00EC3CB8"/>
    <w:rsid w:val="00EC3D46"/>
    <w:rsid w:val="00EC4E71"/>
    <w:rsid w:val="00EC6667"/>
    <w:rsid w:val="00EC783E"/>
    <w:rsid w:val="00ED0365"/>
    <w:rsid w:val="00ED0865"/>
    <w:rsid w:val="00ED094F"/>
    <w:rsid w:val="00ED16B6"/>
    <w:rsid w:val="00ED1C60"/>
    <w:rsid w:val="00ED2EB9"/>
    <w:rsid w:val="00ED4469"/>
    <w:rsid w:val="00ED5F23"/>
    <w:rsid w:val="00ED675F"/>
    <w:rsid w:val="00ED6DC0"/>
    <w:rsid w:val="00ED79CE"/>
    <w:rsid w:val="00ED7A7A"/>
    <w:rsid w:val="00EE038C"/>
    <w:rsid w:val="00EE040B"/>
    <w:rsid w:val="00EE168A"/>
    <w:rsid w:val="00EE47C5"/>
    <w:rsid w:val="00EE490C"/>
    <w:rsid w:val="00EE5935"/>
    <w:rsid w:val="00EE613B"/>
    <w:rsid w:val="00EE65D6"/>
    <w:rsid w:val="00EE7D60"/>
    <w:rsid w:val="00EE7E17"/>
    <w:rsid w:val="00EF2C8E"/>
    <w:rsid w:val="00EF3174"/>
    <w:rsid w:val="00EF3303"/>
    <w:rsid w:val="00EF37AB"/>
    <w:rsid w:val="00EF3A0D"/>
    <w:rsid w:val="00EF3CEB"/>
    <w:rsid w:val="00EF41A8"/>
    <w:rsid w:val="00EF44FB"/>
    <w:rsid w:val="00EF4D3C"/>
    <w:rsid w:val="00EF4E05"/>
    <w:rsid w:val="00EF51CA"/>
    <w:rsid w:val="00EF5554"/>
    <w:rsid w:val="00EF5AD8"/>
    <w:rsid w:val="00EF5D2F"/>
    <w:rsid w:val="00EF63F5"/>
    <w:rsid w:val="00EF6758"/>
    <w:rsid w:val="00EF6B90"/>
    <w:rsid w:val="00EF70AE"/>
    <w:rsid w:val="00EF79F7"/>
    <w:rsid w:val="00F00418"/>
    <w:rsid w:val="00F006C0"/>
    <w:rsid w:val="00F009BB"/>
    <w:rsid w:val="00F019AA"/>
    <w:rsid w:val="00F0267E"/>
    <w:rsid w:val="00F02686"/>
    <w:rsid w:val="00F03D99"/>
    <w:rsid w:val="00F0459B"/>
    <w:rsid w:val="00F04E15"/>
    <w:rsid w:val="00F05DF3"/>
    <w:rsid w:val="00F0641B"/>
    <w:rsid w:val="00F069EA"/>
    <w:rsid w:val="00F07B6E"/>
    <w:rsid w:val="00F07DF8"/>
    <w:rsid w:val="00F11461"/>
    <w:rsid w:val="00F11675"/>
    <w:rsid w:val="00F1182D"/>
    <w:rsid w:val="00F12557"/>
    <w:rsid w:val="00F12D4D"/>
    <w:rsid w:val="00F13A8F"/>
    <w:rsid w:val="00F144F8"/>
    <w:rsid w:val="00F14DF8"/>
    <w:rsid w:val="00F164A3"/>
    <w:rsid w:val="00F17AD9"/>
    <w:rsid w:val="00F17F74"/>
    <w:rsid w:val="00F202C2"/>
    <w:rsid w:val="00F209D5"/>
    <w:rsid w:val="00F21928"/>
    <w:rsid w:val="00F22756"/>
    <w:rsid w:val="00F23890"/>
    <w:rsid w:val="00F241CB"/>
    <w:rsid w:val="00F2447A"/>
    <w:rsid w:val="00F24638"/>
    <w:rsid w:val="00F2504D"/>
    <w:rsid w:val="00F2637F"/>
    <w:rsid w:val="00F263A8"/>
    <w:rsid w:val="00F268F7"/>
    <w:rsid w:val="00F3053D"/>
    <w:rsid w:val="00F30BDB"/>
    <w:rsid w:val="00F30CF8"/>
    <w:rsid w:val="00F31633"/>
    <w:rsid w:val="00F31EDF"/>
    <w:rsid w:val="00F32CDE"/>
    <w:rsid w:val="00F32D4C"/>
    <w:rsid w:val="00F34811"/>
    <w:rsid w:val="00F34B14"/>
    <w:rsid w:val="00F36A6A"/>
    <w:rsid w:val="00F40101"/>
    <w:rsid w:val="00F404F7"/>
    <w:rsid w:val="00F40B17"/>
    <w:rsid w:val="00F40CCA"/>
    <w:rsid w:val="00F41521"/>
    <w:rsid w:val="00F42D97"/>
    <w:rsid w:val="00F43F09"/>
    <w:rsid w:val="00F443BA"/>
    <w:rsid w:val="00F4589A"/>
    <w:rsid w:val="00F45A72"/>
    <w:rsid w:val="00F46723"/>
    <w:rsid w:val="00F46EB9"/>
    <w:rsid w:val="00F50016"/>
    <w:rsid w:val="00F50647"/>
    <w:rsid w:val="00F5118A"/>
    <w:rsid w:val="00F5165C"/>
    <w:rsid w:val="00F51A21"/>
    <w:rsid w:val="00F5276E"/>
    <w:rsid w:val="00F529F9"/>
    <w:rsid w:val="00F52E9F"/>
    <w:rsid w:val="00F53304"/>
    <w:rsid w:val="00F53D37"/>
    <w:rsid w:val="00F53D40"/>
    <w:rsid w:val="00F545ED"/>
    <w:rsid w:val="00F5687F"/>
    <w:rsid w:val="00F56FA5"/>
    <w:rsid w:val="00F5727D"/>
    <w:rsid w:val="00F575C7"/>
    <w:rsid w:val="00F60305"/>
    <w:rsid w:val="00F61B12"/>
    <w:rsid w:val="00F620C5"/>
    <w:rsid w:val="00F62398"/>
    <w:rsid w:val="00F626C5"/>
    <w:rsid w:val="00F631E8"/>
    <w:rsid w:val="00F63223"/>
    <w:rsid w:val="00F63264"/>
    <w:rsid w:val="00F6379E"/>
    <w:rsid w:val="00F64E46"/>
    <w:rsid w:val="00F676EC"/>
    <w:rsid w:val="00F70799"/>
    <w:rsid w:val="00F70906"/>
    <w:rsid w:val="00F70A8B"/>
    <w:rsid w:val="00F724FB"/>
    <w:rsid w:val="00F72578"/>
    <w:rsid w:val="00F72A26"/>
    <w:rsid w:val="00F733C3"/>
    <w:rsid w:val="00F756DD"/>
    <w:rsid w:val="00F75DB3"/>
    <w:rsid w:val="00F77C37"/>
    <w:rsid w:val="00F80047"/>
    <w:rsid w:val="00F8104D"/>
    <w:rsid w:val="00F81587"/>
    <w:rsid w:val="00F82571"/>
    <w:rsid w:val="00F83706"/>
    <w:rsid w:val="00F85258"/>
    <w:rsid w:val="00F85B72"/>
    <w:rsid w:val="00F8766F"/>
    <w:rsid w:val="00F9104C"/>
    <w:rsid w:val="00F91082"/>
    <w:rsid w:val="00F9155B"/>
    <w:rsid w:val="00F915E3"/>
    <w:rsid w:val="00F91A9A"/>
    <w:rsid w:val="00F920A7"/>
    <w:rsid w:val="00F93ABB"/>
    <w:rsid w:val="00F944F2"/>
    <w:rsid w:val="00F94D79"/>
    <w:rsid w:val="00F971DD"/>
    <w:rsid w:val="00F975D3"/>
    <w:rsid w:val="00F97F42"/>
    <w:rsid w:val="00FA118A"/>
    <w:rsid w:val="00FA11CD"/>
    <w:rsid w:val="00FA1B7E"/>
    <w:rsid w:val="00FA31C7"/>
    <w:rsid w:val="00FA472D"/>
    <w:rsid w:val="00FA591F"/>
    <w:rsid w:val="00FA6736"/>
    <w:rsid w:val="00FA7254"/>
    <w:rsid w:val="00FB0214"/>
    <w:rsid w:val="00FB080C"/>
    <w:rsid w:val="00FB18F6"/>
    <w:rsid w:val="00FB2A52"/>
    <w:rsid w:val="00FB2F13"/>
    <w:rsid w:val="00FB6232"/>
    <w:rsid w:val="00FB6E19"/>
    <w:rsid w:val="00FB71F6"/>
    <w:rsid w:val="00FC0016"/>
    <w:rsid w:val="00FC1483"/>
    <w:rsid w:val="00FC1C47"/>
    <w:rsid w:val="00FC2EF2"/>
    <w:rsid w:val="00FC39ED"/>
    <w:rsid w:val="00FC4419"/>
    <w:rsid w:val="00FC47E2"/>
    <w:rsid w:val="00FC4AA5"/>
    <w:rsid w:val="00FC5148"/>
    <w:rsid w:val="00FC6590"/>
    <w:rsid w:val="00FC7523"/>
    <w:rsid w:val="00FC75AC"/>
    <w:rsid w:val="00FC75CB"/>
    <w:rsid w:val="00FD01BF"/>
    <w:rsid w:val="00FD0525"/>
    <w:rsid w:val="00FD0D4F"/>
    <w:rsid w:val="00FD297D"/>
    <w:rsid w:val="00FD2D13"/>
    <w:rsid w:val="00FD3D26"/>
    <w:rsid w:val="00FD4789"/>
    <w:rsid w:val="00FD6071"/>
    <w:rsid w:val="00FE0794"/>
    <w:rsid w:val="00FE1041"/>
    <w:rsid w:val="00FE24CB"/>
    <w:rsid w:val="00FE3166"/>
    <w:rsid w:val="00FE3320"/>
    <w:rsid w:val="00FE3473"/>
    <w:rsid w:val="00FE353B"/>
    <w:rsid w:val="00FE4049"/>
    <w:rsid w:val="00FE4794"/>
    <w:rsid w:val="00FE5DF7"/>
    <w:rsid w:val="00FE5F72"/>
    <w:rsid w:val="00FE7180"/>
    <w:rsid w:val="00FE7B6B"/>
    <w:rsid w:val="00FF0231"/>
    <w:rsid w:val="00FF1C9B"/>
    <w:rsid w:val="00FF1D49"/>
    <w:rsid w:val="00FF2562"/>
    <w:rsid w:val="00FF2CE1"/>
    <w:rsid w:val="00FF3A41"/>
    <w:rsid w:val="00FF3E5B"/>
    <w:rsid w:val="00FF52BE"/>
    <w:rsid w:val="00FF544F"/>
    <w:rsid w:val="00FF57E4"/>
    <w:rsid w:val="00FF77F8"/>
    <w:rsid w:val="00FF78E5"/>
    <w:rsid w:val="01DF6ED8"/>
    <w:rsid w:val="02511F9D"/>
    <w:rsid w:val="02AB4E64"/>
    <w:rsid w:val="03056ED3"/>
    <w:rsid w:val="031110A7"/>
    <w:rsid w:val="0334104D"/>
    <w:rsid w:val="034E5B8A"/>
    <w:rsid w:val="03A314B8"/>
    <w:rsid w:val="03D82B98"/>
    <w:rsid w:val="03F83E8B"/>
    <w:rsid w:val="05B257EC"/>
    <w:rsid w:val="06AE10AC"/>
    <w:rsid w:val="07AB1DBE"/>
    <w:rsid w:val="07B72767"/>
    <w:rsid w:val="08077E72"/>
    <w:rsid w:val="09AB1EA0"/>
    <w:rsid w:val="09CC2AAC"/>
    <w:rsid w:val="09D820EE"/>
    <w:rsid w:val="0A652D3E"/>
    <w:rsid w:val="0B0A4571"/>
    <w:rsid w:val="0B3A48F0"/>
    <w:rsid w:val="0BB12C11"/>
    <w:rsid w:val="0BF64F69"/>
    <w:rsid w:val="0C5C56D6"/>
    <w:rsid w:val="0C92213C"/>
    <w:rsid w:val="0CBA2804"/>
    <w:rsid w:val="0D3B1B72"/>
    <w:rsid w:val="0D4F221D"/>
    <w:rsid w:val="0D84032B"/>
    <w:rsid w:val="0E121122"/>
    <w:rsid w:val="0F011985"/>
    <w:rsid w:val="0F4F4353"/>
    <w:rsid w:val="0FDC6CEF"/>
    <w:rsid w:val="10563694"/>
    <w:rsid w:val="10A27F31"/>
    <w:rsid w:val="10CA487C"/>
    <w:rsid w:val="11927058"/>
    <w:rsid w:val="12133FB0"/>
    <w:rsid w:val="12176643"/>
    <w:rsid w:val="12510966"/>
    <w:rsid w:val="12A055F5"/>
    <w:rsid w:val="12A5223C"/>
    <w:rsid w:val="12A604D9"/>
    <w:rsid w:val="130D4243"/>
    <w:rsid w:val="1387148A"/>
    <w:rsid w:val="13AF4F03"/>
    <w:rsid w:val="145E6EE8"/>
    <w:rsid w:val="14736E66"/>
    <w:rsid w:val="148937C0"/>
    <w:rsid w:val="149B6AC2"/>
    <w:rsid w:val="15264037"/>
    <w:rsid w:val="15293653"/>
    <w:rsid w:val="1534169A"/>
    <w:rsid w:val="15C03E03"/>
    <w:rsid w:val="162A25EB"/>
    <w:rsid w:val="16964761"/>
    <w:rsid w:val="16FD2A55"/>
    <w:rsid w:val="17366761"/>
    <w:rsid w:val="177C01F0"/>
    <w:rsid w:val="17CE6630"/>
    <w:rsid w:val="18535530"/>
    <w:rsid w:val="190D018C"/>
    <w:rsid w:val="19304EC9"/>
    <w:rsid w:val="19820BA0"/>
    <w:rsid w:val="1AFA16D5"/>
    <w:rsid w:val="1B4F19F8"/>
    <w:rsid w:val="1B574EF5"/>
    <w:rsid w:val="1BD92184"/>
    <w:rsid w:val="1C5170A2"/>
    <w:rsid w:val="1D23361F"/>
    <w:rsid w:val="1D4061A8"/>
    <w:rsid w:val="1E4A2E9F"/>
    <w:rsid w:val="1E9B4F4B"/>
    <w:rsid w:val="1EEE23EF"/>
    <w:rsid w:val="1EFA6ED5"/>
    <w:rsid w:val="1F063325"/>
    <w:rsid w:val="1FA2402F"/>
    <w:rsid w:val="1FBC5DF5"/>
    <w:rsid w:val="1FC55574"/>
    <w:rsid w:val="20240471"/>
    <w:rsid w:val="203C5B8B"/>
    <w:rsid w:val="203D099C"/>
    <w:rsid w:val="20633891"/>
    <w:rsid w:val="20781442"/>
    <w:rsid w:val="2149055F"/>
    <w:rsid w:val="21B83F86"/>
    <w:rsid w:val="21E55E66"/>
    <w:rsid w:val="221178A8"/>
    <w:rsid w:val="221213CF"/>
    <w:rsid w:val="22327A92"/>
    <w:rsid w:val="22501E48"/>
    <w:rsid w:val="22965435"/>
    <w:rsid w:val="22BD6F35"/>
    <w:rsid w:val="231D53A2"/>
    <w:rsid w:val="23403BE4"/>
    <w:rsid w:val="23B7504C"/>
    <w:rsid w:val="24110160"/>
    <w:rsid w:val="24571307"/>
    <w:rsid w:val="24BA2984"/>
    <w:rsid w:val="25126E09"/>
    <w:rsid w:val="25246333"/>
    <w:rsid w:val="25C14636"/>
    <w:rsid w:val="26446DE3"/>
    <w:rsid w:val="264D165B"/>
    <w:rsid w:val="265F3538"/>
    <w:rsid w:val="26835926"/>
    <w:rsid w:val="26CD1617"/>
    <w:rsid w:val="26CD578F"/>
    <w:rsid w:val="26D7699F"/>
    <w:rsid w:val="27234AD7"/>
    <w:rsid w:val="274A5E17"/>
    <w:rsid w:val="279A2132"/>
    <w:rsid w:val="284D08E4"/>
    <w:rsid w:val="2912495F"/>
    <w:rsid w:val="29531C35"/>
    <w:rsid w:val="29E17ECF"/>
    <w:rsid w:val="2A2D3BAD"/>
    <w:rsid w:val="2A5A691B"/>
    <w:rsid w:val="2A712360"/>
    <w:rsid w:val="2B09065E"/>
    <w:rsid w:val="2B774624"/>
    <w:rsid w:val="2C7A72BE"/>
    <w:rsid w:val="2CE1294E"/>
    <w:rsid w:val="2D0B0DBF"/>
    <w:rsid w:val="2D6D323D"/>
    <w:rsid w:val="2E3777C8"/>
    <w:rsid w:val="2EA9088F"/>
    <w:rsid w:val="2EEB5D26"/>
    <w:rsid w:val="2F013AAD"/>
    <w:rsid w:val="2F401D3C"/>
    <w:rsid w:val="2F436F36"/>
    <w:rsid w:val="2F70241B"/>
    <w:rsid w:val="2FA95C88"/>
    <w:rsid w:val="3041370F"/>
    <w:rsid w:val="308D3B08"/>
    <w:rsid w:val="30F06C49"/>
    <w:rsid w:val="31083A05"/>
    <w:rsid w:val="3180356E"/>
    <w:rsid w:val="3203475A"/>
    <w:rsid w:val="32453A27"/>
    <w:rsid w:val="3263064A"/>
    <w:rsid w:val="32AC0C06"/>
    <w:rsid w:val="32E26A66"/>
    <w:rsid w:val="33FA1CBC"/>
    <w:rsid w:val="342866FA"/>
    <w:rsid w:val="34CA3F9D"/>
    <w:rsid w:val="35251311"/>
    <w:rsid w:val="35304278"/>
    <w:rsid w:val="3537750C"/>
    <w:rsid w:val="3537798C"/>
    <w:rsid w:val="357F7ED5"/>
    <w:rsid w:val="35C13FC9"/>
    <w:rsid w:val="362E6D87"/>
    <w:rsid w:val="364257B6"/>
    <w:rsid w:val="367B3D86"/>
    <w:rsid w:val="36F834D1"/>
    <w:rsid w:val="374264D3"/>
    <w:rsid w:val="37C1661D"/>
    <w:rsid w:val="37DB7874"/>
    <w:rsid w:val="37E961A0"/>
    <w:rsid w:val="37EA5922"/>
    <w:rsid w:val="3809405A"/>
    <w:rsid w:val="38276B93"/>
    <w:rsid w:val="388F7B77"/>
    <w:rsid w:val="38F0056C"/>
    <w:rsid w:val="3A0B64A7"/>
    <w:rsid w:val="3A4A48F1"/>
    <w:rsid w:val="3A7038BB"/>
    <w:rsid w:val="3AF74C02"/>
    <w:rsid w:val="3BC6658C"/>
    <w:rsid w:val="3C0059A5"/>
    <w:rsid w:val="3C134E78"/>
    <w:rsid w:val="3C301B5F"/>
    <w:rsid w:val="3CAB1AFC"/>
    <w:rsid w:val="3D05582A"/>
    <w:rsid w:val="3DF6345D"/>
    <w:rsid w:val="3EE13701"/>
    <w:rsid w:val="3EFA9C1A"/>
    <w:rsid w:val="3F1A4BB3"/>
    <w:rsid w:val="40192BA6"/>
    <w:rsid w:val="402351FD"/>
    <w:rsid w:val="409C1193"/>
    <w:rsid w:val="41115E7E"/>
    <w:rsid w:val="42550A18"/>
    <w:rsid w:val="425600A9"/>
    <w:rsid w:val="42D114D2"/>
    <w:rsid w:val="42F473A1"/>
    <w:rsid w:val="432D04A7"/>
    <w:rsid w:val="441E62C0"/>
    <w:rsid w:val="44274ACD"/>
    <w:rsid w:val="45445062"/>
    <w:rsid w:val="45811C7C"/>
    <w:rsid w:val="45AA78B4"/>
    <w:rsid w:val="468B3EFB"/>
    <w:rsid w:val="46F851C7"/>
    <w:rsid w:val="46F9547C"/>
    <w:rsid w:val="470A6193"/>
    <w:rsid w:val="47AA339A"/>
    <w:rsid w:val="47DC4F5C"/>
    <w:rsid w:val="48A04659"/>
    <w:rsid w:val="48B40671"/>
    <w:rsid w:val="499B5738"/>
    <w:rsid w:val="499F244D"/>
    <w:rsid w:val="49E634D1"/>
    <w:rsid w:val="49F93808"/>
    <w:rsid w:val="4A8F58C2"/>
    <w:rsid w:val="4AF96BC7"/>
    <w:rsid w:val="4B842132"/>
    <w:rsid w:val="4BFB4050"/>
    <w:rsid w:val="4CEF36E2"/>
    <w:rsid w:val="4D3B1120"/>
    <w:rsid w:val="4DAF4CC1"/>
    <w:rsid w:val="4DBE3EFF"/>
    <w:rsid w:val="4E676345"/>
    <w:rsid w:val="4EBA0EB7"/>
    <w:rsid w:val="4EE911C5"/>
    <w:rsid w:val="4F372FFB"/>
    <w:rsid w:val="4FA76FA4"/>
    <w:rsid w:val="50444B97"/>
    <w:rsid w:val="5044725D"/>
    <w:rsid w:val="513F391C"/>
    <w:rsid w:val="51564E44"/>
    <w:rsid w:val="52282C57"/>
    <w:rsid w:val="52C10D75"/>
    <w:rsid w:val="52C65702"/>
    <w:rsid w:val="53C125EB"/>
    <w:rsid w:val="54C53DC5"/>
    <w:rsid w:val="550C4BD7"/>
    <w:rsid w:val="55572986"/>
    <w:rsid w:val="55A14ACC"/>
    <w:rsid w:val="562B20BF"/>
    <w:rsid w:val="56D04C17"/>
    <w:rsid w:val="5884764A"/>
    <w:rsid w:val="5A380E87"/>
    <w:rsid w:val="5A3D4CF5"/>
    <w:rsid w:val="5A957D93"/>
    <w:rsid w:val="5AFD311B"/>
    <w:rsid w:val="5B3760D9"/>
    <w:rsid w:val="5B86261A"/>
    <w:rsid w:val="5BE014E5"/>
    <w:rsid w:val="5BEC760C"/>
    <w:rsid w:val="5CC41FCC"/>
    <w:rsid w:val="5CF214D0"/>
    <w:rsid w:val="5E1B2389"/>
    <w:rsid w:val="5EC1512D"/>
    <w:rsid w:val="5F12674D"/>
    <w:rsid w:val="5F80710D"/>
    <w:rsid w:val="5FCA6914"/>
    <w:rsid w:val="5FDF74DA"/>
    <w:rsid w:val="606007BB"/>
    <w:rsid w:val="60A7347D"/>
    <w:rsid w:val="60AC7F66"/>
    <w:rsid w:val="60F65312"/>
    <w:rsid w:val="618835DC"/>
    <w:rsid w:val="61BF10D9"/>
    <w:rsid w:val="62104B4D"/>
    <w:rsid w:val="629F7BDB"/>
    <w:rsid w:val="631928DF"/>
    <w:rsid w:val="63392B54"/>
    <w:rsid w:val="640C7C21"/>
    <w:rsid w:val="643D1308"/>
    <w:rsid w:val="645C1693"/>
    <w:rsid w:val="64B84036"/>
    <w:rsid w:val="64E45EF7"/>
    <w:rsid w:val="655A9E13"/>
    <w:rsid w:val="66A575B3"/>
    <w:rsid w:val="66A57729"/>
    <w:rsid w:val="66D44ADE"/>
    <w:rsid w:val="670F748C"/>
    <w:rsid w:val="6736338C"/>
    <w:rsid w:val="677435B2"/>
    <w:rsid w:val="67EF75F1"/>
    <w:rsid w:val="681C76FB"/>
    <w:rsid w:val="68774BE5"/>
    <w:rsid w:val="68B87030"/>
    <w:rsid w:val="69124F16"/>
    <w:rsid w:val="699E02E9"/>
    <w:rsid w:val="69AE677E"/>
    <w:rsid w:val="69C64B0E"/>
    <w:rsid w:val="69CD5C14"/>
    <w:rsid w:val="69CF0D33"/>
    <w:rsid w:val="6AB24495"/>
    <w:rsid w:val="6B0413A1"/>
    <w:rsid w:val="6B975E2B"/>
    <w:rsid w:val="6B9946B3"/>
    <w:rsid w:val="6C310D11"/>
    <w:rsid w:val="6C921AAA"/>
    <w:rsid w:val="6D1837C6"/>
    <w:rsid w:val="6DE76850"/>
    <w:rsid w:val="6E336FB7"/>
    <w:rsid w:val="6E3B7F3B"/>
    <w:rsid w:val="6E9A1018"/>
    <w:rsid w:val="6FB20BD4"/>
    <w:rsid w:val="6FBA59BE"/>
    <w:rsid w:val="70296B3E"/>
    <w:rsid w:val="70305BFC"/>
    <w:rsid w:val="70611204"/>
    <w:rsid w:val="70F17BCE"/>
    <w:rsid w:val="7234593E"/>
    <w:rsid w:val="72983CD3"/>
    <w:rsid w:val="72EF4CB6"/>
    <w:rsid w:val="73347C4C"/>
    <w:rsid w:val="738C7F28"/>
    <w:rsid w:val="743B2F14"/>
    <w:rsid w:val="746A24BE"/>
    <w:rsid w:val="749F1040"/>
    <w:rsid w:val="74FA2C30"/>
    <w:rsid w:val="76250197"/>
    <w:rsid w:val="76BC49EB"/>
    <w:rsid w:val="77000DA2"/>
    <w:rsid w:val="781E69D1"/>
    <w:rsid w:val="78340059"/>
    <w:rsid w:val="79BE1CAB"/>
    <w:rsid w:val="7ADD0453"/>
    <w:rsid w:val="7AF46346"/>
    <w:rsid w:val="7B0F5EBF"/>
    <w:rsid w:val="7B130FB9"/>
    <w:rsid w:val="7BDE0625"/>
    <w:rsid w:val="7BF64EDE"/>
    <w:rsid w:val="7C400C1E"/>
    <w:rsid w:val="7C6C6CCE"/>
    <w:rsid w:val="7C773348"/>
    <w:rsid w:val="7CB0484C"/>
    <w:rsid w:val="7D3261D0"/>
    <w:rsid w:val="7D422E99"/>
    <w:rsid w:val="7DB91B4D"/>
    <w:rsid w:val="7DD11708"/>
    <w:rsid w:val="7DD83ECB"/>
    <w:rsid w:val="7DF46F4A"/>
    <w:rsid w:val="7E2369FE"/>
    <w:rsid w:val="7E3D4C74"/>
    <w:rsid w:val="7EBC46EA"/>
    <w:rsid w:val="7EC167BD"/>
    <w:rsid w:val="7EF93DF8"/>
    <w:rsid w:val="7FCA72CB"/>
    <w:rsid w:val="7FCB062D"/>
    <w:rsid w:val="7FF82C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0C3F6D"/>
  <w15:docId w15:val="{D58D9EEA-7451-446F-8B29-072FDB2C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uiPriority="0" w:qFormat="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qFormat/>
    <w:pPr>
      <w:keepNext/>
      <w:keepLines/>
      <w:widowControl/>
      <w:spacing w:before="120" w:after="120" w:line="360" w:lineRule="auto"/>
      <w:jc w:val="center"/>
      <w:outlineLvl w:val="3"/>
    </w:pPr>
    <w:rPr>
      <w:rFonts w:ascii="Arial" w:eastAsia="黑体" w:hAnsi="Arial"/>
      <w:kern w:val="0"/>
      <w:sz w:val="28"/>
      <w:szCs w:val="20"/>
    </w:rPr>
  </w:style>
  <w:style w:type="paragraph" w:styleId="5">
    <w:name w:val="heading 5"/>
    <w:basedOn w:val="a"/>
    <w:next w:val="a0"/>
    <w:link w:val="50"/>
    <w:uiPriority w:val="9"/>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a4">
    <w:name w:val="List Number"/>
    <w:basedOn w:val="a"/>
    <w:qFormat/>
    <w:pPr>
      <w:widowControl/>
      <w:tabs>
        <w:tab w:val="left" w:pos="454"/>
        <w:tab w:val="left" w:pos="720"/>
        <w:tab w:val="left" w:pos="840"/>
      </w:tabs>
      <w:spacing w:afterLines="50" w:after="50"/>
      <w:ind w:left="454" w:hanging="284"/>
      <w:jc w:val="left"/>
    </w:pPr>
    <w:rPr>
      <w:kern w:val="0"/>
      <w:sz w:val="24"/>
      <w:szCs w:val="20"/>
    </w:rPr>
  </w:style>
  <w:style w:type="paragraph" w:styleId="a5">
    <w:name w:val="annotation text"/>
    <w:basedOn w:val="a"/>
    <w:link w:val="a6"/>
    <w:qFormat/>
    <w:pPr>
      <w:jc w:val="left"/>
    </w:pPr>
  </w:style>
  <w:style w:type="paragraph" w:styleId="31">
    <w:name w:val="Body Text 3"/>
    <w:basedOn w:val="a"/>
    <w:link w:val="32"/>
    <w:uiPriority w:val="99"/>
    <w:unhideWhenUsed/>
    <w:qFormat/>
    <w:pPr>
      <w:spacing w:after="120"/>
    </w:pPr>
    <w:rPr>
      <w:sz w:val="16"/>
      <w:szCs w:val="16"/>
    </w:rPr>
  </w:style>
  <w:style w:type="paragraph" w:styleId="a7">
    <w:name w:val="Body Text"/>
    <w:basedOn w:val="a"/>
    <w:next w:val="a8"/>
    <w:link w:val="a9"/>
    <w:unhideWhenUsed/>
    <w:qFormat/>
    <w:pPr>
      <w:spacing w:after="120"/>
    </w:pPr>
  </w:style>
  <w:style w:type="paragraph" w:styleId="a8">
    <w:name w:val="Body Text First Indent"/>
    <w:basedOn w:val="a7"/>
    <w:next w:val="a"/>
    <w:qFormat/>
    <w:pPr>
      <w:ind w:firstLineChars="100" w:firstLine="420"/>
    </w:pPr>
  </w:style>
  <w:style w:type="paragraph" w:styleId="aa">
    <w:name w:val="Body Text Indent"/>
    <w:basedOn w:val="a"/>
    <w:link w:val="ab"/>
    <w:qFormat/>
    <w:pPr>
      <w:ind w:firstLineChars="352" w:firstLine="830"/>
    </w:pPr>
    <w:rPr>
      <w:rFonts w:ascii="仿宋_GB2312" w:eastAsia="仿宋_GB2312"/>
      <w:kern w:val="0"/>
      <w:sz w:val="32"/>
      <w:szCs w:val="20"/>
    </w:rPr>
  </w:style>
  <w:style w:type="paragraph" w:styleId="21">
    <w:name w:val="List 2"/>
    <w:basedOn w:val="a"/>
    <w:uiPriority w:val="99"/>
    <w:unhideWhenUsed/>
    <w:qFormat/>
    <w:pPr>
      <w:ind w:leftChars="200" w:left="100" w:hangingChars="200" w:hanging="200"/>
      <w:contextualSpacing/>
    </w:pPr>
  </w:style>
  <w:style w:type="paragraph" w:styleId="ac">
    <w:name w:val="Block Text"/>
    <w:basedOn w:val="a"/>
    <w:qFormat/>
    <w:pPr>
      <w:tabs>
        <w:tab w:val="left" w:pos="1440"/>
      </w:tabs>
      <w:spacing w:after="100"/>
      <w:ind w:left="3600" w:right="-288" w:hanging="2880"/>
    </w:pPr>
    <w:rPr>
      <w:snapToGrid w:val="0"/>
      <w:kern w:val="0"/>
      <w:sz w:val="22"/>
      <w:szCs w:val="20"/>
      <w:lang w:eastAsia="en-US"/>
    </w:rPr>
  </w:style>
  <w:style w:type="paragraph" w:styleId="ad">
    <w:name w:val="Plain Text"/>
    <w:basedOn w:val="a"/>
    <w:next w:val="4"/>
    <w:link w:val="ae"/>
    <w:qFormat/>
    <w:rPr>
      <w:rFonts w:ascii="宋体" w:hAnsi="Courier New"/>
      <w:kern w:val="0"/>
      <w:sz w:val="20"/>
      <w:szCs w:val="21"/>
    </w:rPr>
  </w:style>
  <w:style w:type="paragraph" w:styleId="af">
    <w:name w:val="Date"/>
    <w:basedOn w:val="a"/>
    <w:next w:val="a"/>
    <w:link w:val="af0"/>
    <w:uiPriority w:val="99"/>
    <w:unhideWhenUsed/>
    <w:qFormat/>
    <w:pPr>
      <w:ind w:leftChars="2500" w:left="100"/>
    </w:pPr>
  </w:style>
  <w:style w:type="paragraph" w:styleId="af1">
    <w:name w:val="Balloon Text"/>
    <w:basedOn w:val="a"/>
    <w:semiHidden/>
    <w:qFormat/>
    <w:rPr>
      <w:sz w:val="18"/>
      <w:szCs w:val="18"/>
    </w:rPr>
  </w:style>
  <w:style w:type="paragraph" w:styleId="af2">
    <w:name w:val="footer"/>
    <w:basedOn w:val="a"/>
    <w:link w:val="af3"/>
    <w:uiPriority w:val="99"/>
    <w:unhideWhenUsed/>
    <w:qFormat/>
    <w:pPr>
      <w:tabs>
        <w:tab w:val="center" w:pos="4153"/>
        <w:tab w:val="right" w:pos="8306"/>
      </w:tabs>
      <w:snapToGrid w:val="0"/>
      <w:jc w:val="left"/>
    </w:pPr>
    <w:rPr>
      <w:kern w:val="0"/>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tabs>
        <w:tab w:val="right" w:leader="dot" w:pos="8296"/>
      </w:tabs>
      <w:ind w:leftChars="200" w:left="420"/>
    </w:pPr>
  </w:style>
  <w:style w:type="paragraph" w:styleId="HTML">
    <w:name w:val="HTML Preformatted"/>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kern w:val="0"/>
      <w:sz w:val="24"/>
    </w:rPr>
  </w:style>
  <w:style w:type="paragraph" w:styleId="af6">
    <w:name w:val="Normal (Web)"/>
    <w:basedOn w:val="a"/>
    <w:uiPriority w:val="99"/>
    <w:unhideWhenUsed/>
    <w:qFormat/>
    <w:rPr>
      <w:rFonts w:ascii="Calibri" w:hAnsi="Calibri"/>
      <w:kern w:val="0"/>
      <w:sz w:val="24"/>
    </w:rPr>
  </w:style>
  <w:style w:type="paragraph" w:styleId="af7">
    <w:name w:val="annotation subject"/>
    <w:basedOn w:val="a5"/>
    <w:next w:val="a5"/>
    <w:link w:val="af8"/>
    <w:uiPriority w:val="99"/>
    <w:qFormat/>
    <w:rPr>
      <w:b/>
      <w:bCs/>
    </w:rPr>
  </w:style>
  <w:style w:type="paragraph" w:styleId="22">
    <w:name w:val="Body Text First Indent 2"/>
    <w:basedOn w:val="aa"/>
    <w:next w:val="a"/>
    <w:qFormat/>
    <w:pPr>
      <w:spacing w:after="120"/>
      <w:ind w:leftChars="200" w:left="420" w:firstLineChars="200" w:firstLine="420"/>
    </w:pPr>
    <w:rPr>
      <w:szCs w:val="24"/>
    </w:rPr>
  </w:style>
  <w:style w:type="table" w:styleId="af9">
    <w:name w:val="Table Grid"/>
    <w:basedOn w:val="a2"/>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page number"/>
    <w:qFormat/>
  </w:style>
  <w:style w:type="character" w:styleId="afb">
    <w:name w:val="Hyperlink"/>
    <w:uiPriority w:val="99"/>
    <w:unhideWhenUsed/>
    <w:qFormat/>
    <w:rPr>
      <w:color w:val="0000FF"/>
      <w:u w:val="single"/>
    </w:rPr>
  </w:style>
  <w:style w:type="character" w:styleId="afc">
    <w:name w:val="annotation reference"/>
    <w:basedOn w:val="a1"/>
    <w:qFormat/>
    <w:rPr>
      <w:sz w:val="21"/>
      <w:szCs w:val="21"/>
    </w:rPr>
  </w:style>
  <w:style w:type="paragraph" w:customStyle="1" w:styleId="10">
    <w:name w:val="无间隔1"/>
    <w:uiPriority w:val="99"/>
    <w:qFormat/>
    <w:pPr>
      <w:widowControl w:val="0"/>
      <w:jc w:val="both"/>
    </w:pPr>
    <w:rPr>
      <w:kern w:val="2"/>
      <w:sz w:val="21"/>
      <w:szCs w:val="22"/>
    </w:rPr>
  </w:style>
  <w:style w:type="character" w:customStyle="1" w:styleId="11">
    <w:name w:val="标题 1 字符1"/>
    <w:link w:val="1"/>
    <w:qFormat/>
    <w:rPr>
      <w:b/>
      <w:bCs/>
      <w:kern w:val="44"/>
      <w:sz w:val="44"/>
      <w:szCs w:val="4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50">
    <w:name w:val="标题 5 字符"/>
    <w:link w:val="5"/>
    <w:uiPriority w:val="9"/>
    <w:semiHidden/>
    <w:qFormat/>
    <w:rPr>
      <w:rFonts w:ascii="Times New Roman" w:hAnsi="Times New Roman"/>
      <w:b/>
      <w:bCs/>
      <w:kern w:val="2"/>
      <w:sz w:val="28"/>
      <w:szCs w:val="28"/>
    </w:rPr>
  </w:style>
  <w:style w:type="character" w:customStyle="1" w:styleId="a6">
    <w:name w:val="批注文字 字符"/>
    <w:link w:val="a5"/>
    <w:qFormat/>
    <w:rPr>
      <w:rFonts w:ascii="Times New Roman" w:hAnsi="Times New Roman"/>
      <w:kern w:val="2"/>
      <w:sz w:val="21"/>
      <w:szCs w:val="24"/>
    </w:rPr>
  </w:style>
  <w:style w:type="character" w:customStyle="1" w:styleId="32">
    <w:name w:val="正文文本 3 字符"/>
    <w:link w:val="31"/>
    <w:uiPriority w:val="99"/>
    <w:semiHidden/>
    <w:qFormat/>
    <w:rPr>
      <w:rFonts w:ascii="Times New Roman" w:hAnsi="Times New Roman"/>
      <w:kern w:val="2"/>
      <w:sz w:val="16"/>
      <w:szCs w:val="16"/>
    </w:rPr>
  </w:style>
  <w:style w:type="character" w:customStyle="1" w:styleId="a9">
    <w:name w:val="正文文本 字符"/>
    <w:link w:val="a7"/>
    <w:qFormat/>
    <w:rPr>
      <w:rFonts w:ascii="Times New Roman" w:hAnsi="Times New Roman"/>
      <w:kern w:val="2"/>
      <w:sz w:val="21"/>
      <w:szCs w:val="24"/>
    </w:rPr>
  </w:style>
  <w:style w:type="character" w:customStyle="1" w:styleId="ab">
    <w:name w:val="正文文本缩进 字符"/>
    <w:link w:val="aa"/>
    <w:qFormat/>
    <w:rPr>
      <w:rFonts w:ascii="仿宋_GB2312" w:eastAsia="仿宋_GB2312" w:hAnsi="Times New Roman" w:cs="Times New Roman"/>
      <w:sz w:val="32"/>
      <w:szCs w:val="20"/>
    </w:rPr>
  </w:style>
  <w:style w:type="character" w:customStyle="1" w:styleId="ae">
    <w:name w:val="纯文本 字符"/>
    <w:link w:val="ad"/>
    <w:qFormat/>
    <w:rPr>
      <w:rFonts w:ascii="宋体" w:eastAsia="宋体" w:hAnsi="Courier New" w:cs="Courier New"/>
      <w:szCs w:val="21"/>
    </w:rPr>
  </w:style>
  <w:style w:type="character" w:customStyle="1" w:styleId="af0">
    <w:name w:val="日期 字符"/>
    <w:link w:val="af"/>
    <w:uiPriority w:val="99"/>
    <w:semiHidden/>
    <w:qFormat/>
    <w:rPr>
      <w:rFonts w:ascii="Times New Roman" w:hAnsi="Times New Roman"/>
      <w:kern w:val="2"/>
      <w:sz w:val="21"/>
      <w:szCs w:val="24"/>
    </w:rPr>
  </w:style>
  <w:style w:type="character" w:customStyle="1" w:styleId="af3">
    <w:name w:val="页脚 字符"/>
    <w:link w:val="af2"/>
    <w:uiPriority w:val="99"/>
    <w:qFormat/>
    <w:rPr>
      <w:sz w:val="18"/>
      <w:szCs w:val="18"/>
    </w:rPr>
  </w:style>
  <w:style w:type="character" w:customStyle="1" w:styleId="af5">
    <w:name w:val="页眉 字符"/>
    <w:link w:val="af4"/>
    <w:uiPriority w:val="99"/>
    <w:qFormat/>
    <w:rPr>
      <w:sz w:val="18"/>
      <w:szCs w:val="18"/>
    </w:rPr>
  </w:style>
  <w:style w:type="character" w:customStyle="1" w:styleId="af8">
    <w:name w:val="批注主题 字符"/>
    <w:link w:val="af7"/>
    <w:uiPriority w:val="99"/>
    <w:qFormat/>
    <w:rPr>
      <w:rFonts w:ascii="Times New Roman" w:hAnsi="Times New Roman"/>
      <w:b/>
      <w:bCs/>
      <w:kern w:val="2"/>
      <w:sz w:val="21"/>
      <w:szCs w:val="24"/>
    </w:rPr>
  </w:style>
  <w:style w:type="character" w:customStyle="1" w:styleId="12">
    <w:name w:val="正文文本缩进 字符1"/>
    <w:qFormat/>
    <w:rPr>
      <w:rFonts w:ascii="仿宋_GB2312" w:eastAsia="仿宋_GB2312" w:hAnsi="Times New Roman" w:cs="Times New Roman"/>
      <w:sz w:val="32"/>
      <w:szCs w:val="20"/>
    </w:rPr>
  </w:style>
  <w:style w:type="character" w:customStyle="1" w:styleId="apple-style-span">
    <w:name w:val="apple-style-span"/>
    <w:qFormat/>
  </w:style>
  <w:style w:type="character" w:customStyle="1" w:styleId="13">
    <w:name w:val="标题 1 字符"/>
    <w:uiPriority w:val="9"/>
    <w:qFormat/>
    <w:rPr>
      <w:b/>
      <w:bCs/>
      <w:kern w:val="44"/>
      <w:sz w:val="44"/>
      <w:szCs w:val="44"/>
    </w:rPr>
  </w:style>
  <w:style w:type="character" w:customStyle="1" w:styleId="textcontents">
    <w:name w:val="textcontents"/>
    <w:qFormat/>
  </w:style>
  <w:style w:type="character" w:customStyle="1" w:styleId="14">
    <w:name w:val="纯文本 字符1"/>
    <w:qFormat/>
    <w:rPr>
      <w:rFonts w:ascii="宋体" w:hAnsi="Courier New"/>
    </w:rPr>
  </w:style>
  <w:style w:type="character" w:customStyle="1" w:styleId="15">
    <w:name w:val="批注文字 字符1"/>
    <w:qFormat/>
    <w:rPr>
      <w:kern w:val="2"/>
      <w:sz w:val="21"/>
      <w:szCs w:val="24"/>
    </w:rPr>
  </w:style>
  <w:style w:type="character" w:customStyle="1" w:styleId="23">
    <w:name w:val="纯文本 字符2"/>
    <w:qFormat/>
    <w:rPr>
      <w:rFonts w:ascii="宋体" w:eastAsia="宋体" w:hAnsi="Courier New" w:cs="Courier New"/>
      <w:szCs w:val="21"/>
    </w:rPr>
  </w:style>
  <w:style w:type="character" w:customStyle="1" w:styleId="Char">
    <w:name w:val="页脚 Char"/>
    <w:uiPriority w:val="99"/>
    <w:qFormat/>
    <w:rPr>
      <w:lang w:eastAsia="zh-CN"/>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afd">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16">
    <w:name w:val="列出段落1"/>
    <w:basedOn w:val="a"/>
    <w:uiPriority w:val="34"/>
    <w:qFormat/>
    <w:pPr>
      <w:ind w:firstLineChars="200" w:firstLine="420"/>
    </w:p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character" w:customStyle="1" w:styleId="Char1">
    <w:name w:val="批注文字 Char1"/>
    <w:qFormat/>
    <w:rPr>
      <w:rFonts w:ascii="Times New Roman" w:hAnsi="Times New Roman"/>
      <w:kern w:val="2"/>
      <w:sz w:val="21"/>
      <w:szCs w:val="24"/>
    </w:rPr>
  </w:style>
  <w:style w:type="character" w:customStyle="1" w:styleId="24">
    <w:name w:val="批注文字 字符2"/>
    <w:qFormat/>
    <w:rPr>
      <w:rFonts w:ascii="Times New Roman" w:hAnsi="Times New Roman"/>
      <w:kern w:val="2"/>
      <w:sz w:val="21"/>
      <w:szCs w:val="24"/>
    </w:rPr>
  </w:style>
  <w:style w:type="character" w:customStyle="1" w:styleId="260pt">
    <w:name w:val="正文文本 (26) + 间距 0 pt"/>
    <w:qFormat/>
    <w:rPr>
      <w:rFonts w:ascii="宋体" w:eastAsia="宋体" w:hAnsi="宋体" w:cs="宋体" w:hint="eastAsia"/>
      <w:color w:val="000000"/>
      <w:spacing w:val="0"/>
      <w:w w:val="100"/>
      <w:position w:val="0"/>
      <w:sz w:val="22"/>
      <w:szCs w:val="22"/>
      <w:u w:val="none"/>
      <w:lang w:val="zh-CN" w:eastAsia="zh-CN" w:bidi="zh-CN"/>
    </w:rPr>
  </w:style>
  <w:style w:type="character" w:customStyle="1" w:styleId="Char10">
    <w:name w:val="纯文本 Char1"/>
    <w:qFormat/>
    <w:rPr>
      <w:rFonts w:ascii="宋体" w:eastAsia="宋体" w:hAnsi="Courier New" w:cs="Courier New"/>
      <w:szCs w:val="21"/>
    </w:rPr>
  </w:style>
  <w:style w:type="character" w:customStyle="1" w:styleId="Char2">
    <w:name w:val="批注文字 Char2"/>
    <w:qFormat/>
    <w:rPr>
      <w:rFonts w:ascii="Times New Roman" w:hAnsi="Times New Roman"/>
      <w:kern w:val="2"/>
      <w:sz w:val="21"/>
      <w:szCs w:val="24"/>
    </w:rPr>
  </w:style>
  <w:style w:type="character" w:customStyle="1" w:styleId="font11">
    <w:name w:val="font11"/>
    <w:basedOn w:val="a1"/>
    <w:qFormat/>
    <w:rPr>
      <w:rFonts w:ascii="宋体" w:eastAsia="宋体" w:hAnsi="宋体" w:cs="宋体" w:hint="eastAsia"/>
      <w:color w:val="000000"/>
      <w:sz w:val="20"/>
      <w:szCs w:val="20"/>
      <w:u w:val="none"/>
    </w:rPr>
  </w:style>
  <w:style w:type="character" w:customStyle="1" w:styleId="font41">
    <w:name w:val="font41"/>
    <w:qFormat/>
    <w:rPr>
      <w:rFonts w:ascii="宋体" w:eastAsia="宋体" w:hAnsi="宋体" w:cs="宋体"/>
      <w:color w:val="000000"/>
      <w:sz w:val="20"/>
      <w:szCs w:val="20"/>
      <w:u w:val="none"/>
    </w:rPr>
  </w:style>
  <w:style w:type="character" w:customStyle="1" w:styleId="font31">
    <w:name w:val="font31"/>
    <w:qFormat/>
    <w:rPr>
      <w:rFonts w:ascii="方正书宋_GBK" w:eastAsia="方正书宋_GBK" w:hAnsi="方正书宋_GBK" w:cs="方正书宋_GBK"/>
      <w:color w:val="000000"/>
      <w:sz w:val="21"/>
      <w:szCs w:val="21"/>
      <w:u w:val="none"/>
    </w:rPr>
  </w:style>
  <w:style w:type="character" w:customStyle="1" w:styleId="font61">
    <w:name w:val="font61"/>
    <w:basedOn w:val="a1"/>
    <w:qFormat/>
    <w:rPr>
      <w:rFonts w:ascii="Times New Roman" w:hAnsi="Times New Roman" w:cs="Times New Roman" w:hint="default"/>
      <w:color w:val="000000"/>
      <w:sz w:val="21"/>
      <w:szCs w:val="21"/>
      <w:u w:val="none"/>
    </w:rPr>
  </w:style>
  <w:style w:type="character" w:customStyle="1" w:styleId="font71">
    <w:name w:val="font71"/>
    <w:basedOn w:val="a1"/>
    <w:qFormat/>
    <w:rPr>
      <w:rFonts w:ascii="宋体" w:eastAsia="宋体" w:hAnsi="宋体" w:cs="宋体" w:hint="eastAsia"/>
      <w:b/>
      <w:bCs/>
      <w:color w:val="000000"/>
      <w:sz w:val="18"/>
      <w:szCs w:val="18"/>
      <w:u w:val="none"/>
    </w:rPr>
  </w:style>
  <w:style w:type="character" w:customStyle="1" w:styleId="font81">
    <w:name w:val="font81"/>
    <w:basedOn w:val="a1"/>
    <w:qFormat/>
    <w:rPr>
      <w:rFonts w:ascii="宋体" w:eastAsia="宋体" w:hAnsi="宋体" w:cs="宋体" w:hint="eastAsia"/>
      <w:color w:val="000000"/>
      <w:sz w:val="18"/>
      <w:szCs w:val="18"/>
      <w:u w:val="none"/>
    </w:rPr>
  </w:style>
  <w:style w:type="character" w:customStyle="1" w:styleId="font01">
    <w:name w:val="font01"/>
    <w:basedOn w:val="a1"/>
    <w:qFormat/>
    <w:rPr>
      <w:rFonts w:ascii="Arial" w:hAnsi="Arial" w:cs="Arial" w:hint="default"/>
      <w:color w:val="000000"/>
      <w:sz w:val="18"/>
      <w:szCs w:val="18"/>
      <w:u w:val="none"/>
    </w:rPr>
  </w:style>
  <w:style w:type="character" w:customStyle="1" w:styleId="font91">
    <w:name w:val="font91"/>
    <w:basedOn w:val="a1"/>
    <w:qFormat/>
    <w:rPr>
      <w:rFonts w:ascii="宋体" w:eastAsia="宋体" w:hAnsi="宋体" w:cs="宋体" w:hint="eastAsia"/>
      <w:color w:val="000000"/>
      <w:sz w:val="18"/>
      <w:szCs w:val="18"/>
      <w:u w:val="none"/>
    </w:rPr>
  </w:style>
  <w:style w:type="character" w:customStyle="1" w:styleId="font51">
    <w:name w:val="font51"/>
    <w:qFormat/>
    <w:rPr>
      <w:rFonts w:ascii="Times New Roman" w:hAnsi="Times New Roman" w:cs="Times New Roman" w:hint="default"/>
      <w:b/>
      <w:color w:val="000000"/>
      <w:sz w:val="18"/>
      <w:szCs w:val="18"/>
      <w:u w:val="none"/>
    </w:rPr>
  </w:style>
  <w:style w:type="paragraph" w:styleId="afe">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Calibri" w:hAnsi="Calibri" w:cs="Calibri"/>
      <w:color w:val="000000"/>
      <w:sz w:val="24"/>
      <w:szCs w:val="24"/>
    </w:rPr>
  </w:style>
  <w:style w:type="paragraph" w:customStyle="1" w:styleId="Title1">
    <w:name w:val="Title1"/>
    <w:basedOn w:val="a"/>
    <w:next w:val="a"/>
    <w:qFormat/>
    <w:pPr>
      <w:jc w:val="center"/>
      <w:outlineLvl w:val="0"/>
    </w:pPr>
    <w:rPr>
      <w:rFonts w:ascii="Calibri Light" w:eastAsia="Arial Unicode MS" w:hAnsi="Calibri Light"/>
      <w:b/>
    </w:rPr>
  </w:style>
  <w:style w:type="character" w:customStyle="1" w:styleId="40">
    <w:name w:val="标题 4 字符"/>
    <w:basedOn w:val="a1"/>
    <w:link w:val="4"/>
    <w:qFormat/>
    <w:rPr>
      <w:rFonts w:ascii="Arial" w:eastAsia="黑体" w:hAnsi="Arial"/>
      <w:sz w:val="28"/>
    </w:rPr>
  </w:style>
  <w:style w:type="character" w:customStyle="1" w:styleId="font21">
    <w:name w:val="font21"/>
    <w:basedOn w:val="a1"/>
    <w:qFormat/>
    <w:rPr>
      <w:rFonts w:ascii="宋体" w:eastAsia="宋体" w:hAnsi="宋体" w:hint="eastAsia"/>
      <w:color w:val="000000"/>
      <w:sz w:val="20"/>
      <w:szCs w:val="20"/>
      <w:u w:val="none"/>
    </w:rPr>
  </w:style>
  <w:style w:type="paragraph" w:customStyle="1" w:styleId="17">
    <w:name w:val="修订1"/>
    <w:hidden/>
    <w:uiPriority w:val="99"/>
    <w:unhideWhenUsed/>
    <w:qFormat/>
    <w:rPr>
      <w:kern w:val="2"/>
      <w:sz w:val="21"/>
      <w:szCs w:val="24"/>
    </w:rPr>
  </w:style>
  <w:style w:type="paragraph" w:customStyle="1" w:styleId="25">
    <w:name w:val="修订2"/>
    <w:hidden/>
    <w:uiPriority w:val="99"/>
    <w:unhideWhenUsed/>
    <w:qFormat/>
    <w:rPr>
      <w:kern w:val="2"/>
      <w:sz w:val="21"/>
      <w:szCs w:val="24"/>
    </w:rPr>
  </w:style>
  <w:style w:type="character" w:customStyle="1" w:styleId="30">
    <w:name w:val="标题 3 字符"/>
    <w:basedOn w:val="a1"/>
    <w:link w:val="3"/>
    <w:uiPriority w:val="9"/>
    <w:semiHidden/>
    <w:qFormat/>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www.ccgp.gov.cn"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6.xml"/><Relationship Id="rId20" Type="http://schemas.openxmlformats.org/officeDocument/2006/relationships/image" Target="media/image4.jpeg"/><Relationship Id="rId41"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126</Pages>
  <Words>10486</Words>
  <Characters>59771</Characters>
  <Application>Microsoft Office Word</Application>
  <DocSecurity>0</DocSecurity>
  <Lines>498</Lines>
  <Paragraphs>140</Paragraphs>
  <ScaleCrop>false</ScaleCrop>
  <Company>KWZB;</Company>
  <LinksUpToDate>false</LinksUpToDate>
  <CharactersWithSpaces>70117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KWZB</dc:creator>
  <cp:lastModifiedBy>winnie winnie</cp:lastModifiedBy>
  <cp:revision>104</cp:revision>
  <cp:lastPrinted>2020-04-03T00:20:00Z</cp:lastPrinted>
  <dcterms:created xsi:type="dcterms:W3CDTF">2025-04-07T01:11:00Z</dcterms:created>
  <dcterms:modified xsi:type="dcterms:W3CDTF">2025-08-29T12:15:00Z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9F8F2C31121D4499B8264A3F15D6AE6C_13</vt:lpwstr>
  </property>
  <property fmtid="{D5CDD505-2E9C-101B-9397-08002B2CF9AE}" pid="4" name="KSOTemplateDocerSaveRecord">
    <vt:lpwstr>eyJoZGlkIjoiZmQ1YjE4ZDA5Y2MzNThhODBmZDdiMjM3MTBkZTE4NTEiLCJ1c2VySWQiOiI1NDA2Mjk2OTQifQ==</vt:lpwstr>
  </property>
</Properties>
</file>