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594CD5">
      <w:pPr>
        <w:pStyle w:val="19"/>
        <w:kinsoku w:val="0"/>
        <w:overflowPunct w:val="0"/>
        <w:rPr>
          <w:rFonts w:hint="default" w:eastAsia="宋体"/>
          <w:color w:val="auto"/>
          <w:highlight w:val="none"/>
          <w:lang w:val="en-US" w:eastAsia="zh-CN"/>
        </w:rPr>
      </w:pPr>
      <w:bookmarkStart w:id="0" w:name="_Toc183682338"/>
      <w:bookmarkStart w:id="1" w:name="_Toc217446030"/>
      <w:r>
        <w:rPr>
          <w:rFonts w:hint="eastAsia"/>
          <w:color w:val="auto"/>
          <w:highlight w:val="none"/>
          <w:lang w:val="en-US" w:eastAsia="zh-CN"/>
        </w:rPr>
        <w:t xml:space="preserve">                                                                                                                                </w:t>
      </w:r>
    </w:p>
    <w:p w14:paraId="2F888661">
      <w:pPr>
        <w:tabs>
          <w:tab w:val="left" w:pos="1710"/>
        </w:tabs>
        <w:rPr>
          <w:color w:val="auto"/>
          <w:highlight w:val="none"/>
        </w:rPr>
      </w:pPr>
    </w:p>
    <w:p w14:paraId="1F2B7206">
      <w:pPr>
        <w:tabs>
          <w:tab w:val="left" w:pos="1710"/>
        </w:tabs>
        <w:rPr>
          <w:color w:val="auto"/>
          <w:highlight w:val="none"/>
        </w:rPr>
      </w:pPr>
    </w:p>
    <w:p w14:paraId="7D20A899">
      <w:pPr>
        <w:tabs>
          <w:tab w:val="left" w:pos="1710"/>
        </w:tabs>
        <w:rPr>
          <w:color w:val="auto"/>
          <w:highlight w:val="none"/>
        </w:rPr>
      </w:pPr>
    </w:p>
    <w:p w14:paraId="634C4CC2">
      <w:pPr>
        <w:tabs>
          <w:tab w:val="left" w:pos="1710"/>
        </w:tabs>
        <w:rPr>
          <w:color w:val="auto"/>
          <w:highlight w:val="none"/>
        </w:rPr>
      </w:pPr>
    </w:p>
    <w:p w14:paraId="586AB73B">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2BB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3A7B1815">
            <w:pPr>
              <w:snapToGrid w:val="0"/>
              <w:spacing w:line="240" w:lineRule="atLeast"/>
              <w:jc w:val="center"/>
              <w:rPr>
                <w:b/>
                <w:color w:val="auto"/>
                <w:sz w:val="60"/>
                <w:szCs w:val="60"/>
                <w:highlight w:val="none"/>
              </w:rPr>
            </w:pPr>
            <w:r>
              <w:rPr>
                <w:rFonts w:hint="eastAsia"/>
                <w:b/>
                <w:color w:val="auto"/>
                <w:sz w:val="60"/>
                <w:szCs w:val="60"/>
                <w:highlight w:val="none"/>
              </w:rPr>
              <w:t>采购文件</w:t>
            </w:r>
          </w:p>
        </w:tc>
      </w:tr>
      <w:tr w14:paraId="5A67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3006930">
            <w:pPr>
              <w:rPr>
                <w:b/>
                <w:color w:val="auto"/>
                <w:sz w:val="32"/>
                <w:szCs w:val="32"/>
                <w:highlight w:val="none"/>
              </w:rPr>
            </w:pPr>
            <w:r>
              <w:rPr>
                <w:b/>
                <w:color w:val="auto"/>
                <w:sz w:val="32"/>
                <w:szCs w:val="32"/>
                <w:highlight w:val="none"/>
              </w:rPr>
              <w:t>项目名称：</w:t>
            </w:r>
          </w:p>
        </w:tc>
        <w:tc>
          <w:tcPr>
            <w:tcW w:w="5433" w:type="dxa"/>
            <w:noWrap w:val="0"/>
            <w:vAlign w:val="center"/>
          </w:tcPr>
          <w:p w14:paraId="2F373604">
            <w:pPr>
              <w:rPr>
                <w:rFonts w:hint="eastAsia"/>
                <w:b/>
                <w:color w:val="auto"/>
                <w:sz w:val="32"/>
                <w:szCs w:val="32"/>
                <w:highlight w:val="none"/>
              </w:rPr>
            </w:pPr>
            <w:r>
              <w:rPr>
                <w:rFonts w:hint="eastAsia"/>
                <w:b/>
                <w:color w:val="auto"/>
                <w:sz w:val="32"/>
                <w:szCs w:val="32"/>
                <w:highlight w:val="none"/>
              </w:rPr>
              <w:t>2025年DNA实验室试剂耗材的采购</w:t>
            </w:r>
          </w:p>
        </w:tc>
      </w:tr>
      <w:tr w14:paraId="2CB1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E152297">
            <w:pPr>
              <w:rPr>
                <w:b/>
                <w:color w:val="auto"/>
                <w:sz w:val="32"/>
                <w:szCs w:val="32"/>
                <w:highlight w:val="none"/>
              </w:rPr>
            </w:pPr>
            <w:r>
              <w:rPr>
                <w:b/>
                <w:color w:val="auto"/>
                <w:sz w:val="32"/>
                <w:szCs w:val="32"/>
                <w:highlight w:val="none"/>
              </w:rPr>
              <w:t>项目编号：</w:t>
            </w:r>
          </w:p>
        </w:tc>
        <w:tc>
          <w:tcPr>
            <w:tcW w:w="5433" w:type="dxa"/>
            <w:noWrap w:val="0"/>
            <w:vAlign w:val="center"/>
          </w:tcPr>
          <w:p w14:paraId="063CABF8">
            <w:pPr>
              <w:rPr>
                <w:rFonts w:hint="eastAsia" w:eastAsia="宋体"/>
                <w:b/>
                <w:color w:val="auto"/>
                <w:sz w:val="32"/>
                <w:szCs w:val="32"/>
                <w:highlight w:val="none"/>
                <w:lang w:eastAsia="zh-CN"/>
              </w:rPr>
            </w:pPr>
            <w:r>
              <w:rPr>
                <w:rFonts w:hint="eastAsia"/>
                <w:b/>
                <w:color w:val="auto"/>
                <w:sz w:val="32"/>
                <w:szCs w:val="32"/>
                <w:highlight w:val="none"/>
                <w:lang w:eastAsia="zh-CN"/>
              </w:rPr>
              <w:t>GGZC2025-J1-990330-JDZB</w:t>
            </w:r>
          </w:p>
        </w:tc>
      </w:tr>
      <w:tr w14:paraId="2C6D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E82B1A9">
            <w:pPr>
              <w:rPr>
                <w:b/>
                <w:color w:val="auto"/>
                <w:sz w:val="32"/>
                <w:szCs w:val="32"/>
                <w:highlight w:val="none"/>
              </w:rPr>
            </w:pPr>
            <w:r>
              <w:rPr>
                <w:b/>
                <w:color w:val="auto"/>
                <w:sz w:val="32"/>
                <w:szCs w:val="32"/>
                <w:highlight w:val="none"/>
              </w:rPr>
              <w:t>联系电话：</w:t>
            </w:r>
          </w:p>
        </w:tc>
        <w:tc>
          <w:tcPr>
            <w:tcW w:w="5433" w:type="dxa"/>
            <w:noWrap w:val="0"/>
            <w:vAlign w:val="center"/>
          </w:tcPr>
          <w:p w14:paraId="3EC62409">
            <w:pPr>
              <w:rPr>
                <w:rFonts w:hint="eastAsia" w:eastAsia="宋体"/>
                <w:b/>
                <w:color w:val="auto"/>
                <w:sz w:val="32"/>
                <w:szCs w:val="32"/>
                <w:highlight w:val="none"/>
                <w:lang w:eastAsia="zh-CN"/>
              </w:rPr>
            </w:pPr>
            <w:r>
              <w:rPr>
                <w:rFonts w:hint="eastAsia"/>
                <w:b/>
                <w:color w:val="auto"/>
                <w:sz w:val="32"/>
                <w:szCs w:val="32"/>
                <w:highlight w:val="none"/>
                <w:lang w:eastAsia="zh-CN"/>
              </w:rPr>
              <w:t>0775-4368013</w:t>
            </w:r>
          </w:p>
        </w:tc>
      </w:tr>
      <w:tr w14:paraId="3C1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AAD9954">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336E4797">
            <w:pPr>
              <w:rPr>
                <w:rFonts w:hint="eastAsia"/>
                <w:b/>
                <w:color w:val="auto"/>
                <w:sz w:val="32"/>
                <w:szCs w:val="32"/>
                <w:highlight w:val="none"/>
              </w:rPr>
            </w:pPr>
            <w:r>
              <w:rPr>
                <w:rFonts w:hint="eastAsia"/>
                <w:b/>
                <w:color w:val="auto"/>
                <w:sz w:val="32"/>
                <w:szCs w:val="32"/>
                <w:highlight w:val="none"/>
              </w:rPr>
              <w:t>竞争性谈判</w:t>
            </w:r>
          </w:p>
        </w:tc>
      </w:tr>
    </w:tbl>
    <w:p w14:paraId="7B711E66">
      <w:pPr>
        <w:tabs>
          <w:tab w:val="left" w:pos="1710"/>
        </w:tabs>
        <w:rPr>
          <w:color w:val="auto"/>
          <w:highlight w:val="none"/>
        </w:rPr>
      </w:pPr>
    </w:p>
    <w:p w14:paraId="0C78F55E">
      <w:pPr>
        <w:rPr>
          <w:color w:val="auto"/>
          <w:highlight w:val="none"/>
        </w:rPr>
      </w:pPr>
    </w:p>
    <w:p w14:paraId="5A8A40B1">
      <w:pPr>
        <w:rPr>
          <w:color w:val="auto"/>
          <w:highlight w:val="none"/>
        </w:rPr>
      </w:pPr>
    </w:p>
    <w:p w14:paraId="6B09064D">
      <w:pPr>
        <w:rPr>
          <w:color w:val="auto"/>
          <w:highlight w:val="none"/>
        </w:rPr>
      </w:pPr>
    </w:p>
    <w:p w14:paraId="26450660">
      <w:pPr>
        <w:rPr>
          <w:color w:val="auto"/>
          <w:highlight w:val="none"/>
        </w:rPr>
      </w:pPr>
    </w:p>
    <w:p w14:paraId="5F03A51D">
      <w:pPr>
        <w:rPr>
          <w:color w:val="auto"/>
          <w:highlight w:val="none"/>
        </w:rPr>
      </w:pPr>
    </w:p>
    <w:p w14:paraId="45E781BE">
      <w:pPr>
        <w:rPr>
          <w:color w:val="auto"/>
          <w:highlight w:val="none"/>
        </w:rPr>
      </w:pPr>
    </w:p>
    <w:p w14:paraId="54B9D3E2">
      <w:pPr>
        <w:rPr>
          <w:color w:val="auto"/>
          <w:highlight w:val="none"/>
        </w:rPr>
      </w:pPr>
    </w:p>
    <w:p w14:paraId="7F873D30">
      <w:pPr>
        <w:rPr>
          <w:color w:val="auto"/>
          <w:highlight w:val="none"/>
        </w:rPr>
      </w:pPr>
    </w:p>
    <w:p w14:paraId="7FA3E77D">
      <w:pPr>
        <w:rPr>
          <w:color w:val="auto"/>
          <w:highlight w:val="none"/>
        </w:rPr>
      </w:pPr>
    </w:p>
    <w:p w14:paraId="46100AA3">
      <w:pPr>
        <w:rPr>
          <w:color w:val="auto"/>
          <w:highlight w:val="none"/>
        </w:rPr>
      </w:pPr>
    </w:p>
    <w:p w14:paraId="46DA4472">
      <w:pPr>
        <w:rPr>
          <w:color w:val="auto"/>
          <w:highlight w:val="none"/>
        </w:rPr>
      </w:pPr>
    </w:p>
    <w:p w14:paraId="049B2981">
      <w:pPr>
        <w:rPr>
          <w:color w:val="auto"/>
          <w:highlight w:val="none"/>
        </w:rPr>
      </w:pPr>
    </w:p>
    <w:p w14:paraId="2BA98791">
      <w:pPr>
        <w:rPr>
          <w:color w:val="auto"/>
          <w:highlight w:val="none"/>
        </w:rPr>
      </w:pPr>
    </w:p>
    <w:p w14:paraId="30E28254">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1C2F426">
        <w:tblPrEx>
          <w:tblCellMar>
            <w:top w:w="0" w:type="dxa"/>
            <w:left w:w="108" w:type="dxa"/>
            <w:bottom w:w="0" w:type="dxa"/>
            <w:right w:w="108" w:type="dxa"/>
          </w:tblCellMar>
        </w:tblPrEx>
        <w:trPr>
          <w:trHeight w:val="703" w:hRule="atLeast"/>
          <w:jc w:val="center"/>
        </w:trPr>
        <w:tc>
          <w:tcPr>
            <w:tcW w:w="2707" w:type="dxa"/>
            <w:noWrap w:val="0"/>
            <w:vAlign w:val="center"/>
          </w:tcPr>
          <w:p w14:paraId="01CB055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4343BAF5">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贵港市公安局</w:t>
            </w:r>
          </w:p>
        </w:tc>
      </w:tr>
      <w:tr w14:paraId="566D0420">
        <w:tblPrEx>
          <w:tblCellMar>
            <w:top w:w="0" w:type="dxa"/>
            <w:left w:w="108" w:type="dxa"/>
            <w:bottom w:w="0" w:type="dxa"/>
            <w:right w:w="108" w:type="dxa"/>
          </w:tblCellMar>
        </w:tblPrEx>
        <w:trPr>
          <w:trHeight w:val="703" w:hRule="atLeast"/>
          <w:jc w:val="center"/>
        </w:trPr>
        <w:tc>
          <w:tcPr>
            <w:tcW w:w="2713" w:type="dxa"/>
            <w:gridSpan w:val="2"/>
            <w:noWrap w:val="0"/>
            <w:vAlign w:val="top"/>
          </w:tcPr>
          <w:p w14:paraId="6623FCF4">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73EDCEA5">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11C594D6">
      <w:pPr>
        <w:rPr>
          <w:color w:val="auto"/>
          <w:highlight w:val="none"/>
        </w:rPr>
      </w:pPr>
    </w:p>
    <w:p w14:paraId="60B13528">
      <w:pPr>
        <w:ind w:firstLine="321" w:firstLineChars="100"/>
        <w:jc w:val="center"/>
        <w:rPr>
          <w:rFonts w:hint="eastAsia"/>
          <w:color w:val="auto"/>
          <w:sz w:val="32"/>
          <w:szCs w:val="32"/>
          <w:highlight w:val="none"/>
        </w:rPr>
        <w:sectPr>
          <w:footerReference r:id="rId3" w:type="default"/>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5</w:t>
      </w:r>
      <w:r>
        <w:rPr>
          <w:b/>
          <w:color w:val="auto"/>
          <w:sz w:val="32"/>
          <w:szCs w:val="32"/>
          <w:highlight w:val="none"/>
        </w:rPr>
        <w:t>年</w:t>
      </w:r>
      <w:r>
        <w:rPr>
          <w:rFonts w:hint="eastAsia"/>
          <w:b/>
          <w:color w:val="auto"/>
          <w:sz w:val="32"/>
          <w:szCs w:val="32"/>
          <w:highlight w:val="none"/>
          <w:lang w:val="en-US" w:eastAsia="zh-CN"/>
        </w:rPr>
        <w:t>12</w:t>
      </w:r>
      <w:r>
        <w:rPr>
          <w:b/>
          <w:color w:val="auto"/>
          <w:sz w:val="32"/>
          <w:szCs w:val="32"/>
          <w:highlight w:val="none"/>
        </w:rPr>
        <w:t>月</w:t>
      </w:r>
    </w:p>
    <w:p w14:paraId="65954F2C">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5430"/>
      <w:bookmarkStart w:id="3" w:name="_Toc489863683"/>
      <w:bookmarkStart w:id="4" w:name="_Toc485803390"/>
      <w:r>
        <w:rPr>
          <w:rFonts w:ascii="Times New Roman" w:hAnsi="Times New Roman" w:cs="Times New Roman"/>
          <w:color w:val="auto"/>
          <w:sz w:val="32"/>
          <w:szCs w:val="32"/>
          <w:highlight w:val="none"/>
        </w:rPr>
        <w:t>目    录</w:t>
      </w:r>
      <w:bookmarkEnd w:id="2"/>
      <w:bookmarkEnd w:id="3"/>
      <w:bookmarkEnd w:id="4"/>
    </w:p>
    <w:p w14:paraId="36F70C40">
      <w:pPr>
        <w:pStyle w:val="33"/>
        <w:tabs>
          <w:tab w:val="right" w:leader="dot" w:pos="9355"/>
          <w:tab w:val="clear" w:pos="8398"/>
        </w:tabs>
        <w:rPr>
          <w:rFonts w:ascii="Times New Roman" w:hAnsi="Times New Roman"/>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413BB241">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_Toc2796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_Toc2796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s="Times New Roman"/>
          <w:color w:val="auto"/>
          <w:szCs w:val="28"/>
          <w:highlight w:val="none"/>
        </w:rPr>
        <w:fldChar w:fldCharType="end"/>
      </w:r>
    </w:p>
    <w:p w14:paraId="5C878126">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_Toc32741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_Toc32741 \h </w:instrText>
      </w:r>
      <w:r>
        <w:rPr>
          <w:color w:val="auto"/>
          <w:highlight w:val="none"/>
        </w:rPr>
        <w:fldChar w:fldCharType="separate"/>
      </w:r>
      <w:r>
        <w:rPr>
          <w:color w:val="auto"/>
          <w:highlight w:val="none"/>
        </w:rPr>
        <w:t>5</w:t>
      </w:r>
      <w:r>
        <w:rPr>
          <w:color w:val="auto"/>
          <w:highlight w:val="none"/>
        </w:rPr>
        <w:fldChar w:fldCharType="end"/>
      </w:r>
      <w:r>
        <w:rPr>
          <w:rFonts w:ascii="Times New Roman" w:hAnsi="Times New Roman" w:cs="Times New Roman"/>
          <w:color w:val="auto"/>
          <w:szCs w:val="28"/>
          <w:highlight w:val="none"/>
        </w:rPr>
        <w:fldChar w:fldCharType="end"/>
      </w:r>
    </w:p>
    <w:p w14:paraId="52BF0A18">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_Toc25835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_Toc25835 \h </w:instrText>
      </w:r>
      <w:r>
        <w:rPr>
          <w:color w:val="auto"/>
          <w:highlight w:val="none"/>
        </w:rPr>
        <w:fldChar w:fldCharType="separate"/>
      </w:r>
      <w:r>
        <w:rPr>
          <w:color w:val="auto"/>
          <w:highlight w:val="none"/>
        </w:rPr>
        <w:t>24</w:t>
      </w:r>
      <w:r>
        <w:rPr>
          <w:color w:val="auto"/>
          <w:highlight w:val="none"/>
        </w:rPr>
        <w:fldChar w:fldCharType="end"/>
      </w:r>
      <w:r>
        <w:rPr>
          <w:rFonts w:ascii="Times New Roman" w:hAnsi="Times New Roman" w:cs="Times New Roman"/>
          <w:color w:val="auto"/>
          <w:szCs w:val="28"/>
          <w:highlight w:val="none"/>
        </w:rPr>
        <w:fldChar w:fldCharType="end"/>
      </w:r>
    </w:p>
    <w:p w14:paraId="6FC0ACAD">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_Toc30195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_Toc30195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cs="Times New Roman"/>
          <w:color w:val="auto"/>
          <w:szCs w:val="28"/>
          <w:highlight w:val="none"/>
        </w:rPr>
        <w:fldChar w:fldCharType="end"/>
      </w:r>
    </w:p>
    <w:p w14:paraId="333B03DA">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_Toc7871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rFonts w:hint="eastAsia" w:ascii="Times New Roman" w:hAnsi="Times New Roman" w:cs="Times New Roman"/>
          <w:color w:val="auto"/>
          <w:szCs w:val="32"/>
          <w:highlight w:val="none"/>
        </w:rPr>
        <w:t>（简单版）</w:t>
      </w:r>
      <w:r>
        <w:rPr>
          <w:color w:val="auto"/>
          <w:highlight w:val="none"/>
        </w:rPr>
        <w:tab/>
      </w:r>
      <w:r>
        <w:rPr>
          <w:color w:val="auto"/>
          <w:highlight w:val="none"/>
        </w:rPr>
        <w:fldChar w:fldCharType="begin"/>
      </w:r>
      <w:r>
        <w:rPr>
          <w:color w:val="auto"/>
          <w:highlight w:val="none"/>
        </w:rPr>
        <w:instrText xml:space="preserve"> PAGEREF _Toc7871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cs="Times New Roman"/>
          <w:color w:val="auto"/>
          <w:szCs w:val="28"/>
          <w:highlight w:val="none"/>
        </w:rPr>
        <w:fldChar w:fldCharType="end"/>
      </w:r>
    </w:p>
    <w:p w14:paraId="2C68EFF6">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_Toc31775 </w:instrText>
      </w:r>
      <w:r>
        <w:rPr>
          <w:rFonts w:ascii="Times New Roman" w:hAnsi="Times New Roman" w:cs="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_Toc31775 \h </w:instrText>
      </w:r>
      <w:r>
        <w:rPr>
          <w:color w:val="auto"/>
          <w:highlight w:val="none"/>
        </w:rPr>
        <w:fldChar w:fldCharType="separate"/>
      </w:r>
      <w:r>
        <w:rPr>
          <w:color w:val="auto"/>
          <w:highlight w:val="none"/>
        </w:rPr>
        <w:t>64</w:t>
      </w:r>
      <w:r>
        <w:rPr>
          <w:color w:val="auto"/>
          <w:highlight w:val="none"/>
        </w:rPr>
        <w:fldChar w:fldCharType="end"/>
      </w:r>
      <w:r>
        <w:rPr>
          <w:rFonts w:ascii="Times New Roman" w:hAnsi="Times New Roman" w:cs="Times New Roman"/>
          <w:color w:val="auto"/>
          <w:szCs w:val="28"/>
          <w:highlight w:val="none"/>
        </w:rPr>
        <w:fldChar w:fldCharType="end"/>
      </w:r>
    </w:p>
    <w:p w14:paraId="62C30AE1">
      <w:pPr>
        <w:pStyle w:val="26"/>
        <w:snapToGrid w:val="0"/>
        <w:spacing w:before="120" w:after="120" w:line="320" w:lineRule="exact"/>
        <w:jc w:val="center"/>
        <w:outlineLvl w:val="0"/>
        <w:rPr>
          <w:rFonts w:ascii="Times New Roman" w:hAnsi="Times New Roman" w:cs="Times New Roman"/>
          <w:color w:val="auto"/>
          <w:szCs w:val="28"/>
          <w:highlight w:val="none"/>
        </w:rPr>
      </w:pPr>
      <w:r>
        <w:rPr>
          <w:rFonts w:ascii="Times New Roman" w:hAnsi="Times New Roman" w:cs="Times New Roman"/>
          <w:color w:val="auto"/>
          <w:szCs w:val="28"/>
          <w:highlight w:val="none"/>
        </w:rPr>
        <w:fldChar w:fldCharType="end"/>
      </w:r>
      <w:bookmarkStart w:id="5" w:name="_Toc2796"/>
      <w:bookmarkStart w:id="6" w:name="_Toc254970489"/>
      <w:bookmarkStart w:id="7" w:name="_Toc254970630"/>
    </w:p>
    <w:p w14:paraId="32CFE597">
      <w:pPr>
        <w:rPr>
          <w:rFonts w:ascii="Times New Roman" w:hAnsi="Times New Roman" w:cs="Times New Roman"/>
          <w:color w:val="auto"/>
          <w:szCs w:val="28"/>
          <w:highlight w:val="none"/>
        </w:rPr>
      </w:pPr>
      <w:r>
        <w:rPr>
          <w:rFonts w:ascii="Times New Roman" w:hAnsi="Times New Roman" w:cs="Times New Roman"/>
          <w:color w:val="auto"/>
          <w:szCs w:val="28"/>
          <w:highlight w:val="none"/>
        </w:rPr>
        <w:br w:type="page"/>
      </w:r>
    </w:p>
    <w:p w14:paraId="6BDD6113">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第一章  竞争性谈判公告</w:t>
      </w:r>
      <w:bookmarkEnd w:id="5"/>
    </w:p>
    <w:bookmarkEnd w:id="6"/>
    <w:bookmarkEnd w:id="7"/>
    <w:p w14:paraId="5A5EEAFE">
      <w:pPr>
        <w:spacing w:line="400" w:lineRule="exact"/>
        <w:jc w:val="center"/>
        <w:rPr>
          <w:b/>
          <w:color w:val="auto"/>
          <w:sz w:val="24"/>
          <w:highlight w:val="none"/>
        </w:rPr>
      </w:pPr>
      <w:r>
        <w:rPr>
          <w:color w:val="auto"/>
          <w:kern w:val="0"/>
          <w:sz w:val="24"/>
          <w:highlight w:val="none"/>
        </w:rPr>
        <w:t>广西机电设备招标有限公司关于</w:t>
      </w:r>
      <w:r>
        <w:rPr>
          <w:rFonts w:hint="eastAsia"/>
          <w:color w:val="auto"/>
          <w:kern w:val="0"/>
          <w:sz w:val="24"/>
          <w:highlight w:val="none"/>
        </w:rPr>
        <w:t>2025年DNA实验室试剂耗材的采购</w:t>
      </w:r>
      <w:r>
        <w:rPr>
          <w:color w:val="auto"/>
          <w:sz w:val="24"/>
          <w:highlight w:val="none"/>
        </w:rPr>
        <w:t>(</w:t>
      </w:r>
      <w:r>
        <w:rPr>
          <w:rFonts w:hint="eastAsia"/>
          <w:color w:val="auto"/>
          <w:sz w:val="24"/>
          <w:highlight w:val="none"/>
          <w:lang w:eastAsia="zh-CN"/>
        </w:rPr>
        <w:t>GGZC2025-J1-990330-JDZB</w:t>
      </w:r>
      <w:r>
        <w:rPr>
          <w:color w:val="auto"/>
          <w:sz w:val="24"/>
          <w:highlight w:val="none"/>
        </w:rPr>
        <w:t>)</w:t>
      </w:r>
      <w:r>
        <w:rPr>
          <w:color w:val="auto"/>
          <w:kern w:val="0"/>
          <w:sz w:val="24"/>
          <w:highlight w:val="none"/>
        </w:rPr>
        <w:t>竞争性谈判公告</w:t>
      </w:r>
    </w:p>
    <w:p w14:paraId="6685759B">
      <w:pPr>
        <w:jc w:val="left"/>
        <w:rPr>
          <w:rFonts w:hint="eastAsia"/>
          <w:color w:val="auto"/>
          <w:kern w:val="0"/>
          <w:szCs w:val="21"/>
          <w:highlight w:val="none"/>
        </w:rPr>
      </w:pPr>
    </w:p>
    <w:p w14:paraId="71ADE46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ascii="仿宋" w:hAnsi="仿宋" w:eastAsia="仿宋" w:cs="仿宋"/>
          <w:i w:val="0"/>
          <w:iCs w:val="0"/>
          <w:caps w:val="0"/>
          <w:color w:val="000000"/>
          <w:spacing w:val="0"/>
          <w:sz w:val="27"/>
          <w:szCs w:val="27"/>
        </w:rPr>
        <w:t> </w:t>
      </w:r>
      <w:r>
        <w:rPr>
          <w:rFonts w:hint="eastAsia" w:ascii="宋体" w:hAnsi="宋体" w:eastAsia="宋体" w:cs="宋体"/>
          <w:i w:val="0"/>
          <w:iCs w:val="0"/>
          <w:caps w:val="0"/>
          <w:color w:val="000000"/>
          <w:spacing w:val="0"/>
          <w:sz w:val="21"/>
          <w:szCs w:val="21"/>
        </w:rPr>
        <w:t>项目概况                                                    </w:t>
      </w:r>
    </w:p>
    <w:p w14:paraId="1A7AF6C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2025年DNA实验室试剂耗材的采购采购项目的潜在供应商应在广西政府采购云平台 （https://www.gcy.zfcg.gxzf.gov.cn/）获取采购文件，并于2025年12月11日 09:00（北京时间）前提交响应文件。                            </w:t>
      </w:r>
    </w:p>
    <w:p w14:paraId="21A22CE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4"/>
          <w:rFonts w:hint="eastAsia" w:ascii="宋体" w:hAnsi="宋体" w:eastAsia="宋体" w:cs="宋体"/>
          <w:i w:val="0"/>
          <w:iCs w:val="0"/>
          <w:caps w:val="0"/>
          <w:color w:val="000000"/>
          <w:spacing w:val="0"/>
          <w:sz w:val="21"/>
          <w:szCs w:val="21"/>
        </w:rPr>
        <w:t>一、项目基本情况</w:t>
      </w:r>
      <w:r>
        <w:rPr>
          <w:rFonts w:hint="eastAsia" w:ascii="宋体" w:hAnsi="宋体" w:eastAsia="宋体" w:cs="宋体"/>
          <w:i w:val="0"/>
          <w:iCs w:val="0"/>
          <w:caps w:val="0"/>
          <w:color w:val="000000"/>
          <w:spacing w:val="0"/>
          <w:sz w:val="21"/>
          <w:szCs w:val="21"/>
        </w:rPr>
        <w:t>                                            </w:t>
      </w:r>
    </w:p>
    <w:p w14:paraId="119C5E5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项目编号：GGZC2025-J1-990330-JDZB </w:t>
      </w:r>
    </w:p>
    <w:p w14:paraId="010F3D02">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项目名称：2025年DNA实验室试剂耗材的采购 </w:t>
      </w:r>
    </w:p>
    <w:p w14:paraId="658D8BA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采购方式：竞争性谈判 </w:t>
      </w:r>
    </w:p>
    <w:p w14:paraId="0CD22BF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预算总金额（元）：1007530 </w:t>
      </w:r>
    </w:p>
    <w:p w14:paraId="14F9D0BB">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采购需求：</w:t>
      </w:r>
    </w:p>
    <w:p w14:paraId="4C145CC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7F7F7"/>
        </w:rPr>
        <w:br w:type="textWrapping"/>
      </w:r>
      <w:r>
        <w:rPr>
          <w:rFonts w:hint="eastAsia" w:ascii="宋体" w:hAnsi="宋体" w:eastAsia="宋体" w:cs="宋体"/>
          <w:i w:val="0"/>
          <w:iCs w:val="0"/>
          <w:caps w:val="0"/>
          <w:color w:val="000000"/>
          <w:spacing w:val="0"/>
          <w:sz w:val="21"/>
          <w:szCs w:val="21"/>
          <w:shd w:val="clear" w:fill="F7F7F7"/>
        </w:rPr>
        <w:t>标项名称:2025年DNA实验室试剂耗材的采购</w:t>
      </w:r>
      <w:r>
        <w:rPr>
          <w:rFonts w:hint="eastAsia" w:ascii="宋体" w:hAnsi="宋体" w:eastAsia="宋体" w:cs="宋体"/>
          <w:i w:val="0"/>
          <w:iCs w:val="0"/>
          <w:caps w:val="0"/>
          <w:color w:val="000000"/>
          <w:spacing w:val="0"/>
          <w:sz w:val="21"/>
          <w:szCs w:val="21"/>
          <w:shd w:val="clear" w:fill="F7F7F7"/>
        </w:rPr>
        <w:br w:type="textWrapping"/>
      </w:r>
      <w:r>
        <w:rPr>
          <w:rFonts w:hint="eastAsia" w:ascii="宋体" w:hAnsi="宋体" w:eastAsia="宋体" w:cs="宋体"/>
          <w:i w:val="0"/>
          <w:iCs w:val="0"/>
          <w:caps w:val="0"/>
          <w:color w:val="000000"/>
          <w:spacing w:val="0"/>
          <w:sz w:val="21"/>
          <w:szCs w:val="21"/>
          <w:shd w:val="clear" w:fill="F7F7F7"/>
        </w:rPr>
        <w:t>数量:1</w:t>
      </w:r>
      <w:r>
        <w:rPr>
          <w:rFonts w:hint="eastAsia" w:ascii="宋体" w:hAnsi="宋体" w:eastAsia="宋体" w:cs="宋体"/>
          <w:i w:val="0"/>
          <w:iCs w:val="0"/>
          <w:caps w:val="0"/>
          <w:color w:val="000000"/>
          <w:spacing w:val="0"/>
          <w:sz w:val="21"/>
          <w:szCs w:val="21"/>
          <w:shd w:val="clear" w:fill="F7F7F7"/>
        </w:rPr>
        <w:br w:type="textWrapping"/>
      </w:r>
      <w:r>
        <w:rPr>
          <w:rFonts w:hint="eastAsia" w:ascii="宋体" w:hAnsi="宋体" w:eastAsia="宋体" w:cs="宋体"/>
          <w:i w:val="0"/>
          <w:iCs w:val="0"/>
          <w:caps w:val="0"/>
          <w:color w:val="000000"/>
          <w:spacing w:val="0"/>
          <w:sz w:val="21"/>
          <w:szCs w:val="21"/>
          <w:shd w:val="clear" w:fill="F7F7F7"/>
        </w:rPr>
        <w:t>预算金额（元）:1007530</w:t>
      </w:r>
      <w:r>
        <w:rPr>
          <w:rFonts w:hint="eastAsia" w:ascii="宋体" w:hAnsi="宋体" w:eastAsia="宋体" w:cs="宋体"/>
          <w:i w:val="0"/>
          <w:iCs w:val="0"/>
          <w:caps w:val="0"/>
          <w:color w:val="000000"/>
          <w:spacing w:val="0"/>
          <w:sz w:val="21"/>
          <w:szCs w:val="21"/>
          <w:shd w:val="clear" w:fill="F7F7F7"/>
        </w:rPr>
        <w:br w:type="textWrapping"/>
      </w:r>
      <w:r>
        <w:rPr>
          <w:rFonts w:hint="eastAsia" w:ascii="宋体" w:hAnsi="宋体" w:eastAsia="宋体" w:cs="宋体"/>
          <w:i w:val="0"/>
          <w:iCs w:val="0"/>
          <w:caps w:val="0"/>
          <w:color w:val="000000"/>
          <w:spacing w:val="0"/>
          <w:sz w:val="21"/>
          <w:szCs w:val="21"/>
          <w:shd w:val="clear" w:fill="F7F7F7"/>
        </w:rPr>
        <w:t>简要规格描述或项目基本概况介绍、用途：2025年DNA实验室试剂耗材的采购1项，以第二章《采购需求》为准</w:t>
      </w:r>
    </w:p>
    <w:p w14:paraId="77924F9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7F7F7"/>
        </w:rPr>
        <w:t>最高限价（如有）：</w:t>
      </w:r>
      <w:r>
        <w:rPr>
          <w:rStyle w:val="59"/>
          <w:rFonts w:hint="eastAsia" w:ascii="宋体" w:hAnsi="宋体" w:eastAsia="宋体" w:cs="宋体"/>
          <w:i w:val="0"/>
          <w:iCs w:val="0"/>
          <w:caps w:val="0"/>
          <w:color w:val="000000"/>
          <w:spacing w:val="0"/>
          <w:sz w:val="21"/>
          <w:szCs w:val="21"/>
          <w:shd w:val="clear" w:fill="F7F7F7"/>
        </w:rPr>
        <w:t>1007530</w:t>
      </w:r>
      <w:r>
        <w:rPr>
          <w:rFonts w:hint="eastAsia" w:ascii="宋体" w:hAnsi="宋体" w:eastAsia="宋体" w:cs="宋体"/>
          <w:i w:val="0"/>
          <w:iCs w:val="0"/>
          <w:caps w:val="0"/>
          <w:color w:val="000000"/>
          <w:spacing w:val="0"/>
          <w:sz w:val="21"/>
          <w:szCs w:val="21"/>
          <w:shd w:val="clear" w:fill="F7F7F7"/>
        </w:rPr>
        <w:t>  </w:t>
      </w:r>
    </w:p>
    <w:p w14:paraId="56C5CF66">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7F7F7"/>
        </w:rPr>
        <w:t>合同履约期限：</w:t>
      </w:r>
      <w:r>
        <w:rPr>
          <w:rStyle w:val="59"/>
          <w:rFonts w:hint="eastAsia" w:ascii="宋体" w:hAnsi="宋体" w:eastAsia="宋体" w:cs="宋体"/>
          <w:i w:val="0"/>
          <w:iCs w:val="0"/>
          <w:caps w:val="0"/>
          <w:color w:val="000000"/>
          <w:spacing w:val="0"/>
          <w:sz w:val="21"/>
          <w:szCs w:val="21"/>
          <w:shd w:val="clear" w:fill="F7F7F7"/>
        </w:rPr>
        <w:t>自签订合同之日起20天内全部货物交货完毕，如是进口产品1个月内全部货物交货完毕。</w:t>
      </w:r>
    </w:p>
    <w:p w14:paraId="114B0AA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7F7F7"/>
        </w:rPr>
        <w:t>本项目（</w:t>
      </w:r>
      <w:r>
        <w:rPr>
          <w:rStyle w:val="59"/>
          <w:rFonts w:hint="eastAsia" w:ascii="宋体" w:hAnsi="宋体" w:eastAsia="宋体" w:cs="宋体"/>
          <w:i w:val="0"/>
          <w:iCs w:val="0"/>
          <w:caps w:val="0"/>
          <w:color w:val="000000"/>
          <w:spacing w:val="0"/>
          <w:sz w:val="21"/>
          <w:szCs w:val="21"/>
          <w:shd w:val="clear" w:fill="F7F7F7"/>
        </w:rPr>
        <w:t>否</w:t>
      </w:r>
      <w:r>
        <w:rPr>
          <w:rFonts w:hint="eastAsia" w:ascii="宋体" w:hAnsi="宋体" w:eastAsia="宋体" w:cs="宋体"/>
          <w:i w:val="0"/>
          <w:iCs w:val="0"/>
          <w:caps w:val="0"/>
          <w:color w:val="000000"/>
          <w:spacing w:val="0"/>
          <w:sz w:val="21"/>
          <w:szCs w:val="21"/>
          <w:shd w:val="clear" w:fill="F7F7F7"/>
        </w:rPr>
        <w:t>）接受联合体投标</w:t>
      </w:r>
      <w:r>
        <w:rPr>
          <w:rFonts w:hint="eastAsia" w:ascii="宋体" w:hAnsi="宋体" w:eastAsia="宋体" w:cs="宋体"/>
          <w:i w:val="0"/>
          <w:iCs w:val="0"/>
          <w:caps w:val="0"/>
          <w:color w:val="000000"/>
          <w:spacing w:val="0"/>
          <w:sz w:val="21"/>
          <w:szCs w:val="21"/>
          <w:shd w:val="clear" w:fill="F7F7F7"/>
        </w:rPr>
        <w:br w:type="textWrapping"/>
      </w:r>
      <w:r>
        <w:rPr>
          <w:rFonts w:hint="eastAsia" w:ascii="宋体" w:hAnsi="宋体" w:eastAsia="宋体" w:cs="宋体"/>
          <w:i w:val="0"/>
          <w:iCs w:val="0"/>
          <w:caps w:val="0"/>
          <w:color w:val="000000"/>
          <w:spacing w:val="0"/>
          <w:sz w:val="21"/>
          <w:szCs w:val="21"/>
          <w:shd w:val="clear" w:fill="F7F7F7"/>
        </w:rPr>
        <w:t>备注：</w:t>
      </w:r>
    </w:p>
    <w:p w14:paraId="1F1026C0">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Style w:val="54"/>
          <w:rFonts w:hint="eastAsia" w:ascii="宋体" w:hAnsi="宋体" w:eastAsia="宋体" w:cs="宋体"/>
          <w:i w:val="0"/>
          <w:iCs w:val="0"/>
          <w:caps w:val="0"/>
          <w:color w:val="000000"/>
          <w:spacing w:val="0"/>
          <w:sz w:val="21"/>
          <w:szCs w:val="21"/>
        </w:rPr>
        <w:t>二、申请人的资格要求：</w:t>
      </w:r>
    </w:p>
    <w:p w14:paraId="6191A65F">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1.满足《中华人民共和国政府采购法》第二十二条规定；</w:t>
      </w:r>
    </w:p>
    <w:p w14:paraId="7AD7E614">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2.落实政府采购政策需满足的资格要求：分标1：无 </w:t>
      </w:r>
    </w:p>
    <w:p w14:paraId="75162FAD">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3.本项目的特定资格要求：</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【分标1】</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（1）资质要求：无。</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（2）业绩要求：无。</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（4）未被列入失信被执行人、重大税收违法失信主体、政府采购严重违法失信行为记录名单。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（5）本项目不允许分公司参与响应。</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（6）本项目不允许分包。</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（7）本项目不接受联合体。</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（8）按照谈判公告的规定获得采购文件。采购文件有规定时按要求提交谈判保证金。 </w:t>
      </w:r>
    </w:p>
    <w:p w14:paraId="6DBFDCC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4"/>
          <w:rFonts w:hint="eastAsia" w:ascii="宋体" w:hAnsi="宋体" w:eastAsia="宋体" w:cs="宋体"/>
          <w:i w:val="0"/>
          <w:iCs w:val="0"/>
          <w:caps w:val="0"/>
          <w:color w:val="000000"/>
          <w:spacing w:val="0"/>
          <w:sz w:val="21"/>
          <w:szCs w:val="21"/>
        </w:rPr>
        <w:t>三、获取采购文件</w:t>
      </w:r>
    </w:p>
    <w:p w14:paraId="031B575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rPr>
        <w:t>时间：2025年12月05日至2025年12月11日，每天上午00:00至12:00，下午12:00至23:59（北京时间，法定节假日除外）</w:t>
      </w:r>
    </w:p>
    <w:p w14:paraId="08A299FA">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地点（网址）：广西政府采购云平台 （https://www.gcy.zfcg.gxzf.gov.cn/）  </w:t>
      </w:r>
    </w:p>
    <w:p w14:paraId="554FDDC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方式：供应商登录广西政府采购云平台在线申请获取采购文件（进入“项目采购”应用，在获取采购文件菜单中选择项目，申请获取采购文件）  </w:t>
      </w:r>
    </w:p>
    <w:p w14:paraId="493AE804">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售价（元）：0 </w:t>
      </w:r>
    </w:p>
    <w:p w14:paraId="7CABBE6C">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4"/>
          <w:rFonts w:hint="eastAsia" w:ascii="宋体" w:hAnsi="宋体" w:eastAsia="宋体" w:cs="宋体"/>
          <w:i w:val="0"/>
          <w:iCs w:val="0"/>
          <w:caps w:val="0"/>
          <w:color w:val="000000"/>
          <w:spacing w:val="0"/>
          <w:sz w:val="21"/>
          <w:szCs w:val="21"/>
        </w:rPr>
        <w:t>四、响应文件提交</w:t>
      </w:r>
    </w:p>
    <w:p w14:paraId="52B46DE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截止时间：2025年12月11日 09:00（北京时间）</w:t>
      </w:r>
    </w:p>
    <w:p w14:paraId="0E0C3738">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 </w:t>
      </w:r>
    </w:p>
    <w:p w14:paraId="1C372DD9">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4"/>
          <w:rFonts w:hint="eastAsia" w:ascii="宋体" w:hAnsi="宋体" w:eastAsia="宋体" w:cs="宋体"/>
          <w:i w:val="0"/>
          <w:iCs w:val="0"/>
          <w:caps w:val="0"/>
          <w:color w:val="000000"/>
          <w:spacing w:val="0"/>
          <w:sz w:val="21"/>
          <w:szCs w:val="21"/>
        </w:rPr>
        <w:t>五、响应文件开启</w:t>
      </w:r>
      <w:r>
        <w:rPr>
          <w:rFonts w:hint="eastAsia" w:ascii="宋体" w:hAnsi="宋体" w:eastAsia="宋体" w:cs="宋体"/>
          <w:i w:val="0"/>
          <w:iCs w:val="0"/>
          <w:caps w:val="0"/>
          <w:color w:val="000000"/>
          <w:spacing w:val="0"/>
          <w:sz w:val="21"/>
          <w:szCs w:val="21"/>
        </w:rPr>
        <w:t> </w:t>
      </w:r>
    </w:p>
    <w:p w14:paraId="2DB35E84">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开启时间：2025年12月11日 09:00（北京时间）</w:t>
      </w:r>
    </w:p>
    <w:p w14:paraId="76E474A4">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地点：供应商登录广西政府采购云平台电子开标大厅截标。 </w:t>
      </w:r>
    </w:p>
    <w:p w14:paraId="0CD90A5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4"/>
          <w:rFonts w:hint="eastAsia" w:ascii="宋体" w:hAnsi="宋体" w:eastAsia="宋体" w:cs="宋体"/>
          <w:i w:val="0"/>
          <w:iCs w:val="0"/>
          <w:caps w:val="0"/>
          <w:color w:val="000000"/>
          <w:spacing w:val="0"/>
          <w:sz w:val="21"/>
          <w:szCs w:val="21"/>
        </w:rPr>
        <w:t>六、公告期限</w:t>
      </w:r>
      <w:r>
        <w:rPr>
          <w:rFonts w:hint="eastAsia" w:ascii="宋体" w:hAnsi="宋体" w:eastAsia="宋体" w:cs="宋体"/>
          <w:i w:val="0"/>
          <w:iCs w:val="0"/>
          <w:caps w:val="0"/>
          <w:color w:val="000000"/>
          <w:spacing w:val="0"/>
          <w:sz w:val="21"/>
          <w:szCs w:val="21"/>
        </w:rPr>
        <w:t> </w:t>
      </w:r>
    </w:p>
    <w:p w14:paraId="015D56FF">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自本公告发布之日起3个工作日。</w:t>
      </w:r>
    </w:p>
    <w:p w14:paraId="2231A333">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4"/>
          <w:rFonts w:hint="eastAsia" w:ascii="宋体" w:hAnsi="宋体" w:eastAsia="宋体" w:cs="宋体"/>
          <w:i w:val="0"/>
          <w:iCs w:val="0"/>
          <w:caps w:val="0"/>
          <w:color w:val="000000"/>
          <w:spacing w:val="0"/>
          <w:sz w:val="21"/>
          <w:szCs w:val="21"/>
        </w:rPr>
        <w:t>七、其他补充事宜</w:t>
      </w:r>
      <w:r>
        <w:rPr>
          <w:rFonts w:hint="eastAsia" w:ascii="宋体" w:hAnsi="宋体" w:eastAsia="宋体" w:cs="宋体"/>
          <w:i w:val="0"/>
          <w:iCs w:val="0"/>
          <w:caps w:val="0"/>
          <w:color w:val="000000"/>
          <w:spacing w:val="0"/>
          <w:sz w:val="21"/>
          <w:szCs w:val="21"/>
        </w:rPr>
        <w:t> </w:t>
      </w:r>
    </w:p>
    <w:p w14:paraId="17546802">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1.公告发布媒体：http://www.ccgp.gov.cn（中国政府采购网）、http://www.ccgp-guangxi.gov.cn/（广西政府采购网） 、http://ggzy.jgswj.gxzf.gov.cn/ggggzy/[全国公共资源交易平台（广西.贵港）]、http://zfcg.czj.gxgg.gov.cn/（贵港市政府采购网）。</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 需落实的政府采购政策：本项目适用政府采购促进中小企业、监狱企业发展、促进残疾人就业、节能环保等有关政策，具体详见采购文件。</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3.注意事项：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（2）为确保网上操作合法、有效和安全，请供应商确保在电子投标过程中能够对相关数据电文进行加密和使用电子签章，妥善保管CA数字证书并使用有效的CA数字证书参与整个招标活动。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（3）若对项目采购电子交易系统操作有疑问，可登录广西政府采购云平台（https://www.gcy.zfcg.gxzf.gov.cn/），点击右侧咨询小采或帮助文档或拨打客服热线95763</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4.监督部门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名 称：贵港市财政局政府采购监督管理科</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电 话：0775-4555290、0775-4564649  </w:t>
      </w:r>
    </w:p>
    <w:p w14:paraId="6F9C58F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4"/>
          <w:rFonts w:hint="eastAsia" w:ascii="宋体" w:hAnsi="宋体" w:eastAsia="宋体" w:cs="宋体"/>
          <w:i w:val="0"/>
          <w:iCs w:val="0"/>
          <w:caps w:val="0"/>
          <w:color w:val="000000"/>
          <w:spacing w:val="0"/>
          <w:sz w:val="21"/>
          <w:szCs w:val="21"/>
        </w:rPr>
        <w:t>八、凡对本次招标提出询问，请按以下方式联系</w:t>
      </w:r>
    </w:p>
    <w:p w14:paraId="55051A0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1.采购人信息 </w:t>
      </w:r>
    </w:p>
    <w:p w14:paraId="2DEE1A3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名    称：贵港市公安局 </w:t>
      </w:r>
    </w:p>
    <w:p w14:paraId="6FCCF7C6">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    址：贵港市港北区建设西路558号 </w:t>
      </w:r>
    </w:p>
    <w:p w14:paraId="0EB8EE89">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项目联系人：马警官 </w:t>
      </w:r>
    </w:p>
    <w:p w14:paraId="238F457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项目联系方式：0775-4572157 </w:t>
      </w:r>
      <w:bookmarkStart w:id="129" w:name="_GoBack"/>
      <w:bookmarkEnd w:id="129"/>
    </w:p>
    <w:p w14:paraId="68BEBA7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2.采购代理机构信息</w:t>
      </w:r>
    </w:p>
    <w:p w14:paraId="30BF93B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名    称：广西机电设备招标有限公司 </w:t>
      </w:r>
    </w:p>
    <w:p w14:paraId="17982094">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    址：贵港市解放北路龙圣新区四小区217号 </w:t>
      </w:r>
    </w:p>
    <w:p w14:paraId="7F9A0730">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项目联系人（询问）：韦文龙、韦姗凤 </w:t>
      </w:r>
    </w:p>
    <w:p w14:paraId="3C34288F">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项目联系方式（询问）：0775-4368013</w:t>
      </w:r>
    </w:p>
    <w:p w14:paraId="60AEF193">
      <w:pPr>
        <w:spacing w:line="312" w:lineRule="auto"/>
        <w:ind w:right="420" w:firstLine="420" w:firstLineChars="200"/>
        <w:rPr>
          <w:color w:val="auto"/>
          <w:kern w:val="0"/>
          <w:szCs w:val="21"/>
          <w:highlight w:val="none"/>
          <w:u w:val="none"/>
        </w:rPr>
      </w:pPr>
      <w:r>
        <w:rPr>
          <w:color w:val="auto"/>
          <w:kern w:val="0"/>
          <w:szCs w:val="21"/>
          <w:highlight w:val="none"/>
          <w:u w:val="none"/>
        </w:rPr>
        <w:t xml:space="preserve">  </w:t>
      </w:r>
    </w:p>
    <w:p w14:paraId="37F96F27">
      <w:pPr>
        <w:pStyle w:val="26"/>
        <w:snapToGrid w:val="0"/>
        <w:spacing w:before="120" w:after="120" w:line="320" w:lineRule="exact"/>
        <w:outlineLvl w:val="0"/>
        <w:rPr>
          <w:rFonts w:hint="eastAsia" w:ascii="Times New Roman" w:hAnsi="Times New Roman" w:cs="Times New Roman"/>
          <w:color w:val="auto"/>
          <w:highlight w:val="none"/>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14:paraId="575AA678">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8" w:name="_Toc32741"/>
      <w:r>
        <w:rPr>
          <w:rFonts w:ascii="Times New Roman" w:hAnsi="Times New Roman" w:cs="Times New Roman"/>
          <w:color w:val="auto"/>
          <w:sz w:val="32"/>
          <w:szCs w:val="32"/>
          <w:highlight w:val="none"/>
        </w:rPr>
        <w:t>第二章  采购需求</w:t>
      </w:r>
      <w:bookmarkEnd w:id="8"/>
    </w:p>
    <w:p w14:paraId="2C6DFDE6">
      <w:pPr>
        <w:spacing w:before="120"/>
        <w:rPr>
          <w:rFonts w:ascii="宋体" w:hAnsi="宋体" w:cs="宋体"/>
          <w:b/>
          <w:bCs/>
          <w:color w:val="auto"/>
          <w:sz w:val="28"/>
          <w:szCs w:val="28"/>
          <w:highlight w:val="none"/>
        </w:rPr>
      </w:pPr>
      <w:bookmarkStart w:id="9" w:name="_Toc254970631"/>
      <w:bookmarkStart w:id="10" w:name="_Toc254970490"/>
    </w:p>
    <w:p w14:paraId="42ABA41A">
      <w:pPr>
        <w:spacing w:line="360" w:lineRule="auto"/>
        <w:rPr>
          <w:rFonts w:hint="eastAsia"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16666870">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5DDA69D">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2972D7A8">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56926F68">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0DDAFE41">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72341042">
      <w:pPr>
        <w:spacing w:line="360" w:lineRule="auto"/>
        <w:rPr>
          <w:color w:val="auto"/>
          <w:szCs w:val="21"/>
          <w:highlight w:val="none"/>
        </w:rPr>
      </w:pPr>
      <w:r>
        <w:rPr>
          <w:rFonts w:hint="eastAsia"/>
          <w:color w:val="auto"/>
          <w:szCs w:val="21"/>
          <w:highlight w:val="none"/>
        </w:rPr>
        <w:t>1.需实现的功能、目标及应用场景</w:t>
      </w:r>
    </w:p>
    <w:p w14:paraId="3E7F8CB1">
      <w:pPr>
        <w:spacing w:line="360" w:lineRule="auto"/>
        <w:rPr>
          <w:color w:val="auto"/>
          <w:szCs w:val="21"/>
          <w:highlight w:val="none"/>
        </w:rPr>
      </w:pPr>
      <w:r>
        <w:rPr>
          <w:rFonts w:hint="eastAsia"/>
          <w:color w:val="auto"/>
          <w:szCs w:val="21"/>
          <w:highlight w:val="none"/>
        </w:rPr>
        <w:t>满足采购文件要求，验收达到合格标准</w:t>
      </w:r>
    </w:p>
    <w:p w14:paraId="4C4CCCA0">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6ED8EF48">
      <w:pPr>
        <w:spacing w:line="360" w:lineRule="auto"/>
        <w:rPr>
          <w:color w:val="auto"/>
          <w:szCs w:val="21"/>
          <w:highlight w:val="none"/>
        </w:rPr>
      </w:pPr>
      <w:r>
        <w:rPr>
          <w:color w:val="auto"/>
          <w:szCs w:val="21"/>
          <w:highlight w:val="none"/>
        </w:rPr>
        <w:sym w:font="Wingdings 2" w:char="00A3"/>
      </w:r>
      <w:r>
        <w:rPr>
          <w:rFonts w:hint="eastAsia"/>
          <w:color w:val="auto"/>
          <w:szCs w:val="21"/>
          <w:highlight w:val="none"/>
        </w:rPr>
        <w:t>否</w:t>
      </w:r>
    </w:p>
    <w:p w14:paraId="16E1AAFE">
      <w:pPr>
        <w:spacing w:line="360" w:lineRule="auto"/>
        <w:rPr>
          <w:color w:val="auto"/>
          <w:szCs w:val="21"/>
          <w:highlight w:val="none"/>
        </w:rPr>
      </w:pPr>
      <w:r>
        <w:rPr>
          <w:rFonts w:hint="eastAsia"/>
          <w:color w:val="auto"/>
          <w:szCs w:val="21"/>
          <w:highlight w:val="none"/>
          <w:lang w:eastAsia="zh-CN"/>
        </w:rPr>
        <w:t>☑</w:t>
      </w:r>
      <w:r>
        <w:rPr>
          <w:rFonts w:hint="eastAsia"/>
          <w:color w:val="auto"/>
          <w:szCs w:val="21"/>
          <w:highlight w:val="none"/>
        </w:rPr>
        <w:t>是</w:t>
      </w:r>
    </w:p>
    <w:p w14:paraId="438D027D">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rPr>
        <w:t>第</w:t>
      </w:r>
      <w:r>
        <w:rPr>
          <w:rFonts w:hint="eastAsia"/>
          <w:color w:val="auto"/>
          <w:szCs w:val="21"/>
          <w:highlight w:val="none"/>
          <w:u w:val="single"/>
          <w:lang w:val="en-US" w:eastAsia="zh-CN"/>
        </w:rPr>
        <w:t>4</w:t>
      </w:r>
      <w:r>
        <w:rPr>
          <w:rFonts w:hint="eastAsia"/>
          <w:color w:val="auto"/>
          <w:szCs w:val="21"/>
          <w:highlight w:val="none"/>
          <w:u w:val="single"/>
        </w:rPr>
        <w:t>.</w:t>
      </w:r>
      <w:r>
        <w:rPr>
          <w:rFonts w:hint="eastAsia" w:ascii="宋体" w:hAnsi="宋体" w:eastAsia="宋体" w:cs="宋体"/>
          <w:i w:val="0"/>
          <w:iCs w:val="0"/>
          <w:color w:val="auto"/>
          <w:kern w:val="0"/>
          <w:sz w:val="21"/>
          <w:szCs w:val="21"/>
          <w:highlight w:val="none"/>
          <w:u w:val="single"/>
          <w:lang w:val="en-US" w:eastAsia="zh-CN" w:bidi="ar"/>
        </w:rPr>
        <w:t>POP4胶-3500/384</w:t>
      </w:r>
      <w:r>
        <w:rPr>
          <w:rFonts w:hint="eastAsia"/>
          <w:color w:val="auto"/>
          <w:szCs w:val="21"/>
          <w:highlight w:val="none"/>
          <w:u w:val="single"/>
        </w:rPr>
        <w:t>、</w:t>
      </w:r>
      <w:r>
        <w:rPr>
          <w:rFonts w:hint="eastAsia"/>
          <w:color w:val="auto"/>
          <w:szCs w:val="21"/>
          <w:highlight w:val="none"/>
          <w:u w:val="single"/>
          <w:lang w:val="en-US" w:eastAsia="zh-CN"/>
        </w:rPr>
        <w:t>5</w:t>
      </w:r>
      <w:r>
        <w:rPr>
          <w:rFonts w:hint="eastAsia"/>
          <w:color w:val="auto"/>
          <w:szCs w:val="21"/>
          <w:highlight w:val="none"/>
          <w:u w:val="single"/>
        </w:rPr>
        <w:t>.阳极缓冲液、</w:t>
      </w:r>
      <w:r>
        <w:rPr>
          <w:rFonts w:hint="eastAsia"/>
          <w:color w:val="auto"/>
          <w:szCs w:val="21"/>
          <w:highlight w:val="none"/>
          <w:u w:val="single"/>
          <w:lang w:val="en-US" w:eastAsia="zh-CN"/>
        </w:rPr>
        <w:t>6</w:t>
      </w:r>
      <w:r>
        <w:rPr>
          <w:rFonts w:hint="eastAsia"/>
          <w:color w:val="auto"/>
          <w:szCs w:val="21"/>
          <w:highlight w:val="none"/>
          <w:u w:val="single"/>
        </w:rPr>
        <w:t>.阴极缓冲液、</w:t>
      </w:r>
      <w:r>
        <w:rPr>
          <w:rFonts w:hint="eastAsia"/>
          <w:color w:val="auto"/>
          <w:szCs w:val="21"/>
          <w:highlight w:val="none"/>
          <w:u w:val="single"/>
          <w:lang w:val="en-US" w:eastAsia="zh-CN"/>
        </w:rPr>
        <w:t>7</w:t>
      </w:r>
      <w:r>
        <w:rPr>
          <w:rFonts w:hint="eastAsia"/>
          <w:color w:val="auto"/>
          <w:szCs w:val="21"/>
          <w:highlight w:val="none"/>
          <w:u w:val="single"/>
        </w:rPr>
        <w:t>.高纯甲酰胺、</w:t>
      </w:r>
      <w:r>
        <w:rPr>
          <w:rFonts w:hint="eastAsia"/>
          <w:color w:val="auto"/>
          <w:szCs w:val="21"/>
          <w:highlight w:val="none"/>
          <w:u w:val="single"/>
          <w:lang w:val="en-US" w:eastAsia="zh-CN"/>
        </w:rPr>
        <w:t>8</w:t>
      </w:r>
      <w:r>
        <w:rPr>
          <w:rFonts w:hint="eastAsia"/>
          <w:color w:val="auto"/>
          <w:szCs w:val="21"/>
          <w:highlight w:val="none"/>
          <w:u w:val="single"/>
        </w:rPr>
        <w:t>.调节试剂、</w:t>
      </w:r>
      <w:r>
        <w:rPr>
          <w:rFonts w:hint="eastAsia"/>
          <w:color w:val="auto"/>
          <w:szCs w:val="21"/>
          <w:highlight w:val="none"/>
          <w:u w:val="single"/>
          <w:lang w:val="en-US" w:eastAsia="zh-CN"/>
        </w:rPr>
        <w:t>9</w:t>
      </w:r>
      <w:r>
        <w:rPr>
          <w:rFonts w:hint="eastAsia"/>
          <w:color w:val="auto"/>
          <w:szCs w:val="21"/>
          <w:highlight w:val="none"/>
          <w:u w:val="single"/>
        </w:rPr>
        <w:t>.液态蛋白酶K（10ml）</w:t>
      </w:r>
      <w:r>
        <w:rPr>
          <w:rFonts w:hint="eastAsia"/>
          <w:color w:val="auto"/>
          <w:szCs w:val="21"/>
          <w:highlight w:val="none"/>
        </w:rPr>
        <w:t>接受进口产品，其余货物不接受进口产品。</w:t>
      </w:r>
    </w:p>
    <w:p w14:paraId="3E69513F">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39A72930">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152AF2F8">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60A9D165">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4）其余内容以《政府采购进口产品管理办法》（财库〔2007〕119号）和《关于政府采购进口产品管理有关问题的通知财办库》（财库[2008]248号）的相关规定为准。</w:t>
      </w:r>
    </w:p>
    <w:p w14:paraId="4E9B1A1C">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3DCD4BC5">
      <w:pPr>
        <w:spacing w:line="360" w:lineRule="auto"/>
        <w:rPr>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color w:val="auto"/>
          <w:szCs w:val="21"/>
          <w:highlight w:val="none"/>
          <w:u w:val="single"/>
        </w:rPr>
        <w:t xml:space="preserve"> </w:t>
      </w:r>
      <w:bookmarkStart w:id="11" w:name="_Hlk89182885"/>
      <w:r>
        <w:rPr>
          <w:rFonts w:hint="eastAsia"/>
          <w:i/>
          <w:color w:val="auto"/>
          <w:szCs w:val="21"/>
          <w:highlight w:val="none"/>
          <w:u w:val="single"/>
        </w:rPr>
        <w:t>详见技术指标要求</w:t>
      </w:r>
      <w:r>
        <w:rPr>
          <w:i/>
          <w:color w:val="auto"/>
          <w:szCs w:val="21"/>
          <w:highlight w:val="none"/>
          <w:u w:val="single"/>
        </w:rPr>
        <w:t xml:space="preserve">   </w:t>
      </w:r>
      <w:r>
        <w:rPr>
          <w:color w:val="auto"/>
          <w:szCs w:val="21"/>
          <w:highlight w:val="none"/>
          <w:u w:val="single"/>
        </w:rPr>
        <w:t xml:space="preserve"> </w:t>
      </w:r>
    </w:p>
    <w:p w14:paraId="27841951">
      <w:pPr>
        <w:spacing w:line="360" w:lineRule="auto"/>
        <w:rPr>
          <w:rFonts w:hint="eastAsia"/>
          <w:color w:val="auto"/>
          <w:szCs w:val="21"/>
          <w:highlight w:val="none"/>
          <w:u w:val="single"/>
        </w:rPr>
      </w:pPr>
      <w:r>
        <w:rPr>
          <w:rFonts w:hint="eastAsia"/>
          <w:color w:val="auto"/>
          <w:szCs w:val="21"/>
          <w:highlight w:val="none"/>
        </w:rPr>
        <w:t>【备注：查询网址：国标</w:t>
      </w:r>
      <w:r>
        <w:rPr>
          <w:color w:val="auto"/>
          <w:highlight w:val="none"/>
        </w:rPr>
        <w:fldChar w:fldCharType="begin"/>
      </w:r>
      <w:r>
        <w:rPr>
          <w:color w:val="auto"/>
          <w:highlight w:val="none"/>
        </w:rPr>
        <w:instrText xml:space="preserve"> HYPERLINK "https://openstd.samr.gov.cn/bzgk/gb/index" </w:instrText>
      </w:r>
      <w:r>
        <w:rPr>
          <w:color w:val="auto"/>
          <w:highlight w:val="none"/>
        </w:rPr>
        <w:fldChar w:fldCharType="separate"/>
      </w:r>
      <w:r>
        <w:rPr>
          <w:rStyle w:val="57"/>
          <w:color w:val="auto"/>
          <w:highlight w:val="none"/>
        </w:rPr>
        <w:t>https://openstd.samr.gov.cn/bzgk/gb/index</w:t>
      </w:r>
      <w:r>
        <w:rPr>
          <w:rStyle w:val="57"/>
          <w:color w:val="auto"/>
          <w:highlight w:val="none"/>
        </w:rPr>
        <w:fldChar w:fldCharType="end"/>
      </w:r>
      <w:r>
        <w:rPr>
          <w:rFonts w:hint="eastAsia"/>
          <w:color w:val="auto"/>
          <w:szCs w:val="21"/>
          <w:highlight w:val="none"/>
        </w:rPr>
        <w:t>，行标</w:t>
      </w:r>
      <w:r>
        <w:rPr>
          <w:color w:val="auto"/>
          <w:highlight w:val="none"/>
        </w:rPr>
        <w:fldChar w:fldCharType="begin"/>
      </w:r>
      <w:r>
        <w:rPr>
          <w:color w:val="auto"/>
          <w:highlight w:val="none"/>
        </w:rPr>
        <w:instrText xml:space="preserve"> HYPERLINK "https://hbba.sacinfo.org.cn/" </w:instrText>
      </w:r>
      <w:r>
        <w:rPr>
          <w:color w:val="auto"/>
          <w:highlight w:val="none"/>
        </w:rPr>
        <w:fldChar w:fldCharType="separate"/>
      </w:r>
      <w:r>
        <w:rPr>
          <w:rStyle w:val="57"/>
          <w:color w:val="auto"/>
          <w:highlight w:val="none"/>
        </w:rPr>
        <w:t>https://hbba.sacinfo.org.cn/</w:t>
      </w:r>
      <w:r>
        <w:rPr>
          <w:rStyle w:val="57"/>
          <w:color w:val="auto"/>
          <w:highlight w:val="none"/>
        </w:rPr>
        <w:fldChar w:fldCharType="end"/>
      </w:r>
      <w:r>
        <w:rPr>
          <w:rFonts w:hint="eastAsia"/>
          <w:color w:val="auto"/>
          <w:szCs w:val="21"/>
          <w:highlight w:val="none"/>
        </w:rPr>
        <w:t>】</w:t>
      </w:r>
    </w:p>
    <w:bookmarkEnd w:id="11"/>
    <w:p w14:paraId="767A4667">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29669F7C">
      <w:pPr>
        <w:spacing w:line="360" w:lineRule="auto"/>
        <w:rPr>
          <w:color w:val="auto"/>
          <w:szCs w:val="21"/>
          <w:highlight w:val="none"/>
        </w:rPr>
      </w:pPr>
      <w:r>
        <w:rPr>
          <w:rFonts w:hint="eastAsia"/>
          <w:color w:val="auto"/>
          <w:szCs w:val="21"/>
          <w:highlight w:val="none"/>
        </w:rPr>
        <w:t>（</w:t>
      </w:r>
      <w:r>
        <w:rPr>
          <w:color w:val="auto"/>
          <w:szCs w:val="21"/>
          <w:highlight w:val="none"/>
        </w:rPr>
        <w:t>1）本</w:t>
      </w:r>
      <w:r>
        <w:rPr>
          <w:rFonts w:hint="eastAsia"/>
          <w:color w:val="auto"/>
          <w:szCs w:val="21"/>
          <w:highlight w:val="none"/>
        </w:rPr>
        <w:t>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59399754">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12"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12"/>
      <w:r>
        <w:rPr>
          <w:color w:val="auto"/>
          <w:szCs w:val="21"/>
          <w:highlight w:val="none"/>
        </w:rPr>
        <w:t>。</w:t>
      </w:r>
      <w:r>
        <w:rPr>
          <w:rFonts w:hint="eastAsia"/>
          <w:color w:val="auto"/>
          <w:szCs w:val="21"/>
          <w:highlight w:val="none"/>
        </w:rPr>
        <w:t xml:space="preserve"> </w:t>
      </w:r>
    </w:p>
    <w:p w14:paraId="06F16A6D">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41983E4C">
      <w:pPr>
        <w:spacing w:line="360" w:lineRule="auto"/>
        <w:rPr>
          <w:color w:val="auto"/>
          <w:szCs w:val="21"/>
          <w:highlight w:val="none"/>
          <w:u w:val="single"/>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color w:val="auto"/>
          <w:szCs w:val="21"/>
          <w:highlight w:val="none"/>
          <w:u w:val="single"/>
        </w:rPr>
        <w:t>25位点个体识别试剂盒</w:t>
      </w:r>
      <w:r>
        <w:rPr>
          <w:color w:val="auto"/>
          <w:szCs w:val="21"/>
          <w:highlight w:val="none"/>
          <w:u w:val="single"/>
        </w:rPr>
        <w:t xml:space="preserve">   </w:t>
      </w:r>
    </w:p>
    <w:p w14:paraId="23D8242E">
      <w:pPr>
        <w:spacing w:line="360" w:lineRule="auto"/>
        <w:rPr>
          <w:color w:val="auto"/>
          <w:szCs w:val="21"/>
          <w:highlight w:val="none"/>
        </w:rPr>
      </w:pPr>
      <w:r>
        <w:rPr>
          <w:rFonts w:hint="eastAsia"/>
          <w:color w:val="auto"/>
          <w:szCs w:val="21"/>
          <w:highlight w:val="none"/>
        </w:rPr>
        <w:t>6.节能产品</w:t>
      </w:r>
    </w:p>
    <w:p w14:paraId="211A7DEA">
      <w:pPr>
        <w:spacing w:line="360" w:lineRule="auto"/>
        <w:rPr>
          <w:rFonts w:hint="eastAsia" w:eastAsia="宋体"/>
          <w:color w:val="auto"/>
          <w:highlight w:val="none"/>
          <w:u w:val="single"/>
          <w:lang w:val="en-US" w:eastAsia="zh-CN"/>
        </w:rPr>
      </w:pPr>
      <w:r>
        <w:rPr>
          <w:rFonts w:hint="eastAsia"/>
          <w:color w:val="auto"/>
          <w:szCs w:val="21"/>
          <w:highlight w:val="none"/>
        </w:rPr>
        <w:t>本项目强制采购节能产品为：</w:t>
      </w:r>
      <w:r>
        <w:rPr>
          <w:rFonts w:hint="eastAsia"/>
          <w:color w:val="auto"/>
          <w:szCs w:val="21"/>
          <w:highlight w:val="none"/>
          <w:u w:val="single"/>
          <w:lang w:eastAsia="zh-CN"/>
        </w:rPr>
        <w:t>无</w:t>
      </w:r>
    </w:p>
    <w:p w14:paraId="1A06D47C">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702CA6B8">
      <w:pPr>
        <w:numPr>
          <w:ilvl w:val="0"/>
          <w:numId w:val="0"/>
        </w:num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eastAsia="zh-CN"/>
        </w:rPr>
        <w:t>无</w:t>
      </w:r>
      <w:r>
        <w:rPr>
          <w:rFonts w:hint="eastAsia"/>
          <w:color w:val="auto"/>
          <w:highlight w:val="none"/>
        </w:rPr>
        <w:t xml:space="preserve">   </w:t>
      </w:r>
    </w:p>
    <w:p w14:paraId="66613CAC">
      <w:pPr>
        <w:spacing w:line="360" w:lineRule="auto"/>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.标的名称、数量、需满足的质量、技术规格、物理特性、性能、材料、结构、外观、安全，或者服务内容和标准一览表</w:t>
      </w:r>
      <w:bookmarkStart w:id="13" w:name="_Hlk132788047"/>
      <w:r>
        <w:rPr>
          <w:rFonts w:hint="eastAsia"/>
          <w:color w:val="auto"/>
          <w:szCs w:val="21"/>
          <w:highlight w:val="none"/>
        </w:rPr>
        <w:t>【备注：</w:t>
      </w:r>
      <w:r>
        <w:rPr>
          <w:color w:val="auto"/>
          <w:highlight w:val="none"/>
        </w:rPr>
        <w:t>对确定为货物属性的采购项目，逐一明确货物标的名称及其对应的中小企业划分标准所属行业</w:t>
      </w:r>
      <w:r>
        <w:rPr>
          <w:rFonts w:hint="eastAsia"/>
          <w:color w:val="auto"/>
          <w:highlight w:val="none"/>
        </w:rPr>
        <w:t>，</w:t>
      </w:r>
      <w:r>
        <w:rPr>
          <w:color w:val="auto"/>
          <w:highlight w:val="none"/>
        </w:rPr>
        <w:t>对于采购项目中所涉及的工程或者服务，不需要载明采购标的所属行业</w:t>
      </w:r>
      <w:r>
        <w:rPr>
          <w:rFonts w:hint="eastAsia"/>
          <w:color w:val="auto"/>
          <w:highlight w:val="none"/>
        </w:rPr>
        <w:t>，标</w:t>
      </w:r>
      <w:r>
        <w:rPr>
          <w:color w:val="auto"/>
          <w:szCs w:val="21"/>
          <w:highlight w:val="none"/>
        </w:rPr>
        <w:t>“/”</w:t>
      </w:r>
      <w:r>
        <w:rPr>
          <w:color w:val="auto"/>
          <w:highlight w:val="none"/>
        </w:rPr>
        <w:t>。</w:t>
      </w:r>
      <w:r>
        <w:rPr>
          <w:rFonts w:hint="eastAsia"/>
          <w:color w:val="auto"/>
          <w:szCs w:val="21"/>
          <w:highlight w:val="none"/>
        </w:rPr>
        <w:t>】</w:t>
      </w:r>
      <w:bookmarkEnd w:id="13"/>
    </w:p>
    <w:tbl>
      <w:tblPr>
        <w:tblStyle w:val="51"/>
        <w:tblW w:w="10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568"/>
        <w:gridCol w:w="819"/>
        <w:gridCol w:w="1119"/>
        <w:gridCol w:w="5992"/>
      </w:tblGrid>
      <w:tr w14:paraId="165A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52EFEE4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8" w:type="dxa"/>
            <w:noWrap w:val="0"/>
            <w:vAlign w:val="center"/>
          </w:tcPr>
          <w:p w14:paraId="765B74E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819" w:type="dxa"/>
            <w:noWrap w:val="0"/>
            <w:vAlign w:val="center"/>
          </w:tcPr>
          <w:p w14:paraId="51B2481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19" w:type="dxa"/>
            <w:tcBorders>
              <w:right w:val="single" w:color="auto" w:sz="4" w:space="0"/>
            </w:tcBorders>
            <w:noWrap w:val="0"/>
            <w:vAlign w:val="center"/>
          </w:tcPr>
          <w:p w14:paraId="49C85E8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5992" w:type="dxa"/>
            <w:tcBorders>
              <w:left w:val="single" w:color="auto" w:sz="4" w:space="0"/>
              <w:right w:val="single" w:color="auto" w:sz="4" w:space="0"/>
            </w:tcBorders>
            <w:noWrap w:val="0"/>
            <w:vAlign w:val="center"/>
          </w:tcPr>
          <w:p w14:paraId="1426FD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技术指标要求</w:t>
            </w:r>
          </w:p>
        </w:tc>
      </w:tr>
      <w:tr w14:paraId="2A4C0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01768FA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68" w:type="dxa"/>
            <w:noWrap w:val="0"/>
            <w:vAlign w:val="center"/>
          </w:tcPr>
          <w:p w14:paraId="768F9A9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25位点个体识别试剂盒</w:t>
            </w:r>
          </w:p>
        </w:tc>
        <w:tc>
          <w:tcPr>
            <w:tcW w:w="819" w:type="dxa"/>
            <w:noWrap w:val="0"/>
            <w:vAlign w:val="center"/>
          </w:tcPr>
          <w:p w14:paraId="64763DD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6盒</w:t>
            </w:r>
          </w:p>
        </w:tc>
        <w:tc>
          <w:tcPr>
            <w:tcW w:w="1119" w:type="dxa"/>
            <w:tcBorders>
              <w:right w:val="single" w:color="auto" w:sz="4" w:space="0"/>
            </w:tcBorders>
            <w:noWrap w:val="0"/>
            <w:vAlign w:val="center"/>
          </w:tcPr>
          <w:p w14:paraId="23EDD3E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5878549F">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1.200人份/盒，采用六色荧光技术，多色荧光标记，便于更清晰的分辨基因座标记。</w:t>
            </w:r>
          </w:p>
          <w:p w14:paraId="2ECD2DB0">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▲2.包括24个STR位点和一个插入缺失位点Y-indel，两个内控质量参考（IQC）</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D18S51、FGA、D21S11、D8S1179、VWA、D13S317、D16S539、D7S820、TH01、D3S1358、D5S818、CSF1PO、D2S1338、D19S433、D1S1656、D12S391、D2S441、D10S1248、TPOX、D22S1045、D6S1043、Penta E、Penta D、Amelogenin。</w:t>
            </w:r>
          </w:p>
          <w:p w14:paraId="71E7E2EB">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3.试剂盒中包含的20个新CODIS核心位点，扩增片段长度小于425 bp。</w:t>
            </w:r>
          </w:p>
          <w:p w14:paraId="65C7ACFC">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4.满足中国人群特异性要求，真实bin和虚拟bin的个数合计大于610个，有效降低OL的产生。</w:t>
            </w:r>
          </w:p>
          <w:p w14:paraId="35A9819A">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5.每个基因座有自己的滑移峰比例。</w:t>
            </w:r>
          </w:p>
          <w:p w14:paraId="31F233CC">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6.扩增产物中须包含内控质量参考（IQC）标记物，可用于样品质量（如抑制物、降解）的快速评估。</w:t>
            </w:r>
          </w:p>
          <w:p w14:paraId="351EE454">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7.在25µl扩增体系中，模板加样量最大可加样17.5 µl。</w:t>
            </w:r>
          </w:p>
          <w:p w14:paraId="1AE36F65">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8.包含11个扩增长度小于250bp的Mini位点，便于降解样品信息的获取，对于降解DNA和疑难样品更容易得到完整DNA分型信息，数据更精确更可靠。</w:t>
            </w:r>
          </w:p>
          <w:p w14:paraId="74491456">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PCR扩增时间不超过76分钟。</w:t>
            </w:r>
          </w:p>
          <w:p w14:paraId="7FF489D8">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.试剂盒符合国家质量标准的全新产品。（响应文件提供证明材料，包括但不限于厂家产品说明书，或中国公共安全产品认证证书，或国家认可的第三方机构出具的检测报告）。</w:t>
            </w:r>
          </w:p>
          <w:p w14:paraId="5EFB492A">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11.在25ul扩增体系中，试剂盒的检测灵敏度为125 pg DNA模板量。</w:t>
            </w:r>
          </w:p>
          <w:p w14:paraId="5D0DD330">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strike w:val="0"/>
                <w:dstrike w:val="0"/>
                <w:color w:val="auto"/>
                <w:sz w:val="21"/>
                <w:szCs w:val="21"/>
                <w:highlight w:val="none"/>
                <w:lang w:val="en-US" w:eastAsia="zh-CN"/>
              </w:rPr>
              <w:t>试剂盒经过严格质量监控，保证</w:t>
            </w:r>
            <w:r>
              <w:rPr>
                <w:rFonts w:hint="eastAsia" w:ascii="宋体" w:hAnsi="宋体" w:eastAsia="宋体" w:cs="宋体"/>
                <w:color w:val="auto"/>
                <w:sz w:val="21"/>
                <w:szCs w:val="21"/>
                <w:highlight w:val="none"/>
                <w:lang w:val="en-US" w:eastAsia="zh-CN"/>
              </w:rPr>
              <w:t>试剂盒内组分的生产批号全部可追溯，确保试剂的质保期。</w:t>
            </w:r>
          </w:p>
          <w:p w14:paraId="3007E803">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▲13.试剂盒应与公安部DNA数据库中基因座保持一致，可直接导入国家数据库，提供相关证明文件并加盖供应商公章。</w:t>
            </w:r>
          </w:p>
          <w:p w14:paraId="4E7B3E63">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▲14.供货时提供生产厂商的售后服务承诺、供货证明原件及提供生产厂商工程师能到达现场或随时电话指导解决实验过程疑难，负责配套软件更新，提供专业化的技术指导服务承诺。</w:t>
            </w:r>
          </w:p>
        </w:tc>
      </w:tr>
      <w:tr w14:paraId="0C73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488F411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68" w:type="dxa"/>
            <w:noWrap w:val="0"/>
            <w:vAlign w:val="center"/>
          </w:tcPr>
          <w:p w14:paraId="2CB7A8F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32位点人类DNA身份鉴定试剂盒</w:t>
            </w:r>
          </w:p>
        </w:tc>
        <w:tc>
          <w:tcPr>
            <w:tcW w:w="819" w:type="dxa"/>
            <w:noWrap w:val="0"/>
            <w:vAlign w:val="center"/>
          </w:tcPr>
          <w:p w14:paraId="3F5BCD3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4盒</w:t>
            </w:r>
          </w:p>
        </w:tc>
        <w:tc>
          <w:tcPr>
            <w:tcW w:w="1119" w:type="dxa"/>
            <w:tcBorders>
              <w:right w:val="single" w:color="auto" w:sz="4" w:space="0"/>
            </w:tcBorders>
            <w:noWrap w:val="0"/>
            <w:vAlign w:val="center"/>
          </w:tcPr>
          <w:p w14:paraId="7B70B82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15ECBB45">
            <w:pPr>
              <w:spacing w:line="276" w:lineRule="auto"/>
              <w:jc w:val="left"/>
              <w:rPr>
                <w:rFonts w:hint="eastAsia" w:ascii="宋体" w:hAnsi="宋体" w:eastAsia="宋体" w:cs="宋体"/>
                <w:color w:val="auto"/>
                <w:sz w:val="21"/>
                <w:szCs w:val="21"/>
                <w:highlight w:val="none"/>
                <w:lang w:val="en-US" w:eastAsia="zh-CN"/>
              </w:rPr>
            </w:pPr>
            <w:r>
              <w:rPr>
                <w:rFonts w:hint="eastAsia"/>
                <w:color w:val="auto"/>
                <w:szCs w:val="21"/>
                <w:highlight w:val="none"/>
              </w:rPr>
              <w:t>▲</w:t>
            </w:r>
            <w:r>
              <w:rPr>
                <w:rFonts w:hint="eastAsia" w:ascii="宋体" w:hAnsi="宋体" w:eastAsia="宋体" w:cs="宋体"/>
                <w:color w:val="auto"/>
                <w:sz w:val="21"/>
                <w:szCs w:val="21"/>
                <w:highlight w:val="none"/>
                <w:lang w:val="en-US" w:eastAsia="zh-CN"/>
              </w:rPr>
              <w:t>1、试剂盒采用六色荧光技术，单管复合扩增32个位点，各基因座分散，Ladder距离清晰，以使在维持扩增产物大小不变的条件下，有效提高单色荧光分辨精度。包含如下位点：Amelogenin、D18S51、D21S11、D3S1358、FGA、D8S1179、vWA、CSF1PO、D16S539、D7S820、D13S317、D5S818、D2S1338、D19S433、TH01、TPOX、D6S1043、PentaD、PentaE、D12S391、D1S1656、D2S441、D22S1045、D10S1248、D8S1132、D15S659、D3S3045、D19S253、D6S477、D10S1435、D4S2366、Yindel；</w:t>
            </w:r>
          </w:p>
          <w:p w14:paraId="568ACCB8">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2、试剂盒包含扩增检测所需的全部试剂（热启动酶、引物、内标等），为保准分型准确，试剂盒采用分子量内标至少包含19个片段： 70，87，100，125，150，175，200，225，250，275，300，325，350，375，400，425，450，475，500；</w:t>
            </w:r>
          </w:p>
          <w:p w14:paraId="1B62184A">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▲3、试剂盒10个基因座小于220bp，全部基因座小于500bp，以提高降解DNA模板中数据信息的获取；</w:t>
            </w:r>
          </w:p>
          <w:p w14:paraId="62475124">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4、试剂盒适用于各类纯化后的 DNA样本，也可对直扩类样本直接检测，扩增时间小于90分钟；</w:t>
            </w:r>
          </w:p>
        </w:tc>
      </w:tr>
      <w:tr w14:paraId="5B80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13405EB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68" w:type="dxa"/>
            <w:noWrap w:val="0"/>
            <w:vAlign w:val="center"/>
          </w:tcPr>
          <w:p w14:paraId="3DCA03E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Y41位点案件版试剂盒</w:t>
            </w:r>
          </w:p>
        </w:tc>
        <w:tc>
          <w:tcPr>
            <w:tcW w:w="819" w:type="dxa"/>
            <w:noWrap w:val="0"/>
            <w:vAlign w:val="center"/>
          </w:tcPr>
          <w:p w14:paraId="1697F8C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5盒</w:t>
            </w:r>
          </w:p>
        </w:tc>
        <w:tc>
          <w:tcPr>
            <w:tcW w:w="1119" w:type="dxa"/>
            <w:tcBorders>
              <w:right w:val="single" w:color="auto" w:sz="4" w:space="0"/>
            </w:tcBorders>
            <w:noWrap w:val="0"/>
            <w:vAlign w:val="center"/>
          </w:tcPr>
          <w:p w14:paraId="629D5D8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103CE6D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1.100人份/盒，采用六色荧光技术，在维持扩增产物大小不变的条件下，有效提高单个泳道分辨的片段数。多色荧光标记，便于更清晰的分辨基因座标记。</w:t>
            </w:r>
          </w:p>
          <w:p w14:paraId="0E60522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2.单管同时扩增38个Y染色体基因座和3个Y-Indel遗传标记。DYS19， DYS385 a，DYS385b， DYF387S1 a，DYF387S1b， DYS389 I，DYS389II， DYS390， DYS391， DYS392， DYS393， DYS437， DYS438， DYS439， DYS444， DYS447， DYS448， DYS449， DYS456， DYS458， DYS460， DYS481， DYS518， DYS522， DYS527a，DYS527b, DYS533， DYS549， DYS557， DYS570， DYS576， DYS593， DYS596， DYS627， DYS635， DYS643， DYS645， GATA H4，以及Y-indel rs199815934， rs759551978， rs771783753。</w:t>
            </w:r>
          </w:p>
          <w:p w14:paraId="1D92A77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3.最大检测片段小于535 bp，内含有11个Mini-STR (扩增子长度在250 bp以下) 有利于对案件样本中降解检材的检测, 可以获得更多Y染色体信息。</w:t>
            </w:r>
          </w:p>
          <w:p w14:paraId="5C09B4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4.扩增产物中含3个Y-Indel遗传标记，Y-Indel遗传标记的突变率接近于0，Y-Indel位点具有稳定性好，多态性高及分型简单等特点，可以进行初步排查。</w:t>
            </w:r>
          </w:p>
          <w:p w14:paraId="352ED09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▲5.扩增产物中含有2个内部质量参考（IQC，Internal Quality Control），用于判定PCR扩增效能。</w:t>
            </w:r>
          </w:p>
          <w:p w14:paraId="31DC486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6.应用快速扩增酶和高效缓冲体系，扩增时间不超过62分钟。</w:t>
            </w:r>
          </w:p>
          <w:p w14:paraId="180B47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7.在25ul扩增体系中，试剂盒的检测灵敏度为125 pg DNA模板量。</w:t>
            </w:r>
          </w:p>
          <w:p w14:paraId="3E9D795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8.在具有高女性背景的情况下，如男性：女性=1:4000 （女性1ug摄入量）时，使用Yfiler Plus试剂盒检测都可分辨获得完整的Y-STR分型信息。</w:t>
            </w:r>
          </w:p>
          <w:p w14:paraId="64A271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9.含有464个等位基因和218个虚拟Bin,增强等位基因的判读，有效降低OL的产生。</w:t>
            </w:r>
          </w:p>
          <w:p w14:paraId="2F3D5E6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10.试剂盒产品具备其包含基因座stutter峰比率表。</w:t>
            </w:r>
          </w:p>
          <w:p w14:paraId="1A2668C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strike w:val="0"/>
                <w:dstrike w:val="0"/>
                <w:color w:val="auto"/>
                <w:sz w:val="21"/>
                <w:szCs w:val="21"/>
                <w:highlight w:val="none"/>
              </w:rPr>
              <w:t>试剂盒经过严格质量监控，保证</w:t>
            </w:r>
            <w:r>
              <w:rPr>
                <w:rFonts w:hint="eastAsia" w:ascii="宋体" w:hAnsi="宋体" w:eastAsia="宋体" w:cs="宋体"/>
                <w:color w:val="auto"/>
                <w:sz w:val="21"/>
                <w:szCs w:val="21"/>
                <w:highlight w:val="none"/>
              </w:rPr>
              <w:t>试剂盒内组分的生产批号全部可追溯，确保试剂的质保期。</w:t>
            </w:r>
          </w:p>
          <w:p w14:paraId="32B6AFCA">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w:t>
            </w:r>
            <w:r>
              <w:rPr>
                <w:rFonts w:hint="eastAsia" w:ascii="宋体" w:hAnsi="宋体" w:cs="宋体"/>
                <w:color w:val="auto"/>
                <w:kern w:val="0"/>
                <w:szCs w:val="21"/>
                <w:highlight w:val="none"/>
                <w:lang w:bidi="ar"/>
              </w:rPr>
              <w:t>供货时提供生产厂商的售后服务承诺</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供货证明原件</w:t>
            </w:r>
            <w:r>
              <w:rPr>
                <w:rFonts w:hint="eastAsia" w:ascii="宋体" w:hAnsi="宋体" w:cs="宋体"/>
                <w:color w:val="auto"/>
                <w:kern w:val="0"/>
                <w:szCs w:val="21"/>
                <w:highlight w:val="none"/>
                <w:lang w:eastAsia="zh-CN" w:bidi="ar"/>
              </w:rPr>
              <w:t>及提供</w:t>
            </w:r>
            <w:r>
              <w:rPr>
                <w:rFonts w:hint="eastAsia" w:ascii="宋体" w:hAnsi="宋体" w:cs="宋体"/>
                <w:color w:val="auto"/>
                <w:kern w:val="0"/>
                <w:szCs w:val="21"/>
                <w:highlight w:val="none"/>
                <w:lang w:bidi="ar"/>
              </w:rPr>
              <w:t>生产厂商工程师能到达现场或随时电话指导解决实验过程疑难，负责配套软件更新，提供专业化的技术指导服务</w:t>
            </w:r>
            <w:r>
              <w:rPr>
                <w:rFonts w:hint="eastAsia" w:ascii="宋体" w:hAnsi="宋体" w:cs="宋体"/>
                <w:color w:val="auto"/>
                <w:kern w:val="0"/>
                <w:szCs w:val="21"/>
                <w:highlight w:val="none"/>
                <w:lang w:eastAsia="zh-CN" w:bidi="ar"/>
              </w:rPr>
              <w:t>承诺</w:t>
            </w:r>
            <w:r>
              <w:rPr>
                <w:rFonts w:hint="eastAsia" w:ascii="宋体" w:hAnsi="宋体" w:cs="宋体"/>
                <w:color w:val="auto"/>
                <w:kern w:val="0"/>
                <w:szCs w:val="21"/>
                <w:highlight w:val="none"/>
                <w:lang w:bidi="ar"/>
              </w:rPr>
              <w:t>。</w:t>
            </w:r>
          </w:p>
        </w:tc>
      </w:tr>
      <w:tr w14:paraId="62CC3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33BF006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68" w:type="dxa"/>
            <w:noWrap w:val="0"/>
            <w:vAlign w:val="center"/>
          </w:tcPr>
          <w:p w14:paraId="32B2289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POP4胶-3500/384</w:t>
            </w:r>
          </w:p>
        </w:tc>
        <w:tc>
          <w:tcPr>
            <w:tcW w:w="819" w:type="dxa"/>
            <w:noWrap w:val="0"/>
            <w:vAlign w:val="center"/>
          </w:tcPr>
          <w:p w14:paraId="5FFDB91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10盒</w:t>
            </w:r>
          </w:p>
        </w:tc>
        <w:tc>
          <w:tcPr>
            <w:tcW w:w="1119" w:type="dxa"/>
            <w:tcBorders>
              <w:right w:val="single" w:color="auto" w:sz="4" w:space="0"/>
            </w:tcBorders>
            <w:noWrap w:val="0"/>
            <w:vAlign w:val="center"/>
          </w:tcPr>
          <w:p w14:paraId="0D78BF6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02CCC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384 人份/盒，在 4℃以上的温度下胶为液体状态，适用于 3500系列测序仪对 STR PCR 扩增的片段分析。</w:t>
            </w:r>
          </w:p>
        </w:tc>
      </w:tr>
      <w:tr w14:paraId="623B5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7D6C16C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68" w:type="dxa"/>
            <w:noWrap w:val="0"/>
            <w:vAlign w:val="center"/>
          </w:tcPr>
          <w:p w14:paraId="11C7A11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阳极缓冲液</w:t>
            </w:r>
          </w:p>
        </w:tc>
        <w:tc>
          <w:tcPr>
            <w:tcW w:w="819" w:type="dxa"/>
            <w:noWrap w:val="0"/>
            <w:vAlign w:val="center"/>
          </w:tcPr>
          <w:p w14:paraId="6D6CDAE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6盒</w:t>
            </w:r>
          </w:p>
        </w:tc>
        <w:tc>
          <w:tcPr>
            <w:tcW w:w="1119" w:type="dxa"/>
            <w:tcBorders>
              <w:right w:val="single" w:color="auto" w:sz="4" w:space="0"/>
            </w:tcBorders>
            <w:noWrap w:val="0"/>
            <w:vAlign w:val="center"/>
          </w:tcPr>
          <w:p w14:paraId="70A1F66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7D2EB3F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 瓶/盒，用作电泳阳极缓冲液，适用于 3500 系列测序仪。</w:t>
            </w:r>
          </w:p>
        </w:tc>
      </w:tr>
      <w:tr w14:paraId="471B2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771F498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68" w:type="dxa"/>
            <w:noWrap w:val="0"/>
            <w:vAlign w:val="center"/>
          </w:tcPr>
          <w:p w14:paraId="47D9CA9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阴极缓冲液</w:t>
            </w:r>
          </w:p>
        </w:tc>
        <w:tc>
          <w:tcPr>
            <w:tcW w:w="819" w:type="dxa"/>
            <w:noWrap w:val="0"/>
            <w:vAlign w:val="center"/>
          </w:tcPr>
          <w:p w14:paraId="7AC1B97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6盒</w:t>
            </w:r>
          </w:p>
        </w:tc>
        <w:tc>
          <w:tcPr>
            <w:tcW w:w="1119" w:type="dxa"/>
            <w:tcBorders>
              <w:right w:val="single" w:color="auto" w:sz="4" w:space="0"/>
            </w:tcBorders>
            <w:noWrap w:val="0"/>
            <w:vAlign w:val="center"/>
          </w:tcPr>
          <w:p w14:paraId="38F57DE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5A3B4EC2">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 瓶/盒，用作电泳阴极缓冲液，适用于 3500 系列测序仪。</w:t>
            </w:r>
          </w:p>
        </w:tc>
      </w:tr>
      <w:tr w14:paraId="4CDF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40E784B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68" w:type="dxa"/>
            <w:noWrap w:val="0"/>
            <w:vAlign w:val="center"/>
          </w:tcPr>
          <w:p w14:paraId="0FF37FD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高纯甲酰胺</w:t>
            </w:r>
          </w:p>
        </w:tc>
        <w:tc>
          <w:tcPr>
            <w:tcW w:w="819" w:type="dxa"/>
            <w:noWrap w:val="0"/>
            <w:vAlign w:val="center"/>
          </w:tcPr>
          <w:p w14:paraId="31CB8FE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5盒</w:t>
            </w:r>
          </w:p>
        </w:tc>
        <w:tc>
          <w:tcPr>
            <w:tcW w:w="1119" w:type="dxa"/>
            <w:tcBorders>
              <w:right w:val="single" w:color="auto" w:sz="4" w:space="0"/>
            </w:tcBorders>
            <w:noWrap w:val="0"/>
            <w:vAlign w:val="center"/>
          </w:tcPr>
          <w:p w14:paraId="36DA1AF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59A7A073">
            <w:pPr>
              <w:keepNext w:val="0"/>
              <w:keepLines w:val="0"/>
              <w:widowControl/>
              <w:suppressLineNumbers w:val="0"/>
              <w:jc w:val="both"/>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5ml*4/盒，要求适用于 3500系列测序仪，用作STR-PCR扩增后， 3500系列测序仪电泳时DNA化学变性剂。</w:t>
            </w:r>
          </w:p>
        </w:tc>
      </w:tr>
      <w:tr w14:paraId="6F79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3A00420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68" w:type="dxa"/>
            <w:noWrap w:val="0"/>
            <w:vAlign w:val="center"/>
          </w:tcPr>
          <w:p w14:paraId="4B3D32F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调节试剂</w:t>
            </w:r>
          </w:p>
        </w:tc>
        <w:tc>
          <w:tcPr>
            <w:tcW w:w="819" w:type="dxa"/>
            <w:noWrap w:val="0"/>
            <w:vAlign w:val="center"/>
          </w:tcPr>
          <w:p w14:paraId="16098BF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12瓶</w:t>
            </w:r>
          </w:p>
        </w:tc>
        <w:tc>
          <w:tcPr>
            <w:tcW w:w="1119" w:type="dxa"/>
            <w:tcBorders>
              <w:right w:val="single" w:color="auto" w:sz="4" w:space="0"/>
            </w:tcBorders>
            <w:noWrap w:val="0"/>
            <w:vAlign w:val="center"/>
          </w:tcPr>
          <w:p w14:paraId="6A1DED6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6910D279">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1次/瓶，要求能配套ABI 3500xL DNA测序仪清洗专用，用于清洗AB 3500xL DNA测序仪胶泵。</w:t>
            </w:r>
          </w:p>
        </w:tc>
      </w:tr>
      <w:tr w14:paraId="5565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2E30452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68" w:type="dxa"/>
            <w:noWrap w:val="0"/>
            <w:vAlign w:val="center"/>
          </w:tcPr>
          <w:p w14:paraId="77007C2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液态蛋白酶K（10ml）</w:t>
            </w:r>
          </w:p>
        </w:tc>
        <w:tc>
          <w:tcPr>
            <w:tcW w:w="819" w:type="dxa"/>
            <w:noWrap w:val="0"/>
            <w:vAlign w:val="center"/>
          </w:tcPr>
          <w:p w14:paraId="78A9D10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2瓶</w:t>
            </w:r>
          </w:p>
        </w:tc>
        <w:tc>
          <w:tcPr>
            <w:tcW w:w="1119" w:type="dxa"/>
            <w:tcBorders>
              <w:right w:val="single" w:color="auto" w:sz="4" w:space="0"/>
            </w:tcBorders>
            <w:noWrap w:val="0"/>
            <w:vAlign w:val="center"/>
          </w:tcPr>
          <w:p w14:paraId="452064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67ABDB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10ml/瓶，用于生物样品中蛋白质的一般性消化，经纯化去除了DNA酶和RNA酶活性。</w:t>
            </w:r>
          </w:p>
        </w:tc>
      </w:tr>
      <w:tr w14:paraId="1F81F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2" w:type="dxa"/>
            <w:noWrap w:val="0"/>
            <w:vAlign w:val="center"/>
          </w:tcPr>
          <w:p w14:paraId="6474C5F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568" w:type="dxa"/>
            <w:noWrap w:val="0"/>
            <w:vAlign w:val="center"/>
          </w:tcPr>
          <w:p w14:paraId="1508625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Cs w:val="21"/>
                <w:highlight w:val="none"/>
                <w:lang w:bidi="ar"/>
              </w:rPr>
              <w:t>41位点Y</w:t>
            </w:r>
            <w:r>
              <w:rPr>
                <w:rStyle w:val="251"/>
                <w:rFonts w:hint="default"/>
                <w:color w:val="auto"/>
                <w:sz w:val="21"/>
                <w:szCs w:val="21"/>
                <w:highlight w:val="none"/>
                <w:lang w:bidi="ar"/>
              </w:rPr>
              <w:t>扩增荧光检测试剂盒</w:t>
            </w:r>
          </w:p>
        </w:tc>
        <w:tc>
          <w:tcPr>
            <w:tcW w:w="819" w:type="dxa"/>
            <w:noWrap w:val="0"/>
            <w:vAlign w:val="center"/>
          </w:tcPr>
          <w:p w14:paraId="660EF9C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3盒</w:t>
            </w:r>
          </w:p>
        </w:tc>
        <w:tc>
          <w:tcPr>
            <w:tcW w:w="1119" w:type="dxa"/>
            <w:tcBorders>
              <w:right w:val="single" w:color="auto" w:sz="4" w:space="0"/>
            </w:tcBorders>
            <w:noWrap w:val="0"/>
            <w:vAlign w:val="center"/>
          </w:tcPr>
          <w:p w14:paraId="22A3F0C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0CF123A8">
            <w:pPr>
              <w:widowControl/>
              <w:numPr>
                <w:ilvl w:val="0"/>
                <w:numId w:val="0"/>
              </w:numPr>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▲1、所用试剂同时扩增检测的基因座须包括公安部要求的20个核心基因座、15个优选基因座，共计35个基因座：DYS19、DYS385a/b、DYS389 I、DYS389 I I、DYS390、DYS391、DYS392、DYS393、DYS437、DY S438、DYS439、DYS448、DYS456、DYS458、DYS635 、GATAH4、DYS481、DYS533、DYS576、DYS643、DY S460、DYS549、DYF387S1a/b、DYS449、DYS518、DY S627、DYS570、DYS527a/b、DYS447、DYS444、DYS5 57、DYS596；其他基因座必须在公安部要求的25个可选基因座（DYS446、DYS510、DYS622、DYS443、DYS587、DYS522、YGATAA10、DYS520、DYS552、DYS593、DYS531、DYS459a/b、DYS508、DYS388、DYS617、DYS645、DYS713、DYS630、DYF404S1a/b、DYS626、DYS526a/b、Yindel）中选取。</w:t>
            </w:r>
          </w:p>
          <w:p w14:paraId="633B9C96">
            <w:pPr>
              <w:widowControl/>
              <w:numPr>
                <w:ilvl w:val="0"/>
                <w:numId w:val="0"/>
              </w:numPr>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▲2、供货时需提供所投产品的STR分型图谱，图谱要全部显示所有基因座名称，</w:t>
            </w:r>
            <w:r>
              <w:rPr>
                <w:rFonts w:hint="eastAsia" w:ascii="宋体" w:hAnsi="宋体" w:eastAsia="宋体" w:cs="宋体"/>
                <w:color w:val="auto"/>
                <w:sz w:val="21"/>
                <w:szCs w:val="21"/>
                <w:highlight w:val="none"/>
              </w:rPr>
              <w:t>并加盖</w:t>
            </w:r>
            <w:r>
              <w:rPr>
                <w:rFonts w:hint="eastAsia" w:ascii="宋体" w:hAnsi="宋体" w:eastAsia="宋体" w:cs="宋体"/>
                <w:color w:val="auto"/>
                <w:sz w:val="21"/>
                <w:szCs w:val="21"/>
                <w:highlight w:val="none"/>
                <w:lang w:eastAsia="zh-CN"/>
              </w:rPr>
              <w:t>供应商公章</w:t>
            </w:r>
            <w:r>
              <w:rPr>
                <w:rFonts w:hint="eastAsia" w:ascii="宋体" w:hAnsi="宋体" w:eastAsia="宋体" w:cs="宋体"/>
                <w:color w:val="auto"/>
                <w:kern w:val="0"/>
                <w:sz w:val="21"/>
                <w:szCs w:val="21"/>
                <w:highlight w:val="none"/>
                <w:lang w:val="en-US" w:eastAsia="zh-CN" w:bidi="ar"/>
              </w:rPr>
              <w:t>。</w:t>
            </w:r>
          </w:p>
          <w:p w14:paraId="32D0015C">
            <w:pPr>
              <w:widowControl/>
              <w:numPr>
                <w:ilvl w:val="0"/>
                <w:numId w:val="0"/>
              </w:numPr>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3、试剂盒包含检测所需的扩增前试剂、扩增后试剂、内标等全部组份。</w:t>
            </w:r>
          </w:p>
          <w:p w14:paraId="56ABD903">
            <w:pPr>
              <w:widowControl/>
              <w:numPr>
                <w:ilvl w:val="0"/>
                <w:numId w:val="0"/>
              </w:numPr>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4、试剂盒检测的检测数据可直接导入数据库中。</w:t>
            </w:r>
          </w:p>
          <w:p w14:paraId="3376AF4F">
            <w:pPr>
              <w:widowControl/>
              <w:numPr>
                <w:ilvl w:val="0"/>
                <w:numId w:val="0"/>
              </w:numPr>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5、试剂盒每个基因座等位基因分型结果良好，Ladder 清晰完整含有充足的标准等位基因，为了减少 OL 的产生，试剂盒 panel/bin 文件中的等位基因总数（真实 Bin 加虚拟 Bin）超过670个，并且其中真实 Bin 不少于480个。</w:t>
            </w:r>
          </w:p>
          <w:p w14:paraId="7477A50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2"/>
                <w:szCs w:val="22"/>
                <w:highlight w:val="none"/>
                <w:lang w:bidi="ar"/>
              </w:rPr>
              <w:t>▲6、</w:t>
            </w:r>
            <w:r>
              <w:rPr>
                <w:rFonts w:hint="eastAsia" w:ascii="宋体" w:hAnsi="宋体" w:cs="宋体"/>
                <w:color w:val="auto"/>
                <w:kern w:val="0"/>
                <w:sz w:val="21"/>
                <w:szCs w:val="21"/>
                <w:highlight w:val="none"/>
                <w:lang w:bidi="ar"/>
              </w:rPr>
              <w:t>供货时提供生产厂商的售后服务承诺</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供货证明原件</w:t>
            </w:r>
            <w:r>
              <w:rPr>
                <w:rFonts w:hint="eastAsia" w:ascii="宋体" w:hAnsi="宋体" w:cs="宋体"/>
                <w:color w:val="auto"/>
                <w:kern w:val="0"/>
                <w:sz w:val="21"/>
                <w:szCs w:val="21"/>
                <w:highlight w:val="none"/>
                <w:lang w:eastAsia="zh-CN" w:bidi="ar"/>
              </w:rPr>
              <w:t>及提供</w:t>
            </w:r>
            <w:r>
              <w:rPr>
                <w:rFonts w:hint="eastAsia" w:ascii="宋体" w:hAnsi="宋体" w:cs="宋体"/>
                <w:color w:val="auto"/>
                <w:kern w:val="0"/>
                <w:sz w:val="21"/>
                <w:szCs w:val="21"/>
                <w:highlight w:val="none"/>
                <w:lang w:bidi="ar"/>
              </w:rPr>
              <w:t>生产厂商工程师能到达现场或随时电话指导解决实验过程疑难，负责配套软件更新，提供专业化的技术指导服务</w:t>
            </w:r>
            <w:r>
              <w:rPr>
                <w:rFonts w:hint="eastAsia" w:ascii="宋体" w:hAnsi="宋体" w:cs="宋体"/>
                <w:color w:val="auto"/>
                <w:kern w:val="0"/>
                <w:sz w:val="21"/>
                <w:szCs w:val="21"/>
                <w:highlight w:val="none"/>
                <w:lang w:eastAsia="zh-CN" w:bidi="ar"/>
              </w:rPr>
              <w:t>承诺</w:t>
            </w:r>
            <w:r>
              <w:rPr>
                <w:rFonts w:hint="eastAsia" w:ascii="宋体" w:hAnsi="宋体" w:cs="宋体"/>
                <w:color w:val="auto"/>
                <w:kern w:val="0"/>
                <w:sz w:val="21"/>
                <w:szCs w:val="21"/>
                <w:highlight w:val="none"/>
                <w:lang w:bidi="ar"/>
              </w:rPr>
              <w:t>。</w:t>
            </w:r>
          </w:p>
        </w:tc>
      </w:tr>
      <w:tr w14:paraId="0483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21BA3DC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68" w:type="dxa"/>
            <w:noWrap w:val="0"/>
            <w:vAlign w:val="center"/>
          </w:tcPr>
          <w:p w14:paraId="64A1726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32G扩增荧光检测试剂盒</w:t>
            </w:r>
          </w:p>
        </w:tc>
        <w:tc>
          <w:tcPr>
            <w:tcW w:w="819" w:type="dxa"/>
            <w:noWrap w:val="0"/>
            <w:vAlign w:val="center"/>
          </w:tcPr>
          <w:p w14:paraId="6B24E1D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5盒</w:t>
            </w:r>
          </w:p>
        </w:tc>
        <w:tc>
          <w:tcPr>
            <w:tcW w:w="1119" w:type="dxa"/>
            <w:tcBorders>
              <w:right w:val="single" w:color="auto" w:sz="4" w:space="0"/>
            </w:tcBorders>
            <w:noWrap w:val="0"/>
            <w:vAlign w:val="center"/>
          </w:tcPr>
          <w:p w14:paraId="645050C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01ADBB8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1、试剂盒采用六色荧光技术，符合公安部常规数据库和DNA打拐数据库要求，可同时检测以下30个常染色体基因座：D3S1358，TH01，D21S11，D18S51，Penta E，D19S253，D12S391，D6S1043，D2S1338，D15S659，D6S477，D5S818，D13S317，D7S820，D19S433，CSF1PO，Penta D，D2S441，vWA，D8S1179，TPOX，FGA，D4S2366,D3S3045，D16S539，D22S1045，D8S1132，D1S1656，D10S1248，D10S1435。</w:t>
            </w:r>
          </w:p>
          <w:p w14:paraId="42D18B8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2、试剂盒包含1个性别标记基因座以及1个Y染色体插入缺失片段。</w:t>
            </w:r>
          </w:p>
          <w:p w14:paraId="3FB4115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3、试剂盒最大扩增片段不超过500bp。</w:t>
            </w:r>
          </w:p>
          <w:p w14:paraId="37A9660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▲4、试剂盒中包含检测所需的扩增前试剂、扩增后试剂、内标、ladder等全部组份。内标必须包括：75,87,100,125,150,175,200,225,250,275,300,325,350,375,400,425,450,475,500。</w:t>
            </w:r>
          </w:p>
          <w:p w14:paraId="69031B7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strike w:val="0"/>
                <w:dstrike w:val="0"/>
                <w:color w:val="auto"/>
                <w:sz w:val="22"/>
                <w:szCs w:val="22"/>
                <w:highlight w:val="none"/>
              </w:rPr>
              <w:t>保证数据的准确性</w:t>
            </w:r>
            <w:r>
              <w:rPr>
                <w:rFonts w:hint="eastAsia" w:ascii="宋体" w:hAnsi="宋体" w:eastAsia="宋体" w:cs="宋体"/>
                <w:strike w:val="0"/>
                <w:color w:val="auto"/>
                <w:sz w:val="22"/>
                <w:szCs w:val="22"/>
                <w:highlight w:val="none"/>
              </w:rPr>
              <w:t>，</w:t>
            </w:r>
            <w:r>
              <w:rPr>
                <w:rFonts w:hint="eastAsia" w:ascii="宋体" w:hAnsi="宋体" w:eastAsia="宋体" w:cs="宋体"/>
                <w:color w:val="auto"/>
                <w:sz w:val="22"/>
                <w:szCs w:val="22"/>
                <w:highlight w:val="none"/>
              </w:rPr>
              <w:t>试剂盒实体bin数量不低于440个，实体bin和虚拟bin总数不低于550个。</w:t>
            </w:r>
          </w:p>
          <w:p w14:paraId="64A8BB6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6、试剂盒名称和基因座位点信息已经收录国家数据库，扩增产物的电泳结果，可通过IDX软件进行分型，导出的CODIS数据基因座分型可直接批量导入国家数据库。</w:t>
            </w:r>
          </w:p>
          <w:p w14:paraId="7B20292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▲7、试剂盒已被纳入《全国公安机关DNA鉴定关键试剂耗材质检合格产品及制造商名录》。</w:t>
            </w:r>
          </w:p>
          <w:p w14:paraId="4F2C5F2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▲8、试剂盒符合国家质量标准的全新产品，具有中国安全技术防范认证中心颁发的《中国公共安全产品认证证书》</w:t>
            </w:r>
            <w:r>
              <w:rPr>
                <w:rFonts w:hint="eastAsia" w:ascii="宋体" w:hAnsi="宋体" w:cs="宋体"/>
                <w:color w:val="auto"/>
                <w:sz w:val="22"/>
                <w:szCs w:val="22"/>
                <w:highlight w:val="none"/>
                <w:lang w:eastAsia="zh-CN"/>
              </w:rPr>
              <w:t>，响应文件</w:t>
            </w:r>
            <w:r>
              <w:rPr>
                <w:rFonts w:hint="eastAsia" w:ascii="宋体" w:hAnsi="宋体" w:cs="宋体"/>
                <w:color w:val="auto"/>
                <w:szCs w:val="21"/>
                <w:highlight w:val="none"/>
              </w:rPr>
              <w:t>须提供该证书复印件并加盖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w:t>
            </w:r>
            <w:r>
              <w:rPr>
                <w:rFonts w:hint="eastAsia" w:ascii="宋体" w:hAnsi="宋体" w:cs="宋体"/>
                <w:color w:val="auto"/>
                <w:kern w:val="0"/>
                <w:szCs w:val="21"/>
                <w:highlight w:val="none"/>
                <w:lang w:bidi="ar"/>
              </w:rPr>
              <w:t>。</w:t>
            </w:r>
          </w:p>
          <w:p w14:paraId="665233EF">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9、为满足特殊案件需要，提供所投标产品同品牌补充基因座的试剂盒，可同步检测不少于27个基因座，且必须包括D18S1364、D1S1656、D13S325、D3S3045、D5S2800、D9S1122、D6S477、D22S1045、D20S482、D8S1132、D7S3048、D2S441、D19S253、D10S1248、D4S2366、D3S1744、D12S391、D11S2368、D21S2055、D17S1301、D22-GATA198B05、D6S474、D14S1434、D15S659等中国人群高多态性基因座。</w:t>
            </w:r>
          </w:p>
        </w:tc>
      </w:tr>
      <w:tr w14:paraId="6EFDD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0A31839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68" w:type="dxa"/>
            <w:noWrap w:val="0"/>
            <w:vAlign w:val="center"/>
          </w:tcPr>
          <w:p w14:paraId="2D42512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半裙边96孔板</w:t>
            </w:r>
          </w:p>
        </w:tc>
        <w:tc>
          <w:tcPr>
            <w:tcW w:w="819" w:type="dxa"/>
            <w:noWrap w:val="0"/>
            <w:vAlign w:val="center"/>
          </w:tcPr>
          <w:p w14:paraId="6261A4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10箱</w:t>
            </w:r>
          </w:p>
        </w:tc>
        <w:tc>
          <w:tcPr>
            <w:tcW w:w="1119" w:type="dxa"/>
            <w:tcBorders>
              <w:right w:val="single" w:color="auto" w:sz="4" w:space="0"/>
            </w:tcBorders>
            <w:noWrap w:val="0"/>
            <w:vAlign w:val="center"/>
          </w:tcPr>
          <w:p w14:paraId="57C9E47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715F3E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50块/箱，半裙边，同时适用于PCR扩增及电泳。</w:t>
            </w:r>
          </w:p>
        </w:tc>
      </w:tr>
      <w:tr w14:paraId="0826A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652" w:type="dxa"/>
            <w:noWrap w:val="0"/>
            <w:vAlign w:val="center"/>
          </w:tcPr>
          <w:p w14:paraId="4A4C378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68" w:type="dxa"/>
            <w:noWrap w:val="0"/>
            <w:vAlign w:val="center"/>
          </w:tcPr>
          <w:p w14:paraId="155BACE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0.2ml平盖扩增管</w:t>
            </w:r>
          </w:p>
        </w:tc>
        <w:tc>
          <w:tcPr>
            <w:tcW w:w="819" w:type="dxa"/>
            <w:noWrap w:val="0"/>
            <w:vAlign w:val="center"/>
          </w:tcPr>
          <w:p w14:paraId="6B6409F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20盒</w:t>
            </w:r>
          </w:p>
        </w:tc>
        <w:tc>
          <w:tcPr>
            <w:tcW w:w="1119" w:type="dxa"/>
            <w:tcBorders>
              <w:right w:val="single" w:color="auto" w:sz="4" w:space="0"/>
            </w:tcBorders>
            <w:noWrap w:val="0"/>
            <w:vAlign w:val="center"/>
          </w:tcPr>
          <w:p w14:paraId="75A4E77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68FDB5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1000个/盒，0.2ml透明平盖低吸附PCR薄壁管晶体聚丙烯(PP)材料制作；超薄的管壁，确保的热传递性能；管盖确保密封，低蒸发；无DNA酶和RNA酶，无热原；适用于PCR仪。</w:t>
            </w:r>
          </w:p>
        </w:tc>
      </w:tr>
      <w:tr w14:paraId="251D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5E1AC4F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68" w:type="dxa"/>
            <w:noWrap w:val="0"/>
            <w:vAlign w:val="center"/>
          </w:tcPr>
          <w:p w14:paraId="2CECC2A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0.6ml离心管</w:t>
            </w:r>
          </w:p>
        </w:tc>
        <w:tc>
          <w:tcPr>
            <w:tcW w:w="819" w:type="dxa"/>
            <w:noWrap w:val="0"/>
            <w:vAlign w:val="center"/>
          </w:tcPr>
          <w:p w14:paraId="3C1BC7F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10盒</w:t>
            </w:r>
          </w:p>
        </w:tc>
        <w:tc>
          <w:tcPr>
            <w:tcW w:w="1119" w:type="dxa"/>
            <w:tcBorders>
              <w:right w:val="single" w:color="auto" w:sz="4" w:space="0"/>
            </w:tcBorders>
            <w:noWrap w:val="0"/>
            <w:vAlign w:val="center"/>
          </w:tcPr>
          <w:p w14:paraId="27DE111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1406ED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1000个/盒，</w:t>
            </w:r>
            <w:r>
              <w:rPr>
                <w:rFonts w:hint="eastAsia" w:ascii="宋体" w:hAnsi="宋体" w:cs="宋体"/>
                <w:i w:val="0"/>
                <w:iCs w:val="0"/>
                <w:strike w:val="0"/>
                <w:dstrike w:val="0"/>
                <w:color w:val="auto"/>
                <w:kern w:val="0"/>
                <w:sz w:val="22"/>
                <w:szCs w:val="22"/>
                <w:highlight w:val="none"/>
                <w:u w:val="none"/>
                <w:lang w:val="en-US" w:eastAsia="zh-CN" w:bidi="ar"/>
              </w:rPr>
              <w:t>采用</w:t>
            </w:r>
            <w:r>
              <w:rPr>
                <w:rFonts w:hint="eastAsia" w:ascii="宋体" w:hAnsi="宋体" w:eastAsia="宋体" w:cs="宋体"/>
                <w:i w:val="0"/>
                <w:iCs w:val="0"/>
                <w:strike w:val="0"/>
                <w:dstrike w:val="0"/>
                <w:color w:val="auto"/>
                <w:kern w:val="0"/>
                <w:sz w:val="22"/>
                <w:szCs w:val="22"/>
                <w:highlight w:val="none"/>
                <w:u w:val="none"/>
                <w:lang w:val="en-US" w:eastAsia="zh-CN" w:bidi="ar"/>
              </w:rPr>
              <w:t>高质量的聚丙烯材料，耐高温，</w:t>
            </w:r>
            <w:r>
              <w:rPr>
                <w:rFonts w:ascii="Arial" w:hAnsi="Arial" w:eastAsia="宋体" w:cs="Arial"/>
                <w:i w:val="0"/>
                <w:iCs w:val="0"/>
                <w:caps w:val="0"/>
                <w:color w:val="auto"/>
                <w:spacing w:val="0"/>
                <w:sz w:val="21"/>
                <w:szCs w:val="21"/>
                <w:highlight w:val="none"/>
                <w:shd w:val="clear" w:fill="FFFFFF"/>
              </w:rPr>
              <w:t>密封性</w:t>
            </w:r>
            <w:r>
              <w:rPr>
                <w:rFonts w:hint="eastAsia" w:ascii="Arial" w:hAnsi="Arial" w:eastAsia="宋体" w:cs="Arial"/>
                <w:i w:val="0"/>
                <w:iCs w:val="0"/>
                <w:caps w:val="0"/>
                <w:color w:val="auto"/>
                <w:spacing w:val="0"/>
                <w:sz w:val="21"/>
                <w:szCs w:val="21"/>
                <w:highlight w:val="none"/>
                <w:shd w:val="clear" w:fill="FFFFFF"/>
                <w:lang w:eastAsia="zh-CN"/>
              </w:rPr>
              <w:t>完</w:t>
            </w:r>
            <w:r>
              <w:rPr>
                <w:rFonts w:ascii="Arial" w:hAnsi="Arial" w:eastAsia="宋体" w:cs="Arial"/>
                <w:i w:val="0"/>
                <w:iCs w:val="0"/>
                <w:caps w:val="0"/>
                <w:color w:val="auto"/>
                <w:spacing w:val="0"/>
                <w:sz w:val="21"/>
                <w:szCs w:val="21"/>
                <w:highlight w:val="none"/>
                <w:shd w:val="clear" w:fill="FFFFFF"/>
              </w:rPr>
              <w:t>好防止污染</w:t>
            </w:r>
            <w:r>
              <w:rPr>
                <w:rFonts w:hint="eastAsia" w:ascii="宋体" w:hAnsi="宋体" w:eastAsia="宋体" w:cs="宋体"/>
                <w:i w:val="0"/>
                <w:iCs w:val="0"/>
                <w:strike w:val="0"/>
                <w:dstrike w:val="0"/>
                <w:color w:val="auto"/>
                <w:kern w:val="0"/>
                <w:sz w:val="22"/>
                <w:szCs w:val="22"/>
                <w:highlight w:val="none"/>
                <w:u w:val="none"/>
                <w:lang w:val="en-US" w:eastAsia="zh-CN" w:bidi="ar"/>
              </w:rPr>
              <w:t>，已灭菌消毒，适用于DNA提取。</w:t>
            </w:r>
          </w:p>
        </w:tc>
      </w:tr>
      <w:tr w14:paraId="56458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187158C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68" w:type="dxa"/>
            <w:noWrap w:val="0"/>
            <w:vAlign w:val="center"/>
          </w:tcPr>
          <w:p w14:paraId="218C04D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超微量磁珠法DNA提取试剂盒（全自动专用，24次）</w:t>
            </w:r>
          </w:p>
        </w:tc>
        <w:tc>
          <w:tcPr>
            <w:tcW w:w="819" w:type="dxa"/>
            <w:noWrap w:val="0"/>
            <w:vAlign w:val="center"/>
          </w:tcPr>
          <w:p w14:paraId="4FCECC1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20盒</w:t>
            </w:r>
          </w:p>
        </w:tc>
        <w:tc>
          <w:tcPr>
            <w:tcW w:w="1119" w:type="dxa"/>
            <w:tcBorders>
              <w:right w:val="single" w:color="auto" w:sz="4" w:space="0"/>
            </w:tcBorders>
            <w:noWrap w:val="0"/>
            <w:vAlign w:val="center"/>
          </w:tcPr>
          <w:p w14:paraId="2D03D3C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3FD3FF4D">
            <w:pPr>
              <w:widowControl/>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超微量磁珠法DNA提取试剂盒（全自动专用）为一体式封装试剂，可适配实验室现有的磁棒式全自动96道微量DNA提取工作站。用于DNA提取的磁珠和各种试剂通过塑料膜密封在塑料反应板内，使用时撕开密封膜置于全自动96道微量DNA提取工作站中即可直接用于全自动DNA的自动化提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剂盒包装含有封装试剂的反应板共有5块且均为深孔板，另配有试剂相应数量的盒装吸头（吸头为封装好的盒装吸头，撕开外包装即可整盒放在工作站上使用），封装好的消化液（一次性使用，无需二次整体转移消化液，撕开封膜即可放在工作站上使用），1块96孔磁套及1块96孔空白浅孔板，浅孔板可以实现20ul小体积洗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试剂盒外另配和试剂盒规格相应数量的24孔离心套板，该24孔离心套板为嵌套反应板，上下部分可分离；另配相应数量封装好的洗脱液EB，4°C保存2个月不降解，可复检后再冻存，长期冻存DNA保存性能好，不降解，不分层，保存过程中，如洗脱产物蒸干，加洗脱液EB复溶仍可有效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4、产品规格：24人份/盒；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5、样本适用性：配有在全自动96道微量DNA提取工作站上使用的浓缩、纯化及提取程序，可用于血液(斑)、唾液(斑)、精液(斑)、毛发、组织等常规检材及陈旧、污染、降解和微量检材等疑难检材的DNA提取纯化；</w:t>
            </w:r>
          </w:p>
        </w:tc>
      </w:tr>
      <w:tr w14:paraId="1638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43C9BBA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568" w:type="dxa"/>
            <w:noWrap w:val="0"/>
            <w:vAlign w:val="center"/>
          </w:tcPr>
          <w:p w14:paraId="0CD8788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超微量磁珠法DNA提取试剂盒（全自动专用，48次）</w:t>
            </w:r>
          </w:p>
        </w:tc>
        <w:tc>
          <w:tcPr>
            <w:tcW w:w="819" w:type="dxa"/>
            <w:noWrap w:val="0"/>
            <w:vAlign w:val="center"/>
          </w:tcPr>
          <w:p w14:paraId="649ECCA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60盒</w:t>
            </w:r>
          </w:p>
        </w:tc>
        <w:tc>
          <w:tcPr>
            <w:tcW w:w="1119" w:type="dxa"/>
            <w:tcBorders>
              <w:right w:val="single" w:color="auto" w:sz="4" w:space="0"/>
            </w:tcBorders>
            <w:noWrap w:val="0"/>
            <w:vAlign w:val="center"/>
          </w:tcPr>
          <w:p w14:paraId="7F87280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490E4907">
            <w:pPr>
              <w:widowControl/>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超微量磁珠法DNA提取试剂盒（全自动专用）为一体式封装试剂，可适配实验室现有的磁棒式全自动96道微量DNA提取工作站。用于DNA提取的磁珠和各种试剂通过塑料膜密封在塑料反应板内，使用时撕开密封膜置于全自动96道微量DNA提取工作站中即可直接用于全自动DNA的自动化提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剂盒包装含有封装试剂的反应板共有5块且均为深孔板，另配有试剂相应数量的盒装吸头（吸头为封装好的盒装吸头，撕开外包装即可整盒放在工作站上使用），封装好的消化液（一次性使用，无需二次整体转移消化液，撕开封膜即可放在工作站上使用），1块96孔磁套及1块96孔空白浅孔板，浅孔板可以实现20ul小体积洗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试剂盒外另配和试剂盒规格相应数量的24孔离心套板，该24孔离心套板为嵌套反应板，上下部分可分离；另配相应数量封装好的洗脱液EB，4°C保存2个月不降解，可复检后再冻存，长期冻存DNA保存性能好，不降解，不分层，保存过程中，如洗脱产物蒸干，加洗脱液EB复溶仍可有效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4、产品规格：48人份/盒；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5、样本适用性：配有在全自动96道微量DNA提取工作站上使用的浓缩、纯化及提取程序，可用于血液(斑)、唾液(斑)、精液(斑)、毛发、组织等常规检材及陈旧、污染、降解和微量检材等疑难检材的DNA提取纯化；</w:t>
            </w:r>
          </w:p>
        </w:tc>
      </w:tr>
      <w:tr w14:paraId="39621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0377BAC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568" w:type="dxa"/>
            <w:noWrap w:val="0"/>
            <w:vAlign w:val="center"/>
          </w:tcPr>
          <w:p w14:paraId="6791ADF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超微量磁珠法DNA提取试剂盒（全自动专用，72次）</w:t>
            </w:r>
          </w:p>
        </w:tc>
        <w:tc>
          <w:tcPr>
            <w:tcW w:w="819" w:type="dxa"/>
            <w:noWrap w:val="0"/>
            <w:vAlign w:val="center"/>
          </w:tcPr>
          <w:p w14:paraId="7E0BE0A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10盒</w:t>
            </w:r>
          </w:p>
        </w:tc>
        <w:tc>
          <w:tcPr>
            <w:tcW w:w="1119" w:type="dxa"/>
            <w:tcBorders>
              <w:right w:val="single" w:color="auto" w:sz="4" w:space="0"/>
            </w:tcBorders>
            <w:noWrap w:val="0"/>
            <w:vAlign w:val="center"/>
          </w:tcPr>
          <w:p w14:paraId="666AAF9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shd w:val="clear" w:color="auto" w:fill="auto"/>
            <w:noWrap w:val="0"/>
            <w:vAlign w:val="center"/>
          </w:tcPr>
          <w:p w14:paraId="40636D89">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超微量磁珠法DNA提取试剂盒（全自动专用）为一体式封装试剂，可适配实验室现有的磁棒式全自动96道微量DNA提取工作站。用于DNA提取的磁珠和各种试剂通过塑料膜密封在塑料反应板内，使用时撕开密封膜置于全自动96道微量DNA提取工作站中即可直接用于全自动DNA的自动化提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剂盒包装含有封装试剂的反应板共有5块且均为深孔板，另配有试剂相应数量的盒装吸头（吸头为封装好的盒装吸头，撕开外包装即可整盒放在工作站上使用），封装好的消化液（一次性使用，无需二次整体转移消化液，撕开封膜即可放在工作站上使用），1块96孔磁套及1块96孔空白浅孔板，浅孔板可以实现20ul小体积洗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试剂盒外另配和试剂盒规格相应数量的24孔离心套板，该24孔离心套板为嵌套反应板，上下部分可分离；另配相应数量封装好的洗脱液EB，4°C保存2个月不降解，可复检后再冻存，长期冻存DNA保存性能好，不降解，不分层，保存过程中，如洗脱产物蒸干，加洗脱液EB复溶仍可有效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4、产品规格：72人份/盒；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5、样本适用性：配有在全自动96道微量DNA提取工作站上使用的浓缩、纯化及提取程序，可用于血液(斑)、唾液(斑)、精液(斑)、毛发、组织等常规检材及陈旧、污染、降解和微量检材等疑难检材的DNA提取纯化；</w:t>
            </w:r>
          </w:p>
        </w:tc>
      </w:tr>
      <w:tr w14:paraId="543C4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72F1B32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568" w:type="dxa"/>
            <w:noWrap w:val="0"/>
            <w:vAlign w:val="center"/>
          </w:tcPr>
          <w:p w14:paraId="09068C3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全自动混合斑DNA提取试剂盒（全自动专用，8次）</w:t>
            </w:r>
          </w:p>
        </w:tc>
        <w:tc>
          <w:tcPr>
            <w:tcW w:w="819" w:type="dxa"/>
            <w:noWrap w:val="0"/>
            <w:vAlign w:val="center"/>
          </w:tcPr>
          <w:p w14:paraId="1E018F8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20盒</w:t>
            </w:r>
          </w:p>
        </w:tc>
        <w:tc>
          <w:tcPr>
            <w:tcW w:w="1119" w:type="dxa"/>
            <w:tcBorders>
              <w:right w:val="single" w:color="auto" w:sz="4" w:space="0"/>
            </w:tcBorders>
            <w:noWrap w:val="0"/>
            <w:vAlign w:val="center"/>
          </w:tcPr>
          <w:p w14:paraId="64094AA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shd w:val="clear" w:color="auto" w:fill="auto"/>
            <w:noWrap w:val="0"/>
            <w:vAlign w:val="center"/>
          </w:tcPr>
          <w:p w14:paraId="5ACC6990">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精点-全自动混合斑DNA提取试剂盒（全自动专用）为一体式封装试剂，可适配实验室现有的磁棒式全自动96道微量DNA提取工作站。全程自动化提取性侵案件中混合斑类检材，采用全新试剂体系，可以专项高效裂解女性成分，结合精子细胞富集膜，有效回收精子细胞，从而达到混合斑检材男女成分快速分离目的。全程提取自动化操作，无需人工干预，分离纯化效果与手工精细化操作水平相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2、试剂盒包装含有：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（1）封装试剂的反应板且均为深孔板；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（2）满足一次提取过程的相应数量的盒装吸头，撕开外包装即可整盒放在工作站上使用；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（3）消化液及裂解液为预封装试剂，独立包装，一次性使用；使用时，撕掉塑料膜放在工作站正确位置即可，无需手工加试剂；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（4）一块96孔磁套及一块96孔空浅孔板，浅孔板可以实现35μL小体积洗脱。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完整试剂盒外另有与试剂盒规格适配的混合斑处理套装，可以实现混合斑类检材载体与消化产物、男女成份分离的目的；另配相应数量封装好的洗脱液，4°C保存2个月不降解，可复检后再冻存，长期冻存DNA保存性能好，不降解，不分层，保存过程中，如洗脱产物蒸干，加洗脱液EB复溶仍可有效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4、产品规格：8次/盒。</w:t>
            </w:r>
          </w:p>
        </w:tc>
      </w:tr>
      <w:tr w14:paraId="60034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556DED8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568" w:type="dxa"/>
            <w:noWrap w:val="0"/>
            <w:vAlign w:val="center"/>
          </w:tcPr>
          <w:p w14:paraId="0C6D1A6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全自动混合斑DNA提取试剂盒（全自动专用，24次）</w:t>
            </w:r>
          </w:p>
        </w:tc>
        <w:tc>
          <w:tcPr>
            <w:tcW w:w="819" w:type="dxa"/>
            <w:noWrap w:val="0"/>
            <w:vAlign w:val="center"/>
          </w:tcPr>
          <w:p w14:paraId="7995F2B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50盒</w:t>
            </w:r>
          </w:p>
        </w:tc>
        <w:tc>
          <w:tcPr>
            <w:tcW w:w="1119" w:type="dxa"/>
            <w:tcBorders>
              <w:right w:val="single" w:color="auto" w:sz="4" w:space="0"/>
            </w:tcBorders>
            <w:noWrap w:val="0"/>
            <w:vAlign w:val="center"/>
          </w:tcPr>
          <w:p w14:paraId="7FD55AD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708D08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精点-全自动混合斑DNA提取试剂盒（全自动专用）为一体式封装试剂，可适配实验室现有的磁棒式全自动96道微量DNA提取工作站。全程自动化提取性侵案件中混合斑类检材，采用全新试剂体系，可以专项高效裂解女性成分，结合精子细胞富集膜，有效回收精子细胞，从而达到混合斑检材男女成分快速分离目的。全程提取自动化操作，无需人工干预，分离纯化效果与手工精细化操作水平相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2、试剂盒包装含有：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（1）封装试剂的反应板且均为深孔板；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（2）满足一次提取过程的相应数量的盒装吸头，撕开外包装即可整盒放在工作站上使用；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（3）消化液及裂解液为预封装试剂，独立包装，一次性使用；使用时，撕掉塑料膜放在工作站正确位置即可，无需手工加试剂；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（4）一块96孔磁套及一块96孔空浅孔板，浅孔板可以实现35μL小体积洗脱。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完整试剂盒外另有与试剂盒规格适配的混合斑处理套装，可以实现混合斑类检材载体与消化产物、男女成份分离的目的；另配相应数量封装好的洗脱液，4°C保存2个月不降解，可复检后再冻存，长期冻存DNA保存性能好，不降解，不分层，保存过程中，如洗脱产物蒸干，加洗脱液EB复溶仍可有效检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4、产品规格：24次/盒。</w:t>
            </w:r>
          </w:p>
        </w:tc>
      </w:tr>
      <w:tr w14:paraId="23EF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1B5DD90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568" w:type="dxa"/>
            <w:noWrap w:val="0"/>
            <w:vAlign w:val="center"/>
          </w:tcPr>
          <w:p w14:paraId="4E0B3D4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全自动混合斑DNA提取试剂盒（全自动专用，48次）</w:t>
            </w:r>
          </w:p>
        </w:tc>
        <w:tc>
          <w:tcPr>
            <w:tcW w:w="819" w:type="dxa"/>
            <w:noWrap w:val="0"/>
            <w:vAlign w:val="center"/>
          </w:tcPr>
          <w:p w14:paraId="295FFAE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2盒</w:t>
            </w:r>
          </w:p>
        </w:tc>
        <w:tc>
          <w:tcPr>
            <w:tcW w:w="1119" w:type="dxa"/>
            <w:tcBorders>
              <w:right w:val="single" w:color="auto" w:sz="4" w:space="0"/>
            </w:tcBorders>
            <w:noWrap w:val="0"/>
            <w:vAlign w:val="center"/>
          </w:tcPr>
          <w:p w14:paraId="4307138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3E1DE6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精点-全自动混合斑DNA提取试剂盒（全自动专用）为一体式封装试剂，可适配实验室现有的磁棒式全自动96道微量DNA提取工作站。全程自动化提取性侵案件中混合斑类检材，采用全新试剂体系，可以专项高效裂解女性成分，结合精子细胞富集膜，有效回收精子细胞，从而达到混合斑检材男女成分快速分离目的。全程提取自动化操作，无需人工干预，分离纯化效果与手工精细化操作水平相近。</w:t>
            </w:r>
          </w:p>
          <w:p w14:paraId="2DF71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2、试剂盒包装含有：</w:t>
            </w:r>
          </w:p>
          <w:p w14:paraId="15952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（1）封装试剂的反应板且均为深孔板；</w:t>
            </w:r>
          </w:p>
          <w:p w14:paraId="0DB1C5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（2）满足一次提取过程的相应数量的盒装吸头，撕开外包装即可整盒放在工作站上使用；</w:t>
            </w:r>
          </w:p>
          <w:p w14:paraId="7744A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（3）消化液及裂解液为预封装试剂，独立包装，一次性使用；使用时，撕掉塑料膜放在工作站正确位置即可，无需手工加试剂；</w:t>
            </w:r>
          </w:p>
          <w:p w14:paraId="46A039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（4）一块96孔磁套及一块96孔空浅孔板，浅孔板可以实现35μL小体积洗脱。</w:t>
            </w:r>
          </w:p>
          <w:p w14:paraId="47C6D5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整试剂盒外另有与试剂盒规格适配的混合斑处理套装，可以实现混合斑类检材载体与消化产物、男女成份分离的目的；另配相应数量封装好的洗脱液，4°C保存2个月不降解，可复检后再冻存，长期冻存DNA保存性能好，不降解，不分层，保存过程中，如洗脱产物蒸干，加洗脱液EB复溶仍可有效检出；</w:t>
            </w:r>
          </w:p>
          <w:p w14:paraId="67AA8E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4、产品规格：48次/盒。</w:t>
            </w:r>
          </w:p>
        </w:tc>
      </w:tr>
      <w:tr w14:paraId="6F59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3ECDE71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568" w:type="dxa"/>
            <w:noWrap w:val="0"/>
            <w:vAlign w:val="center"/>
          </w:tcPr>
          <w:p w14:paraId="315D695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10ul手工低吸附吸头</w:t>
            </w:r>
          </w:p>
        </w:tc>
        <w:tc>
          <w:tcPr>
            <w:tcW w:w="819" w:type="dxa"/>
            <w:noWrap w:val="0"/>
            <w:vAlign w:val="center"/>
          </w:tcPr>
          <w:p w14:paraId="7DD49F1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200盒</w:t>
            </w:r>
          </w:p>
        </w:tc>
        <w:tc>
          <w:tcPr>
            <w:tcW w:w="1119" w:type="dxa"/>
            <w:tcBorders>
              <w:right w:val="single" w:color="auto" w:sz="4" w:space="0"/>
            </w:tcBorders>
            <w:noWrap w:val="0"/>
            <w:vAlign w:val="center"/>
          </w:tcPr>
          <w:p w14:paraId="167DFA8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043EBF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规格：96支/盒；最大容量：0.5-10μL，长度约为39mm，透明，滤芯，低吸附适配手工移液器。</w:t>
            </w:r>
          </w:p>
        </w:tc>
      </w:tr>
      <w:tr w14:paraId="5C87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2EB5784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568" w:type="dxa"/>
            <w:noWrap w:val="0"/>
            <w:vAlign w:val="center"/>
          </w:tcPr>
          <w:p w14:paraId="662353E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100ul手工低吸附吸头</w:t>
            </w:r>
          </w:p>
        </w:tc>
        <w:tc>
          <w:tcPr>
            <w:tcW w:w="819" w:type="dxa"/>
            <w:noWrap w:val="0"/>
            <w:vAlign w:val="center"/>
          </w:tcPr>
          <w:p w14:paraId="5CEB3DA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50盒</w:t>
            </w:r>
          </w:p>
        </w:tc>
        <w:tc>
          <w:tcPr>
            <w:tcW w:w="1119" w:type="dxa"/>
            <w:tcBorders>
              <w:right w:val="single" w:color="auto" w:sz="4" w:space="0"/>
            </w:tcBorders>
            <w:noWrap w:val="0"/>
            <w:vAlign w:val="center"/>
          </w:tcPr>
          <w:p w14:paraId="2F2F6D8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15E39639">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规格：96支/盒；最大容量：10-100μL，长度约59mm，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透明，滤芯，低吸附适配手工移液器。</w:t>
            </w:r>
          </w:p>
        </w:tc>
      </w:tr>
      <w:tr w14:paraId="2874C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658878B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568" w:type="dxa"/>
            <w:noWrap w:val="0"/>
            <w:vAlign w:val="center"/>
          </w:tcPr>
          <w:p w14:paraId="630D06C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200ul手工低吸附吸头</w:t>
            </w:r>
          </w:p>
        </w:tc>
        <w:tc>
          <w:tcPr>
            <w:tcW w:w="819" w:type="dxa"/>
            <w:noWrap w:val="0"/>
            <w:vAlign w:val="center"/>
          </w:tcPr>
          <w:p w14:paraId="57C9D49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50盒</w:t>
            </w:r>
          </w:p>
        </w:tc>
        <w:tc>
          <w:tcPr>
            <w:tcW w:w="1119" w:type="dxa"/>
            <w:tcBorders>
              <w:right w:val="single" w:color="auto" w:sz="4" w:space="0"/>
            </w:tcBorders>
            <w:noWrap w:val="0"/>
            <w:vAlign w:val="center"/>
          </w:tcPr>
          <w:p w14:paraId="76385D5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698C759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规格：96支/盒；大容量：100-1000μL，长度约88mm，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透明，滤芯，低吸附适配手工移液器。</w:t>
            </w:r>
          </w:p>
        </w:tc>
      </w:tr>
      <w:tr w14:paraId="30AB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554E5A3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568" w:type="dxa"/>
            <w:noWrap w:val="0"/>
            <w:vAlign w:val="center"/>
          </w:tcPr>
          <w:p w14:paraId="2D056F0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cs="宋体"/>
                <w:color w:val="auto"/>
                <w:kern w:val="0"/>
                <w:szCs w:val="21"/>
                <w:highlight w:val="none"/>
                <w:lang w:bidi="ar"/>
              </w:rPr>
              <w:t>丁腈</w:t>
            </w:r>
            <w:r>
              <w:rPr>
                <w:rFonts w:hint="eastAsia" w:ascii="宋体" w:hAnsi="宋体" w:eastAsia="宋体" w:cs="宋体"/>
                <w:i w:val="0"/>
                <w:iCs w:val="0"/>
                <w:color w:val="auto"/>
                <w:kern w:val="0"/>
                <w:sz w:val="21"/>
                <w:szCs w:val="21"/>
                <w:highlight w:val="none"/>
                <w:u w:val="none"/>
                <w:lang w:val="en-US" w:eastAsia="zh-CN" w:bidi="ar"/>
              </w:rPr>
              <w:t>手套</w:t>
            </w:r>
          </w:p>
        </w:tc>
        <w:tc>
          <w:tcPr>
            <w:tcW w:w="819" w:type="dxa"/>
            <w:noWrap w:val="0"/>
            <w:vAlign w:val="center"/>
          </w:tcPr>
          <w:p w14:paraId="5D0CBB4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5箱</w:t>
            </w:r>
          </w:p>
        </w:tc>
        <w:tc>
          <w:tcPr>
            <w:tcW w:w="1119" w:type="dxa"/>
            <w:tcBorders>
              <w:right w:val="single" w:color="auto" w:sz="4" w:space="0"/>
            </w:tcBorders>
            <w:noWrap w:val="0"/>
            <w:vAlign w:val="center"/>
          </w:tcPr>
          <w:p w14:paraId="721F1F7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3CF7077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1.规格：100只/盒,10盒/箱，S码手套；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2.一次性使用，无粉、高弹、无异味。</w:t>
            </w:r>
          </w:p>
        </w:tc>
      </w:tr>
      <w:tr w14:paraId="05DA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652" w:type="dxa"/>
            <w:noWrap w:val="0"/>
            <w:vAlign w:val="center"/>
          </w:tcPr>
          <w:p w14:paraId="2EE088D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568" w:type="dxa"/>
            <w:noWrap w:val="0"/>
            <w:vAlign w:val="center"/>
          </w:tcPr>
          <w:p w14:paraId="098A6DE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生物物证提取专用棉签</w:t>
            </w:r>
          </w:p>
        </w:tc>
        <w:tc>
          <w:tcPr>
            <w:tcW w:w="819" w:type="dxa"/>
            <w:noWrap w:val="0"/>
            <w:vAlign w:val="center"/>
          </w:tcPr>
          <w:p w14:paraId="706BE0C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20盒</w:t>
            </w:r>
          </w:p>
        </w:tc>
        <w:tc>
          <w:tcPr>
            <w:tcW w:w="1119" w:type="dxa"/>
            <w:tcBorders>
              <w:right w:val="single" w:color="auto" w:sz="4" w:space="0"/>
            </w:tcBorders>
            <w:noWrap w:val="0"/>
            <w:vAlign w:val="center"/>
          </w:tcPr>
          <w:p w14:paraId="4C86A59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c>
          <w:tcPr>
            <w:tcW w:w="5992" w:type="dxa"/>
            <w:tcBorders>
              <w:left w:val="single" w:color="auto" w:sz="4" w:space="0"/>
              <w:right w:val="single" w:color="auto" w:sz="4" w:space="0"/>
            </w:tcBorders>
            <w:noWrap w:val="0"/>
            <w:vAlign w:val="center"/>
          </w:tcPr>
          <w:p w14:paraId="36D984B6">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1.规格：30个/盒；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2.无菌无酶，单独包装，每包包括棉签和提取液。</w:t>
            </w:r>
          </w:p>
        </w:tc>
      </w:tr>
    </w:tbl>
    <w:p w14:paraId="105EA06A">
      <w:pPr>
        <w:spacing w:line="360" w:lineRule="auto"/>
        <w:rPr>
          <w:rFonts w:hint="eastAsia"/>
          <w:color w:val="auto"/>
          <w:szCs w:val="21"/>
          <w:highlight w:val="none"/>
        </w:rPr>
      </w:pPr>
      <w:r>
        <w:rPr>
          <w:rFonts w:hint="eastAsia"/>
          <w:color w:val="auto"/>
          <w:szCs w:val="21"/>
          <w:highlight w:val="none"/>
        </w:rPr>
        <w:t>【备注：所属行业根据《关于印发中小企业划型标准规定的通知》（工信部联企业[2011]300号）</w:t>
      </w:r>
    </w:p>
    <w:p w14:paraId="3FE51D80">
      <w:pPr>
        <w:spacing w:line="360" w:lineRule="auto"/>
        <w:rPr>
          <w:rFonts w:hint="eastAsia"/>
          <w:color w:val="auto"/>
          <w:szCs w:val="21"/>
          <w:highlight w:val="none"/>
        </w:rPr>
      </w:pPr>
      <w:r>
        <w:rPr>
          <w:rFonts w:hint="eastAsia"/>
          <w:color w:val="auto"/>
          <w:szCs w:val="21"/>
          <w:highlight w:val="none"/>
        </w:rPr>
        <w:t>以及《金融业企业划型标准规定》（银发〔2015〕309号）认定】</w:t>
      </w:r>
    </w:p>
    <w:p w14:paraId="2E4B9608">
      <w:pPr>
        <w:spacing w:line="360" w:lineRule="auto"/>
        <w:rPr>
          <w:rFonts w:hint="eastAsia"/>
          <w:color w:val="auto"/>
          <w:szCs w:val="21"/>
          <w:highlight w:val="none"/>
        </w:rPr>
      </w:pPr>
      <w:r>
        <w:rPr>
          <w:rFonts w:hint="eastAsia"/>
          <w:color w:val="auto"/>
          <w:szCs w:val="21"/>
          <w:highlight w:val="none"/>
        </w:rPr>
        <w:t>注：1、所属行业标明“/”的采购标的，无需在中小企业声明函中填写。</w:t>
      </w:r>
    </w:p>
    <w:p w14:paraId="20E662FC">
      <w:pPr>
        <w:spacing w:line="360" w:lineRule="auto"/>
        <w:rPr>
          <w:color w:val="auto"/>
          <w:szCs w:val="21"/>
          <w:highlight w:val="none"/>
        </w:rPr>
      </w:pPr>
      <w:r>
        <w:rPr>
          <w:rFonts w:hint="eastAsia"/>
          <w:color w:val="auto"/>
          <w:szCs w:val="21"/>
          <w:highlight w:val="none"/>
        </w:rPr>
        <w:t>2、实质性参数要求提交证明材料的，应按照要求提供，未提供或未按要求提供的将视为响应无效。</w:t>
      </w:r>
    </w:p>
    <w:p w14:paraId="6AA58FC0">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216DD03F">
      <w:pPr>
        <w:spacing w:line="360" w:lineRule="auto"/>
        <w:rPr>
          <w:color w:val="auto"/>
          <w:szCs w:val="21"/>
          <w:highlight w:val="none"/>
        </w:rPr>
      </w:pPr>
      <w:r>
        <w:rPr>
          <w:rFonts w:hint="eastAsia"/>
          <w:color w:val="auto"/>
          <w:szCs w:val="21"/>
          <w:highlight w:val="none"/>
        </w:rPr>
        <w:t>1．报价要求</w:t>
      </w:r>
    </w:p>
    <w:p w14:paraId="0A5BB61F">
      <w:pPr>
        <w:spacing w:line="360" w:lineRule="auto"/>
        <w:rPr>
          <w:color w:val="auto"/>
          <w:szCs w:val="21"/>
          <w:highlight w:val="none"/>
        </w:rPr>
      </w:pPr>
      <w:r>
        <w:rPr>
          <w:rFonts w:hint="eastAsia"/>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4417FCB6">
      <w:pPr>
        <w:spacing w:line="360" w:lineRule="auto"/>
        <w:rPr>
          <w:color w:val="auto"/>
          <w:szCs w:val="21"/>
          <w:highlight w:val="none"/>
        </w:rPr>
      </w:pPr>
      <w:r>
        <w:rPr>
          <w:rFonts w:hint="eastAsia"/>
          <w:color w:val="auto"/>
          <w:szCs w:val="21"/>
          <w:highlight w:val="none"/>
        </w:rPr>
        <w:t>2.合同签订日期</w:t>
      </w:r>
    </w:p>
    <w:p w14:paraId="548C232E">
      <w:pPr>
        <w:spacing w:line="360" w:lineRule="auto"/>
        <w:rPr>
          <w:rFonts w:hint="eastAsia" w:ascii="宋体" w:hAnsi="宋体"/>
          <w:i/>
          <w:color w:val="auto"/>
          <w:sz w:val="28"/>
          <w:szCs w:val="28"/>
          <w:highlight w:val="none"/>
        </w:rPr>
      </w:pPr>
      <w:r>
        <w:rPr>
          <w:rFonts w:hint="eastAsia"/>
          <w:color w:val="auto"/>
          <w:szCs w:val="21"/>
          <w:highlight w:val="none"/>
        </w:rPr>
        <w:t>成交通知书发出后25日内。</w:t>
      </w:r>
    </w:p>
    <w:p w14:paraId="32876585">
      <w:pPr>
        <w:spacing w:line="360" w:lineRule="auto"/>
        <w:rPr>
          <w:color w:val="auto"/>
          <w:szCs w:val="21"/>
          <w:highlight w:val="none"/>
        </w:rPr>
      </w:pPr>
      <w:r>
        <w:rPr>
          <w:rFonts w:hint="eastAsia"/>
          <w:color w:val="auto"/>
          <w:szCs w:val="21"/>
          <w:highlight w:val="none"/>
        </w:rPr>
        <w:t>3.交货（实施）时间</w:t>
      </w:r>
    </w:p>
    <w:p w14:paraId="4D3D1B6D">
      <w:pPr>
        <w:spacing w:line="360" w:lineRule="auto"/>
        <w:rPr>
          <w:color w:val="auto"/>
          <w:szCs w:val="21"/>
          <w:highlight w:val="none"/>
        </w:rPr>
      </w:pPr>
      <w:r>
        <w:rPr>
          <w:rFonts w:hint="eastAsia"/>
          <w:color w:val="auto"/>
          <w:kern w:val="0"/>
          <w:szCs w:val="21"/>
          <w:highlight w:val="none"/>
        </w:rPr>
        <w:t>自签订合同之日起20天内全部货物交货完毕，如是进口产品1个月内全部货物交货完毕。</w:t>
      </w:r>
    </w:p>
    <w:p w14:paraId="44D69D85">
      <w:pPr>
        <w:spacing w:line="360" w:lineRule="auto"/>
        <w:rPr>
          <w:color w:val="auto"/>
          <w:szCs w:val="21"/>
          <w:highlight w:val="none"/>
        </w:rPr>
      </w:pPr>
      <w:r>
        <w:rPr>
          <w:rFonts w:hint="eastAsia"/>
          <w:color w:val="auto"/>
          <w:szCs w:val="21"/>
          <w:highlight w:val="none"/>
        </w:rPr>
        <w:t>4.交货地点或服务地点</w:t>
      </w:r>
    </w:p>
    <w:p w14:paraId="796A5476">
      <w:pPr>
        <w:spacing w:line="360" w:lineRule="auto"/>
        <w:rPr>
          <w:color w:val="auto"/>
          <w:szCs w:val="21"/>
          <w:highlight w:val="none"/>
        </w:rPr>
      </w:pPr>
      <w:r>
        <w:rPr>
          <w:rFonts w:hint="eastAsia"/>
          <w:color w:val="auto"/>
          <w:szCs w:val="21"/>
          <w:highlight w:val="none"/>
        </w:rPr>
        <w:t>贵港市采购人指定地点。</w:t>
      </w:r>
    </w:p>
    <w:p w14:paraId="4A272F34">
      <w:pPr>
        <w:spacing w:line="360" w:lineRule="auto"/>
        <w:rPr>
          <w:color w:val="auto"/>
          <w:szCs w:val="21"/>
          <w:highlight w:val="none"/>
        </w:rPr>
      </w:pPr>
      <w:r>
        <w:rPr>
          <w:rFonts w:hint="eastAsia"/>
          <w:color w:val="auto"/>
          <w:szCs w:val="21"/>
          <w:highlight w:val="none"/>
        </w:rPr>
        <w:t>5.验收标准</w:t>
      </w:r>
    </w:p>
    <w:p w14:paraId="65190EF1">
      <w:pPr>
        <w:spacing w:line="360" w:lineRule="auto"/>
        <w:rPr>
          <w:color w:val="auto"/>
          <w:szCs w:val="21"/>
          <w:highlight w:val="none"/>
        </w:rPr>
      </w:pPr>
      <w:r>
        <w:rPr>
          <w:rFonts w:hint="eastAsia"/>
          <w:color w:val="auto"/>
          <w:szCs w:val="21"/>
          <w:highlight w:val="none"/>
        </w:rPr>
        <w:t>详见采购文件合同主要条款格式部分</w:t>
      </w:r>
    </w:p>
    <w:p w14:paraId="4B62CFF0">
      <w:pPr>
        <w:spacing w:line="360" w:lineRule="auto"/>
        <w:rPr>
          <w:color w:val="auto"/>
          <w:szCs w:val="21"/>
          <w:highlight w:val="none"/>
        </w:rPr>
      </w:pPr>
      <w:r>
        <w:rPr>
          <w:rFonts w:hint="eastAsia"/>
          <w:color w:val="auto"/>
          <w:szCs w:val="21"/>
          <w:highlight w:val="none"/>
        </w:rPr>
        <w:t>6.服务标准、期限、效率</w:t>
      </w:r>
    </w:p>
    <w:p w14:paraId="3AFF46CA">
      <w:pPr>
        <w:spacing w:line="360" w:lineRule="auto"/>
        <w:rPr>
          <w:color w:val="auto"/>
          <w:szCs w:val="21"/>
          <w:highlight w:val="none"/>
        </w:rPr>
      </w:pPr>
      <w:r>
        <w:rPr>
          <w:rFonts w:hint="eastAsia"/>
          <w:color w:val="auto"/>
          <w:szCs w:val="21"/>
          <w:highlight w:val="none"/>
        </w:rPr>
        <w:t>6.1成交供应商在质量保证期内应当为采购人提供以下技术支持和服务：</w:t>
      </w:r>
    </w:p>
    <w:p w14:paraId="227BE783">
      <w:pPr>
        <w:spacing w:line="360" w:lineRule="auto"/>
        <w:rPr>
          <w:color w:val="auto"/>
          <w:szCs w:val="21"/>
          <w:highlight w:val="none"/>
        </w:rPr>
      </w:pPr>
      <w:r>
        <w:rPr>
          <w:rFonts w:hint="eastAsia"/>
          <w:color w:val="auto"/>
          <w:szCs w:val="21"/>
          <w:highlight w:val="none"/>
        </w:rPr>
        <w:t>6.1.1电话咨询</w:t>
      </w:r>
    </w:p>
    <w:p w14:paraId="1FFEDC67">
      <w:pPr>
        <w:spacing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5112A7FC">
      <w:pPr>
        <w:spacing w:line="360" w:lineRule="auto"/>
        <w:rPr>
          <w:color w:val="auto"/>
          <w:szCs w:val="21"/>
          <w:highlight w:val="none"/>
        </w:rPr>
      </w:pPr>
      <w:r>
        <w:rPr>
          <w:rFonts w:hint="eastAsia"/>
          <w:color w:val="auto"/>
          <w:szCs w:val="21"/>
          <w:highlight w:val="none"/>
        </w:rPr>
        <w:t>6.1.2现场响应</w:t>
      </w:r>
    </w:p>
    <w:p w14:paraId="43FBAF32">
      <w:pPr>
        <w:spacing w:line="360" w:lineRule="auto"/>
        <w:rPr>
          <w:color w:val="auto"/>
          <w:szCs w:val="21"/>
          <w:highlight w:val="none"/>
        </w:rPr>
      </w:pPr>
      <w:r>
        <w:rPr>
          <w:rFonts w:hint="eastAsia"/>
          <w:color w:val="auto"/>
          <w:szCs w:val="21"/>
          <w:highlight w:val="none"/>
        </w:rPr>
        <w:t>采购人遇到使用或技术问题，电话咨询不能解决的，成交供应商应在2小时内到达现场进行处理，到达现场后2小时内排除故障，恢复正常使用。</w:t>
      </w:r>
    </w:p>
    <w:p w14:paraId="35C32561">
      <w:pPr>
        <w:spacing w:line="360" w:lineRule="auto"/>
        <w:rPr>
          <w:color w:val="auto"/>
          <w:szCs w:val="21"/>
          <w:highlight w:val="none"/>
        </w:rPr>
      </w:pPr>
      <w:r>
        <w:rPr>
          <w:rFonts w:hint="eastAsia"/>
          <w:color w:val="auto"/>
          <w:szCs w:val="21"/>
          <w:highlight w:val="none"/>
        </w:rPr>
        <w:t>6.1.3技术升级</w:t>
      </w:r>
    </w:p>
    <w:p w14:paraId="08625CA7">
      <w:pPr>
        <w:spacing w:line="360" w:lineRule="auto"/>
        <w:rPr>
          <w:color w:val="auto"/>
          <w:szCs w:val="21"/>
          <w:highlight w:val="none"/>
        </w:rPr>
      </w:pPr>
      <w:r>
        <w:rPr>
          <w:rFonts w:hint="eastAsia"/>
          <w:color w:val="auto"/>
          <w:szCs w:val="21"/>
          <w:highlight w:val="none"/>
        </w:rPr>
        <w:t>在质保期内，如果成交供应商的产品或服务升级，成交供应商应及时通知采购人，如采购人有相应要求，成交供应商应对采购人购买的产品或服务进行升级。</w:t>
      </w:r>
    </w:p>
    <w:p w14:paraId="7A67F9E9">
      <w:pPr>
        <w:spacing w:line="360" w:lineRule="auto"/>
        <w:rPr>
          <w:color w:val="auto"/>
          <w:szCs w:val="21"/>
          <w:highlight w:val="none"/>
        </w:rPr>
      </w:pPr>
      <w:r>
        <w:rPr>
          <w:rFonts w:hint="eastAsia"/>
          <w:color w:val="auto"/>
          <w:szCs w:val="21"/>
          <w:highlight w:val="none"/>
        </w:rPr>
        <w:t>7.培训</w:t>
      </w:r>
    </w:p>
    <w:p w14:paraId="7C8744BB">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59EB9325">
      <w:pPr>
        <w:spacing w:line="360" w:lineRule="auto"/>
        <w:rPr>
          <w:color w:val="auto"/>
          <w:szCs w:val="21"/>
          <w:highlight w:val="none"/>
        </w:rPr>
      </w:pPr>
      <w:r>
        <w:rPr>
          <w:rFonts w:hint="eastAsia"/>
          <w:color w:val="auto"/>
          <w:szCs w:val="21"/>
          <w:highlight w:val="none"/>
        </w:rPr>
        <w:t>8.付款方式、时间及条件</w:t>
      </w:r>
    </w:p>
    <w:p w14:paraId="7425B7C9">
      <w:pPr>
        <w:spacing w:line="360" w:lineRule="auto"/>
        <w:rPr>
          <w:color w:val="auto"/>
          <w:szCs w:val="21"/>
          <w:highlight w:val="none"/>
        </w:rPr>
      </w:pPr>
      <w:r>
        <w:rPr>
          <w:rFonts w:hint="eastAsia"/>
          <w:b/>
          <w:bCs/>
          <w:color w:val="auto"/>
          <w:szCs w:val="21"/>
          <w:highlight w:val="none"/>
          <w:u w:val="single"/>
        </w:rPr>
        <w:t>双方签订采购合同后10个工作日内，采购人支付合同金额的30%作为合同预付款；在签订合同时，供应商明确表示无需预付款或者主动要求降低预付款比例的，采购人可不适用前述规定。交货清点完毕且最终验收合格后，采购人支付至总合同款的100%</w:t>
      </w:r>
      <w:r>
        <w:rPr>
          <w:rFonts w:hint="eastAsia"/>
          <w:b/>
          <w:bCs/>
          <w:color w:val="auto"/>
          <w:szCs w:val="21"/>
          <w:highlight w:val="none"/>
          <w:u w:val="single"/>
          <w:lang w:eastAsia="zh-CN"/>
        </w:rPr>
        <w:t>，按照采购人相关项目资金请款及付款规定流程办理相关合同款支付事项</w:t>
      </w:r>
      <w:r>
        <w:rPr>
          <w:rFonts w:hint="eastAsia"/>
          <w:b/>
          <w:bCs/>
          <w:color w:val="auto"/>
          <w:szCs w:val="21"/>
          <w:highlight w:val="none"/>
          <w:u w:val="single"/>
        </w:rPr>
        <w:t>。</w:t>
      </w:r>
    </w:p>
    <w:p w14:paraId="1958152E">
      <w:pPr>
        <w:spacing w:line="360" w:lineRule="auto"/>
        <w:rPr>
          <w:color w:val="auto"/>
          <w:szCs w:val="21"/>
          <w:highlight w:val="none"/>
        </w:rPr>
      </w:pPr>
      <w:r>
        <w:rPr>
          <w:rFonts w:hint="eastAsia"/>
          <w:color w:val="auto"/>
          <w:szCs w:val="21"/>
          <w:highlight w:val="none"/>
        </w:rPr>
        <w:t>9.履约保证金</w:t>
      </w:r>
    </w:p>
    <w:p w14:paraId="3020AB0E">
      <w:pPr>
        <w:spacing w:line="360" w:lineRule="auto"/>
        <w:rPr>
          <w:color w:val="auto"/>
          <w:szCs w:val="21"/>
          <w:highlight w:val="none"/>
        </w:rPr>
      </w:pPr>
      <w:r>
        <w:rPr>
          <w:rFonts w:hint="eastAsia"/>
          <w:color w:val="auto"/>
          <w:szCs w:val="21"/>
          <w:highlight w:val="none"/>
        </w:rPr>
        <w:t>详见采购文件合同主要条款格式部分</w:t>
      </w:r>
    </w:p>
    <w:p w14:paraId="49A229A7">
      <w:pPr>
        <w:spacing w:line="360" w:lineRule="auto"/>
        <w:rPr>
          <w:color w:val="auto"/>
          <w:szCs w:val="21"/>
          <w:highlight w:val="none"/>
        </w:rPr>
      </w:pPr>
      <w:r>
        <w:rPr>
          <w:rFonts w:hint="eastAsia"/>
          <w:color w:val="auto"/>
          <w:szCs w:val="21"/>
          <w:highlight w:val="none"/>
        </w:rPr>
        <w:t>10.包装和运输要求</w:t>
      </w:r>
    </w:p>
    <w:p w14:paraId="716FA5FD">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0CBD04C1">
      <w:pPr>
        <w:spacing w:line="360" w:lineRule="auto"/>
        <w:rPr>
          <w:color w:val="auto"/>
          <w:szCs w:val="21"/>
          <w:highlight w:val="none"/>
        </w:rPr>
      </w:pPr>
      <w:r>
        <w:rPr>
          <w:rFonts w:hint="eastAsia"/>
          <w:color w:val="auto"/>
          <w:szCs w:val="21"/>
          <w:highlight w:val="none"/>
        </w:rPr>
        <w:t>运输要求详见采购文件合同主要条款格式部分。</w:t>
      </w:r>
    </w:p>
    <w:p w14:paraId="2A5EBC59">
      <w:pPr>
        <w:spacing w:line="360" w:lineRule="auto"/>
        <w:rPr>
          <w:color w:val="auto"/>
          <w:szCs w:val="21"/>
          <w:highlight w:val="none"/>
        </w:rPr>
      </w:pPr>
      <w:r>
        <w:rPr>
          <w:rFonts w:hint="eastAsia"/>
          <w:color w:val="auto"/>
          <w:szCs w:val="21"/>
          <w:highlight w:val="none"/>
        </w:rPr>
        <w:t>11.售后服务</w:t>
      </w:r>
    </w:p>
    <w:p w14:paraId="3B639BD3">
      <w:pPr>
        <w:spacing w:line="360" w:lineRule="auto"/>
        <w:rPr>
          <w:color w:val="auto"/>
          <w:szCs w:val="21"/>
          <w:highlight w:val="none"/>
        </w:rPr>
      </w:pPr>
      <w:r>
        <w:rPr>
          <w:rFonts w:hint="eastAsia"/>
          <w:color w:val="auto"/>
          <w:szCs w:val="21"/>
          <w:highlight w:val="none"/>
        </w:rPr>
        <w:t>11.1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06FD2649">
      <w:pPr>
        <w:spacing w:line="360" w:lineRule="auto"/>
        <w:rPr>
          <w:color w:val="auto"/>
          <w:szCs w:val="21"/>
          <w:highlight w:val="none"/>
        </w:rPr>
      </w:pPr>
      <w:r>
        <w:rPr>
          <w:rFonts w:hint="eastAsia"/>
          <w:color w:val="auto"/>
          <w:szCs w:val="21"/>
          <w:highlight w:val="none"/>
        </w:rPr>
        <w:t>11.2成交供应商应明确承诺采购文件采购需求部分如无特别要求，则质保期为自验收合格之日起一年，采购文件采购需求部分有特别要求的则以技术参数要求表为准。</w:t>
      </w:r>
    </w:p>
    <w:p w14:paraId="2B78ABBB">
      <w:pPr>
        <w:spacing w:line="360" w:lineRule="auto"/>
        <w:rPr>
          <w:color w:val="auto"/>
          <w:szCs w:val="21"/>
          <w:highlight w:val="none"/>
        </w:rPr>
      </w:pPr>
      <w:r>
        <w:rPr>
          <w:rFonts w:hint="eastAsia"/>
          <w:color w:val="auto"/>
          <w:szCs w:val="21"/>
          <w:highlight w:val="none"/>
        </w:rPr>
        <w:t>11.3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07BAF8C8">
      <w:pPr>
        <w:spacing w:line="360" w:lineRule="auto"/>
        <w:rPr>
          <w:color w:val="auto"/>
          <w:szCs w:val="21"/>
          <w:highlight w:val="none"/>
        </w:rPr>
      </w:pPr>
      <w:r>
        <w:rPr>
          <w:rFonts w:hint="eastAsia"/>
          <w:color w:val="auto"/>
          <w:szCs w:val="21"/>
          <w:highlight w:val="none"/>
        </w:rPr>
        <w:t>11.4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14:paraId="6CC66E3B">
      <w:pPr>
        <w:spacing w:line="360" w:lineRule="auto"/>
        <w:rPr>
          <w:color w:val="auto"/>
          <w:szCs w:val="21"/>
          <w:highlight w:val="none"/>
        </w:rPr>
      </w:pPr>
      <w:r>
        <w:rPr>
          <w:rFonts w:hint="eastAsia"/>
          <w:color w:val="auto"/>
          <w:szCs w:val="21"/>
          <w:highlight w:val="none"/>
        </w:rPr>
        <w:t>11.5质量保证期内的费用</w:t>
      </w:r>
    </w:p>
    <w:p w14:paraId="4B1D2880">
      <w:pPr>
        <w:spacing w:line="360" w:lineRule="auto"/>
        <w:rPr>
          <w:color w:val="auto"/>
          <w:szCs w:val="21"/>
          <w:highlight w:val="none"/>
        </w:rPr>
      </w:pPr>
      <w:r>
        <w:rPr>
          <w:rFonts w:hint="eastAsia"/>
          <w:color w:val="auto"/>
          <w:szCs w:val="21"/>
          <w:highlight w:val="none"/>
        </w:rPr>
        <w:t>质量保证期内供应商为采购人所提供的所有技术支持和服务费用以及上门维修、更换零部件费用均包含在响应报价中，采购人不再另行支付。</w:t>
      </w:r>
    </w:p>
    <w:p w14:paraId="651589BD">
      <w:pPr>
        <w:spacing w:line="360" w:lineRule="auto"/>
        <w:rPr>
          <w:color w:val="auto"/>
          <w:szCs w:val="21"/>
          <w:highlight w:val="none"/>
        </w:rPr>
      </w:pPr>
      <w:r>
        <w:rPr>
          <w:rFonts w:hint="eastAsia"/>
          <w:color w:val="auto"/>
          <w:szCs w:val="21"/>
          <w:highlight w:val="none"/>
        </w:rPr>
        <w:t>11.6质保期过后的服务要求</w:t>
      </w:r>
    </w:p>
    <w:p w14:paraId="72092714">
      <w:pPr>
        <w:spacing w:line="360" w:lineRule="auto"/>
        <w:rPr>
          <w:rFonts w:hint="eastAsia"/>
          <w:color w:val="auto"/>
          <w:szCs w:val="21"/>
          <w:highlight w:val="none"/>
        </w:rPr>
      </w:pPr>
      <w:r>
        <w:rPr>
          <w:rFonts w:hint="eastAsia"/>
          <w:color w:val="auto"/>
          <w:szCs w:val="21"/>
          <w:highlight w:val="none"/>
        </w:rPr>
        <w:t>电话咨询：产品质量保证期过后，成交供应商应当为采购人提供技术援助电话，解答采购人在使用中遇到的问题，及时为采购人提出解决问题的建议，并不予收费。</w:t>
      </w:r>
    </w:p>
    <w:p w14:paraId="3F8F7C67">
      <w:pPr>
        <w:spacing w:line="360" w:lineRule="auto"/>
        <w:rPr>
          <w:color w:val="auto"/>
          <w:szCs w:val="21"/>
          <w:highlight w:val="none"/>
        </w:rPr>
      </w:pPr>
      <w:r>
        <w:rPr>
          <w:rFonts w:hint="eastAsia"/>
          <w:color w:val="auto"/>
          <w:szCs w:val="21"/>
          <w:highlight w:val="none"/>
        </w:rPr>
        <w:t>12.保险</w:t>
      </w:r>
    </w:p>
    <w:p w14:paraId="3F406A84">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146FDC0E">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78AE5A19">
      <w:pPr>
        <w:rPr>
          <w:color w:val="auto"/>
          <w:sz w:val="2"/>
          <w:szCs w:val="2"/>
          <w:highlight w:val="none"/>
        </w:rPr>
      </w:pPr>
      <w:r>
        <w:rPr>
          <w:rFonts w:hint="eastAsia"/>
          <w:color w:val="auto"/>
          <w:szCs w:val="21"/>
          <w:highlight w:val="none"/>
        </w:rPr>
        <w:t>无</w:t>
      </w:r>
    </w:p>
    <w:p w14:paraId="7F99E858">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8A9619C">
      <w:pPr>
        <w:spacing w:line="528" w:lineRule="exact"/>
        <w:ind w:firstLine="3500" w:firstLineChars="1250"/>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AA053A6">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0AF2578A">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42E9B069">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6EA28EE0">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26C6B49">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6756F19C">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16C3FF38">
            <w:pPr>
              <w:widowControl/>
              <w:jc w:val="left"/>
              <w:rPr>
                <w:color w:val="auto"/>
                <w:szCs w:val="21"/>
                <w:highlight w:val="none"/>
              </w:rPr>
            </w:pPr>
            <w:r>
              <w:rPr>
                <w:rFonts w:hint="eastAsia"/>
                <w:color w:val="auto"/>
                <w:szCs w:val="21"/>
                <w:highlight w:val="none"/>
              </w:rPr>
              <w:t>微型</w:t>
            </w:r>
          </w:p>
        </w:tc>
      </w:tr>
      <w:tr w14:paraId="195432C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52F351DB">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F66544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31FC26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1779053">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A7C9E5A">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7FF531B1">
            <w:pPr>
              <w:widowControl/>
              <w:jc w:val="left"/>
              <w:rPr>
                <w:color w:val="auto"/>
                <w:szCs w:val="21"/>
                <w:highlight w:val="none"/>
              </w:rPr>
            </w:pPr>
            <w:r>
              <w:rPr>
                <w:rFonts w:hint="eastAsia"/>
                <w:color w:val="auto"/>
                <w:szCs w:val="21"/>
                <w:highlight w:val="none"/>
              </w:rPr>
              <w:t>Y＜50</w:t>
            </w:r>
          </w:p>
        </w:tc>
      </w:tr>
      <w:tr w14:paraId="4A7883B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823383">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00C6172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42834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36872A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E468CD4">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9DBDE07">
            <w:pPr>
              <w:widowControl/>
              <w:jc w:val="left"/>
              <w:rPr>
                <w:color w:val="auto"/>
                <w:szCs w:val="21"/>
                <w:highlight w:val="none"/>
              </w:rPr>
            </w:pPr>
            <w:r>
              <w:rPr>
                <w:rFonts w:hint="eastAsia"/>
                <w:color w:val="auto"/>
                <w:szCs w:val="21"/>
                <w:highlight w:val="none"/>
              </w:rPr>
              <w:t>X＜20</w:t>
            </w:r>
          </w:p>
        </w:tc>
      </w:tr>
      <w:tr w14:paraId="3D9A828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6A6CB6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E60BD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2A1EE2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C043E3">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36FDCADB">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0591CE1B">
            <w:pPr>
              <w:widowControl/>
              <w:jc w:val="left"/>
              <w:rPr>
                <w:color w:val="auto"/>
                <w:szCs w:val="21"/>
                <w:highlight w:val="none"/>
              </w:rPr>
            </w:pPr>
            <w:r>
              <w:rPr>
                <w:rFonts w:hint="eastAsia"/>
                <w:color w:val="auto"/>
                <w:szCs w:val="21"/>
                <w:highlight w:val="none"/>
              </w:rPr>
              <w:t>Y＜300</w:t>
            </w:r>
          </w:p>
        </w:tc>
      </w:tr>
      <w:tr w14:paraId="49583F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CB1BC82">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0052135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A414E5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CE4A618">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0914586">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5F930FA">
            <w:pPr>
              <w:widowControl/>
              <w:jc w:val="left"/>
              <w:rPr>
                <w:color w:val="auto"/>
                <w:szCs w:val="21"/>
                <w:highlight w:val="none"/>
              </w:rPr>
            </w:pPr>
            <w:r>
              <w:rPr>
                <w:rFonts w:hint="eastAsia"/>
                <w:color w:val="auto"/>
                <w:szCs w:val="21"/>
                <w:highlight w:val="none"/>
              </w:rPr>
              <w:t>Y＜300</w:t>
            </w:r>
          </w:p>
        </w:tc>
      </w:tr>
      <w:tr w14:paraId="7525B8E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1F4DA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CCF5967">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1D9D79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1E32242">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23CB9342">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68133B95">
            <w:pPr>
              <w:widowControl/>
              <w:jc w:val="left"/>
              <w:rPr>
                <w:color w:val="auto"/>
                <w:szCs w:val="21"/>
                <w:highlight w:val="none"/>
              </w:rPr>
            </w:pPr>
            <w:r>
              <w:rPr>
                <w:rFonts w:hint="eastAsia"/>
                <w:color w:val="auto"/>
                <w:szCs w:val="21"/>
                <w:highlight w:val="none"/>
              </w:rPr>
              <w:t>Z＜300</w:t>
            </w:r>
          </w:p>
        </w:tc>
      </w:tr>
      <w:tr w14:paraId="48957BA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1F7EA0E">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7F4EBB5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AB7ADF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FE6748">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17EFCA7A">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3E8A450">
            <w:pPr>
              <w:widowControl/>
              <w:jc w:val="left"/>
              <w:rPr>
                <w:color w:val="auto"/>
                <w:szCs w:val="21"/>
                <w:highlight w:val="none"/>
              </w:rPr>
            </w:pPr>
            <w:r>
              <w:rPr>
                <w:rFonts w:hint="eastAsia"/>
                <w:color w:val="auto"/>
                <w:szCs w:val="21"/>
                <w:highlight w:val="none"/>
              </w:rPr>
              <w:t>X＜5</w:t>
            </w:r>
          </w:p>
        </w:tc>
      </w:tr>
      <w:tr w14:paraId="7023ED0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025CA7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9CF7FB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096A02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C4C96D6">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598A7413">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6BB0A266">
            <w:pPr>
              <w:widowControl/>
              <w:jc w:val="left"/>
              <w:rPr>
                <w:color w:val="auto"/>
                <w:szCs w:val="21"/>
                <w:highlight w:val="none"/>
              </w:rPr>
            </w:pPr>
            <w:r>
              <w:rPr>
                <w:rFonts w:hint="eastAsia"/>
                <w:color w:val="auto"/>
                <w:szCs w:val="21"/>
                <w:highlight w:val="none"/>
              </w:rPr>
              <w:t>Y＜1000</w:t>
            </w:r>
          </w:p>
        </w:tc>
      </w:tr>
      <w:tr w14:paraId="0013991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70380DA">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736709E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453D7F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2308BF4">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67D5517F">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763B435">
            <w:pPr>
              <w:widowControl/>
              <w:jc w:val="left"/>
              <w:rPr>
                <w:color w:val="auto"/>
                <w:szCs w:val="21"/>
                <w:highlight w:val="none"/>
              </w:rPr>
            </w:pPr>
            <w:r>
              <w:rPr>
                <w:rFonts w:hint="eastAsia"/>
                <w:color w:val="auto"/>
                <w:szCs w:val="21"/>
                <w:highlight w:val="none"/>
              </w:rPr>
              <w:t>X＜10</w:t>
            </w:r>
          </w:p>
        </w:tc>
      </w:tr>
      <w:tr w14:paraId="144B0CD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DA66E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14BAD7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FEEDB0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69D000">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520F24E">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4196923E">
            <w:pPr>
              <w:widowControl/>
              <w:jc w:val="left"/>
              <w:rPr>
                <w:color w:val="auto"/>
                <w:szCs w:val="21"/>
                <w:highlight w:val="none"/>
              </w:rPr>
            </w:pPr>
            <w:r>
              <w:rPr>
                <w:rFonts w:hint="eastAsia"/>
                <w:color w:val="auto"/>
                <w:szCs w:val="21"/>
                <w:highlight w:val="none"/>
              </w:rPr>
              <w:t>Y＜100</w:t>
            </w:r>
          </w:p>
        </w:tc>
      </w:tr>
      <w:tr w14:paraId="1D8ABC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75837D2">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83C0C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854480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D0F9236">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AB5188">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040AD824">
            <w:pPr>
              <w:widowControl/>
              <w:jc w:val="left"/>
              <w:rPr>
                <w:color w:val="auto"/>
                <w:szCs w:val="21"/>
                <w:highlight w:val="none"/>
              </w:rPr>
            </w:pPr>
            <w:r>
              <w:rPr>
                <w:rFonts w:hint="eastAsia"/>
                <w:color w:val="auto"/>
                <w:szCs w:val="21"/>
                <w:highlight w:val="none"/>
              </w:rPr>
              <w:t>X＜20</w:t>
            </w:r>
          </w:p>
        </w:tc>
      </w:tr>
      <w:tr w14:paraId="2CAE8B3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EE82C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5256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0D6EFF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64CDD7">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2E45A32">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79733AF">
            <w:pPr>
              <w:widowControl/>
              <w:jc w:val="left"/>
              <w:rPr>
                <w:color w:val="auto"/>
                <w:szCs w:val="21"/>
                <w:highlight w:val="none"/>
              </w:rPr>
            </w:pPr>
            <w:r>
              <w:rPr>
                <w:rFonts w:hint="eastAsia"/>
                <w:color w:val="auto"/>
                <w:szCs w:val="21"/>
                <w:highlight w:val="none"/>
              </w:rPr>
              <w:t>Y＜200</w:t>
            </w:r>
          </w:p>
        </w:tc>
      </w:tr>
      <w:tr w14:paraId="01F1086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085E6B">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7E214CC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551867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5D5108">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DB834EC">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0DEE3247">
            <w:pPr>
              <w:widowControl/>
              <w:jc w:val="left"/>
              <w:rPr>
                <w:color w:val="auto"/>
                <w:szCs w:val="21"/>
                <w:highlight w:val="none"/>
              </w:rPr>
            </w:pPr>
            <w:r>
              <w:rPr>
                <w:rFonts w:hint="eastAsia"/>
                <w:color w:val="auto"/>
                <w:szCs w:val="21"/>
                <w:highlight w:val="none"/>
              </w:rPr>
              <w:t>X＜20</w:t>
            </w:r>
          </w:p>
        </w:tc>
      </w:tr>
      <w:tr w14:paraId="3476B87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97588E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CBFA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6C587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9AF534">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6FAAD3AD">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486D4E8">
            <w:pPr>
              <w:widowControl/>
              <w:jc w:val="left"/>
              <w:rPr>
                <w:color w:val="auto"/>
                <w:szCs w:val="21"/>
                <w:highlight w:val="none"/>
              </w:rPr>
            </w:pPr>
            <w:r>
              <w:rPr>
                <w:rFonts w:hint="eastAsia"/>
                <w:color w:val="auto"/>
                <w:szCs w:val="21"/>
                <w:highlight w:val="none"/>
              </w:rPr>
              <w:t>Y＜100</w:t>
            </w:r>
          </w:p>
        </w:tc>
      </w:tr>
      <w:tr w14:paraId="3726DD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102BD2">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4D8045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C39A8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FDFA36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CFB0CE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DC0AFA3">
            <w:pPr>
              <w:widowControl/>
              <w:jc w:val="left"/>
              <w:rPr>
                <w:color w:val="auto"/>
                <w:szCs w:val="21"/>
                <w:highlight w:val="none"/>
              </w:rPr>
            </w:pPr>
            <w:r>
              <w:rPr>
                <w:rFonts w:hint="eastAsia"/>
                <w:color w:val="auto"/>
                <w:szCs w:val="21"/>
                <w:highlight w:val="none"/>
              </w:rPr>
              <w:t>X＜20</w:t>
            </w:r>
          </w:p>
        </w:tc>
      </w:tr>
      <w:tr w14:paraId="075B27B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EE6E91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47E5F9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A20B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E3B045B">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4F5B14D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2B37F7E">
            <w:pPr>
              <w:widowControl/>
              <w:jc w:val="left"/>
              <w:rPr>
                <w:color w:val="auto"/>
                <w:szCs w:val="21"/>
                <w:highlight w:val="none"/>
              </w:rPr>
            </w:pPr>
            <w:r>
              <w:rPr>
                <w:rFonts w:hint="eastAsia"/>
                <w:color w:val="auto"/>
                <w:szCs w:val="21"/>
                <w:highlight w:val="none"/>
              </w:rPr>
              <w:t>Y＜100</w:t>
            </w:r>
          </w:p>
        </w:tc>
      </w:tr>
      <w:tr w14:paraId="6C6FAD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C827D60">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1164F70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AB324E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1A0C32E">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B81BE0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31234C1">
            <w:pPr>
              <w:widowControl/>
              <w:jc w:val="left"/>
              <w:rPr>
                <w:color w:val="auto"/>
                <w:szCs w:val="21"/>
                <w:highlight w:val="none"/>
              </w:rPr>
            </w:pPr>
            <w:r>
              <w:rPr>
                <w:rFonts w:hint="eastAsia"/>
                <w:color w:val="auto"/>
                <w:szCs w:val="21"/>
                <w:highlight w:val="none"/>
              </w:rPr>
              <w:t>X＜10</w:t>
            </w:r>
          </w:p>
        </w:tc>
      </w:tr>
      <w:tr w14:paraId="2B4197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1AF3D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12CCCE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5DA819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E379C9">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D2930E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BA92AC5">
            <w:pPr>
              <w:widowControl/>
              <w:jc w:val="left"/>
              <w:rPr>
                <w:color w:val="auto"/>
                <w:szCs w:val="21"/>
                <w:highlight w:val="none"/>
              </w:rPr>
            </w:pPr>
            <w:r>
              <w:rPr>
                <w:rFonts w:hint="eastAsia"/>
                <w:color w:val="auto"/>
                <w:szCs w:val="21"/>
                <w:highlight w:val="none"/>
              </w:rPr>
              <w:t>Y＜100</w:t>
            </w:r>
          </w:p>
        </w:tc>
      </w:tr>
      <w:tr w14:paraId="6D41B0D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E200D8A">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E5F4D2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841F3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6528DA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C984AB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A6F88EB">
            <w:pPr>
              <w:widowControl/>
              <w:jc w:val="left"/>
              <w:rPr>
                <w:color w:val="auto"/>
                <w:szCs w:val="21"/>
                <w:highlight w:val="none"/>
              </w:rPr>
            </w:pPr>
            <w:r>
              <w:rPr>
                <w:rFonts w:hint="eastAsia"/>
                <w:color w:val="auto"/>
                <w:szCs w:val="21"/>
                <w:highlight w:val="none"/>
              </w:rPr>
              <w:t>X＜10</w:t>
            </w:r>
          </w:p>
        </w:tc>
      </w:tr>
      <w:tr w14:paraId="160C06B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00337A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0975AA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E49DE3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3AB0302">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8DE910A">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76DA5DD">
            <w:pPr>
              <w:widowControl/>
              <w:jc w:val="left"/>
              <w:rPr>
                <w:color w:val="auto"/>
                <w:szCs w:val="21"/>
                <w:highlight w:val="none"/>
              </w:rPr>
            </w:pPr>
            <w:r>
              <w:rPr>
                <w:rFonts w:hint="eastAsia"/>
                <w:color w:val="auto"/>
                <w:szCs w:val="21"/>
                <w:highlight w:val="none"/>
              </w:rPr>
              <w:t>Y＜100</w:t>
            </w:r>
          </w:p>
        </w:tc>
      </w:tr>
      <w:tr w14:paraId="75880FC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6723E4">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5B517A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8CEDC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181B697">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3496638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8933B20">
            <w:pPr>
              <w:widowControl/>
              <w:jc w:val="left"/>
              <w:rPr>
                <w:color w:val="auto"/>
                <w:szCs w:val="21"/>
                <w:highlight w:val="none"/>
              </w:rPr>
            </w:pPr>
            <w:r>
              <w:rPr>
                <w:rFonts w:hint="eastAsia"/>
                <w:color w:val="auto"/>
                <w:szCs w:val="21"/>
                <w:highlight w:val="none"/>
              </w:rPr>
              <w:t>X＜10</w:t>
            </w:r>
          </w:p>
        </w:tc>
      </w:tr>
      <w:tr w14:paraId="704ED24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B5B25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9A994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67EEF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072ECD">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4AEB13DD">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34D6DD4">
            <w:pPr>
              <w:widowControl/>
              <w:jc w:val="left"/>
              <w:rPr>
                <w:color w:val="auto"/>
                <w:szCs w:val="21"/>
                <w:highlight w:val="none"/>
              </w:rPr>
            </w:pPr>
            <w:r>
              <w:rPr>
                <w:rFonts w:hint="eastAsia"/>
                <w:color w:val="auto"/>
                <w:szCs w:val="21"/>
                <w:highlight w:val="none"/>
              </w:rPr>
              <w:t>Y＜100</w:t>
            </w:r>
          </w:p>
        </w:tc>
      </w:tr>
      <w:tr w14:paraId="583CE48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E78147D">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333837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DD9901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0AAF14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502A4A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4969EEA">
            <w:pPr>
              <w:widowControl/>
              <w:jc w:val="left"/>
              <w:rPr>
                <w:color w:val="auto"/>
                <w:szCs w:val="21"/>
                <w:highlight w:val="none"/>
              </w:rPr>
            </w:pPr>
            <w:r>
              <w:rPr>
                <w:rFonts w:hint="eastAsia"/>
                <w:color w:val="auto"/>
                <w:szCs w:val="21"/>
                <w:highlight w:val="none"/>
              </w:rPr>
              <w:t>X＜10</w:t>
            </w:r>
          </w:p>
        </w:tc>
      </w:tr>
      <w:tr w14:paraId="234AF84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7C60B3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91DA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F9C3E2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707F2CF">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4E2AFD9">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3080090B">
            <w:pPr>
              <w:widowControl/>
              <w:jc w:val="left"/>
              <w:rPr>
                <w:color w:val="auto"/>
                <w:szCs w:val="21"/>
                <w:highlight w:val="none"/>
              </w:rPr>
            </w:pPr>
            <w:r>
              <w:rPr>
                <w:rFonts w:hint="eastAsia"/>
                <w:color w:val="auto"/>
                <w:szCs w:val="21"/>
                <w:highlight w:val="none"/>
              </w:rPr>
              <w:t>Y＜50</w:t>
            </w:r>
          </w:p>
        </w:tc>
      </w:tr>
      <w:tr w14:paraId="79C019F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77B840B">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7A4412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9AA258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7F7CE2">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0731D4D0">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134D3B22">
            <w:pPr>
              <w:widowControl/>
              <w:jc w:val="left"/>
              <w:rPr>
                <w:color w:val="auto"/>
                <w:szCs w:val="21"/>
                <w:highlight w:val="none"/>
              </w:rPr>
            </w:pPr>
            <w:r>
              <w:rPr>
                <w:rFonts w:hint="eastAsia"/>
                <w:color w:val="auto"/>
                <w:szCs w:val="21"/>
                <w:highlight w:val="none"/>
              </w:rPr>
              <w:t>X＜100</w:t>
            </w:r>
          </w:p>
        </w:tc>
      </w:tr>
      <w:tr w14:paraId="52774D7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5E562A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DC93836">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DF77B8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1FEA2CC">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0DB6DB6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D527A52">
            <w:pPr>
              <w:widowControl/>
              <w:jc w:val="left"/>
              <w:rPr>
                <w:color w:val="auto"/>
                <w:szCs w:val="21"/>
                <w:highlight w:val="none"/>
              </w:rPr>
            </w:pPr>
            <w:r>
              <w:rPr>
                <w:rFonts w:hint="eastAsia"/>
                <w:color w:val="auto"/>
                <w:szCs w:val="21"/>
                <w:highlight w:val="none"/>
              </w:rPr>
              <w:t>Y＜2000</w:t>
            </w:r>
          </w:p>
        </w:tc>
      </w:tr>
      <w:tr w14:paraId="656C3F9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4A63D84">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72D2FF4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B9113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C0903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7CA3C9D">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216739B4">
            <w:pPr>
              <w:widowControl/>
              <w:jc w:val="left"/>
              <w:rPr>
                <w:color w:val="auto"/>
                <w:szCs w:val="21"/>
                <w:highlight w:val="none"/>
              </w:rPr>
            </w:pPr>
            <w:r>
              <w:rPr>
                <w:rFonts w:hint="eastAsia"/>
                <w:color w:val="auto"/>
                <w:szCs w:val="21"/>
                <w:highlight w:val="none"/>
              </w:rPr>
              <w:t>X＜100</w:t>
            </w:r>
          </w:p>
        </w:tc>
      </w:tr>
      <w:tr w14:paraId="3A8A86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C47515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D7A231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1A085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5C02932">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4A7AC317">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6DC332DB">
            <w:pPr>
              <w:widowControl/>
              <w:jc w:val="left"/>
              <w:rPr>
                <w:color w:val="auto"/>
                <w:szCs w:val="21"/>
                <w:highlight w:val="none"/>
              </w:rPr>
            </w:pPr>
            <w:r>
              <w:rPr>
                <w:rFonts w:hint="eastAsia"/>
                <w:color w:val="auto"/>
                <w:szCs w:val="21"/>
                <w:highlight w:val="none"/>
              </w:rPr>
              <w:t>Y＜500</w:t>
            </w:r>
          </w:p>
        </w:tc>
      </w:tr>
      <w:tr w14:paraId="3AC4D58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D4EF5B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0465846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1C918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B2594F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873BA0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05BAC9A">
            <w:pPr>
              <w:widowControl/>
              <w:jc w:val="left"/>
              <w:rPr>
                <w:color w:val="auto"/>
                <w:szCs w:val="21"/>
                <w:highlight w:val="none"/>
              </w:rPr>
            </w:pPr>
            <w:r>
              <w:rPr>
                <w:rFonts w:hint="eastAsia"/>
                <w:color w:val="auto"/>
                <w:szCs w:val="21"/>
                <w:highlight w:val="none"/>
              </w:rPr>
              <w:t>X＜10</w:t>
            </w:r>
          </w:p>
        </w:tc>
      </w:tr>
      <w:tr w14:paraId="03E83C8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09B4A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EC8DAE">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3DA8B2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CCF065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00024890">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146322B9">
            <w:pPr>
              <w:widowControl/>
              <w:jc w:val="left"/>
              <w:rPr>
                <w:color w:val="auto"/>
                <w:szCs w:val="21"/>
                <w:highlight w:val="none"/>
              </w:rPr>
            </w:pPr>
            <w:r>
              <w:rPr>
                <w:rFonts w:hint="eastAsia"/>
                <w:color w:val="auto"/>
                <w:szCs w:val="21"/>
                <w:highlight w:val="none"/>
              </w:rPr>
              <w:t>Y＜100</w:t>
            </w:r>
          </w:p>
        </w:tc>
      </w:tr>
      <w:tr w14:paraId="011115F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A87117C">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66BB31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D880EA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9A003E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5A24CC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117456A">
            <w:pPr>
              <w:widowControl/>
              <w:jc w:val="left"/>
              <w:rPr>
                <w:color w:val="auto"/>
                <w:szCs w:val="21"/>
                <w:highlight w:val="none"/>
              </w:rPr>
            </w:pPr>
            <w:r>
              <w:rPr>
                <w:rFonts w:hint="eastAsia"/>
                <w:color w:val="auto"/>
                <w:szCs w:val="21"/>
                <w:highlight w:val="none"/>
              </w:rPr>
              <w:t>X＜10</w:t>
            </w:r>
          </w:p>
        </w:tc>
      </w:tr>
    </w:tbl>
    <w:p w14:paraId="74197611">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216F032">
      <w:pPr>
        <w:spacing w:line="360" w:lineRule="auto"/>
        <w:rPr>
          <w:color w:val="auto"/>
          <w:sz w:val="28"/>
          <w:szCs w:val="28"/>
          <w:highlight w:val="none"/>
        </w:rPr>
      </w:pPr>
      <w:r>
        <w:rPr>
          <w:color w:val="auto"/>
          <w:szCs w:val="21"/>
          <w:highlight w:val="none"/>
        </w:rPr>
        <w:br w:type="page"/>
      </w:r>
      <w:bookmarkStart w:id="14" w:name="_Hlk132788258"/>
      <w:r>
        <w:rPr>
          <w:rFonts w:hint="eastAsia"/>
          <w:color w:val="auto"/>
          <w:sz w:val="28"/>
          <w:szCs w:val="28"/>
          <w:highlight w:val="none"/>
        </w:rPr>
        <w:t>附件2：</w:t>
      </w:r>
    </w:p>
    <w:p w14:paraId="2E55CCEC">
      <w:pPr>
        <w:spacing w:line="360" w:lineRule="auto"/>
        <w:rPr>
          <w:rFonts w:hint="eastAsia"/>
          <w:color w:val="auto"/>
          <w:szCs w:val="21"/>
          <w:highlight w:val="none"/>
        </w:rPr>
        <w:sectPr>
          <w:footerReference r:id="rId7" w:type="first"/>
          <w:headerReference r:id="rId6" w:type="default"/>
          <w:pgSz w:w="11906" w:h="16838"/>
          <w:pgMar w:top="1134" w:right="1077" w:bottom="1134" w:left="1077" w:header="851" w:footer="797" w:gutter="0"/>
          <w:cols w:space="720" w:num="1"/>
          <w:docGrid w:linePitch="312" w:charSpace="0"/>
        </w:sectPr>
      </w:pPr>
      <w:r>
        <w:rPr>
          <w:color w:val="auto"/>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9"/>
                    <a:stretch>
                      <a:fillRect/>
                    </a:stretch>
                  </pic:blipFill>
                  <pic:spPr>
                    <a:xfrm>
                      <a:off x="0" y="0"/>
                      <a:ext cx="5573395" cy="8125460"/>
                    </a:xfrm>
                    <a:prstGeom prst="rect">
                      <a:avLst/>
                    </a:prstGeom>
                    <a:noFill/>
                    <a:ln>
                      <a:noFill/>
                    </a:ln>
                  </pic:spPr>
                </pic:pic>
              </a:graphicData>
            </a:graphic>
          </wp:anchor>
        </w:drawing>
      </w:r>
      <w:bookmarkEnd w:id="14"/>
    </w:p>
    <w:bookmarkEnd w:id="9"/>
    <w:bookmarkEnd w:id="10"/>
    <w:p w14:paraId="25F3EBFC">
      <w:pPr>
        <w:spacing w:line="360" w:lineRule="auto"/>
        <w:rPr>
          <w:color w:val="auto"/>
          <w:sz w:val="28"/>
          <w:szCs w:val="28"/>
          <w:highlight w:val="none"/>
        </w:rPr>
      </w:pPr>
      <w:r>
        <w:rPr>
          <w:rFonts w:hint="eastAsia"/>
          <w:color w:val="auto"/>
          <w:sz w:val="28"/>
          <w:szCs w:val="28"/>
          <w:highlight w:val="none"/>
        </w:rPr>
        <w:t>附件3：</w:t>
      </w:r>
    </w:p>
    <w:p w14:paraId="17118122">
      <w:pPr>
        <w:spacing w:line="528" w:lineRule="exact"/>
        <w:ind w:firstLine="280" w:firstLineChars="100"/>
        <w:jc w:val="center"/>
        <w:rPr>
          <w:rFonts w:hint="eastAsia" w:ascii="Arial Unicode MS" w:hAnsi="Arial Unicode MS" w:eastAsia="Arial Unicode MS" w:cs="Arial Unicode MS"/>
          <w:color w:val="auto"/>
          <w:sz w:val="40"/>
          <w:szCs w:val="40"/>
          <w:highlight w:val="none"/>
        </w:rPr>
      </w:pPr>
      <w:r>
        <w:rPr>
          <w:rFonts w:hint="eastAsia"/>
          <w:color w:val="auto"/>
          <w:sz w:val="28"/>
          <w:szCs w:val="28"/>
          <w:highlight w:val="none"/>
        </w:rPr>
        <w:t>节能产品政府采购品目清单</w:t>
      </w: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48DF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06BCC55">
            <w:pPr>
              <w:jc w:val="center"/>
              <w:rPr>
                <w:rFonts w:hint="eastAsia"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678A605A">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CE3C30B">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635F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8C4D0">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7F5AC">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BD62D1">
            <w:pPr>
              <w:spacing w:before="93"/>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A02010105</w:t>
            </w:r>
            <w:r>
              <w:rPr>
                <w:rFonts w:hint="eastAsia" w:ascii="宋体" w:hAnsi="宋体" w:cs="宋体"/>
                <w:color w:val="auto"/>
                <w:w w:val="99"/>
                <w:szCs w:val="21"/>
                <w:highlight w:val="none"/>
                <w:lang w:eastAsia="en-US"/>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4F5D50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DF02EF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76DE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267C7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2447E6">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567A69">
            <w:pPr>
              <w:spacing w:before="44"/>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A02010108</w:t>
            </w:r>
            <w:r>
              <w:rPr>
                <w:rFonts w:hint="eastAsia" w:ascii="宋体" w:hAnsi="宋体" w:cs="宋体"/>
                <w:color w:val="auto"/>
                <w:w w:val="99"/>
                <w:szCs w:val="21"/>
                <w:highlight w:val="none"/>
                <w:lang w:eastAsia="en-US"/>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E4EC6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95A9991">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2DEC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A2272C">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92B672">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09630CD">
            <w:pPr>
              <w:spacing w:before="64"/>
              <w:ind w:left="7" w:right="5"/>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仿宋_GB2312"/>
                <w:color w:val="auto"/>
                <w:szCs w:val="21"/>
                <w:highlight w:val="none"/>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E7125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3AF5B0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68F6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3857D">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46A3E">
            <w:pPr>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A02020000</w:t>
            </w:r>
            <w:r>
              <w:rPr>
                <w:rFonts w:hint="eastAsia" w:ascii="宋体" w:hAnsi="宋体" w:cs="宋体"/>
                <w:color w:val="auto"/>
                <w:w w:val="99"/>
                <w:szCs w:val="21"/>
                <w:highlight w:val="none"/>
                <w:lang w:eastAsia="en-US"/>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86768">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6F8F1A6">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B65E8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575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969E8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278073">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37FF6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AE634A2">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F0C94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6BDC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8677F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E025C5">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2C2C26">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105E67">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3BB06A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5BCF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6DFED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2E2DF0">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D106E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E017B6">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6A8EA5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1AC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AEF3A6">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733161">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6FB7F9">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61F4C3F">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84B35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65F8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8C1306">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4DB70F">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5EB40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9E914B0">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08F404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636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E575F2">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2A4195">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900C1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C53DCE">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C14292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69E6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48CA4C">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98C321">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E82E4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75BC62">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B0804F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6A6F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09B9D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49E187">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A1120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AC640A">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149BFA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2F16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CEC7D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95B6BA">
            <w:pPr>
              <w:widowControl/>
              <w:jc w:val="left"/>
              <w:rPr>
                <w:rFonts w:ascii="宋体" w:hAnsi="宋体" w:cs="宋体"/>
                <w:color w:val="auto"/>
                <w:szCs w:val="21"/>
                <w:highlight w:val="none"/>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271FC">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1127F7">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3FF403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《计算机显示器能效限定值及能效等级》（GB21520）</w:t>
            </w:r>
          </w:p>
        </w:tc>
      </w:tr>
      <w:tr w14:paraId="55F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8A9F65">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18631A">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EE9FE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A81B5D">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9DF07C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参照《复印机、打印机和传真机能效限定值及能效等级》（GB21521）中打印速度为15页/分的针式打印机相关要求</w:t>
            </w:r>
          </w:p>
        </w:tc>
      </w:tr>
      <w:tr w14:paraId="0FD1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7B1B020">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071CDB6">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736A2A">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CF6A6B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619F6C7">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《投影机能效限定值及能效等级》（GB32028）</w:t>
            </w:r>
          </w:p>
        </w:tc>
      </w:tr>
      <w:tr w14:paraId="71E4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07B39B1">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E47D4A2">
            <w:pPr>
              <w:spacing w:before="66"/>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A02020400</w:t>
            </w:r>
            <w:r>
              <w:rPr>
                <w:rFonts w:hint="eastAsia" w:ascii="宋体" w:hAnsi="宋体" w:cs="宋体"/>
                <w:color w:val="auto"/>
                <w:w w:val="99"/>
                <w:szCs w:val="21"/>
                <w:highlight w:val="none"/>
                <w:lang w:eastAsia="en-US"/>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AE0177C">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49EF65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A9FC59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58C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01D2C8">
            <w:pPr>
              <w:spacing w:before="160"/>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AF9BE51">
            <w:pPr>
              <w:spacing w:before="160"/>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A02051900</w:t>
            </w:r>
            <w:r>
              <w:rPr>
                <w:rFonts w:hint="eastAsia" w:ascii="宋体" w:hAnsi="宋体" w:cs="宋体"/>
                <w:color w:val="auto"/>
                <w:w w:val="99"/>
                <w:szCs w:val="21"/>
                <w:highlight w:val="none"/>
                <w:lang w:eastAsia="en-US"/>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1C436D">
            <w:pPr>
              <w:spacing w:before="160"/>
              <w:ind w:left="7"/>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05</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FEBBB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9563CA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《清水离心泵能效限定值及节能评价值》（GB19762）</w:t>
            </w:r>
          </w:p>
        </w:tc>
      </w:tr>
      <w:tr w14:paraId="2223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81799">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726572">
            <w:pPr>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A02052300</w:t>
            </w:r>
            <w:r>
              <w:rPr>
                <w:rFonts w:hint="eastAsia" w:ascii="宋体" w:hAnsi="宋体" w:cs="宋体"/>
                <w:color w:val="auto"/>
                <w:w w:val="99"/>
                <w:szCs w:val="21"/>
                <w:highlight w:val="none"/>
                <w:lang w:eastAsia="en-US"/>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18642">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52</w:t>
            </w:r>
            <w:r>
              <w:rPr>
                <w:rFonts w:hint="eastAsia" w:ascii="宋体" w:hAnsi="宋体" w:cs="宋体"/>
                <w:color w:val="auto"/>
                <w:spacing w:val="1"/>
                <w:w w:val="99"/>
                <w:szCs w:val="21"/>
                <w:highlight w:val="none"/>
                <w:lang w:eastAsia="en-US"/>
              </w:rPr>
              <w:t>3</w:t>
            </w:r>
            <w:r>
              <w:rPr>
                <w:rFonts w:hint="eastAsia" w:ascii="宋体" w:hAnsi="宋体" w:cs="宋体"/>
                <w:color w:val="auto"/>
                <w:w w:val="99"/>
                <w:szCs w:val="21"/>
                <w:highlight w:val="none"/>
                <w:lang w:eastAsia="en-US"/>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9EC050">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8AE1D8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《冷水机组能效限定值及能效等级》（GB19577），《低环境温度空气源热泵（冷水）机组能效限定值及能效等级》（GB37480）</w:t>
            </w:r>
          </w:p>
        </w:tc>
      </w:tr>
      <w:tr w14:paraId="7C08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E1510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DAF13E">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DDC8A2">
            <w:pPr>
              <w:widowControl/>
              <w:jc w:val="left"/>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3D4998">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2E2224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《溴化锂吸收式冷水机组能效限</w:t>
            </w:r>
          </w:p>
          <w:p w14:paraId="5D4180BE">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0B75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91D95">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068C2A">
            <w:pPr>
              <w:widowControl/>
              <w:jc w:val="left"/>
              <w:rPr>
                <w:rFonts w:ascii="宋体" w:hAnsi="宋体" w:cs="宋体"/>
                <w:color w:val="auto"/>
                <w:szCs w:val="21"/>
                <w:highlight w:val="none"/>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228DB">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D46EE5">
            <w:pPr>
              <w:spacing w:before="4" w:line="276" w:lineRule="auto"/>
              <w:ind w:left="7" w:righ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18160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63EF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2FEDE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19FA7B">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A02878">
            <w:pPr>
              <w:widowControl/>
              <w:jc w:val="left"/>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6BEBCA">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D2C738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《单元式空气调节机能效限定值及能效等级》（GB19576）《风管送风式空调机组能效限定值及能效等级》（GB37479）</w:t>
            </w:r>
          </w:p>
        </w:tc>
      </w:tr>
      <w:tr w14:paraId="2731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BA5177">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39F044">
            <w:pPr>
              <w:widowControl/>
              <w:jc w:val="left"/>
              <w:rPr>
                <w:rFonts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0F40AF">
            <w:pPr>
              <w:spacing w:before="83"/>
              <w:ind w:lef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D07830">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22D9CB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w:t>
            </w:r>
          </w:p>
          <w:p w14:paraId="173111F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及能效等级》（GB19576）</w:t>
            </w:r>
          </w:p>
        </w:tc>
      </w:tr>
      <w:tr w14:paraId="149F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4BEC9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B0E03F">
            <w:pPr>
              <w:widowControl/>
              <w:jc w:val="left"/>
              <w:rPr>
                <w:rFonts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1BB986A">
            <w:pPr>
              <w:spacing w:line="254" w:lineRule="exact"/>
              <w:ind w:left="7"/>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A02052399其他制冷</w:t>
            </w:r>
          </w:p>
          <w:p w14:paraId="33268DE1">
            <w:pPr>
              <w:spacing w:line="254" w:lineRule="exact"/>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D37677">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A7213F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《机械通风冷却塔第1部分：中小型开式冷却塔》（GB/T7190.1）</w:t>
            </w:r>
          </w:p>
          <w:p w14:paraId="5BDA5AC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《机械通风冷却塔第2部分：大型开式冷却塔》（GB/T7190.2）</w:t>
            </w:r>
          </w:p>
        </w:tc>
      </w:tr>
      <w:tr w14:paraId="7C61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09ABE9A">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66EBA8C">
            <w:pPr>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A02060100</w:t>
            </w:r>
            <w:r>
              <w:rPr>
                <w:rFonts w:hint="eastAsia" w:ascii="宋体" w:hAnsi="宋体" w:cs="宋体"/>
                <w:color w:val="auto"/>
                <w:w w:val="99"/>
                <w:szCs w:val="21"/>
                <w:highlight w:val="none"/>
                <w:lang w:eastAsia="en-US"/>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7EB8F5">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1F518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3F3EB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《中小型三相异步电动机能效限定值及能效等级》（GB18613）</w:t>
            </w:r>
          </w:p>
        </w:tc>
      </w:tr>
      <w:tr w14:paraId="74C0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FF34742">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8A27AED">
            <w:pPr>
              <w:spacing w:before="30"/>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A02060200</w:t>
            </w:r>
            <w:r>
              <w:rPr>
                <w:rFonts w:hint="eastAsia" w:ascii="宋体" w:hAnsi="宋体" w:cs="宋体"/>
                <w:color w:val="auto"/>
                <w:w w:val="99"/>
                <w:szCs w:val="21"/>
                <w:highlight w:val="none"/>
                <w:lang w:eastAsia="en-US"/>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7EA8EAB">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D0F72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C963D4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《三相配电变压器能效限定值及能效等级》（GB 20052）</w:t>
            </w:r>
          </w:p>
        </w:tc>
      </w:tr>
      <w:tr w14:paraId="3D11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652F7ED">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D42DADF">
            <w:pPr>
              <w:spacing w:before="126"/>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8F6386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A79559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EA864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《管形荧光灯镇流器能效限定值及能效等级》（GB17896）</w:t>
            </w:r>
          </w:p>
        </w:tc>
      </w:tr>
      <w:tr w14:paraId="78B7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E3C11">
            <w:pPr>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EF32F">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6651C8">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B2BBE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3F64E7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《家用电冰箱耗电量限定值及能效等级》（GB12021.2）</w:t>
            </w:r>
          </w:p>
        </w:tc>
      </w:tr>
      <w:tr w14:paraId="5AA5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199299">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523A51">
            <w:pPr>
              <w:widowControl/>
              <w:jc w:val="left"/>
              <w:rPr>
                <w:rFonts w:ascii="宋体" w:hAnsi="宋体" w:cs="宋体"/>
                <w:color w:val="auto"/>
                <w:szCs w:val="21"/>
                <w:highlight w:val="none"/>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0C2CE">
            <w:pPr>
              <w:spacing w:before="17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A02061804</w:t>
            </w:r>
            <w:r>
              <w:rPr>
                <w:rFonts w:hint="eastAsia" w:ascii="宋体" w:hAnsi="宋体" w:cs="宋体"/>
                <w:color w:val="auto"/>
                <w:w w:val="99"/>
                <w:szCs w:val="21"/>
                <w:highlight w:val="none"/>
                <w:lang w:eastAsia="en-US"/>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75E562">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81977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《房间空气调节器能效限定值及能效等级》（GB21455-2019）</w:t>
            </w:r>
          </w:p>
        </w:tc>
      </w:tr>
      <w:tr w14:paraId="2468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29895E">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964CB1">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18F5B1">
            <w:pPr>
              <w:widowControl/>
              <w:jc w:val="left"/>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9DC201">
            <w:pPr>
              <w:spacing w:before="4" w:line="276" w:lineRule="auto"/>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8F335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43E0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F06872">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705D6A">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3BC30B">
            <w:pPr>
              <w:widowControl/>
              <w:jc w:val="left"/>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DFF312">
            <w:pPr>
              <w:jc w:val="center"/>
              <w:rPr>
                <w:rFonts w:hint="eastAsia" w:ascii="宋体" w:hAnsi="宋体" w:cs="宋体"/>
                <w:color w:val="auto"/>
                <w:szCs w:val="21"/>
                <w:highlight w:val="none"/>
              </w:rPr>
            </w:pPr>
            <w:r>
              <w:rPr>
                <w:rFonts w:hint="eastAsia" w:ascii="宋体" w:hAnsi="宋体" w:cs="宋体"/>
                <w:color w:val="auto"/>
                <w:w w:val="99"/>
                <w:szCs w:val="21"/>
                <w:highlight w:val="none"/>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8AD65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《单元式空气调节机能效限定值及能源效率等级》（GB19576）《风管送风式空调机组能效限定值及能效等级》（GB37479）</w:t>
            </w:r>
          </w:p>
        </w:tc>
      </w:tr>
      <w:tr w14:paraId="2FFF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3498C9">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C8CB1C">
            <w:pPr>
              <w:widowControl/>
              <w:jc w:val="left"/>
              <w:rPr>
                <w:rFonts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D3CFF9">
            <w:pPr>
              <w:spacing w:before="162"/>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A02061810</w:t>
            </w:r>
            <w:r>
              <w:rPr>
                <w:rFonts w:hint="eastAsia" w:ascii="宋体" w:hAnsi="宋体" w:cs="宋体"/>
                <w:color w:val="auto"/>
                <w:w w:val="99"/>
                <w:szCs w:val="21"/>
                <w:highlight w:val="none"/>
                <w:lang w:eastAsia="en-US"/>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B02C2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7C7673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《电动洗衣机能效水效限定值及等级》（GB12021.4）</w:t>
            </w:r>
          </w:p>
        </w:tc>
      </w:tr>
      <w:tr w14:paraId="5DC4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538D4D">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BFDA64">
            <w:pPr>
              <w:widowControl/>
              <w:jc w:val="left"/>
              <w:rPr>
                <w:rFonts w:ascii="宋体" w:hAnsi="宋体" w:cs="宋体"/>
                <w:color w:val="auto"/>
                <w:szCs w:val="21"/>
                <w:highlight w:val="none"/>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B701EF">
            <w:pPr>
              <w:spacing w:before="161"/>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A02061819</w:t>
            </w:r>
            <w:r>
              <w:rPr>
                <w:rFonts w:hint="eastAsia" w:ascii="宋体" w:hAnsi="宋体" w:cs="宋体"/>
                <w:color w:val="auto"/>
                <w:w w:val="99"/>
                <w:szCs w:val="21"/>
                <w:highlight w:val="none"/>
                <w:lang w:eastAsia="en-US"/>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956D42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6F53FA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《储水式电热水器能效限定值及能效等级》（GB21519）</w:t>
            </w:r>
          </w:p>
        </w:tc>
      </w:tr>
      <w:tr w14:paraId="704B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45683A">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57C7CF">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2E2B02">
            <w:pPr>
              <w:widowControl/>
              <w:jc w:val="left"/>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DB779B">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燃气热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54A55E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《家用燃气快速热水器和燃气采暖热水炉能效限定值及能效等级》（GB20665）</w:t>
            </w:r>
          </w:p>
        </w:tc>
      </w:tr>
      <w:tr w14:paraId="18E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4B9A05">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93F758">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BCFA5F">
            <w:pPr>
              <w:widowControl/>
              <w:jc w:val="left"/>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0C3E3E">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热泵热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BA45E1">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《热泵热水机（器）能效限定值及能效等级》（GB29541）</w:t>
            </w:r>
          </w:p>
        </w:tc>
      </w:tr>
      <w:tr w14:paraId="3541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A761FB">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7C4070">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830056">
            <w:pPr>
              <w:widowControl/>
              <w:jc w:val="left"/>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257841">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太阳能</w:t>
            </w:r>
            <w:r>
              <w:rPr>
                <w:rFonts w:hint="eastAsia" w:ascii="宋体" w:hAnsi="宋体" w:cs="宋体"/>
                <w:color w:val="auto"/>
                <w:spacing w:val="2"/>
                <w:w w:val="99"/>
                <w:szCs w:val="21"/>
                <w:highlight w:val="none"/>
                <w:lang w:eastAsia="en-US"/>
              </w:rPr>
              <w:t>热</w:t>
            </w:r>
            <w:r>
              <w:rPr>
                <w:rFonts w:hint="eastAsia" w:ascii="宋体" w:hAnsi="宋体" w:cs="宋体"/>
                <w:color w:val="auto"/>
                <w:w w:val="99"/>
                <w:szCs w:val="21"/>
                <w:highlight w:val="none"/>
                <w:lang w:eastAsia="en-US"/>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428DAF7">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《家用太阳能热水系统能效限定值及能效等级》（GB26969）</w:t>
            </w:r>
          </w:p>
        </w:tc>
      </w:tr>
      <w:tr w14:paraId="4784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41244">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96F0C">
            <w:pPr>
              <w:spacing w:before="157"/>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06</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3F30609">
            <w:pPr>
              <w:spacing w:before="133" w:line="276" w:lineRule="auto"/>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074B5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8E1159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《普通照明用双端荧光灯能效限定值及能效等级》（GB19043）</w:t>
            </w:r>
          </w:p>
        </w:tc>
      </w:tr>
      <w:tr w14:paraId="717C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2197A4">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E37A6F">
            <w:pPr>
              <w:widowControl/>
              <w:jc w:val="left"/>
              <w:rPr>
                <w:rFonts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372E91">
            <w:pPr>
              <w:spacing w:before="92" w:line="276" w:lineRule="auto"/>
              <w:ind w:left="7" w:right="2"/>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w:t>
            </w:r>
            <w:r>
              <w:rPr>
                <w:rFonts w:hint="eastAsia" w:ascii="宋体" w:hAnsi="宋体" w:cs="宋体"/>
                <w:color w:val="auto"/>
                <w:spacing w:val="12"/>
                <w:w w:val="99"/>
                <w:szCs w:val="21"/>
                <w:highlight w:val="none"/>
                <w:lang w:eastAsia="en-US"/>
              </w:rPr>
              <w:t>道</w:t>
            </w:r>
            <w:r>
              <w:rPr>
                <w:rFonts w:hint="eastAsia" w:ascii="宋体" w:hAnsi="宋体" w:cs="宋体"/>
                <w:color w:val="auto"/>
                <w:spacing w:val="9"/>
                <w:w w:val="99"/>
                <w:szCs w:val="21"/>
                <w:highlight w:val="none"/>
                <w:lang w:eastAsia="en-US"/>
              </w:rPr>
              <w:t>路</w:t>
            </w:r>
            <w:r>
              <w:rPr>
                <w:rFonts w:hint="eastAsia" w:ascii="宋体" w:hAnsi="宋体" w:cs="宋体"/>
                <w:color w:val="auto"/>
                <w:spacing w:val="13"/>
                <w:w w:val="99"/>
                <w:szCs w:val="21"/>
                <w:highlight w:val="none"/>
                <w:lang w:eastAsia="en-US"/>
              </w:rPr>
              <w:t>/</w:t>
            </w:r>
            <w:r>
              <w:rPr>
                <w:rFonts w:hint="eastAsia" w:ascii="宋体" w:hAnsi="宋体" w:cs="宋体"/>
                <w:color w:val="auto"/>
                <w:spacing w:val="12"/>
                <w:w w:val="99"/>
                <w:szCs w:val="21"/>
                <w:highlight w:val="none"/>
                <w:lang w:eastAsia="en-US"/>
              </w:rPr>
              <w:t>隧道照</w:t>
            </w:r>
            <w:r>
              <w:rPr>
                <w:rFonts w:hint="eastAsia" w:ascii="宋体" w:hAnsi="宋体" w:cs="宋体"/>
                <w:color w:val="auto"/>
                <w:w w:val="99"/>
                <w:szCs w:val="21"/>
                <w:highlight w:val="none"/>
                <w:lang w:eastAsia="en-US"/>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C0875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79B7A0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《道路和隧道照明用LED灯具能效限定值及能效等级》（GB37478）</w:t>
            </w:r>
          </w:p>
        </w:tc>
      </w:tr>
      <w:tr w14:paraId="6347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F494A5">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FD6E8C">
            <w:pPr>
              <w:widowControl/>
              <w:jc w:val="left"/>
              <w:rPr>
                <w:rFonts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8C81FE">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073C7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017363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7059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CF855F">
            <w:pPr>
              <w:widowControl/>
              <w:jc w:val="left"/>
              <w:rPr>
                <w:rFonts w:ascii="宋体" w:hAnsi="宋体" w:cs="宋体"/>
                <w:color w:val="auto"/>
                <w:szCs w:val="21"/>
                <w:highlight w:val="none"/>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F521F6">
            <w:pPr>
              <w:widowControl/>
              <w:jc w:val="left"/>
              <w:rPr>
                <w:rFonts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9A1947A">
            <w:pPr>
              <w:spacing w:line="276" w:lineRule="auto"/>
              <w:ind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w:t>
            </w:r>
            <w:r>
              <w:rPr>
                <w:rFonts w:hint="eastAsia" w:ascii="宋体" w:hAnsi="宋体" w:cs="宋体"/>
                <w:color w:val="auto"/>
                <w:spacing w:val="24"/>
                <w:w w:val="99"/>
                <w:szCs w:val="21"/>
                <w:highlight w:val="none"/>
              </w:rPr>
              <w:t>通</w:t>
            </w:r>
            <w:r>
              <w:rPr>
                <w:rFonts w:hint="eastAsia" w:ascii="宋体" w:hAnsi="宋体" w:cs="宋体"/>
                <w:color w:val="auto"/>
                <w:w w:val="99"/>
                <w:szCs w:val="21"/>
                <w:highlight w:val="none"/>
              </w:rPr>
              <w:t>照明用非</w:t>
            </w:r>
            <w:r>
              <w:rPr>
                <w:rFonts w:hint="eastAsia" w:ascii="宋体" w:hAnsi="宋体" w:cs="宋体"/>
                <w:color w:val="auto"/>
                <w:spacing w:val="24"/>
                <w:w w:val="99"/>
                <w:szCs w:val="21"/>
                <w:highlight w:val="none"/>
              </w:rPr>
              <w:t>定</w:t>
            </w:r>
            <w:r>
              <w:rPr>
                <w:rFonts w:hint="eastAsia" w:ascii="宋体" w:hAnsi="宋体" w:cs="宋体"/>
                <w:color w:val="auto"/>
                <w:w w:val="99"/>
                <w:szCs w:val="21"/>
                <w:highlight w:val="none"/>
              </w:rPr>
              <w:t>向自镇流</w:t>
            </w:r>
            <w:r>
              <w:rPr>
                <w:rFonts w:hint="eastAsia" w:ascii="宋体" w:hAnsi="宋体" w:cs="宋体"/>
                <w:color w:val="auto"/>
                <w:spacing w:val="1"/>
                <w:w w:val="99"/>
                <w:szCs w:val="21"/>
                <w:highlight w:val="none"/>
              </w:rPr>
              <w:t>LE</w:t>
            </w:r>
            <w:r>
              <w:rPr>
                <w:rFonts w:hint="eastAsia" w:ascii="宋体" w:hAnsi="宋体" w:cs="宋体"/>
                <w:color w:val="auto"/>
                <w:w w:val="99"/>
                <w:szCs w:val="21"/>
                <w:highlight w:val="none"/>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7A556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AAEFD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3D59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A5B6BB">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14BDFE9">
            <w:pPr>
              <w:spacing w:before="81"/>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ED0B99A">
            <w:pPr>
              <w:spacing w:before="81" w:line="276" w:lineRule="auto"/>
              <w:ind w:left="7" w:right="5"/>
              <w:jc w:val="center"/>
              <w:rPr>
                <w:rFonts w:hint="eastAsia" w:ascii="宋体" w:hAnsi="宋体" w:cs="宋体"/>
                <w:color w:val="auto"/>
                <w:szCs w:val="21"/>
                <w:highlight w:val="none"/>
              </w:rPr>
            </w:pPr>
            <w:r>
              <w:rPr>
                <w:rFonts w:hint="eastAsia" w:ascii="宋体" w:hAnsi="宋体" w:cs="宋体"/>
                <w:color w:val="auto"/>
                <w:spacing w:val="1"/>
                <w:w w:val="99"/>
                <w:szCs w:val="21"/>
                <w:highlight w:val="none"/>
              </w:rPr>
              <w:t>A02</w:t>
            </w:r>
            <w:r>
              <w:rPr>
                <w:rFonts w:hint="eastAsia" w:ascii="宋体" w:hAnsi="宋体" w:cs="宋体"/>
                <w:color w:val="auto"/>
                <w:w w:val="99"/>
                <w:szCs w:val="21"/>
                <w:highlight w:val="none"/>
              </w:rPr>
              <w:t>09</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001普通电视设备（</w:t>
            </w:r>
            <w:r>
              <w:rPr>
                <w:rFonts w:hint="eastAsia" w:ascii="宋体" w:hAnsi="宋体" w:cs="宋体"/>
                <w:color w:val="auto"/>
                <w:spacing w:val="2"/>
                <w:w w:val="99"/>
                <w:szCs w:val="21"/>
                <w:highlight w:val="none"/>
              </w:rPr>
              <w:t>电</w:t>
            </w:r>
            <w:r>
              <w:rPr>
                <w:rFonts w:hint="eastAsia" w:ascii="宋体" w:hAnsi="宋体" w:cs="宋体"/>
                <w:color w:val="auto"/>
                <w:w w:val="99"/>
                <w:szCs w:val="21"/>
                <w:highlight w:val="none"/>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9651A9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447C798">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《平板电视与机顶盒能效限定值及能效等级》（GB24850）</w:t>
            </w:r>
          </w:p>
        </w:tc>
      </w:tr>
      <w:tr w14:paraId="4B4C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E6DF18A">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079298B">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D976A8">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09</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4E0E4C">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6EAC3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以射频信号为主要信号输入的监视器应符合《平板电视与机顶盒能效限定值及能效等级》（GB24850），以数字信号为主要信号输入的监视器应符合《计算机显示器能效限定值及能效等级》（GB21520）</w:t>
            </w:r>
          </w:p>
        </w:tc>
      </w:tr>
      <w:tr w14:paraId="52A2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D4E8760">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4A0D31">
            <w:pPr>
              <w:spacing w:before="76"/>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A02241000</w:t>
            </w:r>
            <w:r>
              <w:rPr>
                <w:rFonts w:hint="eastAsia" w:ascii="宋体" w:hAnsi="宋体" w:cs="宋体"/>
                <w:color w:val="auto"/>
                <w:w w:val="99"/>
                <w:szCs w:val="21"/>
                <w:highlight w:val="none"/>
                <w:lang w:eastAsia="en-US"/>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5DE4E5A">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商用燃</w:t>
            </w:r>
            <w:r>
              <w:rPr>
                <w:rFonts w:hint="eastAsia" w:ascii="宋体" w:hAnsi="宋体" w:cs="宋体"/>
                <w:color w:val="auto"/>
                <w:spacing w:val="2"/>
                <w:w w:val="99"/>
                <w:szCs w:val="21"/>
                <w:highlight w:val="none"/>
                <w:lang w:eastAsia="en-US"/>
              </w:rPr>
              <w:t>气</w:t>
            </w:r>
            <w:r>
              <w:rPr>
                <w:rFonts w:hint="eastAsia" w:ascii="宋体" w:hAnsi="宋体" w:cs="宋体"/>
                <w:color w:val="auto"/>
                <w:w w:val="99"/>
                <w:szCs w:val="21"/>
                <w:highlight w:val="none"/>
                <w:lang w:eastAsia="en-US"/>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10330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DB5BA8">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《商用燃气灶具能效限定值及能效等级》（GB30531）</w:t>
            </w:r>
          </w:p>
        </w:tc>
      </w:tr>
      <w:tr w14:paraId="3C56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1E9AB">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3BF8D">
            <w:pPr>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A05020105</w:t>
            </w:r>
            <w:r>
              <w:rPr>
                <w:rFonts w:hint="eastAsia" w:ascii="宋体" w:hAnsi="宋体" w:cs="宋体"/>
                <w:color w:val="auto"/>
                <w:w w:val="99"/>
                <w:szCs w:val="21"/>
                <w:highlight w:val="none"/>
                <w:lang w:eastAsia="en-US"/>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94834B8">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E83938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31F027">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《坐便器水效限定值及水效等级》</w:t>
            </w:r>
          </w:p>
          <w:p w14:paraId="754AC553">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（GB25502）</w:t>
            </w:r>
          </w:p>
        </w:tc>
      </w:tr>
      <w:tr w14:paraId="3F55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E9075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1740F1">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67B433">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A29904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E3B7ABC">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《蹲便器用水效率限定值及用水效率等级》（GB30717）</w:t>
            </w:r>
          </w:p>
        </w:tc>
      </w:tr>
      <w:tr w14:paraId="4297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69614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D63070">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D2F9B6">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43F94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414DC5D">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《小便器用水效率限定值及用水效率等级》（GB28377）</w:t>
            </w:r>
          </w:p>
        </w:tc>
      </w:tr>
      <w:tr w14:paraId="1D7E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5286FD1">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3A25222">
            <w:pPr>
              <w:spacing w:before="153"/>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仿宋_GB2312"/>
                <w:color w:val="auto"/>
                <w:szCs w:val="21"/>
                <w:highlight w:val="none"/>
                <w:lang w:eastAsia="en-US"/>
              </w:rPr>
              <w:t>A05020106</w:t>
            </w:r>
            <w:r>
              <w:rPr>
                <w:rFonts w:hint="eastAsia" w:ascii="宋体" w:hAnsi="宋体" w:cs="宋体"/>
                <w:color w:val="auto"/>
                <w:szCs w:val="21"/>
                <w:highlight w:val="none"/>
                <w:lang w:eastAsia="en-US"/>
              </w:rPr>
              <w:t>水</w:t>
            </w:r>
            <w:r>
              <w:rPr>
                <w:rFonts w:hint="eastAsia" w:ascii="宋体" w:hAnsi="宋体" w:cs="宋体"/>
                <w:color w:val="auto"/>
                <w:w w:val="99"/>
                <w:szCs w:val="21"/>
                <w:highlight w:val="none"/>
                <w:lang w:eastAsia="en-US"/>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9F306F">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740FF5">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E6F534">
            <w:pPr>
              <w:spacing w:before="153"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《水嘴用水效率限定值及用水效</w:t>
            </w:r>
            <w:r>
              <w:rPr>
                <w:rFonts w:hint="eastAsia" w:ascii="宋体" w:hAnsi="宋体" w:cs="宋体"/>
                <w:color w:val="auto"/>
                <w:szCs w:val="21"/>
                <w:highlight w:val="none"/>
              </w:rPr>
              <w:t>率等级》（GB 25501）</w:t>
            </w:r>
          </w:p>
        </w:tc>
      </w:tr>
      <w:tr w14:paraId="00E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E8B114">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CB50455">
            <w:pPr>
              <w:spacing w:before="112"/>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A05020107</w:t>
            </w:r>
            <w:r>
              <w:rPr>
                <w:rFonts w:hint="eastAsia" w:ascii="宋体" w:hAnsi="宋体" w:cs="宋体"/>
                <w:color w:val="auto"/>
                <w:szCs w:val="21"/>
                <w:highlight w:val="none"/>
                <w:lang w:eastAsia="en-US"/>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4491BB">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3E650E">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D3F304B">
            <w:pPr>
              <w:spacing w:before="112"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《便器冲洗阀用水效率限定值及</w:t>
            </w:r>
            <w:r>
              <w:rPr>
                <w:rFonts w:hint="eastAsia" w:ascii="宋体" w:hAnsi="宋体" w:cs="宋体"/>
                <w:color w:val="auto"/>
                <w:szCs w:val="21"/>
                <w:highlight w:val="none"/>
              </w:rPr>
              <w:t>用水效率等级》（GB28379）</w:t>
            </w:r>
          </w:p>
        </w:tc>
      </w:tr>
      <w:tr w14:paraId="3DAA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8F33B3">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EE552D7">
            <w:pPr>
              <w:spacing w:before="131"/>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A05020110</w:t>
            </w:r>
            <w:r>
              <w:rPr>
                <w:rFonts w:hint="eastAsia" w:ascii="宋体" w:hAnsi="宋体" w:cs="宋体"/>
                <w:color w:val="auto"/>
                <w:szCs w:val="21"/>
                <w:highlight w:val="none"/>
                <w:lang w:eastAsia="en-US"/>
              </w:rPr>
              <w:t>淋浴</w:t>
            </w:r>
            <w:r>
              <w:rPr>
                <w:rFonts w:hint="eastAsia" w:ascii="宋体" w:hAnsi="宋体" w:cs="宋体"/>
                <w:color w:val="auto"/>
                <w:w w:val="99"/>
                <w:szCs w:val="21"/>
                <w:highlight w:val="none"/>
                <w:lang w:eastAsia="en-US"/>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71A9AA">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90D2C24">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89D1898">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《淋浴器用水效率限定值及用水</w:t>
            </w:r>
            <w:r>
              <w:rPr>
                <w:rFonts w:hint="eastAsia" w:ascii="宋体" w:hAnsi="宋体" w:cs="宋体"/>
                <w:color w:val="auto"/>
                <w:szCs w:val="21"/>
                <w:highlight w:val="none"/>
              </w:rPr>
              <w:t>效率等级》（GB28378）</w:t>
            </w:r>
          </w:p>
        </w:tc>
      </w:tr>
    </w:tbl>
    <w:p w14:paraId="2366C8B7">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44184BA1">
      <w:pPr>
        <w:spacing w:after="120" w:line="360" w:lineRule="auto"/>
        <w:ind w:firstLine="465"/>
        <w:rPr>
          <w:color w:val="auto"/>
          <w:highlight w:val="none"/>
        </w:rPr>
        <w:sectPr>
          <w:headerReference r:id="rId9" w:type="first"/>
          <w:headerReference r:id="rId8" w:type="default"/>
          <w:pgSz w:w="11906" w:h="16838"/>
          <w:pgMar w:top="993" w:right="1133" w:bottom="1246" w:left="1418" w:header="851" w:footer="992" w:gutter="0"/>
          <w:cols w:space="720" w:num="1"/>
          <w:titlePg/>
          <w:docGrid w:linePitch="312" w:charSpace="0"/>
        </w:sectPr>
      </w:pPr>
      <w:r>
        <w:rPr>
          <w:rFonts w:hint="eastAsia" w:ascii="宋体" w:hAnsi="宋体"/>
          <w:color w:val="auto"/>
          <w:szCs w:val="21"/>
          <w:highlight w:val="none"/>
        </w:rPr>
        <w:t>2.以“★”标注的为政府强制采购产品。</w:t>
      </w:r>
    </w:p>
    <w:p w14:paraId="64A4374C">
      <w:pPr>
        <w:spacing w:line="528" w:lineRule="exact"/>
        <w:jc w:val="left"/>
        <w:rPr>
          <w:rFonts w:hint="eastAsia"/>
          <w:color w:val="auto"/>
          <w:sz w:val="28"/>
          <w:szCs w:val="28"/>
          <w:highlight w:val="none"/>
        </w:rPr>
      </w:pPr>
      <w:r>
        <w:rPr>
          <w:rFonts w:hint="eastAsia"/>
          <w:color w:val="auto"/>
          <w:sz w:val="28"/>
          <w:szCs w:val="28"/>
          <w:highlight w:val="none"/>
        </w:rPr>
        <w:t>附件4：</w:t>
      </w:r>
    </w:p>
    <w:p w14:paraId="34E36F00">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p w14:paraId="7CDFA161">
      <w:pPr>
        <w:spacing w:before="41"/>
        <w:rPr>
          <w:color w:val="auto"/>
          <w:highlight w:val="none"/>
        </w:rPr>
      </w:pPr>
    </w:p>
    <w:p w14:paraId="38687E47">
      <w:pPr>
        <w:spacing w:before="41"/>
        <w:rPr>
          <w:color w:val="auto"/>
          <w:highlight w:val="none"/>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C033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74256E2B">
            <w:pPr>
              <w:pStyle w:val="249"/>
              <w:spacing w:before="70" w:line="223" w:lineRule="auto"/>
              <w:ind w:left="129"/>
              <w:rPr>
                <w:color w:val="auto"/>
                <w:highlight w:val="none"/>
              </w:rPr>
            </w:pPr>
            <w:r>
              <w:rPr>
                <w:b/>
                <w:bCs/>
                <w:color w:val="auto"/>
                <w:spacing w:val="-12"/>
                <w:highlight w:val="none"/>
              </w:rPr>
              <w:t>品目</w:t>
            </w:r>
          </w:p>
          <w:p w14:paraId="48BE6847">
            <w:pPr>
              <w:pStyle w:val="249"/>
              <w:spacing w:before="91" w:line="222" w:lineRule="auto"/>
              <w:ind w:left="114"/>
              <w:rPr>
                <w:color w:val="auto"/>
                <w:highlight w:val="none"/>
              </w:rPr>
            </w:pPr>
            <w:r>
              <w:rPr>
                <w:b/>
                <w:bCs/>
                <w:color w:val="auto"/>
                <w:spacing w:val="-4"/>
                <w:highlight w:val="none"/>
              </w:rPr>
              <w:t>序号</w:t>
            </w:r>
          </w:p>
        </w:tc>
        <w:tc>
          <w:tcPr>
            <w:tcW w:w="6462" w:type="dxa"/>
            <w:gridSpan w:val="3"/>
            <w:vAlign w:val="top"/>
          </w:tcPr>
          <w:p w14:paraId="1846B857">
            <w:pPr>
              <w:pStyle w:val="249"/>
              <w:spacing w:before="224" w:line="222" w:lineRule="auto"/>
              <w:ind w:left="3054"/>
              <w:rPr>
                <w:color w:val="auto"/>
                <w:highlight w:val="none"/>
              </w:rPr>
            </w:pPr>
            <w:r>
              <w:rPr>
                <w:b/>
                <w:bCs/>
                <w:color w:val="auto"/>
                <w:spacing w:val="-6"/>
                <w:highlight w:val="none"/>
              </w:rPr>
              <w:t>名称</w:t>
            </w:r>
          </w:p>
        </w:tc>
        <w:tc>
          <w:tcPr>
            <w:tcW w:w="3543" w:type="dxa"/>
            <w:vAlign w:val="top"/>
          </w:tcPr>
          <w:p w14:paraId="2B946BD5">
            <w:pPr>
              <w:pStyle w:val="249"/>
              <w:spacing w:before="224" w:line="219" w:lineRule="auto"/>
              <w:ind w:left="1325"/>
              <w:rPr>
                <w:color w:val="auto"/>
                <w:highlight w:val="none"/>
              </w:rPr>
            </w:pPr>
            <w:r>
              <w:rPr>
                <w:b/>
                <w:bCs/>
                <w:color w:val="auto"/>
                <w:spacing w:val="-4"/>
                <w:highlight w:val="none"/>
              </w:rPr>
              <w:t>依据的标准</w:t>
            </w:r>
          </w:p>
        </w:tc>
      </w:tr>
      <w:tr w14:paraId="5F3C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vAlign w:val="top"/>
          </w:tcPr>
          <w:p w14:paraId="34A107A9">
            <w:pPr>
              <w:pStyle w:val="249"/>
              <w:spacing w:before="66" w:line="242" w:lineRule="auto"/>
              <w:ind w:left="128"/>
              <w:rPr>
                <w:color w:val="auto"/>
                <w:highlight w:val="none"/>
              </w:rPr>
            </w:pPr>
            <w:r>
              <w:rPr>
                <w:color w:val="auto"/>
                <w:highlight w:val="none"/>
              </w:rPr>
              <w:t>1</w:t>
            </w:r>
          </w:p>
        </w:tc>
        <w:tc>
          <w:tcPr>
            <w:tcW w:w="1542" w:type="dxa"/>
            <w:vMerge w:val="restart"/>
            <w:tcBorders>
              <w:bottom w:val="nil"/>
            </w:tcBorders>
            <w:vAlign w:val="top"/>
          </w:tcPr>
          <w:p w14:paraId="025D6623">
            <w:pPr>
              <w:pStyle w:val="249"/>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vAlign w:val="top"/>
          </w:tcPr>
          <w:p w14:paraId="040EE0B8">
            <w:pPr>
              <w:pStyle w:val="249"/>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vAlign w:val="top"/>
          </w:tcPr>
          <w:p w14:paraId="27BC2B08">
            <w:pPr>
              <w:rPr>
                <w:rFonts w:ascii="Arial"/>
                <w:color w:val="auto"/>
                <w:sz w:val="21"/>
                <w:highlight w:val="none"/>
              </w:rPr>
            </w:pPr>
          </w:p>
        </w:tc>
        <w:tc>
          <w:tcPr>
            <w:tcW w:w="3543" w:type="dxa"/>
            <w:vAlign w:val="top"/>
          </w:tcPr>
          <w:p w14:paraId="7B93D937">
            <w:pPr>
              <w:pStyle w:val="249"/>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4244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FBB1EFC">
            <w:pPr>
              <w:rPr>
                <w:rFonts w:ascii="Arial"/>
                <w:color w:val="auto"/>
                <w:sz w:val="21"/>
                <w:highlight w:val="none"/>
              </w:rPr>
            </w:pPr>
          </w:p>
        </w:tc>
        <w:tc>
          <w:tcPr>
            <w:tcW w:w="1542" w:type="dxa"/>
            <w:vMerge w:val="continue"/>
            <w:tcBorders>
              <w:top w:val="nil"/>
              <w:bottom w:val="nil"/>
            </w:tcBorders>
            <w:vAlign w:val="top"/>
          </w:tcPr>
          <w:p w14:paraId="637E9BFF">
            <w:pPr>
              <w:rPr>
                <w:rFonts w:ascii="Arial"/>
                <w:color w:val="auto"/>
                <w:sz w:val="21"/>
                <w:highlight w:val="none"/>
              </w:rPr>
            </w:pPr>
          </w:p>
        </w:tc>
        <w:tc>
          <w:tcPr>
            <w:tcW w:w="2672" w:type="dxa"/>
            <w:vAlign w:val="top"/>
          </w:tcPr>
          <w:p w14:paraId="405F35E6">
            <w:pPr>
              <w:pStyle w:val="249"/>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vAlign w:val="top"/>
          </w:tcPr>
          <w:p w14:paraId="4375C366">
            <w:pPr>
              <w:rPr>
                <w:rFonts w:ascii="Arial"/>
                <w:color w:val="auto"/>
                <w:sz w:val="21"/>
                <w:highlight w:val="none"/>
              </w:rPr>
            </w:pPr>
          </w:p>
        </w:tc>
        <w:tc>
          <w:tcPr>
            <w:tcW w:w="3543" w:type="dxa"/>
            <w:vAlign w:val="top"/>
          </w:tcPr>
          <w:p w14:paraId="435BA221">
            <w:pPr>
              <w:pStyle w:val="249"/>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896A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DF9CC69">
            <w:pPr>
              <w:rPr>
                <w:rFonts w:ascii="Arial"/>
                <w:color w:val="auto"/>
                <w:sz w:val="21"/>
                <w:highlight w:val="none"/>
              </w:rPr>
            </w:pPr>
          </w:p>
        </w:tc>
        <w:tc>
          <w:tcPr>
            <w:tcW w:w="1542" w:type="dxa"/>
            <w:vMerge w:val="continue"/>
            <w:tcBorders>
              <w:top w:val="nil"/>
              <w:bottom w:val="nil"/>
            </w:tcBorders>
            <w:vAlign w:val="top"/>
          </w:tcPr>
          <w:p w14:paraId="02A3CC8D">
            <w:pPr>
              <w:rPr>
                <w:rFonts w:ascii="Arial"/>
                <w:color w:val="auto"/>
                <w:sz w:val="21"/>
                <w:highlight w:val="none"/>
              </w:rPr>
            </w:pPr>
          </w:p>
        </w:tc>
        <w:tc>
          <w:tcPr>
            <w:tcW w:w="2672" w:type="dxa"/>
            <w:vAlign w:val="top"/>
          </w:tcPr>
          <w:p w14:paraId="4AC28E21">
            <w:pPr>
              <w:pStyle w:val="249"/>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vAlign w:val="top"/>
          </w:tcPr>
          <w:p w14:paraId="6CBDCDAC">
            <w:pPr>
              <w:rPr>
                <w:rFonts w:ascii="Arial"/>
                <w:color w:val="auto"/>
                <w:sz w:val="21"/>
                <w:highlight w:val="none"/>
              </w:rPr>
            </w:pPr>
          </w:p>
        </w:tc>
        <w:tc>
          <w:tcPr>
            <w:tcW w:w="3543" w:type="dxa"/>
            <w:vAlign w:val="top"/>
          </w:tcPr>
          <w:p w14:paraId="4A9BE7CA">
            <w:pPr>
              <w:pStyle w:val="249"/>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C80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491F965F">
            <w:pPr>
              <w:rPr>
                <w:rFonts w:ascii="Arial"/>
                <w:color w:val="auto"/>
                <w:sz w:val="21"/>
                <w:highlight w:val="none"/>
              </w:rPr>
            </w:pPr>
          </w:p>
        </w:tc>
        <w:tc>
          <w:tcPr>
            <w:tcW w:w="1542" w:type="dxa"/>
            <w:vMerge w:val="continue"/>
            <w:tcBorders>
              <w:top w:val="nil"/>
              <w:bottom w:val="nil"/>
            </w:tcBorders>
            <w:vAlign w:val="top"/>
          </w:tcPr>
          <w:p w14:paraId="557B7655">
            <w:pPr>
              <w:rPr>
                <w:rFonts w:ascii="Arial"/>
                <w:color w:val="auto"/>
                <w:sz w:val="21"/>
                <w:highlight w:val="none"/>
              </w:rPr>
            </w:pPr>
          </w:p>
        </w:tc>
        <w:tc>
          <w:tcPr>
            <w:tcW w:w="2672" w:type="dxa"/>
            <w:vAlign w:val="top"/>
          </w:tcPr>
          <w:p w14:paraId="59B0FA65">
            <w:pPr>
              <w:pStyle w:val="249"/>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vAlign w:val="top"/>
          </w:tcPr>
          <w:p w14:paraId="7C527AF7">
            <w:pPr>
              <w:rPr>
                <w:rFonts w:ascii="Arial"/>
                <w:color w:val="auto"/>
                <w:sz w:val="21"/>
                <w:highlight w:val="none"/>
              </w:rPr>
            </w:pPr>
          </w:p>
        </w:tc>
        <w:tc>
          <w:tcPr>
            <w:tcW w:w="3543" w:type="dxa"/>
            <w:vAlign w:val="top"/>
          </w:tcPr>
          <w:p w14:paraId="318B9C1E">
            <w:pPr>
              <w:pStyle w:val="249"/>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25F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4C3D7E8B">
            <w:pPr>
              <w:rPr>
                <w:rFonts w:ascii="Arial"/>
                <w:color w:val="auto"/>
                <w:sz w:val="21"/>
                <w:highlight w:val="none"/>
              </w:rPr>
            </w:pPr>
          </w:p>
        </w:tc>
        <w:tc>
          <w:tcPr>
            <w:tcW w:w="1542" w:type="dxa"/>
            <w:vMerge w:val="continue"/>
            <w:tcBorders>
              <w:top w:val="nil"/>
              <w:bottom w:val="nil"/>
            </w:tcBorders>
            <w:vAlign w:val="top"/>
          </w:tcPr>
          <w:p w14:paraId="40CB862D">
            <w:pPr>
              <w:rPr>
                <w:rFonts w:ascii="Arial"/>
                <w:color w:val="auto"/>
                <w:sz w:val="21"/>
                <w:highlight w:val="none"/>
              </w:rPr>
            </w:pPr>
          </w:p>
        </w:tc>
        <w:tc>
          <w:tcPr>
            <w:tcW w:w="2672" w:type="dxa"/>
            <w:vAlign w:val="top"/>
          </w:tcPr>
          <w:p w14:paraId="795C9580">
            <w:pPr>
              <w:pStyle w:val="249"/>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vAlign w:val="top"/>
          </w:tcPr>
          <w:p w14:paraId="7E871ED3">
            <w:pPr>
              <w:rPr>
                <w:rFonts w:ascii="Arial"/>
                <w:color w:val="auto"/>
                <w:sz w:val="21"/>
                <w:highlight w:val="none"/>
              </w:rPr>
            </w:pPr>
          </w:p>
        </w:tc>
        <w:tc>
          <w:tcPr>
            <w:tcW w:w="3543" w:type="dxa"/>
            <w:vAlign w:val="top"/>
          </w:tcPr>
          <w:p w14:paraId="134C9C21">
            <w:pPr>
              <w:pStyle w:val="249"/>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C7D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72EE673">
            <w:pPr>
              <w:rPr>
                <w:rFonts w:ascii="Arial"/>
                <w:color w:val="auto"/>
                <w:sz w:val="21"/>
                <w:highlight w:val="none"/>
              </w:rPr>
            </w:pPr>
          </w:p>
        </w:tc>
        <w:tc>
          <w:tcPr>
            <w:tcW w:w="1542" w:type="dxa"/>
            <w:vMerge w:val="continue"/>
            <w:tcBorders>
              <w:top w:val="nil"/>
              <w:bottom w:val="nil"/>
            </w:tcBorders>
            <w:vAlign w:val="top"/>
          </w:tcPr>
          <w:p w14:paraId="65938DEC">
            <w:pPr>
              <w:rPr>
                <w:rFonts w:ascii="Arial"/>
                <w:color w:val="auto"/>
                <w:sz w:val="21"/>
                <w:highlight w:val="none"/>
              </w:rPr>
            </w:pPr>
          </w:p>
        </w:tc>
        <w:tc>
          <w:tcPr>
            <w:tcW w:w="2672" w:type="dxa"/>
            <w:vAlign w:val="top"/>
          </w:tcPr>
          <w:p w14:paraId="751DC79E">
            <w:pPr>
              <w:pStyle w:val="249"/>
              <w:spacing w:before="64" w:line="219" w:lineRule="auto"/>
              <w:ind w:left="103"/>
              <w:rPr>
                <w:color w:val="auto"/>
                <w:highlight w:val="none"/>
              </w:rPr>
            </w:pPr>
            <w:r>
              <w:rPr>
                <w:color w:val="auto"/>
                <w:highlight w:val="none"/>
              </w:rPr>
              <w:t>A02010109 计算机工作站</w:t>
            </w:r>
          </w:p>
        </w:tc>
        <w:tc>
          <w:tcPr>
            <w:tcW w:w="2248" w:type="dxa"/>
            <w:vAlign w:val="top"/>
          </w:tcPr>
          <w:p w14:paraId="7F608DB6">
            <w:pPr>
              <w:rPr>
                <w:rFonts w:ascii="Arial"/>
                <w:color w:val="auto"/>
                <w:sz w:val="21"/>
                <w:highlight w:val="none"/>
              </w:rPr>
            </w:pPr>
          </w:p>
        </w:tc>
        <w:tc>
          <w:tcPr>
            <w:tcW w:w="3543" w:type="dxa"/>
            <w:vAlign w:val="top"/>
          </w:tcPr>
          <w:p w14:paraId="5AFB666E">
            <w:pPr>
              <w:pStyle w:val="249"/>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1E26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7172A9BC">
            <w:pPr>
              <w:rPr>
                <w:rFonts w:ascii="Arial"/>
                <w:color w:val="auto"/>
                <w:sz w:val="21"/>
                <w:highlight w:val="none"/>
              </w:rPr>
            </w:pPr>
          </w:p>
        </w:tc>
        <w:tc>
          <w:tcPr>
            <w:tcW w:w="1542" w:type="dxa"/>
            <w:vMerge w:val="continue"/>
            <w:tcBorders>
              <w:top w:val="nil"/>
            </w:tcBorders>
            <w:vAlign w:val="top"/>
          </w:tcPr>
          <w:p w14:paraId="52B5930E">
            <w:pPr>
              <w:rPr>
                <w:rFonts w:ascii="Arial"/>
                <w:color w:val="auto"/>
                <w:sz w:val="21"/>
                <w:highlight w:val="none"/>
              </w:rPr>
            </w:pPr>
          </w:p>
        </w:tc>
        <w:tc>
          <w:tcPr>
            <w:tcW w:w="2672" w:type="dxa"/>
            <w:vAlign w:val="top"/>
          </w:tcPr>
          <w:p w14:paraId="7BAB99F6">
            <w:pPr>
              <w:pStyle w:val="249"/>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vAlign w:val="top"/>
          </w:tcPr>
          <w:p w14:paraId="3354F7CE">
            <w:pPr>
              <w:rPr>
                <w:rFonts w:ascii="Arial"/>
                <w:color w:val="auto"/>
                <w:sz w:val="21"/>
                <w:highlight w:val="none"/>
              </w:rPr>
            </w:pPr>
          </w:p>
        </w:tc>
        <w:tc>
          <w:tcPr>
            <w:tcW w:w="3543" w:type="dxa"/>
            <w:vAlign w:val="top"/>
          </w:tcPr>
          <w:p w14:paraId="5F3D4897">
            <w:pPr>
              <w:pStyle w:val="249"/>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EC8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49C8EA6">
            <w:pPr>
              <w:pStyle w:val="249"/>
              <w:spacing w:before="64" w:line="242" w:lineRule="auto"/>
              <w:ind w:left="116"/>
              <w:rPr>
                <w:color w:val="auto"/>
                <w:highlight w:val="none"/>
              </w:rPr>
            </w:pPr>
            <w:r>
              <w:rPr>
                <w:color w:val="auto"/>
                <w:highlight w:val="none"/>
              </w:rPr>
              <w:t>2</w:t>
            </w:r>
          </w:p>
        </w:tc>
        <w:tc>
          <w:tcPr>
            <w:tcW w:w="1542" w:type="dxa"/>
            <w:vMerge w:val="restart"/>
            <w:tcBorders>
              <w:bottom w:val="nil"/>
            </w:tcBorders>
            <w:vAlign w:val="top"/>
          </w:tcPr>
          <w:p w14:paraId="2BF0AFF8">
            <w:pPr>
              <w:pStyle w:val="249"/>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bottom w:val="nil"/>
            </w:tcBorders>
            <w:vAlign w:val="top"/>
          </w:tcPr>
          <w:p w14:paraId="639EA541">
            <w:pPr>
              <w:pStyle w:val="249"/>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vAlign w:val="top"/>
          </w:tcPr>
          <w:p w14:paraId="4D2AFC4B">
            <w:pPr>
              <w:pStyle w:val="249"/>
              <w:spacing w:before="65" w:line="219" w:lineRule="auto"/>
              <w:ind w:left="105"/>
              <w:rPr>
                <w:color w:val="auto"/>
                <w:highlight w:val="none"/>
              </w:rPr>
            </w:pPr>
            <w:r>
              <w:rPr>
                <w:color w:val="auto"/>
                <w:highlight w:val="none"/>
              </w:rPr>
              <w:t>A0201060101 喷墨打印机</w:t>
            </w:r>
          </w:p>
        </w:tc>
        <w:tc>
          <w:tcPr>
            <w:tcW w:w="3543" w:type="dxa"/>
            <w:vAlign w:val="top"/>
          </w:tcPr>
          <w:p w14:paraId="0E50B449">
            <w:pPr>
              <w:pStyle w:val="249"/>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6D60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43484878">
            <w:pPr>
              <w:rPr>
                <w:rFonts w:ascii="Arial"/>
                <w:color w:val="auto"/>
                <w:sz w:val="21"/>
                <w:highlight w:val="none"/>
              </w:rPr>
            </w:pPr>
          </w:p>
        </w:tc>
        <w:tc>
          <w:tcPr>
            <w:tcW w:w="1542" w:type="dxa"/>
            <w:vMerge w:val="continue"/>
            <w:tcBorders>
              <w:top w:val="nil"/>
              <w:bottom w:val="nil"/>
            </w:tcBorders>
            <w:vAlign w:val="top"/>
          </w:tcPr>
          <w:p w14:paraId="335CF6E4">
            <w:pPr>
              <w:rPr>
                <w:rFonts w:ascii="Arial"/>
                <w:color w:val="auto"/>
                <w:sz w:val="21"/>
                <w:highlight w:val="none"/>
              </w:rPr>
            </w:pPr>
          </w:p>
        </w:tc>
        <w:tc>
          <w:tcPr>
            <w:tcW w:w="2672" w:type="dxa"/>
            <w:vMerge w:val="continue"/>
            <w:tcBorders>
              <w:top w:val="nil"/>
              <w:bottom w:val="nil"/>
            </w:tcBorders>
            <w:vAlign w:val="top"/>
          </w:tcPr>
          <w:p w14:paraId="4BDCFB30">
            <w:pPr>
              <w:rPr>
                <w:rFonts w:ascii="Arial"/>
                <w:color w:val="auto"/>
                <w:sz w:val="21"/>
                <w:highlight w:val="none"/>
              </w:rPr>
            </w:pPr>
          </w:p>
        </w:tc>
        <w:tc>
          <w:tcPr>
            <w:tcW w:w="2248" w:type="dxa"/>
            <w:vAlign w:val="top"/>
          </w:tcPr>
          <w:p w14:paraId="0BCAA1FD">
            <w:pPr>
              <w:pStyle w:val="249"/>
              <w:spacing w:before="64" w:line="219" w:lineRule="auto"/>
              <w:ind w:left="105"/>
              <w:rPr>
                <w:color w:val="auto"/>
                <w:highlight w:val="none"/>
              </w:rPr>
            </w:pPr>
            <w:r>
              <w:rPr>
                <w:color w:val="auto"/>
                <w:highlight w:val="none"/>
              </w:rPr>
              <w:t>A0201060102 激光打印机</w:t>
            </w:r>
          </w:p>
        </w:tc>
        <w:tc>
          <w:tcPr>
            <w:tcW w:w="3543" w:type="dxa"/>
            <w:vAlign w:val="top"/>
          </w:tcPr>
          <w:p w14:paraId="66A760F3">
            <w:pPr>
              <w:pStyle w:val="249"/>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2AD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A0D2703">
            <w:pPr>
              <w:rPr>
                <w:rFonts w:ascii="Arial"/>
                <w:color w:val="auto"/>
                <w:sz w:val="21"/>
                <w:highlight w:val="none"/>
              </w:rPr>
            </w:pPr>
          </w:p>
        </w:tc>
        <w:tc>
          <w:tcPr>
            <w:tcW w:w="1542" w:type="dxa"/>
            <w:vMerge w:val="continue"/>
            <w:tcBorders>
              <w:top w:val="nil"/>
              <w:bottom w:val="nil"/>
            </w:tcBorders>
            <w:vAlign w:val="top"/>
          </w:tcPr>
          <w:p w14:paraId="39C98593">
            <w:pPr>
              <w:rPr>
                <w:rFonts w:ascii="Arial"/>
                <w:color w:val="auto"/>
                <w:sz w:val="21"/>
                <w:highlight w:val="none"/>
              </w:rPr>
            </w:pPr>
          </w:p>
        </w:tc>
        <w:tc>
          <w:tcPr>
            <w:tcW w:w="2672" w:type="dxa"/>
            <w:vMerge w:val="continue"/>
            <w:tcBorders>
              <w:top w:val="nil"/>
              <w:bottom w:val="nil"/>
            </w:tcBorders>
            <w:vAlign w:val="top"/>
          </w:tcPr>
          <w:p w14:paraId="236A5D15">
            <w:pPr>
              <w:rPr>
                <w:rFonts w:ascii="Arial"/>
                <w:color w:val="auto"/>
                <w:sz w:val="21"/>
                <w:highlight w:val="none"/>
              </w:rPr>
            </w:pPr>
          </w:p>
        </w:tc>
        <w:tc>
          <w:tcPr>
            <w:tcW w:w="2248" w:type="dxa"/>
            <w:vAlign w:val="top"/>
          </w:tcPr>
          <w:p w14:paraId="36CCF098">
            <w:pPr>
              <w:pStyle w:val="249"/>
              <w:spacing w:before="64" w:line="219" w:lineRule="auto"/>
              <w:ind w:left="105"/>
              <w:rPr>
                <w:color w:val="auto"/>
                <w:highlight w:val="none"/>
              </w:rPr>
            </w:pPr>
            <w:r>
              <w:rPr>
                <w:color w:val="auto"/>
                <w:highlight w:val="none"/>
              </w:rPr>
              <w:t>A0201060103 热式打印机</w:t>
            </w:r>
          </w:p>
        </w:tc>
        <w:tc>
          <w:tcPr>
            <w:tcW w:w="3543" w:type="dxa"/>
            <w:vAlign w:val="top"/>
          </w:tcPr>
          <w:p w14:paraId="1AE46661">
            <w:pPr>
              <w:pStyle w:val="249"/>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4BB8D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4965D6D1">
            <w:pPr>
              <w:rPr>
                <w:rFonts w:ascii="Arial"/>
                <w:color w:val="auto"/>
                <w:sz w:val="21"/>
                <w:highlight w:val="none"/>
              </w:rPr>
            </w:pPr>
          </w:p>
        </w:tc>
        <w:tc>
          <w:tcPr>
            <w:tcW w:w="1542" w:type="dxa"/>
            <w:vMerge w:val="continue"/>
            <w:tcBorders>
              <w:top w:val="nil"/>
              <w:bottom w:val="nil"/>
            </w:tcBorders>
            <w:vAlign w:val="top"/>
          </w:tcPr>
          <w:p w14:paraId="3D9F4C86">
            <w:pPr>
              <w:rPr>
                <w:rFonts w:ascii="Arial"/>
                <w:color w:val="auto"/>
                <w:sz w:val="21"/>
                <w:highlight w:val="none"/>
              </w:rPr>
            </w:pPr>
          </w:p>
        </w:tc>
        <w:tc>
          <w:tcPr>
            <w:tcW w:w="2672" w:type="dxa"/>
            <w:vMerge w:val="continue"/>
            <w:tcBorders>
              <w:top w:val="nil"/>
            </w:tcBorders>
            <w:vAlign w:val="top"/>
          </w:tcPr>
          <w:p w14:paraId="1CB2463D">
            <w:pPr>
              <w:rPr>
                <w:rFonts w:ascii="Arial"/>
                <w:color w:val="auto"/>
                <w:sz w:val="21"/>
                <w:highlight w:val="none"/>
              </w:rPr>
            </w:pPr>
          </w:p>
        </w:tc>
        <w:tc>
          <w:tcPr>
            <w:tcW w:w="2248" w:type="dxa"/>
            <w:vAlign w:val="top"/>
          </w:tcPr>
          <w:p w14:paraId="79E54132">
            <w:pPr>
              <w:pStyle w:val="249"/>
              <w:spacing w:before="65" w:line="219" w:lineRule="auto"/>
              <w:ind w:left="105"/>
              <w:rPr>
                <w:color w:val="auto"/>
                <w:highlight w:val="none"/>
              </w:rPr>
            </w:pPr>
            <w:r>
              <w:rPr>
                <w:color w:val="auto"/>
                <w:highlight w:val="none"/>
              </w:rPr>
              <w:t>A0201060104 针式打印机</w:t>
            </w:r>
          </w:p>
        </w:tc>
        <w:tc>
          <w:tcPr>
            <w:tcW w:w="3543" w:type="dxa"/>
            <w:vAlign w:val="top"/>
          </w:tcPr>
          <w:p w14:paraId="2BD92886">
            <w:pPr>
              <w:pStyle w:val="249"/>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1A90E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620323EF">
            <w:pPr>
              <w:rPr>
                <w:rFonts w:ascii="Arial"/>
                <w:color w:val="auto"/>
                <w:sz w:val="21"/>
                <w:highlight w:val="none"/>
              </w:rPr>
            </w:pPr>
          </w:p>
        </w:tc>
        <w:tc>
          <w:tcPr>
            <w:tcW w:w="1542" w:type="dxa"/>
            <w:vMerge w:val="continue"/>
            <w:tcBorders>
              <w:top w:val="nil"/>
              <w:bottom w:val="nil"/>
            </w:tcBorders>
            <w:vAlign w:val="top"/>
          </w:tcPr>
          <w:p w14:paraId="6A7B7C4C">
            <w:pPr>
              <w:rPr>
                <w:rFonts w:ascii="Arial"/>
                <w:color w:val="auto"/>
                <w:sz w:val="21"/>
                <w:highlight w:val="none"/>
              </w:rPr>
            </w:pPr>
          </w:p>
        </w:tc>
        <w:tc>
          <w:tcPr>
            <w:tcW w:w="2672" w:type="dxa"/>
            <w:vMerge w:val="restart"/>
            <w:tcBorders>
              <w:bottom w:val="nil"/>
            </w:tcBorders>
            <w:vAlign w:val="top"/>
          </w:tcPr>
          <w:p w14:paraId="3070583A">
            <w:pPr>
              <w:pStyle w:val="249"/>
              <w:spacing w:before="64" w:line="222" w:lineRule="auto"/>
              <w:ind w:left="103"/>
              <w:rPr>
                <w:color w:val="auto"/>
                <w:highlight w:val="none"/>
              </w:rPr>
            </w:pPr>
            <w:r>
              <w:rPr>
                <w:color w:val="auto"/>
                <w:highlight w:val="none"/>
              </w:rPr>
              <w:t>A02010604 显示设备</w:t>
            </w:r>
          </w:p>
        </w:tc>
        <w:tc>
          <w:tcPr>
            <w:tcW w:w="2248" w:type="dxa"/>
            <w:vAlign w:val="top"/>
          </w:tcPr>
          <w:p w14:paraId="5FA67D1B">
            <w:pPr>
              <w:pStyle w:val="249"/>
              <w:spacing w:before="64" w:line="221" w:lineRule="auto"/>
              <w:ind w:left="105"/>
              <w:rPr>
                <w:color w:val="auto"/>
                <w:highlight w:val="none"/>
              </w:rPr>
            </w:pPr>
            <w:r>
              <w:rPr>
                <w:color w:val="auto"/>
                <w:highlight w:val="none"/>
              </w:rPr>
              <w:t>A0201060401 液晶显示器</w:t>
            </w:r>
          </w:p>
        </w:tc>
        <w:tc>
          <w:tcPr>
            <w:tcW w:w="3543" w:type="dxa"/>
            <w:vAlign w:val="top"/>
          </w:tcPr>
          <w:p w14:paraId="18926B41">
            <w:pPr>
              <w:pStyle w:val="249"/>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73CF2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37081E5">
            <w:pPr>
              <w:rPr>
                <w:rFonts w:ascii="Arial"/>
                <w:color w:val="auto"/>
                <w:sz w:val="21"/>
                <w:highlight w:val="none"/>
              </w:rPr>
            </w:pPr>
          </w:p>
        </w:tc>
        <w:tc>
          <w:tcPr>
            <w:tcW w:w="1542" w:type="dxa"/>
            <w:vMerge w:val="continue"/>
            <w:tcBorders>
              <w:top w:val="nil"/>
              <w:bottom w:val="nil"/>
            </w:tcBorders>
            <w:vAlign w:val="top"/>
          </w:tcPr>
          <w:p w14:paraId="65A0E05E">
            <w:pPr>
              <w:rPr>
                <w:rFonts w:ascii="Arial"/>
                <w:color w:val="auto"/>
                <w:sz w:val="21"/>
                <w:highlight w:val="none"/>
              </w:rPr>
            </w:pPr>
          </w:p>
        </w:tc>
        <w:tc>
          <w:tcPr>
            <w:tcW w:w="2672" w:type="dxa"/>
            <w:vMerge w:val="continue"/>
            <w:tcBorders>
              <w:top w:val="nil"/>
            </w:tcBorders>
            <w:vAlign w:val="top"/>
          </w:tcPr>
          <w:p w14:paraId="104D423D">
            <w:pPr>
              <w:rPr>
                <w:rFonts w:ascii="Arial"/>
                <w:color w:val="auto"/>
                <w:sz w:val="21"/>
                <w:highlight w:val="none"/>
              </w:rPr>
            </w:pPr>
          </w:p>
        </w:tc>
        <w:tc>
          <w:tcPr>
            <w:tcW w:w="2248" w:type="dxa"/>
            <w:vAlign w:val="top"/>
          </w:tcPr>
          <w:p w14:paraId="6211009E">
            <w:pPr>
              <w:pStyle w:val="249"/>
              <w:spacing w:before="64" w:line="221" w:lineRule="auto"/>
              <w:ind w:left="105"/>
              <w:rPr>
                <w:color w:val="auto"/>
                <w:highlight w:val="none"/>
              </w:rPr>
            </w:pPr>
            <w:r>
              <w:rPr>
                <w:color w:val="auto"/>
                <w:highlight w:val="none"/>
              </w:rPr>
              <w:t>A0201060499 其他显示器</w:t>
            </w:r>
          </w:p>
        </w:tc>
        <w:tc>
          <w:tcPr>
            <w:tcW w:w="3543" w:type="dxa"/>
            <w:vAlign w:val="top"/>
          </w:tcPr>
          <w:p w14:paraId="22EA3003">
            <w:pPr>
              <w:pStyle w:val="249"/>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7075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861342E">
            <w:pPr>
              <w:rPr>
                <w:rFonts w:ascii="Arial"/>
                <w:color w:val="auto"/>
                <w:sz w:val="21"/>
                <w:highlight w:val="none"/>
              </w:rPr>
            </w:pPr>
          </w:p>
        </w:tc>
        <w:tc>
          <w:tcPr>
            <w:tcW w:w="1542" w:type="dxa"/>
            <w:vMerge w:val="continue"/>
            <w:tcBorders>
              <w:top w:val="nil"/>
            </w:tcBorders>
            <w:vAlign w:val="top"/>
          </w:tcPr>
          <w:p w14:paraId="295A1321">
            <w:pPr>
              <w:rPr>
                <w:rFonts w:ascii="Arial"/>
                <w:color w:val="auto"/>
                <w:sz w:val="21"/>
                <w:highlight w:val="none"/>
              </w:rPr>
            </w:pPr>
          </w:p>
        </w:tc>
        <w:tc>
          <w:tcPr>
            <w:tcW w:w="2672" w:type="dxa"/>
            <w:vAlign w:val="top"/>
          </w:tcPr>
          <w:p w14:paraId="7290B651">
            <w:pPr>
              <w:pStyle w:val="249"/>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vAlign w:val="top"/>
          </w:tcPr>
          <w:p w14:paraId="17A913D6">
            <w:pPr>
              <w:pStyle w:val="249"/>
              <w:spacing w:before="64" w:line="220" w:lineRule="auto"/>
              <w:ind w:left="105"/>
              <w:rPr>
                <w:color w:val="auto"/>
                <w:highlight w:val="none"/>
              </w:rPr>
            </w:pPr>
            <w:r>
              <w:rPr>
                <w:color w:val="auto"/>
                <w:highlight w:val="none"/>
              </w:rPr>
              <w:t>A0201060901 扫描仪</w:t>
            </w:r>
          </w:p>
        </w:tc>
        <w:tc>
          <w:tcPr>
            <w:tcW w:w="3543" w:type="dxa"/>
            <w:vAlign w:val="top"/>
          </w:tcPr>
          <w:p w14:paraId="30A14253">
            <w:pPr>
              <w:pStyle w:val="249"/>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234D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3062EF0">
            <w:pPr>
              <w:pStyle w:val="249"/>
              <w:spacing w:before="64"/>
              <w:ind w:left="118"/>
              <w:rPr>
                <w:color w:val="auto"/>
                <w:highlight w:val="none"/>
              </w:rPr>
            </w:pPr>
            <w:r>
              <w:rPr>
                <w:color w:val="auto"/>
                <w:highlight w:val="none"/>
              </w:rPr>
              <w:t>3</w:t>
            </w:r>
          </w:p>
        </w:tc>
        <w:tc>
          <w:tcPr>
            <w:tcW w:w="1542" w:type="dxa"/>
            <w:vAlign w:val="top"/>
          </w:tcPr>
          <w:p w14:paraId="1BB981A8">
            <w:pPr>
              <w:pStyle w:val="249"/>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vAlign w:val="top"/>
          </w:tcPr>
          <w:p w14:paraId="05D2672B">
            <w:pPr>
              <w:rPr>
                <w:rFonts w:ascii="Arial"/>
                <w:color w:val="auto"/>
                <w:sz w:val="21"/>
                <w:highlight w:val="none"/>
              </w:rPr>
            </w:pPr>
          </w:p>
        </w:tc>
        <w:tc>
          <w:tcPr>
            <w:tcW w:w="2248" w:type="dxa"/>
            <w:vAlign w:val="top"/>
          </w:tcPr>
          <w:p w14:paraId="2242DE29">
            <w:pPr>
              <w:rPr>
                <w:rFonts w:ascii="Arial"/>
                <w:color w:val="auto"/>
                <w:sz w:val="21"/>
                <w:highlight w:val="none"/>
              </w:rPr>
            </w:pPr>
          </w:p>
        </w:tc>
        <w:tc>
          <w:tcPr>
            <w:tcW w:w="3543" w:type="dxa"/>
            <w:vAlign w:val="top"/>
          </w:tcPr>
          <w:p w14:paraId="167D55EC">
            <w:pPr>
              <w:pStyle w:val="249"/>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3F16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Align w:val="top"/>
          </w:tcPr>
          <w:p w14:paraId="4C4DC22A">
            <w:pPr>
              <w:pStyle w:val="249"/>
              <w:spacing w:before="64" w:line="242" w:lineRule="auto"/>
              <w:ind w:left="114"/>
              <w:rPr>
                <w:color w:val="auto"/>
                <w:highlight w:val="none"/>
              </w:rPr>
            </w:pPr>
            <w:r>
              <w:rPr>
                <w:color w:val="auto"/>
                <w:highlight w:val="none"/>
              </w:rPr>
              <w:t>4</w:t>
            </w:r>
          </w:p>
        </w:tc>
        <w:tc>
          <w:tcPr>
            <w:tcW w:w="1542" w:type="dxa"/>
            <w:vAlign w:val="top"/>
          </w:tcPr>
          <w:p w14:paraId="4E66FFF4">
            <w:pPr>
              <w:pStyle w:val="249"/>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vAlign w:val="top"/>
          </w:tcPr>
          <w:p w14:paraId="1A3A35FF">
            <w:pPr>
              <w:rPr>
                <w:rFonts w:ascii="Arial"/>
                <w:color w:val="auto"/>
                <w:sz w:val="21"/>
                <w:highlight w:val="none"/>
              </w:rPr>
            </w:pPr>
          </w:p>
        </w:tc>
        <w:tc>
          <w:tcPr>
            <w:tcW w:w="2248" w:type="dxa"/>
            <w:vAlign w:val="top"/>
          </w:tcPr>
          <w:p w14:paraId="4099EC19">
            <w:pPr>
              <w:rPr>
                <w:rFonts w:ascii="Arial"/>
                <w:color w:val="auto"/>
                <w:sz w:val="21"/>
                <w:highlight w:val="none"/>
              </w:rPr>
            </w:pPr>
          </w:p>
        </w:tc>
        <w:tc>
          <w:tcPr>
            <w:tcW w:w="3543" w:type="dxa"/>
            <w:vAlign w:val="top"/>
          </w:tcPr>
          <w:p w14:paraId="28A0C7DA">
            <w:pPr>
              <w:pStyle w:val="249"/>
              <w:spacing w:before="64" w:line="219" w:lineRule="auto"/>
              <w:ind w:left="109"/>
              <w:rPr>
                <w:color w:val="auto"/>
                <w:highlight w:val="none"/>
              </w:rPr>
            </w:pPr>
            <w:r>
              <w:rPr>
                <w:color w:val="auto"/>
                <w:highlight w:val="none"/>
              </w:rPr>
              <w:t>HJ424 数字式复印（包括多功能）设备</w:t>
            </w:r>
          </w:p>
        </w:tc>
      </w:tr>
      <w:tr w14:paraId="386FF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9AD5C8C">
            <w:pPr>
              <w:pStyle w:val="249"/>
              <w:spacing w:before="65"/>
              <w:ind w:left="118"/>
              <w:rPr>
                <w:color w:val="auto"/>
                <w:highlight w:val="none"/>
              </w:rPr>
            </w:pPr>
            <w:r>
              <w:rPr>
                <w:color w:val="auto"/>
                <w:highlight w:val="none"/>
              </w:rPr>
              <w:t>5</w:t>
            </w:r>
          </w:p>
        </w:tc>
        <w:tc>
          <w:tcPr>
            <w:tcW w:w="1542" w:type="dxa"/>
            <w:vAlign w:val="top"/>
          </w:tcPr>
          <w:p w14:paraId="57EE41BE">
            <w:pPr>
              <w:pStyle w:val="249"/>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vAlign w:val="top"/>
          </w:tcPr>
          <w:p w14:paraId="78DB4843">
            <w:pPr>
              <w:rPr>
                <w:rFonts w:ascii="Arial"/>
                <w:color w:val="auto"/>
                <w:sz w:val="21"/>
                <w:highlight w:val="none"/>
              </w:rPr>
            </w:pPr>
          </w:p>
        </w:tc>
        <w:tc>
          <w:tcPr>
            <w:tcW w:w="2248" w:type="dxa"/>
            <w:vAlign w:val="top"/>
          </w:tcPr>
          <w:p w14:paraId="0BAF0F27">
            <w:pPr>
              <w:rPr>
                <w:rFonts w:ascii="Arial"/>
                <w:color w:val="auto"/>
                <w:sz w:val="21"/>
                <w:highlight w:val="none"/>
              </w:rPr>
            </w:pPr>
          </w:p>
        </w:tc>
        <w:tc>
          <w:tcPr>
            <w:tcW w:w="3543" w:type="dxa"/>
            <w:vAlign w:val="top"/>
          </w:tcPr>
          <w:p w14:paraId="5A752AE7">
            <w:pPr>
              <w:pStyle w:val="249"/>
              <w:spacing w:before="64" w:line="219" w:lineRule="auto"/>
              <w:ind w:left="109"/>
              <w:rPr>
                <w:color w:val="auto"/>
                <w:highlight w:val="none"/>
              </w:rPr>
            </w:pPr>
            <w:r>
              <w:rPr>
                <w:color w:val="auto"/>
                <w:highlight w:val="none"/>
              </w:rPr>
              <w:t>HJ424 数字式复印（包括多功能）设备</w:t>
            </w:r>
          </w:p>
        </w:tc>
      </w:tr>
      <w:tr w14:paraId="6F4FD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59AF3BC">
            <w:pPr>
              <w:pStyle w:val="249"/>
              <w:spacing w:before="65"/>
              <w:ind w:left="116"/>
              <w:rPr>
                <w:color w:val="auto"/>
                <w:highlight w:val="none"/>
              </w:rPr>
            </w:pPr>
            <w:r>
              <w:rPr>
                <w:color w:val="auto"/>
                <w:highlight w:val="none"/>
              </w:rPr>
              <w:t>6</w:t>
            </w:r>
          </w:p>
        </w:tc>
        <w:tc>
          <w:tcPr>
            <w:tcW w:w="1542" w:type="dxa"/>
            <w:vAlign w:val="top"/>
          </w:tcPr>
          <w:p w14:paraId="656F1732">
            <w:pPr>
              <w:pStyle w:val="249"/>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vAlign w:val="top"/>
          </w:tcPr>
          <w:p w14:paraId="62893149">
            <w:pPr>
              <w:pStyle w:val="249"/>
              <w:spacing w:before="65" w:line="219" w:lineRule="auto"/>
              <w:ind w:left="103"/>
              <w:rPr>
                <w:color w:val="auto"/>
                <w:highlight w:val="none"/>
              </w:rPr>
            </w:pPr>
            <w:r>
              <w:rPr>
                <w:color w:val="auto"/>
                <w:highlight w:val="none"/>
              </w:rPr>
              <w:t>A02021001 速印机</w:t>
            </w:r>
          </w:p>
        </w:tc>
        <w:tc>
          <w:tcPr>
            <w:tcW w:w="2248" w:type="dxa"/>
            <w:vAlign w:val="top"/>
          </w:tcPr>
          <w:p w14:paraId="35A0FFB3">
            <w:pPr>
              <w:rPr>
                <w:rFonts w:ascii="Arial"/>
                <w:color w:val="auto"/>
                <w:sz w:val="21"/>
                <w:highlight w:val="none"/>
              </w:rPr>
            </w:pPr>
          </w:p>
        </w:tc>
        <w:tc>
          <w:tcPr>
            <w:tcW w:w="3543" w:type="dxa"/>
            <w:vAlign w:val="top"/>
          </w:tcPr>
          <w:p w14:paraId="4EE184D4">
            <w:pPr>
              <w:pStyle w:val="249"/>
              <w:spacing w:before="65" w:line="219" w:lineRule="auto"/>
              <w:ind w:left="109"/>
              <w:rPr>
                <w:color w:val="auto"/>
                <w:highlight w:val="none"/>
              </w:rPr>
            </w:pPr>
            <w:r>
              <w:rPr>
                <w:color w:val="auto"/>
                <w:spacing w:val="-1"/>
                <w:highlight w:val="none"/>
              </w:rPr>
              <w:t>HJ472 数字式一体化速印机</w:t>
            </w:r>
          </w:p>
        </w:tc>
      </w:tr>
      <w:tr w14:paraId="6737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vAlign w:val="top"/>
          </w:tcPr>
          <w:p w14:paraId="1FAB75AD">
            <w:pPr>
              <w:pStyle w:val="249"/>
              <w:spacing w:before="66"/>
              <w:ind w:left="119"/>
              <w:rPr>
                <w:color w:val="auto"/>
                <w:highlight w:val="none"/>
              </w:rPr>
            </w:pPr>
            <w:r>
              <w:rPr>
                <w:color w:val="auto"/>
                <w:highlight w:val="none"/>
              </w:rPr>
              <w:t>7</w:t>
            </w:r>
          </w:p>
        </w:tc>
        <w:tc>
          <w:tcPr>
            <w:tcW w:w="1542" w:type="dxa"/>
            <w:vAlign w:val="top"/>
          </w:tcPr>
          <w:p w14:paraId="25C0EB12">
            <w:pPr>
              <w:pStyle w:val="249"/>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vAlign w:val="top"/>
          </w:tcPr>
          <w:p w14:paraId="287960DA">
            <w:pPr>
              <w:rPr>
                <w:rFonts w:ascii="Arial"/>
                <w:color w:val="auto"/>
                <w:sz w:val="21"/>
                <w:highlight w:val="none"/>
              </w:rPr>
            </w:pPr>
          </w:p>
        </w:tc>
        <w:tc>
          <w:tcPr>
            <w:tcW w:w="2248" w:type="dxa"/>
            <w:vAlign w:val="top"/>
          </w:tcPr>
          <w:p w14:paraId="6E54F627">
            <w:pPr>
              <w:rPr>
                <w:rFonts w:ascii="Arial"/>
                <w:color w:val="auto"/>
                <w:sz w:val="21"/>
                <w:highlight w:val="none"/>
              </w:rPr>
            </w:pPr>
          </w:p>
        </w:tc>
        <w:tc>
          <w:tcPr>
            <w:tcW w:w="3543" w:type="dxa"/>
            <w:vAlign w:val="top"/>
          </w:tcPr>
          <w:p w14:paraId="2D75E6AD">
            <w:pPr>
              <w:pStyle w:val="249"/>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3BC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vAlign w:val="top"/>
          </w:tcPr>
          <w:p w14:paraId="5F2E1EEF">
            <w:pPr>
              <w:pStyle w:val="249"/>
              <w:spacing w:before="67"/>
              <w:ind w:left="115"/>
              <w:rPr>
                <w:color w:val="auto"/>
                <w:highlight w:val="none"/>
              </w:rPr>
            </w:pPr>
            <w:r>
              <w:rPr>
                <w:color w:val="auto"/>
                <w:highlight w:val="none"/>
              </w:rPr>
              <w:t>8</w:t>
            </w:r>
          </w:p>
        </w:tc>
        <w:tc>
          <w:tcPr>
            <w:tcW w:w="1542" w:type="dxa"/>
            <w:vMerge w:val="restart"/>
            <w:tcBorders>
              <w:bottom w:val="nil"/>
            </w:tcBorders>
            <w:vAlign w:val="top"/>
          </w:tcPr>
          <w:p w14:paraId="2BD8B276">
            <w:pPr>
              <w:pStyle w:val="249"/>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vAlign w:val="top"/>
          </w:tcPr>
          <w:p w14:paraId="042E3111">
            <w:pPr>
              <w:pStyle w:val="249"/>
              <w:spacing w:before="66" w:line="220" w:lineRule="auto"/>
              <w:ind w:left="103"/>
              <w:rPr>
                <w:color w:val="auto"/>
                <w:highlight w:val="none"/>
              </w:rPr>
            </w:pPr>
            <w:r>
              <w:rPr>
                <w:color w:val="auto"/>
                <w:highlight w:val="none"/>
              </w:rPr>
              <w:t>A02030501 轿车</w:t>
            </w:r>
          </w:p>
        </w:tc>
        <w:tc>
          <w:tcPr>
            <w:tcW w:w="2248" w:type="dxa"/>
            <w:vAlign w:val="top"/>
          </w:tcPr>
          <w:p w14:paraId="0EC6241C">
            <w:pPr>
              <w:rPr>
                <w:rFonts w:ascii="Arial"/>
                <w:color w:val="auto"/>
                <w:sz w:val="21"/>
                <w:highlight w:val="none"/>
              </w:rPr>
            </w:pPr>
          </w:p>
        </w:tc>
        <w:tc>
          <w:tcPr>
            <w:tcW w:w="3543" w:type="dxa"/>
            <w:vAlign w:val="top"/>
          </w:tcPr>
          <w:p w14:paraId="6E08304C">
            <w:pPr>
              <w:pStyle w:val="249"/>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1047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C3E1F64">
            <w:pPr>
              <w:rPr>
                <w:rFonts w:ascii="Arial"/>
                <w:color w:val="auto"/>
                <w:sz w:val="21"/>
                <w:highlight w:val="none"/>
              </w:rPr>
            </w:pPr>
          </w:p>
        </w:tc>
        <w:tc>
          <w:tcPr>
            <w:tcW w:w="1542" w:type="dxa"/>
            <w:vMerge w:val="continue"/>
            <w:tcBorders>
              <w:top w:val="nil"/>
            </w:tcBorders>
            <w:vAlign w:val="top"/>
          </w:tcPr>
          <w:p w14:paraId="5937317E">
            <w:pPr>
              <w:rPr>
                <w:rFonts w:ascii="Arial"/>
                <w:color w:val="auto"/>
                <w:sz w:val="21"/>
                <w:highlight w:val="none"/>
              </w:rPr>
            </w:pPr>
          </w:p>
        </w:tc>
        <w:tc>
          <w:tcPr>
            <w:tcW w:w="2672" w:type="dxa"/>
            <w:vAlign w:val="top"/>
          </w:tcPr>
          <w:p w14:paraId="61200604">
            <w:pPr>
              <w:pStyle w:val="249"/>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vAlign w:val="top"/>
          </w:tcPr>
          <w:p w14:paraId="629DD343">
            <w:pPr>
              <w:rPr>
                <w:rFonts w:ascii="Arial"/>
                <w:color w:val="auto"/>
                <w:sz w:val="21"/>
                <w:highlight w:val="none"/>
              </w:rPr>
            </w:pPr>
          </w:p>
        </w:tc>
        <w:tc>
          <w:tcPr>
            <w:tcW w:w="3543" w:type="dxa"/>
            <w:vAlign w:val="top"/>
          </w:tcPr>
          <w:p w14:paraId="1DFF648C">
            <w:pPr>
              <w:pStyle w:val="249"/>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1CFEB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E8C93AE">
            <w:pPr>
              <w:pStyle w:val="249"/>
              <w:spacing w:before="66"/>
              <w:ind w:left="115"/>
              <w:rPr>
                <w:color w:val="auto"/>
                <w:highlight w:val="none"/>
              </w:rPr>
            </w:pPr>
            <w:r>
              <w:rPr>
                <w:color w:val="auto"/>
                <w:highlight w:val="none"/>
              </w:rPr>
              <w:t>9</w:t>
            </w:r>
          </w:p>
        </w:tc>
        <w:tc>
          <w:tcPr>
            <w:tcW w:w="1542" w:type="dxa"/>
            <w:vAlign w:val="top"/>
          </w:tcPr>
          <w:p w14:paraId="6A8C53FD">
            <w:pPr>
              <w:pStyle w:val="249"/>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vAlign w:val="top"/>
          </w:tcPr>
          <w:p w14:paraId="733EEABB">
            <w:pPr>
              <w:pStyle w:val="249"/>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vAlign w:val="top"/>
          </w:tcPr>
          <w:p w14:paraId="6E6D6B0A">
            <w:pPr>
              <w:rPr>
                <w:rFonts w:ascii="Arial"/>
                <w:color w:val="auto"/>
                <w:sz w:val="21"/>
                <w:highlight w:val="none"/>
              </w:rPr>
            </w:pPr>
          </w:p>
        </w:tc>
        <w:tc>
          <w:tcPr>
            <w:tcW w:w="3543" w:type="dxa"/>
            <w:vAlign w:val="top"/>
          </w:tcPr>
          <w:p w14:paraId="0348157B">
            <w:pPr>
              <w:pStyle w:val="249"/>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B479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7887B21">
            <w:pPr>
              <w:pStyle w:val="249"/>
              <w:spacing w:before="67"/>
              <w:ind w:left="128"/>
              <w:rPr>
                <w:color w:val="auto"/>
                <w:highlight w:val="none"/>
              </w:rPr>
            </w:pPr>
            <w:r>
              <w:rPr>
                <w:color w:val="auto"/>
                <w:spacing w:val="-10"/>
                <w:highlight w:val="none"/>
              </w:rPr>
              <w:t>10</w:t>
            </w:r>
          </w:p>
        </w:tc>
        <w:tc>
          <w:tcPr>
            <w:tcW w:w="1542" w:type="dxa"/>
            <w:vAlign w:val="top"/>
          </w:tcPr>
          <w:p w14:paraId="475089BA">
            <w:pPr>
              <w:pStyle w:val="249"/>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vAlign w:val="top"/>
          </w:tcPr>
          <w:p w14:paraId="40B460C3">
            <w:pPr>
              <w:pStyle w:val="249"/>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vAlign w:val="top"/>
          </w:tcPr>
          <w:p w14:paraId="3CFB2F9E">
            <w:pPr>
              <w:rPr>
                <w:rFonts w:ascii="Arial"/>
                <w:color w:val="auto"/>
                <w:sz w:val="21"/>
                <w:highlight w:val="none"/>
              </w:rPr>
            </w:pPr>
          </w:p>
        </w:tc>
        <w:tc>
          <w:tcPr>
            <w:tcW w:w="3543" w:type="dxa"/>
            <w:vAlign w:val="top"/>
          </w:tcPr>
          <w:p w14:paraId="2D5927BD">
            <w:pPr>
              <w:pStyle w:val="249"/>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3D161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vAlign w:val="top"/>
          </w:tcPr>
          <w:p w14:paraId="79423F99">
            <w:pPr>
              <w:pStyle w:val="249"/>
              <w:spacing w:before="69" w:line="242" w:lineRule="auto"/>
              <w:ind w:left="128"/>
              <w:rPr>
                <w:color w:val="auto"/>
                <w:highlight w:val="none"/>
              </w:rPr>
            </w:pPr>
            <w:r>
              <w:rPr>
                <w:color w:val="auto"/>
                <w:spacing w:val="-10"/>
                <w:highlight w:val="none"/>
              </w:rPr>
              <w:t>11</w:t>
            </w:r>
          </w:p>
        </w:tc>
        <w:tc>
          <w:tcPr>
            <w:tcW w:w="1542" w:type="dxa"/>
            <w:vMerge w:val="restart"/>
            <w:tcBorders>
              <w:bottom w:val="nil"/>
            </w:tcBorders>
            <w:vAlign w:val="top"/>
          </w:tcPr>
          <w:p w14:paraId="73A5EC5D">
            <w:pPr>
              <w:pStyle w:val="249"/>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vAlign w:val="top"/>
          </w:tcPr>
          <w:p w14:paraId="447972E1">
            <w:pPr>
              <w:pStyle w:val="249"/>
              <w:spacing w:before="70" w:line="219" w:lineRule="auto"/>
              <w:ind w:left="103"/>
              <w:rPr>
                <w:color w:val="auto"/>
                <w:highlight w:val="none"/>
              </w:rPr>
            </w:pPr>
            <w:r>
              <w:rPr>
                <w:color w:val="auto"/>
                <w:highlight w:val="none"/>
              </w:rPr>
              <w:t>A02052301 制冷压缩机</w:t>
            </w:r>
          </w:p>
        </w:tc>
        <w:tc>
          <w:tcPr>
            <w:tcW w:w="2248" w:type="dxa"/>
            <w:vAlign w:val="top"/>
          </w:tcPr>
          <w:p w14:paraId="0384C62B">
            <w:pPr>
              <w:rPr>
                <w:rFonts w:ascii="Arial"/>
                <w:color w:val="auto"/>
                <w:sz w:val="21"/>
                <w:highlight w:val="none"/>
              </w:rPr>
            </w:pPr>
          </w:p>
        </w:tc>
        <w:tc>
          <w:tcPr>
            <w:tcW w:w="3543" w:type="dxa"/>
            <w:vAlign w:val="top"/>
          </w:tcPr>
          <w:p w14:paraId="3E94A31A">
            <w:pPr>
              <w:pStyle w:val="249"/>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5A2A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vAlign w:val="top"/>
          </w:tcPr>
          <w:p w14:paraId="1022CB56">
            <w:pPr>
              <w:rPr>
                <w:rFonts w:ascii="Arial"/>
                <w:color w:val="auto"/>
                <w:sz w:val="21"/>
                <w:highlight w:val="none"/>
              </w:rPr>
            </w:pPr>
          </w:p>
        </w:tc>
        <w:tc>
          <w:tcPr>
            <w:tcW w:w="1542" w:type="dxa"/>
            <w:vMerge w:val="continue"/>
            <w:tcBorders>
              <w:top w:val="nil"/>
              <w:bottom w:val="nil"/>
            </w:tcBorders>
            <w:vAlign w:val="top"/>
          </w:tcPr>
          <w:p w14:paraId="5DAA1491">
            <w:pPr>
              <w:rPr>
                <w:rFonts w:ascii="Arial"/>
                <w:color w:val="auto"/>
                <w:sz w:val="21"/>
                <w:highlight w:val="none"/>
              </w:rPr>
            </w:pPr>
          </w:p>
        </w:tc>
        <w:tc>
          <w:tcPr>
            <w:tcW w:w="2672" w:type="dxa"/>
            <w:vAlign w:val="top"/>
          </w:tcPr>
          <w:p w14:paraId="285CB181">
            <w:pPr>
              <w:pStyle w:val="249"/>
              <w:spacing w:before="67" w:line="219" w:lineRule="auto"/>
              <w:ind w:left="103"/>
              <w:rPr>
                <w:color w:val="auto"/>
                <w:highlight w:val="none"/>
              </w:rPr>
            </w:pPr>
            <w:r>
              <w:rPr>
                <w:color w:val="auto"/>
                <w:highlight w:val="none"/>
              </w:rPr>
              <w:t>A02052305 空调机组</w:t>
            </w:r>
          </w:p>
        </w:tc>
        <w:tc>
          <w:tcPr>
            <w:tcW w:w="2248" w:type="dxa"/>
            <w:vAlign w:val="top"/>
          </w:tcPr>
          <w:p w14:paraId="04BAA4A2">
            <w:pPr>
              <w:rPr>
                <w:rFonts w:ascii="Arial"/>
                <w:color w:val="auto"/>
                <w:sz w:val="21"/>
                <w:highlight w:val="none"/>
              </w:rPr>
            </w:pPr>
          </w:p>
        </w:tc>
        <w:tc>
          <w:tcPr>
            <w:tcW w:w="3543" w:type="dxa"/>
            <w:vAlign w:val="top"/>
          </w:tcPr>
          <w:p w14:paraId="757649AE">
            <w:pPr>
              <w:pStyle w:val="249"/>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6BB24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vAlign w:val="top"/>
          </w:tcPr>
          <w:p w14:paraId="08963C7E">
            <w:pPr>
              <w:rPr>
                <w:rFonts w:ascii="Arial"/>
                <w:color w:val="auto"/>
                <w:sz w:val="21"/>
                <w:highlight w:val="none"/>
              </w:rPr>
            </w:pPr>
          </w:p>
        </w:tc>
        <w:tc>
          <w:tcPr>
            <w:tcW w:w="1542" w:type="dxa"/>
            <w:vMerge w:val="continue"/>
            <w:tcBorders>
              <w:top w:val="nil"/>
            </w:tcBorders>
            <w:vAlign w:val="top"/>
          </w:tcPr>
          <w:p w14:paraId="6B383207">
            <w:pPr>
              <w:rPr>
                <w:rFonts w:ascii="Arial"/>
                <w:color w:val="auto"/>
                <w:sz w:val="21"/>
                <w:highlight w:val="none"/>
              </w:rPr>
            </w:pPr>
          </w:p>
        </w:tc>
        <w:tc>
          <w:tcPr>
            <w:tcW w:w="2672" w:type="dxa"/>
            <w:vAlign w:val="top"/>
          </w:tcPr>
          <w:p w14:paraId="0A48A896">
            <w:pPr>
              <w:pStyle w:val="249"/>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vAlign w:val="top"/>
          </w:tcPr>
          <w:p w14:paraId="7FE214DF">
            <w:pPr>
              <w:rPr>
                <w:rFonts w:ascii="Arial"/>
                <w:color w:val="auto"/>
                <w:sz w:val="21"/>
                <w:highlight w:val="none"/>
              </w:rPr>
            </w:pPr>
          </w:p>
        </w:tc>
        <w:tc>
          <w:tcPr>
            <w:tcW w:w="3543" w:type="dxa"/>
            <w:vAlign w:val="top"/>
          </w:tcPr>
          <w:p w14:paraId="0B83DB23">
            <w:pPr>
              <w:pStyle w:val="249"/>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0302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679D4DA">
            <w:pPr>
              <w:pStyle w:val="249"/>
              <w:spacing w:before="68" w:line="242" w:lineRule="auto"/>
              <w:ind w:left="128"/>
              <w:rPr>
                <w:color w:val="auto"/>
                <w:highlight w:val="none"/>
              </w:rPr>
            </w:pPr>
            <w:r>
              <w:rPr>
                <w:color w:val="auto"/>
                <w:spacing w:val="-10"/>
                <w:highlight w:val="none"/>
              </w:rPr>
              <w:t>12</w:t>
            </w:r>
          </w:p>
        </w:tc>
        <w:tc>
          <w:tcPr>
            <w:tcW w:w="1542" w:type="dxa"/>
            <w:vMerge w:val="restart"/>
            <w:tcBorders>
              <w:bottom w:val="nil"/>
            </w:tcBorders>
            <w:vAlign w:val="top"/>
          </w:tcPr>
          <w:p w14:paraId="1609D282">
            <w:pPr>
              <w:pStyle w:val="249"/>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vAlign w:val="top"/>
          </w:tcPr>
          <w:p w14:paraId="60E62C29">
            <w:pPr>
              <w:pStyle w:val="249"/>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vAlign w:val="top"/>
          </w:tcPr>
          <w:p w14:paraId="05B41463">
            <w:pPr>
              <w:pStyle w:val="249"/>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vAlign w:val="top"/>
          </w:tcPr>
          <w:p w14:paraId="47571C94">
            <w:pPr>
              <w:pStyle w:val="249"/>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5D7EF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vAlign w:val="top"/>
          </w:tcPr>
          <w:p w14:paraId="07DD0932">
            <w:pPr>
              <w:rPr>
                <w:rFonts w:ascii="Arial"/>
                <w:color w:val="auto"/>
                <w:sz w:val="21"/>
                <w:highlight w:val="none"/>
              </w:rPr>
            </w:pPr>
          </w:p>
        </w:tc>
        <w:tc>
          <w:tcPr>
            <w:tcW w:w="1542" w:type="dxa"/>
            <w:vMerge w:val="continue"/>
            <w:tcBorders>
              <w:top w:val="nil"/>
            </w:tcBorders>
            <w:vAlign w:val="top"/>
          </w:tcPr>
          <w:p w14:paraId="1689A5A7">
            <w:pPr>
              <w:rPr>
                <w:rFonts w:ascii="Arial"/>
                <w:color w:val="auto"/>
                <w:sz w:val="21"/>
                <w:highlight w:val="none"/>
              </w:rPr>
            </w:pPr>
          </w:p>
        </w:tc>
        <w:tc>
          <w:tcPr>
            <w:tcW w:w="2672" w:type="dxa"/>
            <w:vAlign w:val="top"/>
          </w:tcPr>
          <w:p w14:paraId="3E887DA5">
            <w:pPr>
              <w:pStyle w:val="249"/>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vAlign w:val="top"/>
          </w:tcPr>
          <w:p w14:paraId="2243F7CD">
            <w:pPr>
              <w:rPr>
                <w:rFonts w:ascii="Arial"/>
                <w:color w:val="auto"/>
                <w:sz w:val="21"/>
                <w:highlight w:val="none"/>
              </w:rPr>
            </w:pPr>
          </w:p>
        </w:tc>
        <w:tc>
          <w:tcPr>
            <w:tcW w:w="3543" w:type="dxa"/>
            <w:vAlign w:val="top"/>
          </w:tcPr>
          <w:p w14:paraId="1EC50B9B">
            <w:pPr>
              <w:pStyle w:val="249"/>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6B4C0FBA">
      <w:pPr>
        <w:rPr>
          <w:rFonts w:ascii="Arial"/>
          <w:color w:val="auto"/>
          <w:sz w:val="21"/>
          <w:highlight w:val="none"/>
        </w:rPr>
      </w:pPr>
    </w:p>
    <w:p w14:paraId="19AC5102">
      <w:pPr>
        <w:rPr>
          <w:rFonts w:ascii="Arial" w:hAnsi="Arial" w:eastAsia="Arial" w:cs="Arial"/>
          <w:color w:val="auto"/>
          <w:sz w:val="21"/>
          <w:szCs w:val="21"/>
          <w:highlight w:val="none"/>
        </w:rPr>
        <w:sectPr>
          <w:pgSz w:w="11906" w:h="16838"/>
          <w:pgMar w:top="1425" w:right="644" w:bottom="0" w:left="667" w:header="0" w:footer="0" w:gutter="0"/>
          <w:cols w:space="720" w:num="1"/>
        </w:sectPr>
      </w:pPr>
    </w:p>
    <w:p w14:paraId="0F856451">
      <w:pPr>
        <w:spacing w:line="91" w:lineRule="auto"/>
        <w:rPr>
          <w:rFonts w:ascii="Arial"/>
          <w:color w:val="auto"/>
          <w:sz w:val="2"/>
          <w:highlight w:val="none"/>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5F6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5D467E4C">
            <w:pPr>
              <w:pStyle w:val="249"/>
              <w:spacing w:before="68"/>
              <w:ind w:left="128"/>
              <w:rPr>
                <w:color w:val="auto"/>
                <w:highlight w:val="none"/>
              </w:rPr>
            </w:pPr>
            <w:r>
              <w:rPr>
                <w:color w:val="auto"/>
                <w:spacing w:val="-10"/>
                <w:highlight w:val="none"/>
              </w:rPr>
              <w:t>13</w:t>
            </w:r>
          </w:p>
        </w:tc>
        <w:tc>
          <w:tcPr>
            <w:tcW w:w="1542" w:type="dxa"/>
            <w:vAlign w:val="top"/>
          </w:tcPr>
          <w:p w14:paraId="3A347036">
            <w:pPr>
              <w:pStyle w:val="249"/>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67896056">
            <w:pPr>
              <w:pStyle w:val="249"/>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751B4A67">
            <w:pPr>
              <w:rPr>
                <w:rFonts w:ascii="Arial"/>
                <w:color w:val="auto"/>
                <w:sz w:val="21"/>
                <w:highlight w:val="none"/>
              </w:rPr>
            </w:pPr>
          </w:p>
        </w:tc>
        <w:tc>
          <w:tcPr>
            <w:tcW w:w="3543" w:type="dxa"/>
            <w:vAlign w:val="top"/>
          </w:tcPr>
          <w:p w14:paraId="522EF52B">
            <w:pPr>
              <w:pStyle w:val="249"/>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66F5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7000E017">
            <w:pPr>
              <w:pStyle w:val="249"/>
              <w:spacing w:before="63" w:line="242" w:lineRule="auto"/>
              <w:ind w:left="128"/>
              <w:rPr>
                <w:color w:val="auto"/>
                <w:highlight w:val="none"/>
              </w:rPr>
            </w:pPr>
            <w:r>
              <w:rPr>
                <w:color w:val="auto"/>
                <w:spacing w:val="-10"/>
                <w:highlight w:val="none"/>
              </w:rPr>
              <w:t>14</w:t>
            </w:r>
          </w:p>
        </w:tc>
        <w:tc>
          <w:tcPr>
            <w:tcW w:w="1542" w:type="dxa"/>
            <w:vAlign w:val="top"/>
          </w:tcPr>
          <w:p w14:paraId="508C0D14">
            <w:pPr>
              <w:pStyle w:val="249"/>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5F6BFF24">
            <w:pPr>
              <w:pStyle w:val="249"/>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7E31172B">
            <w:pPr>
              <w:rPr>
                <w:rFonts w:ascii="Arial"/>
                <w:color w:val="auto"/>
                <w:sz w:val="21"/>
                <w:highlight w:val="none"/>
              </w:rPr>
            </w:pPr>
          </w:p>
        </w:tc>
        <w:tc>
          <w:tcPr>
            <w:tcW w:w="3543" w:type="dxa"/>
            <w:vAlign w:val="top"/>
          </w:tcPr>
          <w:p w14:paraId="43E6A74B">
            <w:pPr>
              <w:pStyle w:val="249"/>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6668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38E8EB04">
            <w:pPr>
              <w:pStyle w:val="249"/>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2F69E840">
            <w:pPr>
              <w:pStyle w:val="249"/>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4353D757">
            <w:pPr>
              <w:pStyle w:val="249"/>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20AEBE90">
            <w:pPr>
              <w:rPr>
                <w:rFonts w:ascii="Arial"/>
                <w:color w:val="auto"/>
                <w:sz w:val="21"/>
                <w:highlight w:val="none"/>
              </w:rPr>
            </w:pPr>
          </w:p>
        </w:tc>
        <w:tc>
          <w:tcPr>
            <w:tcW w:w="3543" w:type="dxa"/>
            <w:vAlign w:val="top"/>
          </w:tcPr>
          <w:p w14:paraId="1E33975C">
            <w:pPr>
              <w:pStyle w:val="249"/>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758B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3C39F2E0">
            <w:pPr>
              <w:rPr>
                <w:rFonts w:ascii="Arial"/>
                <w:color w:val="auto"/>
                <w:sz w:val="21"/>
                <w:highlight w:val="none"/>
              </w:rPr>
            </w:pPr>
          </w:p>
        </w:tc>
        <w:tc>
          <w:tcPr>
            <w:tcW w:w="1542" w:type="dxa"/>
            <w:vMerge w:val="continue"/>
            <w:tcBorders>
              <w:top w:val="nil"/>
            </w:tcBorders>
            <w:vAlign w:val="top"/>
          </w:tcPr>
          <w:p w14:paraId="689077D1">
            <w:pPr>
              <w:rPr>
                <w:rFonts w:ascii="Arial"/>
                <w:color w:val="auto"/>
                <w:sz w:val="21"/>
                <w:highlight w:val="none"/>
              </w:rPr>
            </w:pPr>
          </w:p>
        </w:tc>
        <w:tc>
          <w:tcPr>
            <w:tcW w:w="2672" w:type="dxa"/>
            <w:vAlign w:val="top"/>
          </w:tcPr>
          <w:p w14:paraId="6D4BD95C">
            <w:pPr>
              <w:pStyle w:val="249"/>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17528FDA">
            <w:pPr>
              <w:rPr>
                <w:rFonts w:ascii="Arial"/>
                <w:color w:val="auto"/>
                <w:sz w:val="21"/>
                <w:highlight w:val="none"/>
              </w:rPr>
            </w:pPr>
          </w:p>
        </w:tc>
        <w:tc>
          <w:tcPr>
            <w:tcW w:w="3543" w:type="dxa"/>
            <w:vAlign w:val="top"/>
          </w:tcPr>
          <w:p w14:paraId="66DFA30E">
            <w:pPr>
              <w:pStyle w:val="249"/>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6B68B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3ADE8022">
            <w:pPr>
              <w:pStyle w:val="249"/>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29172AC0">
            <w:pPr>
              <w:pStyle w:val="249"/>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0E34900C">
            <w:pPr>
              <w:pStyle w:val="249"/>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054836D8">
            <w:pPr>
              <w:rPr>
                <w:rFonts w:ascii="Arial"/>
                <w:color w:val="auto"/>
                <w:sz w:val="21"/>
                <w:highlight w:val="none"/>
              </w:rPr>
            </w:pPr>
          </w:p>
        </w:tc>
        <w:tc>
          <w:tcPr>
            <w:tcW w:w="3543" w:type="dxa"/>
            <w:vAlign w:val="top"/>
          </w:tcPr>
          <w:p w14:paraId="1FDAA5E7">
            <w:pPr>
              <w:pStyle w:val="249"/>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ED2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31A3858E">
            <w:pPr>
              <w:rPr>
                <w:rFonts w:ascii="Arial"/>
                <w:color w:val="auto"/>
                <w:sz w:val="21"/>
                <w:highlight w:val="none"/>
              </w:rPr>
            </w:pPr>
          </w:p>
        </w:tc>
        <w:tc>
          <w:tcPr>
            <w:tcW w:w="1542" w:type="dxa"/>
            <w:vMerge w:val="continue"/>
            <w:tcBorders>
              <w:top w:val="nil"/>
              <w:bottom w:val="nil"/>
            </w:tcBorders>
            <w:vAlign w:val="top"/>
          </w:tcPr>
          <w:p w14:paraId="7C02D64D">
            <w:pPr>
              <w:rPr>
                <w:rFonts w:ascii="Arial"/>
                <w:color w:val="auto"/>
                <w:sz w:val="21"/>
                <w:highlight w:val="none"/>
              </w:rPr>
            </w:pPr>
          </w:p>
        </w:tc>
        <w:tc>
          <w:tcPr>
            <w:tcW w:w="2672" w:type="dxa"/>
            <w:vAlign w:val="top"/>
          </w:tcPr>
          <w:p w14:paraId="6A3DE235">
            <w:pPr>
              <w:pStyle w:val="249"/>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30B1A822">
            <w:pPr>
              <w:rPr>
                <w:rFonts w:ascii="Arial"/>
                <w:color w:val="auto"/>
                <w:sz w:val="21"/>
                <w:highlight w:val="none"/>
              </w:rPr>
            </w:pPr>
          </w:p>
        </w:tc>
        <w:tc>
          <w:tcPr>
            <w:tcW w:w="3543" w:type="dxa"/>
            <w:vAlign w:val="top"/>
          </w:tcPr>
          <w:p w14:paraId="0C8B2E32">
            <w:pPr>
              <w:pStyle w:val="249"/>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BD70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999F8F5">
            <w:pPr>
              <w:rPr>
                <w:rFonts w:ascii="Arial"/>
                <w:color w:val="auto"/>
                <w:sz w:val="21"/>
                <w:highlight w:val="none"/>
              </w:rPr>
            </w:pPr>
          </w:p>
        </w:tc>
        <w:tc>
          <w:tcPr>
            <w:tcW w:w="1542" w:type="dxa"/>
            <w:vMerge w:val="continue"/>
            <w:tcBorders>
              <w:top w:val="nil"/>
            </w:tcBorders>
            <w:vAlign w:val="top"/>
          </w:tcPr>
          <w:p w14:paraId="270DB360">
            <w:pPr>
              <w:rPr>
                <w:rFonts w:ascii="Arial"/>
                <w:color w:val="auto"/>
                <w:sz w:val="21"/>
                <w:highlight w:val="none"/>
              </w:rPr>
            </w:pPr>
          </w:p>
        </w:tc>
        <w:tc>
          <w:tcPr>
            <w:tcW w:w="2672" w:type="dxa"/>
            <w:vAlign w:val="top"/>
          </w:tcPr>
          <w:p w14:paraId="710682FB">
            <w:pPr>
              <w:pStyle w:val="249"/>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4DDD0EBE">
            <w:pPr>
              <w:rPr>
                <w:rFonts w:ascii="Arial"/>
                <w:color w:val="auto"/>
                <w:sz w:val="21"/>
                <w:highlight w:val="none"/>
              </w:rPr>
            </w:pPr>
          </w:p>
        </w:tc>
        <w:tc>
          <w:tcPr>
            <w:tcW w:w="3543" w:type="dxa"/>
            <w:vAlign w:val="top"/>
          </w:tcPr>
          <w:p w14:paraId="3E7763E8">
            <w:pPr>
              <w:pStyle w:val="249"/>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27F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923E75">
            <w:pPr>
              <w:pStyle w:val="249"/>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31E52419">
            <w:pPr>
              <w:pStyle w:val="249"/>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774671C5">
            <w:pPr>
              <w:pStyle w:val="249"/>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09918A08">
            <w:pPr>
              <w:rPr>
                <w:rFonts w:ascii="Arial"/>
                <w:color w:val="auto"/>
                <w:sz w:val="21"/>
                <w:highlight w:val="none"/>
              </w:rPr>
            </w:pPr>
          </w:p>
        </w:tc>
        <w:tc>
          <w:tcPr>
            <w:tcW w:w="3543" w:type="dxa"/>
            <w:vAlign w:val="top"/>
          </w:tcPr>
          <w:p w14:paraId="2024A5D4">
            <w:pPr>
              <w:pStyle w:val="249"/>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22A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4D41EE1C">
            <w:pPr>
              <w:rPr>
                <w:rFonts w:ascii="Arial"/>
                <w:color w:val="auto"/>
                <w:sz w:val="21"/>
                <w:highlight w:val="none"/>
              </w:rPr>
            </w:pPr>
          </w:p>
        </w:tc>
        <w:tc>
          <w:tcPr>
            <w:tcW w:w="1542" w:type="dxa"/>
            <w:vMerge w:val="continue"/>
            <w:tcBorders>
              <w:top w:val="nil"/>
              <w:bottom w:val="nil"/>
            </w:tcBorders>
            <w:vAlign w:val="top"/>
          </w:tcPr>
          <w:p w14:paraId="7CFF1F91">
            <w:pPr>
              <w:rPr>
                <w:rFonts w:ascii="Arial"/>
                <w:color w:val="auto"/>
                <w:sz w:val="21"/>
                <w:highlight w:val="none"/>
              </w:rPr>
            </w:pPr>
          </w:p>
        </w:tc>
        <w:tc>
          <w:tcPr>
            <w:tcW w:w="2672" w:type="dxa"/>
            <w:vAlign w:val="top"/>
          </w:tcPr>
          <w:p w14:paraId="72B105C7">
            <w:pPr>
              <w:pStyle w:val="249"/>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62F61432">
            <w:pPr>
              <w:rPr>
                <w:rFonts w:ascii="Arial"/>
                <w:color w:val="auto"/>
                <w:sz w:val="21"/>
                <w:highlight w:val="none"/>
              </w:rPr>
            </w:pPr>
          </w:p>
        </w:tc>
        <w:tc>
          <w:tcPr>
            <w:tcW w:w="3543" w:type="dxa"/>
            <w:vAlign w:val="top"/>
          </w:tcPr>
          <w:p w14:paraId="09E4C1C7">
            <w:pPr>
              <w:pStyle w:val="249"/>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1ADB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82C26B6">
            <w:pPr>
              <w:rPr>
                <w:rFonts w:ascii="Arial"/>
                <w:color w:val="auto"/>
                <w:sz w:val="21"/>
                <w:highlight w:val="none"/>
              </w:rPr>
            </w:pPr>
          </w:p>
        </w:tc>
        <w:tc>
          <w:tcPr>
            <w:tcW w:w="1542" w:type="dxa"/>
            <w:vMerge w:val="continue"/>
            <w:tcBorders>
              <w:top w:val="nil"/>
            </w:tcBorders>
            <w:vAlign w:val="top"/>
          </w:tcPr>
          <w:p w14:paraId="0948D685">
            <w:pPr>
              <w:rPr>
                <w:rFonts w:ascii="Arial"/>
                <w:color w:val="auto"/>
                <w:sz w:val="21"/>
                <w:highlight w:val="none"/>
              </w:rPr>
            </w:pPr>
          </w:p>
        </w:tc>
        <w:tc>
          <w:tcPr>
            <w:tcW w:w="2672" w:type="dxa"/>
            <w:vAlign w:val="top"/>
          </w:tcPr>
          <w:p w14:paraId="27580B1F">
            <w:pPr>
              <w:pStyle w:val="249"/>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6E33B364">
            <w:pPr>
              <w:rPr>
                <w:rFonts w:ascii="Arial"/>
                <w:color w:val="auto"/>
                <w:sz w:val="21"/>
                <w:highlight w:val="none"/>
              </w:rPr>
            </w:pPr>
          </w:p>
        </w:tc>
        <w:tc>
          <w:tcPr>
            <w:tcW w:w="3543" w:type="dxa"/>
            <w:vAlign w:val="top"/>
          </w:tcPr>
          <w:p w14:paraId="27B298C3">
            <w:pPr>
              <w:pStyle w:val="249"/>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3E5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51F75B2">
            <w:pPr>
              <w:pStyle w:val="249"/>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24816E78">
            <w:pPr>
              <w:pStyle w:val="249"/>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061484E0">
            <w:pPr>
              <w:pStyle w:val="249"/>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72FFB3D4">
            <w:pPr>
              <w:rPr>
                <w:rFonts w:ascii="Arial"/>
                <w:color w:val="auto"/>
                <w:sz w:val="21"/>
                <w:highlight w:val="none"/>
              </w:rPr>
            </w:pPr>
          </w:p>
        </w:tc>
        <w:tc>
          <w:tcPr>
            <w:tcW w:w="3543" w:type="dxa"/>
            <w:vAlign w:val="top"/>
          </w:tcPr>
          <w:p w14:paraId="7A5C8C26">
            <w:pPr>
              <w:pStyle w:val="249"/>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923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518C7BBB">
            <w:pPr>
              <w:rPr>
                <w:rFonts w:ascii="Arial"/>
                <w:color w:val="auto"/>
                <w:sz w:val="21"/>
                <w:highlight w:val="none"/>
              </w:rPr>
            </w:pPr>
          </w:p>
        </w:tc>
        <w:tc>
          <w:tcPr>
            <w:tcW w:w="1542" w:type="dxa"/>
            <w:vMerge w:val="continue"/>
            <w:tcBorders>
              <w:top w:val="nil"/>
              <w:bottom w:val="nil"/>
            </w:tcBorders>
            <w:vAlign w:val="top"/>
          </w:tcPr>
          <w:p w14:paraId="62EB6F74">
            <w:pPr>
              <w:rPr>
                <w:rFonts w:ascii="Arial"/>
                <w:color w:val="auto"/>
                <w:sz w:val="21"/>
                <w:highlight w:val="none"/>
              </w:rPr>
            </w:pPr>
          </w:p>
        </w:tc>
        <w:tc>
          <w:tcPr>
            <w:tcW w:w="2672" w:type="dxa"/>
            <w:vAlign w:val="top"/>
          </w:tcPr>
          <w:p w14:paraId="3F916938">
            <w:pPr>
              <w:pStyle w:val="249"/>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147D5E32">
            <w:pPr>
              <w:rPr>
                <w:rFonts w:ascii="Arial"/>
                <w:color w:val="auto"/>
                <w:sz w:val="21"/>
                <w:highlight w:val="none"/>
              </w:rPr>
            </w:pPr>
          </w:p>
        </w:tc>
        <w:tc>
          <w:tcPr>
            <w:tcW w:w="3543" w:type="dxa"/>
            <w:vAlign w:val="top"/>
          </w:tcPr>
          <w:p w14:paraId="611E52B3">
            <w:pPr>
              <w:pStyle w:val="249"/>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225B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722B160B">
            <w:pPr>
              <w:rPr>
                <w:rFonts w:ascii="Arial"/>
                <w:color w:val="auto"/>
                <w:sz w:val="21"/>
                <w:highlight w:val="none"/>
              </w:rPr>
            </w:pPr>
          </w:p>
        </w:tc>
        <w:tc>
          <w:tcPr>
            <w:tcW w:w="1542" w:type="dxa"/>
            <w:vMerge w:val="continue"/>
            <w:tcBorders>
              <w:top w:val="nil"/>
            </w:tcBorders>
            <w:vAlign w:val="top"/>
          </w:tcPr>
          <w:p w14:paraId="7889D878">
            <w:pPr>
              <w:rPr>
                <w:rFonts w:ascii="Arial"/>
                <w:color w:val="auto"/>
                <w:sz w:val="21"/>
                <w:highlight w:val="none"/>
              </w:rPr>
            </w:pPr>
          </w:p>
        </w:tc>
        <w:tc>
          <w:tcPr>
            <w:tcW w:w="2672" w:type="dxa"/>
            <w:vAlign w:val="top"/>
          </w:tcPr>
          <w:p w14:paraId="19DE7D06">
            <w:pPr>
              <w:pStyle w:val="249"/>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12D0DAA0">
            <w:pPr>
              <w:rPr>
                <w:rFonts w:ascii="Arial"/>
                <w:color w:val="auto"/>
                <w:sz w:val="21"/>
                <w:highlight w:val="none"/>
              </w:rPr>
            </w:pPr>
          </w:p>
        </w:tc>
        <w:tc>
          <w:tcPr>
            <w:tcW w:w="3543" w:type="dxa"/>
            <w:vAlign w:val="top"/>
          </w:tcPr>
          <w:p w14:paraId="17D4AEF4">
            <w:pPr>
              <w:pStyle w:val="249"/>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51E3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0E2648B6">
            <w:pPr>
              <w:pStyle w:val="249"/>
              <w:spacing w:before="67"/>
              <w:ind w:left="128"/>
              <w:rPr>
                <w:color w:val="auto"/>
                <w:highlight w:val="none"/>
              </w:rPr>
            </w:pPr>
            <w:r>
              <w:rPr>
                <w:color w:val="auto"/>
                <w:spacing w:val="-10"/>
                <w:highlight w:val="none"/>
              </w:rPr>
              <w:t>19</w:t>
            </w:r>
          </w:p>
        </w:tc>
        <w:tc>
          <w:tcPr>
            <w:tcW w:w="1542" w:type="dxa"/>
            <w:vAlign w:val="top"/>
          </w:tcPr>
          <w:p w14:paraId="7ECCBFD0">
            <w:pPr>
              <w:pStyle w:val="249"/>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14D05DAB">
            <w:pPr>
              <w:pStyle w:val="249"/>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132F5AC5">
            <w:pPr>
              <w:rPr>
                <w:rFonts w:ascii="Arial"/>
                <w:color w:val="auto"/>
                <w:sz w:val="21"/>
                <w:highlight w:val="none"/>
              </w:rPr>
            </w:pPr>
          </w:p>
        </w:tc>
        <w:tc>
          <w:tcPr>
            <w:tcW w:w="3543" w:type="dxa"/>
            <w:vAlign w:val="top"/>
          </w:tcPr>
          <w:p w14:paraId="6D4C76F4">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74F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162E58E">
            <w:pPr>
              <w:pStyle w:val="249"/>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0B03B639">
            <w:pPr>
              <w:pStyle w:val="249"/>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461D4160">
            <w:pPr>
              <w:pStyle w:val="249"/>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720A01B1">
            <w:pPr>
              <w:rPr>
                <w:rFonts w:ascii="Arial"/>
                <w:color w:val="auto"/>
                <w:sz w:val="21"/>
                <w:highlight w:val="none"/>
              </w:rPr>
            </w:pPr>
          </w:p>
        </w:tc>
        <w:tc>
          <w:tcPr>
            <w:tcW w:w="3543" w:type="dxa"/>
            <w:vAlign w:val="top"/>
          </w:tcPr>
          <w:p w14:paraId="449C03FF">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B5AE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1A8C9FD4">
            <w:pPr>
              <w:rPr>
                <w:rFonts w:ascii="Arial"/>
                <w:color w:val="auto"/>
                <w:sz w:val="21"/>
                <w:highlight w:val="none"/>
              </w:rPr>
            </w:pPr>
          </w:p>
        </w:tc>
        <w:tc>
          <w:tcPr>
            <w:tcW w:w="1542" w:type="dxa"/>
            <w:vMerge w:val="continue"/>
            <w:tcBorders>
              <w:top w:val="nil"/>
              <w:bottom w:val="nil"/>
            </w:tcBorders>
            <w:vAlign w:val="top"/>
          </w:tcPr>
          <w:p w14:paraId="278EAB62">
            <w:pPr>
              <w:rPr>
                <w:rFonts w:ascii="Arial"/>
                <w:color w:val="auto"/>
                <w:sz w:val="21"/>
                <w:highlight w:val="none"/>
              </w:rPr>
            </w:pPr>
          </w:p>
        </w:tc>
        <w:tc>
          <w:tcPr>
            <w:tcW w:w="2672" w:type="dxa"/>
            <w:vAlign w:val="top"/>
          </w:tcPr>
          <w:p w14:paraId="0C45F4EB">
            <w:pPr>
              <w:pStyle w:val="249"/>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631A0BC8">
            <w:pPr>
              <w:rPr>
                <w:rFonts w:ascii="Arial"/>
                <w:color w:val="auto"/>
                <w:sz w:val="21"/>
                <w:highlight w:val="none"/>
              </w:rPr>
            </w:pPr>
          </w:p>
        </w:tc>
        <w:tc>
          <w:tcPr>
            <w:tcW w:w="3543" w:type="dxa"/>
            <w:vAlign w:val="top"/>
          </w:tcPr>
          <w:p w14:paraId="09BE1802">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07F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0856225B">
            <w:pPr>
              <w:rPr>
                <w:rFonts w:ascii="Arial"/>
                <w:color w:val="auto"/>
                <w:sz w:val="21"/>
                <w:highlight w:val="none"/>
              </w:rPr>
            </w:pPr>
          </w:p>
        </w:tc>
        <w:tc>
          <w:tcPr>
            <w:tcW w:w="1542" w:type="dxa"/>
            <w:vMerge w:val="continue"/>
            <w:tcBorders>
              <w:top w:val="nil"/>
            </w:tcBorders>
            <w:vAlign w:val="top"/>
          </w:tcPr>
          <w:p w14:paraId="3CCBD588">
            <w:pPr>
              <w:rPr>
                <w:rFonts w:ascii="Arial"/>
                <w:color w:val="auto"/>
                <w:sz w:val="21"/>
                <w:highlight w:val="none"/>
              </w:rPr>
            </w:pPr>
          </w:p>
        </w:tc>
        <w:tc>
          <w:tcPr>
            <w:tcW w:w="2672" w:type="dxa"/>
            <w:vAlign w:val="top"/>
          </w:tcPr>
          <w:p w14:paraId="001A066F">
            <w:pPr>
              <w:pStyle w:val="249"/>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7AEEBED5">
            <w:pPr>
              <w:rPr>
                <w:rFonts w:ascii="Arial"/>
                <w:color w:val="auto"/>
                <w:sz w:val="21"/>
                <w:highlight w:val="none"/>
              </w:rPr>
            </w:pPr>
          </w:p>
        </w:tc>
        <w:tc>
          <w:tcPr>
            <w:tcW w:w="3543" w:type="dxa"/>
            <w:vAlign w:val="top"/>
          </w:tcPr>
          <w:p w14:paraId="08344BA6">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DBA3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4F21E50">
            <w:pPr>
              <w:pStyle w:val="249"/>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491B0815">
            <w:pPr>
              <w:pStyle w:val="249"/>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3F0F5AFB">
            <w:pPr>
              <w:pStyle w:val="249"/>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0243E60C">
            <w:pPr>
              <w:rPr>
                <w:rFonts w:ascii="Arial"/>
                <w:color w:val="auto"/>
                <w:sz w:val="21"/>
                <w:highlight w:val="none"/>
              </w:rPr>
            </w:pPr>
          </w:p>
        </w:tc>
        <w:tc>
          <w:tcPr>
            <w:tcW w:w="3543" w:type="dxa"/>
            <w:vAlign w:val="top"/>
          </w:tcPr>
          <w:p w14:paraId="288717C7">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A7B2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6DE311D6">
            <w:pPr>
              <w:rPr>
                <w:rFonts w:ascii="Arial"/>
                <w:color w:val="auto"/>
                <w:sz w:val="21"/>
                <w:highlight w:val="none"/>
              </w:rPr>
            </w:pPr>
          </w:p>
        </w:tc>
        <w:tc>
          <w:tcPr>
            <w:tcW w:w="1542" w:type="dxa"/>
            <w:vMerge w:val="continue"/>
            <w:tcBorders>
              <w:top w:val="nil"/>
            </w:tcBorders>
            <w:vAlign w:val="top"/>
          </w:tcPr>
          <w:p w14:paraId="3B0B95AD">
            <w:pPr>
              <w:rPr>
                <w:rFonts w:ascii="Arial"/>
                <w:color w:val="auto"/>
                <w:sz w:val="21"/>
                <w:highlight w:val="none"/>
              </w:rPr>
            </w:pPr>
          </w:p>
        </w:tc>
        <w:tc>
          <w:tcPr>
            <w:tcW w:w="2672" w:type="dxa"/>
            <w:vAlign w:val="top"/>
          </w:tcPr>
          <w:p w14:paraId="3A83186E">
            <w:pPr>
              <w:pStyle w:val="249"/>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6B34AD0F">
            <w:pPr>
              <w:rPr>
                <w:rFonts w:ascii="Arial"/>
                <w:color w:val="auto"/>
                <w:sz w:val="21"/>
                <w:highlight w:val="none"/>
              </w:rPr>
            </w:pPr>
          </w:p>
        </w:tc>
        <w:tc>
          <w:tcPr>
            <w:tcW w:w="3543" w:type="dxa"/>
            <w:vAlign w:val="top"/>
          </w:tcPr>
          <w:p w14:paraId="065DA2D1">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60F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90F1428">
            <w:pPr>
              <w:pStyle w:val="249"/>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345CBB83">
            <w:pPr>
              <w:pStyle w:val="249"/>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61266712">
            <w:pPr>
              <w:pStyle w:val="249"/>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5C650A9C">
            <w:pPr>
              <w:rPr>
                <w:rFonts w:ascii="Arial"/>
                <w:color w:val="auto"/>
                <w:sz w:val="21"/>
                <w:highlight w:val="none"/>
              </w:rPr>
            </w:pPr>
          </w:p>
        </w:tc>
        <w:tc>
          <w:tcPr>
            <w:tcW w:w="3543" w:type="dxa"/>
            <w:vAlign w:val="top"/>
          </w:tcPr>
          <w:p w14:paraId="40FA5A7A">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4DC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348CF6E5">
            <w:pPr>
              <w:rPr>
                <w:rFonts w:ascii="Arial"/>
                <w:color w:val="auto"/>
                <w:sz w:val="21"/>
                <w:highlight w:val="none"/>
              </w:rPr>
            </w:pPr>
          </w:p>
        </w:tc>
        <w:tc>
          <w:tcPr>
            <w:tcW w:w="1542" w:type="dxa"/>
            <w:vMerge w:val="continue"/>
            <w:tcBorders>
              <w:top w:val="nil"/>
            </w:tcBorders>
            <w:vAlign w:val="top"/>
          </w:tcPr>
          <w:p w14:paraId="28F7EA25">
            <w:pPr>
              <w:rPr>
                <w:rFonts w:ascii="Arial"/>
                <w:color w:val="auto"/>
                <w:sz w:val="21"/>
                <w:highlight w:val="none"/>
              </w:rPr>
            </w:pPr>
          </w:p>
        </w:tc>
        <w:tc>
          <w:tcPr>
            <w:tcW w:w="2672" w:type="dxa"/>
            <w:vAlign w:val="top"/>
          </w:tcPr>
          <w:p w14:paraId="2DE46DAE">
            <w:pPr>
              <w:pStyle w:val="249"/>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5149F783">
            <w:pPr>
              <w:rPr>
                <w:rFonts w:ascii="Arial"/>
                <w:color w:val="auto"/>
                <w:sz w:val="21"/>
                <w:highlight w:val="none"/>
              </w:rPr>
            </w:pPr>
          </w:p>
        </w:tc>
        <w:tc>
          <w:tcPr>
            <w:tcW w:w="3543" w:type="dxa"/>
            <w:vAlign w:val="top"/>
          </w:tcPr>
          <w:p w14:paraId="3FE1C287">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07D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43B5F1D9">
            <w:pPr>
              <w:pStyle w:val="249"/>
              <w:spacing w:before="67"/>
              <w:ind w:left="116"/>
              <w:rPr>
                <w:color w:val="auto"/>
                <w:highlight w:val="none"/>
              </w:rPr>
            </w:pPr>
            <w:r>
              <w:rPr>
                <w:color w:val="auto"/>
                <w:spacing w:val="-4"/>
                <w:highlight w:val="none"/>
              </w:rPr>
              <w:t>23</w:t>
            </w:r>
          </w:p>
        </w:tc>
        <w:tc>
          <w:tcPr>
            <w:tcW w:w="1542" w:type="dxa"/>
            <w:vAlign w:val="top"/>
          </w:tcPr>
          <w:p w14:paraId="1917DB8A">
            <w:pPr>
              <w:pStyle w:val="249"/>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2A86D6FE">
            <w:pPr>
              <w:rPr>
                <w:rFonts w:ascii="Arial"/>
                <w:color w:val="auto"/>
                <w:sz w:val="21"/>
                <w:highlight w:val="none"/>
              </w:rPr>
            </w:pPr>
          </w:p>
        </w:tc>
        <w:tc>
          <w:tcPr>
            <w:tcW w:w="2248" w:type="dxa"/>
            <w:vAlign w:val="top"/>
          </w:tcPr>
          <w:p w14:paraId="5187FBAB">
            <w:pPr>
              <w:rPr>
                <w:rFonts w:ascii="Arial"/>
                <w:color w:val="auto"/>
                <w:sz w:val="21"/>
                <w:highlight w:val="none"/>
              </w:rPr>
            </w:pPr>
          </w:p>
        </w:tc>
        <w:tc>
          <w:tcPr>
            <w:tcW w:w="3543" w:type="dxa"/>
            <w:vAlign w:val="top"/>
          </w:tcPr>
          <w:p w14:paraId="67ADBAEE">
            <w:pPr>
              <w:pStyle w:val="249"/>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4FF08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1A30FECF">
            <w:pPr>
              <w:pStyle w:val="249"/>
              <w:spacing w:before="67" w:line="242" w:lineRule="auto"/>
              <w:ind w:left="116"/>
              <w:rPr>
                <w:color w:val="auto"/>
                <w:highlight w:val="none"/>
              </w:rPr>
            </w:pPr>
            <w:r>
              <w:rPr>
                <w:color w:val="auto"/>
                <w:spacing w:val="-4"/>
                <w:highlight w:val="none"/>
              </w:rPr>
              <w:t>24</w:t>
            </w:r>
          </w:p>
        </w:tc>
        <w:tc>
          <w:tcPr>
            <w:tcW w:w="1542" w:type="dxa"/>
            <w:vAlign w:val="top"/>
          </w:tcPr>
          <w:p w14:paraId="44E602A4">
            <w:pPr>
              <w:pStyle w:val="249"/>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59E2F38F">
            <w:pPr>
              <w:rPr>
                <w:rFonts w:ascii="Arial"/>
                <w:color w:val="auto"/>
                <w:sz w:val="21"/>
                <w:highlight w:val="none"/>
              </w:rPr>
            </w:pPr>
          </w:p>
        </w:tc>
        <w:tc>
          <w:tcPr>
            <w:tcW w:w="2248" w:type="dxa"/>
            <w:vAlign w:val="top"/>
          </w:tcPr>
          <w:p w14:paraId="5D382C2A">
            <w:pPr>
              <w:rPr>
                <w:rFonts w:ascii="Arial"/>
                <w:color w:val="auto"/>
                <w:sz w:val="21"/>
                <w:highlight w:val="none"/>
              </w:rPr>
            </w:pPr>
          </w:p>
        </w:tc>
        <w:tc>
          <w:tcPr>
            <w:tcW w:w="3543" w:type="dxa"/>
            <w:vAlign w:val="top"/>
          </w:tcPr>
          <w:p w14:paraId="0D2A9D45">
            <w:pPr>
              <w:pStyle w:val="249"/>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43669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CA3AF3A">
            <w:pPr>
              <w:pStyle w:val="249"/>
              <w:spacing w:before="67"/>
              <w:ind w:left="116"/>
              <w:rPr>
                <w:color w:val="auto"/>
                <w:highlight w:val="none"/>
              </w:rPr>
            </w:pPr>
            <w:r>
              <w:rPr>
                <w:color w:val="auto"/>
                <w:spacing w:val="-4"/>
                <w:highlight w:val="none"/>
              </w:rPr>
              <w:t>25</w:t>
            </w:r>
          </w:p>
        </w:tc>
        <w:tc>
          <w:tcPr>
            <w:tcW w:w="1542" w:type="dxa"/>
            <w:vAlign w:val="top"/>
          </w:tcPr>
          <w:p w14:paraId="2DCA9CF0">
            <w:pPr>
              <w:pStyle w:val="249"/>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52440DB9">
            <w:pPr>
              <w:rPr>
                <w:rFonts w:ascii="Arial"/>
                <w:color w:val="auto"/>
                <w:sz w:val="21"/>
                <w:highlight w:val="none"/>
              </w:rPr>
            </w:pPr>
          </w:p>
        </w:tc>
        <w:tc>
          <w:tcPr>
            <w:tcW w:w="2248" w:type="dxa"/>
            <w:vAlign w:val="top"/>
          </w:tcPr>
          <w:p w14:paraId="6ADB23B4">
            <w:pPr>
              <w:rPr>
                <w:rFonts w:ascii="Arial"/>
                <w:color w:val="auto"/>
                <w:sz w:val="21"/>
                <w:highlight w:val="none"/>
              </w:rPr>
            </w:pPr>
          </w:p>
        </w:tc>
        <w:tc>
          <w:tcPr>
            <w:tcW w:w="3543" w:type="dxa"/>
            <w:vAlign w:val="top"/>
          </w:tcPr>
          <w:p w14:paraId="73E0F314">
            <w:pPr>
              <w:pStyle w:val="249"/>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6A27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CBB8743">
            <w:pPr>
              <w:pStyle w:val="249"/>
              <w:spacing w:before="67"/>
              <w:ind w:left="116"/>
              <w:rPr>
                <w:color w:val="auto"/>
                <w:highlight w:val="none"/>
              </w:rPr>
            </w:pPr>
            <w:r>
              <w:rPr>
                <w:color w:val="auto"/>
                <w:spacing w:val="-4"/>
                <w:highlight w:val="none"/>
              </w:rPr>
              <w:t>26</w:t>
            </w:r>
          </w:p>
        </w:tc>
        <w:tc>
          <w:tcPr>
            <w:tcW w:w="1542" w:type="dxa"/>
            <w:vAlign w:val="top"/>
          </w:tcPr>
          <w:p w14:paraId="24E3BCD3">
            <w:pPr>
              <w:pStyle w:val="249"/>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687DF241">
            <w:pPr>
              <w:rPr>
                <w:rFonts w:ascii="Arial"/>
                <w:color w:val="auto"/>
                <w:sz w:val="21"/>
                <w:highlight w:val="none"/>
              </w:rPr>
            </w:pPr>
          </w:p>
        </w:tc>
        <w:tc>
          <w:tcPr>
            <w:tcW w:w="2248" w:type="dxa"/>
            <w:vAlign w:val="top"/>
          </w:tcPr>
          <w:p w14:paraId="3BB0D51D">
            <w:pPr>
              <w:rPr>
                <w:rFonts w:ascii="Arial"/>
                <w:color w:val="auto"/>
                <w:sz w:val="21"/>
                <w:highlight w:val="none"/>
              </w:rPr>
            </w:pPr>
          </w:p>
        </w:tc>
        <w:tc>
          <w:tcPr>
            <w:tcW w:w="3543" w:type="dxa"/>
            <w:vAlign w:val="top"/>
          </w:tcPr>
          <w:p w14:paraId="765409E8">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026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3D74E843">
            <w:pPr>
              <w:pStyle w:val="249"/>
              <w:spacing w:before="68"/>
              <w:ind w:left="116"/>
              <w:rPr>
                <w:color w:val="auto"/>
                <w:highlight w:val="none"/>
              </w:rPr>
            </w:pPr>
            <w:r>
              <w:rPr>
                <w:color w:val="auto"/>
                <w:spacing w:val="-4"/>
                <w:highlight w:val="none"/>
              </w:rPr>
              <w:t>27</w:t>
            </w:r>
          </w:p>
        </w:tc>
        <w:tc>
          <w:tcPr>
            <w:tcW w:w="1542" w:type="dxa"/>
            <w:vAlign w:val="top"/>
          </w:tcPr>
          <w:p w14:paraId="1123EA49">
            <w:pPr>
              <w:pStyle w:val="249"/>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64AA9572">
            <w:pPr>
              <w:rPr>
                <w:rFonts w:ascii="Arial"/>
                <w:color w:val="auto"/>
                <w:sz w:val="21"/>
                <w:highlight w:val="none"/>
              </w:rPr>
            </w:pPr>
          </w:p>
        </w:tc>
        <w:tc>
          <w:tcPr>
            <w:tcW w:w="2248" w:type="dxa"/>
            <w:vAlign w:val="top"/>
          </w:tcPr>
          <w:p w14:paraId="28EEF044">
            <w:pPr>
              <w:rPr>
                <w:rFonts w:ascii="Arial"/>
                <w:color w:val="auto"/>
                <w:sz w:val="21"/>
                <w:highlight w:val="none"/>
              </w:rPr>
            </w:pPr>
          </w:p>
        </w:tc>
        <w:tc>
          <w:tcPr>
            <w:tcW w:w="3543" w:type="dxa"/>
            <w:vAlign w:val="top"/>
          </w:tcPr>
          <w:p w14:paraId="4567D3EC">
            <w:pPr>
              <w:pStyle w:val="249"/>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169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4A41BAE5">
            <w:pPr>
              <w:pStyle w:val="249"/>
              <w:spacing w:before="70"/>
              <w:ind w:left="116"/>
              <w:rPr>
                <w:color w:val="auto"/>
                <w:highlight w:val="none"/>
              </w:rPr>
            </w:pPr>
            <w:r>
              <w:rPr>
                <w:color w:val="auto"/>
                <w:spacing w:val="-4"/>
                <w:highlight w:val="none"/>
              </w:rPr>
              <w:t>28</w:t>
            </w:r>
          </w:p>
        </w:tc>
        <w:tc>
          <w:tcPr>
            <w:tcW w:w="1542" w:type="dxa"/>
            <w:vAlign w:val="top"/>
          </w:tcPr>
          <w:p w14:paraId="7E45FA23">
            <w:pPr>
              <w:pStyle w:val="249"/>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32F14EAC">
            <w:pPr>
              <w:rPr>
                <w:rFonts w:ascii="Arial"/>
                <w:color w:val="auto"/>
                <w:sz w:val="21"/>
                <w:highlight w:val="none"/>
              </w:rPr>
            </w:pPr>
          </w:p>
        </w:tc>
        <w:tc>
          <w:tcPr>
            <w:tcW w:w="2248" w:type="dxa"/>
            <w:vAlign w:val="top"/>
          </w:tcPr>
          <w:p w14:paraId="1860881E">
            <w:pPr>
              <w:rPr>
                <w:rFonts w:ascii="Arial"/>
                <w:color w:val="auto"/>
                <w:sz w:val="21"/>
                <w:highlight w:val="none"/>
              </w:rPr>
            </w:pPr>
          </w:p>
        </w:tc>
        <w:tc>
          <w:tcPr>
            <w:tcW w:w="3543" w:type="dxa"/>
            <w:vAlign w:val="top"/>
          </w:tcPr>
          <w:p w14:paraId="3B2BC328">
            <w:pPr>
              <w:pStyle w:val="249"/>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2F23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41E89953">
            <w:pPr>
              <w:pStyle w:val="249"/>
              <w:spacing w:before="68"/>
              <w:ind w:left="116"/>
              <w:rPr>
                <w:color w:val="auto"/>
                <w:highlight w:val="none"/>
              </w:rPr>
            </w:pPr>
            <w:r>
              <w:rPr>
                <w:color w:val="auto"/>
                <w:spacing w:val="-4"/>
                <w:highlight w:val="none"/>
              </w:rPr>
              <w:t>29</w:t>
            </w:r>
          </w:p>
        </w:tc>
        <w:tc>
          <w:tcPr>
            <w:tcW w:w="1542" w:type="dxa"/>
            <w:vAlign w:val="top"/>
          </w:tcPr>
          <w:p w14:paraId="22D09EA2">
            <w:pPr>
              <w:pStyle w:val="249"/>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7EAF4BE4">
            <w:pPr>
              <w:rPr>
                <w:rFonts w:ascii="Arial"/>
                <w:color w:val="auto"/>
                <w:sz w:val="21"/>
                <w:highlight w:val="none"/>
              </w:rPr>
            </w:pPr>
          </w:p>
        </w:tc>
        <w:tc>
          <w:tcPr>
            <w:tcW w:w="2248" w:type="dxa"/>
            <w:vAlign w:val="top"/>
          </w:tcPr>
          <w:p w14:paraId="1A068516">
            <w:pPr>
              <w:rPr>
                <w:rFonts w:ascii="Arial"/>
                <w:color w:val="auto"/>
                <w:sz w:val="21"/>
                <w:highlight w:val="none"/>
              </w:rPr>
            </w:pPr>
          </w:p>
        </w:tc>
        <w:tc>
          <w:tcPr>
            <w:tcW w:w="3543" w:type="dxa"/>
            <w:vAlign w:val="top"/>
          </w:tcPr>
          <w:p w14:paraId="005A6708">
            <w:pPr>
              <w:pStyle w:val="249"/>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bl>
    <w:p w14:paraId="0FD860C2">
      <w:pPr>
        <w:rPr>
          <w:rFonts w:ascii="Arial"/>
          <w:color w:val="auto"/>
          <w:sz w:val="21"/>
          <w:highlight w:val="none"/>
        </w:rPr>
      </w:pPr>
    </w:p>
    <w:p w14:paraId="1A34AA3D">
      <w:pPr>
        <w:rPr>
          <w:rFonts w:ascii="Arial" w:hAnsi="Arial" w:eastAsia="Arial" w:cs="Arial"/>
          <w:color w:val="auto"/>
          <w:sz w:val="21"/>
          <w:szCs w:val="21"/>
          <w:highlight w:val="none"/>
        </w:rPr>
        <w:sectPr>
          <w:pgSz w:w="11906" w:h="16838"/>
          <w:pgMar w:top="1431" w:right="644" w:bottom="0" w:left="667" w:header="0" w:footer="0" w:gutter="0"/>
          <w:cols w:space="720" w:num="1"/>
        </w:sectPr>
      </w:pPr>
    </w:p>
    <w:p w14:paraId="78FF67ED">
      <w:pPr>
        <w:spacing w:line="91" w:lineRule="auto"/>
        <w:rPr>
          <w:rFonts w:ascii="Arial"/>
          <w:color w:val="auto"/>
          <w:sz w:val="2"/>
          <w:highlight w:val="none"/>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E382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19EC94EE">
            <w:pPr>
              <w:pStyle w:val="249"/>
              <w:spacing w:before="68"/>
              <w:ind w:left="118"/>
              <w:rPr>
                <w:color w:val="auto"/>
                <w:highlight w:val="none"/>
              </w:rPr>
            </w:pPr>
            <w:r>
              <w:rPr>
                <w:color w:val="auto"/>
                <w:spacing w:val="-5"/>
                <w:highlight w:val="none"/>
              </w:rPr>
              <w:t>30</w:t>
            </w:r>
          </w:p>
        </w:tc>
        <w:tc>
          <w:tcPr>
            <w:tcW w:w="1542" w:type="dxa"/>
            <w:vAlign w:val="top"/>
          </w:tcPr>
          <w:p w14:paraId="4A8CAED0">
            <w:pPr>
              <w:pStyle w:val="249"/>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562A3D0F">
            <w:pPr>
              <w:rPr>
                <w:rFonts w:ascii="Arial"/>
                <w:color w:val="auto"/>
                <w:sz w:val="21"/>
                <w:highlight w:val="none"/>
              </w:rPr>
            </w:pPr>
          </w:p>
        </w:tc>
        <w:tc>
          <w:tcPr>
            <w:tcW w:w="2248" w:type="dxa"/>
            <w:vAlign w:val="top"/>
          </w:tcPr>
          <w:p w14:paraId="7B2C0060">
            <w:pPr>
              <w:rPr>
                <w:rFonts w:ascii="Arial"/>
                <w:color w:val="auto"/>
                <w:sz w:val="21"/>
                <w:highlight w:val="none"/>
              </w:rPr>
            </w:pPr>
          </w:p>
        </w:tc>
        <w:tc>
          <w:tcPr>
            <w:tcW w:w="3543" w:type="dxa"/>
            <w:vAlign w:val="top"/>
          </w:tcPr>
          <w:p w14:paraId="4FEF3F6C">
            <w:pPr>
              <w:pStyle w:val="249"/>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7396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449FD7E4">
            <w:pPr>
              <w:pStyle w:val="249"/>
              <w:spacing w:before="64"/>
              <w:ind w:left="118"/>
              <w:rPr>
                <w:color w:val="auto"/>
                <w:highlight w:val="none"/>
              </w:rPr>
            </w:pPr>
            <w:r>
              <w:rPr>
                <w:color w:val="auto"/>
                <w:spacing w:val="-5"/>
                <w:highlight w:val="none"/>
              </w:rPr>
              <w:t>31</w:t>
            </w:r>
          </w:p>
        </w:tc>
        <w:tc>
          <w:tcPr>
            <w:tcW w:w="1542" w:type="dxa"/>
            <w:vAlign w:val="top"/>
          </w:tcPr>
          <w:p w14:paraId="0CAA2E5D">
            <w:pPr>
              <w:pStyle w:val="249"/>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01AD0E41">
            <w:pPr>
              <w:rPr>
                <w:rFonts w:ascii="Arial"/>
                <w:color w:val="auto"/>
                <w:sz w:val="21"/>
                <w:highlight w:val="none"/>
              </w:rPr>
            </w:pPr>
          </w:p>
        </w:tc>
        <w:tc>
          <w:tcPr>
            <w:tcW w:w="2248" w:type="dxa"/>
            <w:vAlign w:val="top"/>
          </w:tcPr>
          <w:p w14:paraId="3EC05714">
            <w:pPr>
              <w:rPr>
                <w:rFonts w:ascii="Arial"/>
                <w:color w:val="auto"/>
                <w:sz w:val="21"/>
                <w:highlight w:val="none"/>
              </w:rPr>
            </w:pPr>
          </w:p>
        </w:tc>
        <w:tc>
          <w:tcPr>
            <w:tcW w:w="3543" w:type="dxa"/>
            <w:vAlign w:val="top"/>
          </w:tcPr>
          <w:p w14:paraId="68653970">
            <w:pPr>
              <w:pStyle w:val="249"/>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78A8F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364EFA54">
            <w:pPr>
              <w:pStyle w:val="249"/>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65C3FBB4">
            <w:pPr>
              <w:pStyle w:val="249"/>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71E88266">
            <w:pPr>
              <w:pStyle w:val="249"/>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51C2AA5F">
            <w:pPr>
              <w:rPr>
                <w:rFonts w:ascii="Arial"/>
                <w:color w:val="auto"/>
                <w:sz w:val="21"/>
                <w:highlight w:val="none"/>
              </w:rPr>
            </w:pPr>
          </w:p>
        </w:tc>
        <w:tc>
          <w:tcPr>
            <w:tcW w:w="3543" w:type="dxa"/>
            <w:vAlign w:val="top"/>
          </w:tcPr>
          <w:p w14:paraId="0DC6B5A8">
            <w:pPr>
              <w:pStyle w:val="249"/>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4F3D4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63166AE3">
            <w:pPr>
              <w:rPr>
                <w:rFonts w:ascii="Arial"/>
                <w:color w:val="auto"/>
                <w:sz w:val="21"/>
                <w:highlight w:val="none"/>
              </w:rPr>
            </w:pPr>
          </w:p>
        </w:tc>
        <w:tc>
          <w:tcPr>
            <w:tcW w:w="1542" w:type="dxa"/>
            <w:vMerge w:val="continue"/>
            <w:tcBorders>
              <w:top w:val="nil"/>
              <w:bottom w:val="nil"/>
            </w:tcBorders>
            <w:vAlign w:val="top"/>
          </w:tcPr>
          <w:p w14:paraId="0A65BFD7">
            <w:pPr>
              <w:rPr>
                <w:rFonts w:ascii="Arial"/>
                <w:color w:val="auto"/>
                <w:sz w:val="21"/>
                <w:highlight w:val="none"/>
              </w:rPr>
            </w:pPr>
          </w:p>
        </w:tc>
        <w:tc>
          <w:tcPr>
            <w:tcW w:w="2672" w:type="dxa"/>
            <w:vAlign w:val="top"/>
          </w:tcPr>
          <w:p w14:paraId="0786F1E6">
            <w:pPr>
              <w:pStyle w:val="249"/>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71A53FF3">
            <w:pPr>
              <w:rPr>
                <w:rFonts w:ascii="Arial"/>
                <w:color w:val="auto"/>
                <w:sz w:val="21"/>
                <w:highlight w:val="none"/>
              </w:rPr>
            </w:pPr>
          </w:p>
        </w:tc>
        <w:tc>
          <w:tcPr>
            <w:tcW w:w="3543" w:type="dxa"/>
            <w:vAlign w:val="top"/>
          </w:tcPr>
          <w:p w14:paraId="3E046956">
            <w:pPr>
              <w:pStyle w:val="249"/>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B7E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73E420B6">
            <w:pPr>
              <w:rPr>
                <w:rFonts w:ascii="Arial"/>
                <w:color w:val="auto"/>
                <w:sz w:val="21"/>
                <w:highlight w:val="none"/>
              </w:rPr>
            </w:pPr>
          </w:p>
        </w:tc>
        <w:tc>
          <w:tcPr>
            <w:tcW w:w="1542" w:type="dxa"/>
            <w:vMerge w:val="continue"/>
            <w:tcBorders>
              <w:top w:val="nil"/>
              <w:bottom w:val="nil"/>
            </w:tcBorders>
            <w:vAlign w:val="top"/>
          </w:tcPr>
          <w:p w14:paraId="220540A9">
            <w:pPr>
              <w:rPr>
                <w:rFonts w:ascii="Arial"/>
                <w:color w:val="auto"/>
                <w:sz w:val="21"/>
                <w:highlight w:val="none"/>
              </w:rPr>
            </w:pPr>
          </w:p>
        </w:tc>
        <w:tc>
          <w:tcPr>
            <w:tcW w:w="2672" w:type="dxa"/>
            <w:vAlign w:val="top"/>
          </w:tcPr>
          <w:p w14:paraId="69A34D6F">
            <w:pPr>
              <w:pStyle w:val="249"/>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201B79F7">
            <w:pPr>
              <w:rPr>
                <w:rFonts w:ascii="Arial"/>
                <w:color w:val="auto"/>
                <w:sz w:val="21"/>
                <w:highlight w:val="none"/>
              </w:rPr>
            </w:pPr>
          </w:p>
        </w:tc>
        <w:tc>
          <w:tcPr>
            <w:tcW w:w="3543" w:type="dxa"/>
            <w:vAlign w:val="top"/>
          </w:tcPr>
          <w:p w14:paraId="7882488B">
            <w:pPr>
              <w:pStyle w:val="249"/>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3D1A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EB565CA">
            <w:pPr>
              <w:rPr>
                <w:rFonts w:ascii="Arial"/>
                <w:color w:val="auto"/>
                <w:sz w:val="21"/>
                <w:highlight w:val="none"/>
              </w:rPr>
            </w:pPr>
          </w:p>
        </w:tc>
        <w:tc>
          <w:tcPr>
            <w:tcW w:w="1542" w:type="dxa"/>
            <w:vMerge w:val="continue"/>
            <w:tcBorders>
              <w:top w:val="nil"/>
              <w:bottom w:val="nil"/>
            </w:tcBorders>
            <w:vAlign w:val="top"/>
          </w:tcPr>
          <w:p w14:paraId="25E3AC9A">
            <w:pPr>
              <w:rPr>
                <w:rFonts w:ascii="Arial"/>
                <w:color w:val="auto"/>
                <w:sz w:val="21"/>
                <w:highlight w:val="none"/>
              </w:rPr>
            </w:pPr>
          </w:p>
        </w:tc>
        <w:tc>
          <w:tcPr>
            <w:tcW w:w="2672" w:type="dxa"/>
            <w:vAlign w:val="top"/>
          </w:tcPr>
          <w:p w14:paraId="7E05EEC7">
            <w:pPr>
              <w:pStyle w:val="249"/>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2CFF2FBE">
            <w:pPr>
              <w:rPr>
                <w:rFonts w:ascii="Arial"/>
                <w:color w:val="auto"/>
                <w:sz w:val="21"/>
                <w:highlight w:val="none"/>
              </w:rPr>
            </w:pPr>
          </w:p>
        </w:tc>
        <w:tc>
          <w:tcPr>
            <w:tcW w:w="3543" w:type="dxa"/>
            <w:vAlign w:val="top"/>
          </w:tcPr>
          <w:p w14:paraId="4C64E450">
            <w:pPr>
              <w:pStyle w:val="249"/>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3A10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066A1C0">
            <w:pPr>
              <w:rPr>
                <w:rFonts w:ascii="Arial"/>
                <w:color w:val="auto"/>
                <w:sz w:val="21"/>
                <w:highlight w:val="none"/>
              </w:rPr>
            </w:pPr>
          </w:p>
        </w:tc>
        <w:tc>
          <w:tcPr>
            <w:tcW w:w="1542" w:type="dxa"/>
            <w:vMerge w:val="continue"/>
            <w:tcBorders>
              <w:top w:val="nil"/>
            </w:tcBorders>
            <w:vAlign w:val="top"/>
          </w:tcPr>
          <w:p w14:paraId="213B14ED">
            <w:pPr>
              <w:rPr>
                <w:rFonts w:ascii="Arial"/>
                <w:color w:val="auto"/>
                <w:sz w:val="21"/>
                <w:highlight w:val="none"/>
              </w:rPr>
            </w:pPr>
          </w:p>
        </w:tc>
        <w:tc>
          <w:tcPr>
            <w:tcW w:w="2672" w:type="dxa"/>
            <w:vAlign w:val="top"/>
          </w:tcPr>
          <w:p w14:paraId="099B7D1B">
            <w:pPr>
              <w:pStyle w:val="249"/>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6D9B3EC1">
            <w:pPr>
              <w:rPr>
                <w:rFonts w:ascii="Arial"/>
                <w:color w:val="auto"/>
                <w:sz w:val="21"/>
                <w:highlight w:val="none"/>
              </w:rPr>
            </w:pPr>
          </w:p>
        </w:tc>
        <w:tc>
          <w:tcPr>
            <w:tcW w:w="3543" w:type="dxa"/>
            <w:vAlign w:val="top"/>
          </w:tcPr>
          <w:p w14:paraId="0C433376">
            <w:pPr>
              <w:pStyle w:val="249"/>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7684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6B0993F2">
            <w:pPr>
              <w:pStyle w:val="249"/>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229B9829">
            <w:pPr>
              <w:pStyle w:val="249"/>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5AEC49AA">
            <w:pPr>
              <w:pStyle w:val="249"/>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38674A1E">
            <w:pPr>
              <w:rPr>
                <w:rFonts w:ascii="Arial"/>
                <w:color w:val="auto"/>
                <w:sz w:val="21"/>
                <w:highlight w:val="none"/>
              </w:rPr>
            </w:pPr>
          </w:p>
        </w:tc>
        <w:tc>
          <w:tcPr>
            <w:tcW w:w="3543" w:type="dxa"/>
            <w:vAlign w:val="top"/>
          </w:tcPr>
          <w:p w14:paraId="1FBC9105">
            <w:pPr>
              <w:pStyle w:val="249"/>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166B6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0D3B3108">
            <w:pPr>
              <w:rPr>
                <w:rFonts w:ascii="Arial"/>
                <w:color w:val="auto"/>
                <w:sz w:val="21"/>
                <w:highlight w:val="none"/>
              </w:rPr>
            </w:pPr>
          </w:p>
        </w:tc>
        <w:tc>
          <w:tcPr>
            <w:tcW w:w="1542" w:type="dxa"/>
            <w:vMerge w:val="continue"/>
            <w:tcBorders>
              <w:top w:val="nil"/>
            </w:tcBorders>
            <w:vAlign w:val="top"/>
          </w:tcPr>
          <w:p w14:paraId="6265BCE0">
            <w:pPr>
              <w:rPr>
                <w:rFonts w:ascii="Arial"/>
                <w:color w:val="auto"/>
                <w:sz w:val="21"/>
                <w:highlight w:val="none"/>
              </w:rPr>
            </w:pPr>
          </w:p>
        </w:tc>
        <w:tc>
          <w:tcPr>
            <w:tcW w:w="2672" w:type="dxa"/>
            <w:vAlign w:val="top"/>
          </w:tcPr>
          <w:p w14:paraId="400CBB60">
            <w:pPr>
              <w:pStyle w:val="249"/>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52A36865">
            <w:pPr>
              <w:rPr>
                <w:rFonts w:ascii="Arial"/>
                <w:color w:val="auto"/>
                <w:sz w:val="21"/>
                <w:highlight w:val="none"/>
              </w:rPr>
            </w:pPr>
          </w:p>
        </w:tc>
        <w:tc>
          <w:tcPr>
            <w:tcW w:w="3543" w:type="dxa"/>
            <w:vAlign w:val="top"/>
          </w:tcPr>
          <w:p w14:paraId="752E0A8F">
            <w:pPr>
              <w:pStyle w:val="249"/>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7BEA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3C528C9D">
            <w:pPr>
              <w:pStyle w:val="249"/>
              <w:spacing w:before="65"/>
              <w:ind w:left="118"/>
              <w:rPr>
                <w:color w:val="auto"/>
                <w:highlight w:val="none"/>
              </w:rPr>
            </w:pPr>
            <w:r>
              <w:rPr>
                <w:color w:val="auto"/>
                <w:spacing w:val="-5"/>
                <w:highlight w:val="none"/>
              </w:rPr>
              <w:t>34</w:t>
            </w:r>
          </w:p>
        </w:tc>
        <w:tc>
          <w:tcPr>
            <w:tcW w:w="1542" w:type="dxa"/>
            <w:vAlign w:val="top"/>
          </w:tcPr>
          <w:p w14:paraId="26002081">
            <w:pPr>
              <w:pStyle w:val="249"/>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3A32134F">
            <w:pPr>
              <w:pStyle w:val="249"/>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435A3602">
            <w:pPr>
              <w:rPr>
                <w:rFonts w:ascii="Arial"/>
                <w:color w:val="auto"/>
                <w:sz w:val="21"/>
                <w:highlight w:val="none"/>
              </w:rPr>
            </w:pPr>
          </w:p>
        </w:tc>
        <w:tc>
          <w:tcPr>
            <w:tcW w:w="3543" w:type="dxa"/>
            <w:vAlign w:val="top"/>
          </w:tcPr>
          <w:p w14:paraId="12CCD619">
            <w:pPr>
              <w:pStyle w:val="249"/>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33C0B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0C083837">
            <w:pPr>
              <w:pStyle w:val="249"/>
              <w:spacing w:before="66"/>
              <w:ind w:left="118"/>
              <w:rPr>
                <w:color w:val="auto"/>
                <w:highlight w:val="none"/>
              </w:rPr>
            </w:pPr>
            <w:r>
              <w:rPr>
                <w:color w:val="auto"/>
                <w:spacing w:val="-5"/>
                <w:highlight w:val="none"/>
              </w:rPr>
              <w:t>35</w:t>
            </w:r>
          </w:p>
        </w:tc>
        <w:tc>
          <w:tcPr>
            <w:tcW w:w="1542" w:type="dxa"/>
            <w:vAlign w:val="top"/>
          </w:tcPr>
          <w:p w14:paraId="190A6FC7">
            <w:pPr>
              <w:pStyle w:val="249"/>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0F37EBB5">
            <w:pPr>
              <w:pStyle w:val="249"/>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176EB2EC">
            <w:pPr>
              <w:rPr>
                <w:rFonts w:ascii="Arial"/>
                <w:color w:val="auto"/>
                <w:sz w:val="21"/>
                <w:highlight w:val="none"/>
              </w:rPr>
            </w:pPr>
          </w:p>
        </w:tc>
        <w:tc>
          <w:tcPr>
            <w:tcW w:w="3543" w:type="dxa"/>
            <w:vAlign w:val="top"/>
          </w:tcPr>
          <w:p w14:paraId="5ED49DD0">
            <w:pPr>
              <w:pStyle w:val="249"/>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6F5F5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518D22F">
            <w:pPr>
              <w:pStyle w:val="249"/>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6F51B4CB">
            <w:pPr>
              <w:pStyle w:val="249"/>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2E77DA3C">
            <w:pPr>
              <w:pStyle w:val="249"/>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16D82173">
            <w:pPr>
              <w:rPr>
                <w:rFonts w:ascii="Arial"/>
                <w:color w:val="auto"/>
                <w:sz w:val="21"/>
                <w:highlight w:val="none"/>
              </w:rPr>
            </w:pPr>
          </w:p>
        </w:tc>
        <w:tc>
          <w:tcPr>
            <w:tcW w:w="3543" w:type="dxa"/>
            <w:vAlign w:val="top"/>
          </w:tcPr>
          <w:p w14:paraId="24DAA081">
            <w:pPr>
              <w:pStyle w:val="249"/>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736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5A517EAD">
            <w:pPr>
              <w:rPr>
                <w:rFonts w:ascii="Arial"/>
                <w:color w:val="auto"/>
                <w:sz w:val="21"/>
                <w:highlight w:val="none"/>
              </w:rPr>
            </w:pPr>
          </w:p>
        </w:tc>
        <w:tc>
          <w:tcPr>
            <w:tcW w:w="1542" w:type="dxa"/>
            <w:vMerge w:val="continue"/>
            <w:tcBorders>
              <w:top w:val="nil"/>
            </w:tcBorders>
            <w:vAlign w:val="top"/>
          </w:tcPr>
          <w:p w14:paraId="19F6D16D">
            <w:pPr>
              <w:rPr>
                <w:rFonts w:ascii="Arial"/>
                <w:color w:val="auto"/>
                <w:sz w:val="21"/>
                <w:highlight w:val="none"/>
              </w:rPr>
            </w:pPr>
          </w:p>
        </w:tc>
        <w:tc>
          <w:tcPr>
            <w:tcW w:w="2672" w:type="dxa"/>
            <w:vAlign w:val="top"/>
          </w:tcPr>
          <w:p w14:paraId="5231012A">
            <w:pPr>
              <w:pStyle w:val="249"/>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503950D2">
            <w:pPr>
              <w:rPr>
                <w:rFonts w:ascii="Arial"/>
                <w:color w:val="auto"/>
                <w:sz w:val="21"/>
                <w:highlight w:val="none"/>
              </w:rPr>
            </w:pPr>
          </w:p>
        </w:tc>
        <w:tc>
          <w:tcPr>
            <w:tcW w:w="3543" w:type="dxa"/>
            <w:vAlign w:val="top"/>
          </w:tcPr>
          <w:p w14:paraId="7F3F4790">
            <w:pPr>
              <w:pStyle w:val="249"/>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BE24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1D3FD863">
            <w:pPr>
              <w:pStyle w:val="249"/>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7E7A3B00">
            <w:pPr>
              <w:pStyle w:val="249"/>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0D590395">
            <w:pPr>
              <w:pStyle w:val="249"/>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4A6CA616">
            <w:pPr>
              <w:rPr>
                <w:rFonts w:ascii="Arial"/>
                <w:color w:val="auto"/>
                <w:sz w:val="21"/>
                <w:highlight w:val="none"/>
              </w:rPr>
            </w:pPr>
          </w:p>
        </w:tc>
        <w:tc>
          <w:tcPr>
            <w:tcW w:w="3543" w:type="dxa"/>
            <w:vAlign w:val="top"/>
          </w:tcPr>
          <w:p w14:paraId="4FA57477">
            <w:pPr>
              <w:pStyle w:val="249"/>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D83D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33DF0F03">
            <w:pPr>
              <w:rPr>
                <w:rFonts w:ascii="Arial"/>
                <w:color w:val="auto"/>
                <w:sz w:val="21"/>
                <w:highlight w:val="none"/>
              </w:rPr>
            </w:pPr>
          </w:p>
        </w:tc>
        <w:tc>
          <w:tcPr>
            <w:tcW w:w="1542" w:type="dxa"/>
            <w:vMerge w:val="continue"/>
            <w:tcBorders>
              <w:top w:val="nil"/>
            </w:tcBorders>
            <w:vAlign w:val="top"/>
          </w:tcPr>
          <w:p w14:paraId="0545FD58">
            <w:pPr>
              <w:rPr>
                <w:rFonts w:ascii="Arial"/>
                <w:color w:val="auto"/>
                <w:sz w:val="21"/>
                <w:highlight w:val="none"/>
              </w:rPr>
            </w:pPr>
          </w:p>
        </w:tc>
        <w:tc>
          <w:tcPr>
            <w:tcW w:w="2672" w:type="dxa"/>
            <w:vAlign w:val="top"/>
          </w:tcPr>
          <w:p w14:paraId="307394CD">
            <w:pPr>
              <w:pStyle w:val="249"/>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2DC58AFF">
            <w:pPr>
              <w:rPr>
                <w:rFonts w:ascii="Arial"/>
                <w:color w:val="auto"/>
                <w:sz w:val="21"/>
                <w:highlight w:val="none"/>
              </w:rPr>
            </w:pPr>
          </w:p>
        </w:tc>
        <w:tc>
          <w:tcPr>
            <w:tcW w:w="3543" w:type="dxa"/>
            <w:vAlign w:val="top"/>
          </w:tcPr>
          <w:p w14:paraId="5C6AAE1D">
            <w:pPr>
              <w:pStyle w:val="249"/>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55D1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899121F">
            <w:pPr>
              <w:pStyle w:val="249"/>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6432604B">
            <w:pPr>
              <w:pStyle w:val="249"/>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33EFC6B8">
            <w:pPr>
              <w:pStyle w:val="249"/>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2D3334A6">
            <w:pPr>
              <w:rPr>
                <w:rFonts w:ascii="Arial"/>
                <w:color w:val="auto"/>
                <w:sz w:val="21"/>
                <w:highlight w:val="none"/>
              </w:rPr>
            </w:pPr>
          </w:p>
        </w:tc>
        <w:tc>
          <w:tcPr>
            <w:tcW w:w="3543" w:type="dxa"/>
            <w:vAlign w:val="top"/>
          </w:tcPr>
          <w:p w14:paraId="537A6D37">
            <w:pPr>
              <w:pStyle w:val="249"/>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D06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41E277D">
            <w:pPr>
              <w:rPr>
                <w:rFonts w:ascii="Arial"/>
                <w:color w:val="auto"/>
                <w:sz w:val="21"/>
                <w:highlight w:val="none"/>
              </w:rPr>
            </w:pPr>
          </w:p>
        </w:tc>
        <w:tc>
          <w:tcPr>
            <w:tcW w:w="1542" w:type="dxa"/>
            <w:vMerge w:val="continue"/>
            <w:tcBorders>
              <w:top w:val="nil"/>
              <w:bottom w:val="nil"/>
            </w:tcBorders>
            <w:vAlign w:val="top"/>
          </w:tcPr>
          <w:p w14:paraId="5318D071">
            <w:pPr>
              <w:rPr>
                <w:rFonts w:ascii="Arial"/>
                <w:color w:val="auto"/>
                <w:sz w:val="21"/>
                <w:highlight w:val="none"/>
              </w:rPr>
            </w:pPr>
          </w:p>
        </w:tc>
        <w:tc>
          <w:tcPr>
            <w:tcW w:w="2672" w:type="dxa"/>
            <w:vAlign w:val="top"/>
          </w:tcPr>
          <w:p w14:paraId="1280F272">
            <w:pPr>
              <w:pStyle w:val="249"/>
              <w:spacing w:before="66" w:line="221" w:lineRule="auto"/>
              <w:ind w:left="103"/>
              <w:rPr>
                <w:color w:val="auto"/>
                <w:highlight w:val="none"/>
              </w:rPr>
            </w:pPr>
            <w:r>
              <w:rPr>
                <w:color w:val="auto"/>
                <w:highlight w:val="none"/>
              </w:rPr>
              <w:t>A10030704 炻质砖</w:t>
            </w:r>
          </w:p>
        </w:tc>
        <w:tc>
          <w:tcPr>
            <w:tcW w:w="2248" w:type="dxa"/>
            <w:vAlign w:val="top"/>
          </w:tcPr>
          <w:p w14:paraId="6F89A47D">
            <w:pPr>
              <w:rPr>
                <w:rFonts w:ascii="Arial"/>
                <w:color w:val="auto"/>
                <w:sz w:val="21"/>
                <w:highlight w:val="none"/>
              </w:rPr>
            </w:pPr>
          </w:p>
        </w:tc>
        <w:tc>
          <w:tcPr>
            <w:tcW w:w="3543" w:type="dxa"/>
            <w:vAlign w:val="top"/>
          </w:tcPr>
          <w:p w14:paraId="7BCCEFE7">
            <w:pPr>
              <w:pStyle w:val="249"/>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A92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0634CEF">
            <w:pPr>
              <w:rPr>
                <w:rFonts w:ascii="Arial"/>
                <w:color w:val="auto"/>
                <w:sz w:val="21"/>
                <w:highlight w:val="none"/>
              </w:rPr>
            </w:pPr>
          </w:p>
        </w:tc>
        <w:tc>
          <w:tcPr>
            <w:tcW w:w="1542" w:type="dxa"/>
            <w:vMerge w:val="continue"/>
            <w:tcBorders>
              <w:top w:val="nil"/>
              <w:bottom w:val="nil"/>
            </w:tcBorders>
            <w:vAlign w:val="top"/>
          </w:tcPr>
          <w:p w14:paraId="452C657A">
            <w:pPr>
              <w:rPr>
                <w:rFonts w:ascii="Arial"/>
                <w:color w:val="auto"/>
                <w:sz w:val="21"/>
                <w:highlight w:val="none"/>
              </w:rPr>
            </w:pPr>
          </w:p>
        </w:tc>
        <w:tc>
          <w:tcPr>
            <w:tcW w:w="2672" w:type="dxa"/>
            <w:vAlign w:val="top"/>
          </w:tcPr>
          <w:p w14:paraId="53992450">
            <w:pPr>
              <w:pStyle w:val="249"/>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030E523F">
            <w:pPr>
              <w:rPr>
                <w:rFonts w:ascii="Arial"/>
                <w:color w:val="auto"/>
                <w:sz w:val="21"/>
                <w:highlight w:val="none"/>
              </w:rPr>
            </w:pPr>
          </w:p>
        </w:tc>
        <w:tc>
          <w:tcPr>
            <w:tcW w:w="3543" w:type="dxa"/>
            <w:vAlign w:val="top"/>
          </w:tcPr>
          <w:p w14:paraId="46AA1662">
            <w:pPr>
              <w:pStyle w:val="249"/>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737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1DDB61E5">
            <w:pPr>
              <w:rPr>
                <w:rFonts w:ascii="Arial"/>
                <w:color w:val="auto"/>
                <w:sz w:val="21"/>
                <w:highlight w:val="none"/>
              </w:rPr>
            </w:pPr>
          </w:p>
        </w:tc>
        <w:tc>
          <w:tcPr>
            <w:tcW w:w="1542" w:type="dxa"/>
            <w:vMerge w:val="continue"/>
            <w:tcBorders>
              <w:top w:val="nil"/>
            </w:tcBorders>
            <w:vAlign w:val="top"/>
          </w:tcPr>
          <w:p w14:paraId="562A977B">
            <w:pPr>
              <w:rPr>
                <w:rFonts w:ascii="Arial"/>
                <w:color w:val="auto"/>
                <w:sz w:val="21"/>
                <w:highlight w:val="none"/>
              </w:rPr>
            </w:pPr>
          </w:p>
        </w:tc>
        <w:tc>
          <w:tcPr>
            <w:tcW w:w="2672" w:type="dxa"/>
            <w:vAlign w:val="top"/>
          </w:tcPr>
          <w:p w14:paraId="1B101927">
            <w:pPr>
              <w:pStyle w:val="249"/>
              <w:spacing w:before="66" w:line="221" w:lineRule="auto"/>
              <w:ind w:left="103"/>
              <w:rPr>
                <w:color w:val="auto"/>
                <w:highlight w:val="none"/>
              </w:rPr>
            </w:pPr>
            <w:r>
              <w:rPr>
                <w:color w:val="auto"/>
                <w:highlight w:val="none"/>
              </w:rPr>
              <w:t>A10030799 其他建筑陶瓷制品</w:t>
            </w:r>
          </w:p>
        </w:tc>
        <w:tc>
          <w:tcPr>
            <w:tcW w:w="2248" w:type="dxa"/>
            <w:vAlign w:val="top"/>
          </w:tcPr>
          <w:p w14:paraId="67FFB4A7">
            <w:pPr>
              <w:rPr>
                <w:rFonts w:ascii="Arial"/>
                <w:color w:val="auto"/>
                <w:sz w:val="21"/>
                <w:highlight w:val="none"/>
              </w:rPr>
            </w:pPr>
          </w:p>
        </w:tc>
        <w:tc>
          <w:tcPr>
            <w:tcW w:w="3543" w:type="dxa"/>
            <w:vAlign w:val="top"/>
          </w:tcPr>
          <w:p w14:paraId="6D72EAD4">
            <w:pPr>
              <w:pStyle w:val="249"/>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F87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3FB97411">
            <w:pPr>
              <w:pStyle w:val="249"/>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3ECED0AB">
            <w:pPr>
              <w:pStyle w:val="249"/>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68C7BD42">
            <w:pPr>
              <w:pStyle w:val="249"/>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4E3BC686">
            <w:pPr>
              <w:rPr>
                <w:rFonts w:ascii="Arial"/>
                <w:color w:val="auto"/>
                <w:sz w:val="21"/>
                <w:highlight w:val="none"/>
              </w:rPr>
            </w:pPr>
          </w:p>
        </w:tc>
        <w:tc>
          <w:tcPr>
            <w:tcW w:w="3543" w:type="dxa"/>
            <w:vAlign w:val="top"/>
          </w:tcPr>
          <w:p w14:paraId="0DC6BF3F">
            <w:pPr>
              <w:pStyle w:val="249"/>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3942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855502D">
            <w:pPr>
              <w:rPr>
                <w:rFonts w:ascii="Arial"/>
                <w:color w:val="auto"/>
                <w:sz w:val="21"/>
                <w:highlight w:val="none"/>
              </w:rPr>
            </w:pPr>
          </w:p>
        </w:tc>
        <w:tc>
          <w:tcPr>
            <w:tcW w:w="1542" w:type="dxa"/>
            <w:vMerge w:val="continue"/>
            <w:tcBorders>
              <w:top w:val="nil"/>
              <w:bottom w:val="nil"/>
            </w:tcBorders>
            <w:vAlign w:val="top"/>
          </w:tcPr>
          <w:p w14:paraId="38F5BD3A">
            <w:pPr>
              <w:rPr>
                <w:rFonts w:ascii="Arial"/>
                <w:color w:val="auto"/>
                <w:sz w:val="21"/>
                <w:highlight w:val="none"/>
              </w:rPr>
            </w:pPr>
          </w:p>
        </w:tc>
        <w:tc>
          <w:tcPr>
            <w:tcW w:w="2672" w:type="dxa"/>
            <w:vAlign w:val="top"/>
          </w:tcPr>
          <w:p w14:paraId="48ABCDDD">
            <w:pPr>
              <w:pStyle w:val="249"/>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285CC83A">
            <w:pPr>
              <w:rPr>
                <w:rFonts w:ascii="Arial"/>
                <w:color w:val="auto"/>
                <w:sz w:val="21"/>
                <w:highlight w:val="none"/>
              </w:rPr>
            </w:pPr>
          </w:p>
        </w:tc>
        <w:tc>
          <w:tcPr>
            <w:tcW w:w="3543" w:type="dxa"/>
            <w:vAlign w:val="top"/>
          </w:tcPr>
          <w:p w14:paraId="42445B80">
            <w:pPr>
              <w:pStyle w:val="249"/>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492C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0C11FABF">
            <w:pPr>
              <w:rPr>
                <w:rFonts w:ascii="Arial"/>
                <w:color w:val="auto"/>
                <w:sz w:val="21"/>
                <w:highlight w:val="none"/>
              </w:rPr>
            </w:pPr>
          </w:p>
        </w:tc>
        <w:tc>
          <w:tcPr>
            <w:tcW w:w="1542" w:type="dxa"/>
            <w:vMerge w:val="continue"/>
            <w:tcBorders>
              <w:top w:val="nil"/>
            </w:tcBorders>
            <w:vAlign w:val="top"/>
          </w:tcPr>
          <w:p w14:paraId="29C26A51">
            <w:pPr>
              <w:rPr>
                <w:rFonts w:ascii="Arial"/>
                <w:color w:val="auto"/>
                <w:sz w:val="21"/>
                <w:highlight w:val="none"/>
              </w:rPr>
            </w:pPr>
          </w:p>
        </w:tc>
        <w:tc>
          <w:tcPr>
            <w:tcW w:w="2672" w:type="dxa"/>
            <w:vAlign w:val="top"/>
          </w:tcPr>
          <w:p w14:paraId="4E30D5CE">
            <w:pPr>
              <w:pStyle w:val="249"/>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27F8E0C5">
            <w:pPr>
              <w:rPr>
                <w:rFonts w:ascii="Arial"/>
                <w:color w:val="auto"/>
                <w:sz w:val="21"/>
                <w:highlight w:val="none"/>
              </w:rPr>
            </w:pPr>
          </w:p>
        </w:tc>
        <w:tc>
          <w:tcPr>
            <w:tcW w:w="3543" w:type="dxa"/>
            <w:vAlign w:val="top"/>
          </w:tcPr>
          <w:p w14:paraId="18F46A73">
            <w:pPr>
              <w:pStyle w:val="249"/>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CCC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3CF87B5">
            <w:pPr>
              <w:pStyle w:val="249"/>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3BF39CC0">
            <w:pPr>
              <w:pStyle w:val="249"/>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261266DF">
            <w:pPr>
              <w:pStyle w:val="249"/>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75319B1A">
            <w:pPr>
              <w:rPr>
                <w:rFonts w:ascii="Arial"/>
                <w:color w:val="auto"/>
                <w:sz w:val="21"/>
                <w:highlight w:val="none"/>
              </w:rPr>
            </w:pPr>
          </w:p>
        </w:tc>
        <w:tc>
          <w:tcPr>
            <w:tcW w:w="3543" w:type="dxa"/>
            <w:vAlign w:val="top"/>
          </w:tcPr>
          <w:p w14:paraId="11BC2C48">
            <w:pPr>
              <w:pStyle w:val="249"/>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64BE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11406F2C">
            <w:pPr>
              <w:rPr>
                <w:rFonts w:ascii="Arial"/>
                <w:color w:val="auto"/>
                <w:sz w:val="21"/>
                <w:highlight w:val="none"/>
              </w:rPr>
            </w:pPr>
          </w:p>
        </w:tc>
        <w:tc>
          <w:tcPr>
            <w:tcW w:w="1542" w:type="dxa"/>
            <w:vMerge w:val="continue"/>
            <w:tcBorders>
              <w:top w:val="nil"/>
            </w:tcBorders>
            <w:vAlign w:val="top"/>
          </w:tcPr>
          <w:p w14:paraId="30B3A376">
            <w:pPr>
              <w:rPr>
                <w:rFonts w:ascii="Arial"/>
                <w:color w:val="auto"/>
                <w:sz w:val="21"/>
                <w:highlight w:val="none"/>
              </w:rPr>
            </w:pPr>
          </w:p>
        </w:tc>
        <w:tc>
          <w:tcPr>
            <w:tcW w:w="2672" w:type="dxa"/>
            <w:vAlign w:val="top"/>
          </w:tcPr>
          <w:p w14:paraId="04A35BCC">
            <w:pPr>
              <w:pStyle w:val="249"/>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1D52FF3C">
            <w:pPr>
              <w:rPr>
                <w:rFonts w:ascii="Arial"/>
                <w:color w:val="auto"/>
                <w:sz w:val="21"/>
                <w:highlight w:val="none"/>
              </w:rPr>
            </w:pPr>
          </w:p>
        </w:tc>
        <w:tc>
          <w:tcPr>
            <w:tcW w:w="3543" w:type="dxa"/>
            <w:vAlign w:val="top"/>
          </w:tcPr>
          <w:p w14:paraId="4C4AD4E4">
            <w:pPr>
              <w:pStyle w:val="249"/>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959B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29533BD">
            <w:pPr>
              <w:pStyle w:val="249"/>
              <w:spacing w:before="67" w:line="242" w:lineRule="auto"/>
              <w:ind w:left="114"/>
              <w:rPr>
                <w:color w:val="auto"/>
                <w:highlight w:val="none"/>
              </w:rPr>
            </w:pPr>
            <w:r>
              <w:rPr>
                <w:color w:val="auto"/>
                <w:spacing w:val="-3"/>
                <w:highlight w:val="none"/>
              </w:rPr>
              <w:t>41</w:t>
            </w:r>
          </w:p>
        </w:tc>
        <w:tc>
          <w:tcPr>
            <w:tcW w:w="1542" w:type="dxa"/>
            <w:vAlign w:val="top"/>
          </w:tcPr>
          <w:p w14:paraId="03113334">
            <w:pPr>
              <w:pStyle w:val="249"/>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vAlign w:val="top"/>
          </w:tcPr>
          <w:p w14:paraId="0CBFBD21">
            <w:pPr>
              <w:rPr>
                <w:rFonts w:ascii="Arial"/>
                <w:color w:val="auto"/>
                <w:sz w:val="21"/>
                <w:highlight w:val="none"/>
              </w:rPr>
            </w:pPr>
          </w:p>
        </w:tc>
        <w:tc>
          <w:tcPr>
            <w:tcW w:w="2248" w:type="dxa"/>
            <w:vAlign w:val="top"/>
          </w:tcPr>
          <w:p w14:paraId="43740B36">
            <w:pPr>
              <w:rPr>
                <w:rFonts w:ascii="Arial"/>
                <w:color w:val="auto"/>
                <w:sz w:val="21"/>
                <w:highlight w:val="none"/>
              </w:rPr>
            </w:pPr>
          </w:p>
        </w:tc>
        <w:tc>
          <w:tcPr>
            <w:tcW w:w="3543" w:type="dxa"/>
            <w:vAlign w:val="top"/>
          </w:tcPr>
          <w:p w14:paraId="09AB2EED">
            <w:pPr>
              <w:pStyle w:val="249"/>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917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47EE869A">
            <w:pPr>
              <w:pStyle w:val="249"/>
              <w:spacing w:before="68" w:line="242" w:lineRule="auto"/>
              <w:ind w:left="114"/>
              <w:rPr>
                <w:color w:val="auto"/>
                <w:highlight w:val="none"/>
              </w:rPr>
            </w:pPr>
            <w:r>
              <w:rPr>
                <w:color w:val="auto"/>
                <w:spacing w:val="-3"/>
                <w:highlight w:val="none"/>
              </w:rPr>
              <w:t>42</w:t>
            </w:r>
          </w:p>
        </w:tc>
        <w:tc>
          <w:tcPr>
            <w:tcW w:w="1542" w:type="dxa"/>
            <w:vAlign w:val="top"/>
          </w:tcPr>
          <w:p w14:paraId="76F70502">
            <w:pPr>
              <w:pStyle w:val="249"/>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672" w:type="dxa"/>
            <w:vAlign w:val="top"/>
          </w:tcPr>
          <w:p w14:paraId="2E630F9A">
            <w:pPr>
              <w:pStyle w:val="249"/>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vAlign w:val="top"/>
          </w:tcPr>
          <w:p w14:paraId="1B553245">
            <w:pPr>
              <w:rPr>
                <w:rFonts w:ascii="Arial"/>
                <w:color w:val="auto"/>
                <w:sz w:val="21"/>
                <w:highlight w:val="none"/>
              </w:rPr>
            </w:pPr>
          </w:p>
        </w:tc>
        <w:tc>
          <w:tcPr>
            <w:tcW w:w="3543" w:type="dxa"/>
            <w:vAlign w:val="top"/>
          </w:tcPr>
          <w:p w14:paraId="57D29867">
            <w:pPr>
              <w:pStyle w:val="249"/>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bl>
    <w:p w14:paraId="495F42D4">
      <w:pPr>
        <w:rPr>
          <w:rFonts w:ascii="Arial" w:hAnsi="Arial" w:eastAsia="Arial" w:cs="Arial"/>
          <w:color w:val="auto"/>
          <w:sz w:val="21"/>
          <w:szCs w:val="21"/>
          <w:highlight w:val="none"/>
        </w:rPr>
        <w:sectPr>
          <w:pgSz w:w="11906" w:h="16838"/>
          <w:pgMar w:top="1431" w:right="644" w:bottom="0" w:left="667" w:header="0" w:footer="0" w:gutter="0"/>
          <w:cols w:space="720" w:num="1"/>
        </w:sect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6FCB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vAlign w:val="top"/>
          </w:tcPr>
          <w:p w14:paraId="7EB10BFF">
            <w:pPr>
              <w:pStyle w:val="249"/>
              <w:spacing w:before="68"/>
              <w:ind w:left="114"/>
              <w:rPr>
                <w:color w:val="auto"/>
                <w:highlight w:val="none"/>
              </w:rPr>
            </w:pPr>
            <w:r>
              <w:rPr>
                <w:color w:val="auto"/>
                <w:spacing w:val="-3"/>
                <w:highlight w:val="none"/>
              </w:rPr>
              <w:t>43</w:t>
            </w:r>
          </w:p>
        </w:tc>
        <w:tc>
          <w:tcPr>
            <w:tcW w:w="1542" w:type="dxa"/>
            <w:vMerge w:val="restart"/>
            <w:tcBorders>
              <w:bottom w:val="nil"/>
            </w:tcBorders>
            <w:vAlign w:val="top"/>
          </w:tcPr>
          <w:p w14:paraId="45151744">
            <w:pPr>
              <w:pStyle w:val="249"/>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vAlign w:val="top"/>
          </w:tcPr>
          <w:p w14:paraId="75ED80A0">
            <w:pPr>
              <w:pStyle w:val="249"/>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vAlign w:val="top"/>
          </w:tcPr>
          <w:p w14:paraId="640BF91B">
            <w:pPr>
              <w:rPr>
                <w:rFonts w:ascii="Arial"/>
                <w:color w:val="auto"/>
                <w:sz w:val="21"/>
                <w:highlight w:val="none"/>
              </w:rPr>
            </w:pPr>
          </w:p>
        </w:tc>
        <w:tc>
          <w:tcPr>
            <w:tcW w:w="3543" w:type="dxa"/>
            <w:vAlign w:val="top"/>
          </w:tcPr>
          <w:p w14:paraId="666183A4">
            <w:pPr>
              <w:pStyle w:val="249"/>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B98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vAlign w:val="top"/>
          </w:tcPr>
          <w:p w14:paraId="5DF624F2">
            <w:pPr>
              <w:rPr>
                <w:rFonts w:ascii="Arial"/>
                <w:color w:val="auto"/>
                <w:sz w:val="21"/>
                <w:highlight w:val="none"/>
              </w:rPr>
            </w:pPr>
          </w:p>
        </w:tc>
        <w:tc>
          <w:tcPr>
            <w:tcW w:w="1542" w:type="dxa"/>
            <w:vMerge w:val="continue"/>
            <w:tcBorders>
              <w:top w:val="nil"/>
              <w:bottom w:val="nil"/>
            </w:tcBorders>
            <w:vAlign w:val="top"/>
          </w:tcPr>
          <w:p w14:paraId="185B74ED">
            <w:pPr>
              <w:rPr>
                <w:rFonts w:ascii="Arial"/>
                <w:color w:val="auto"/>
                <w:sz w:val="21"/>
                <w:highlight w:val="none"/>
              </w:rPr>
            </w:pPr>
          </w:p>
        </w:tc>
        <w:tc>
          <w:tcPr>
            <w:tcW w:w="2672" w:type="dxa"/>
            <w:vAlign w:val="top"/>
          </w:tcPr>
          <w:p w14:paraId="1C389A01">
            <w:pPr>
              <w:pStyle w:val="249"/>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vAlign w:val="top"/>
          </w:tcPr>
          <w:p w14:paraId="1C195E0D">
            <w:pPr>
              <w:rPr>
                <w:rFonts w:ascii="Arial"/>
                <w:color w:val="auto"/>
                <w:sz w:val="21"/>
                <w:highlight w:val="none"/>
              </w:rPr>
            </w:pPr>
          </w:p>
        </w:tc>
        <w:tc>
          <w:tcPr>
            <w:tcW w:w="3543" w:type="dxa"/>
            <w:vAlign w:val="top"/>
          </w:tcPr>
          <w:p w14:paraId="6C69E7C8">
            <w:pPr>
              <w:pStyle w:val="249"/>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F5FF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vAlign w:val="top"/>
          </w:tcPr>
          <w:p w14:paraId="6584828B">
            <w:pPr>
              <w:rPr>
                <w:rFonts w:ascii="Arial"/>
                <w:color w:val="auto"/>
                <w:sz w:val="21"/>
                <w:highlight w:val="none"/>
              </w:rPr>
            </w:pPr>
          </w:p>
        </w:tc>
        <w:tc>
          <w:tcPr>
            <w:tcW w:w="1542" w:type="dxa"/>
            <w:vMerge w:val="continue"/>
            <w:tcBorders>
              <w:top w:val="nil"/>
            </w:tcBorders>
            <w:vAlign w:val="top"/>
          </w:tcPr>
          <w:p w14:paraId="24CFB7FE">
            <w:pPr>
              <w:rPr>
                <w:rFonts w:ascii="Arial"/>
                <w:color w:val="auto"/>
                <w:sz w:val="21"/>
                <w:highlight w:val="none"/>
              </w:rPr>
            </w:pPr>
          </w:p>
        </w:tc>
        <w:tc>
          <w:tcPr>
            <w:tcW w:w="2672" w:type="dxa"/>
            <w:vAlign w:val="top"/>
          </w:tcPr>
          <w:p w14:paraId="3687DF0B">
            <w:pPr>
              <w:pStyle w:val="249"/>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vAlign w:val="top"/>
          </w:tcPr>
          <w:p w14:paraId="15E92AB5">
            <w:pPr>
              <w:rPr>
                <w:rFonts w:ascii="Arial"/>
                <w:color w:val="auto"/>
                <w:sz w:val="21"/>
                <w:highlight w:val="none"/>
              </w:rPr>
            </w:pPr>
          </w:p>
        </w:tc>
        <w:tc>
          <w:tcPr>
            <w:tcW w:w="3543" w:type="dxa"/>
            <w:vAlign w:val="top"/>
          </w:tcPr>
          <w:p w14:paraId="5A451769">
            <w:pPr>
              <w:pStyle w:val="249"/>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A37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4C5E578E">
            <w:pPr>
              <w:pStyle w:val="249"/>
              <w:spacing w:before="65" w:line="242" w:lineRule="auto"/>
              <w:ind w:left="114"/>
              <w:rPr>
                <w:color w:val="auto"/>
                <w:highlight w:val="none"/>
              </w:rPr>
            </w:pPr>
            <w:r>
              <w:rPr>
                <w:color w:val="auto"/>
                <w:spacing w:val="-3"/>
                <w:highlight w:val="none"/>
              </w:rPr>
              <w:t>44</w:t>
            </w:r>
          </w:p>
        </w:tc>
        <w:tc>
          <w:tcPr>
            <w:tcW w:w="1542" w:type="dxa"/>
            <w:vAlign w:val="top"/>
          </w:tcPr>
          <w:p w14:paraId="61A0DDA7">
            <w:pPr>
              <w:pStyle w:val="249"/>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vAlign w:val="top"/>
          </w:tcPr>
          <w:p w14:paraId="07CB385D">
            <w:pPr>
              <w:pStyle w:val="249"/>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vAlign w:val="top"/>
          </w:tcPr>
          <w:p w14:paraId="618C4AC5">
            <w:pPr>
              <w:rPr>
                <w:rFonts w:ascii="Arial"/>
                <w:color w:val="auto"/>
                <w:sz w:val="21"/>
                <w:highlight w:val="none"/>
              </w:rPr>
            </w:pPr>
          </w:p>
        </w:tc>
        <w:tc>
          <w:tcPr>
            <w:tcW w:w="3543" w:type="dxa"/>
            <w:vAlign w:val="top"/>
          </w:tcPr>
          <w:p w14:paraId="3824D349">
            <w:pPr>
              <w:pStyle w:val="249"/>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0E7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371FE56B">
            <w:pPr>
              <w:pStyle w:val="249"/>
              <w:spacing w:before="66"/>
              <w:ind w:left="114"/>
              <w:rPr>
                <w:color w:val="auto"/>
                <w:highlight w:val="none"/>
              </w:rPr>
            </w:pPr>
            <w:r>
              <w:rPr>
                <w:color w:val="auto"/>
                <w:spacing w:val="-3"/>
                <w:highlight w:val="none"/>
              </w:rPr>
              <w:t>45</w:t>
            </w:r>
          </w:p>
        </w:tc>
        <w:tc>
          <w:tcPr>
            <w:tcW w:w="1542" w:type="dxa"/>
            <w:vAlign w:val="top"/>
          </w:tcPr>
          <w:p w14:paraId="148FE227">
            <w:pPr>
              <w:pStyle w:val="249"/>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1E979B3E">
            <w:pPr>
              <w:rPr>
                <w:rFonts w:ascii="Arial"/>
                <w:color w:val="auto"/>
                <w:sz w:val="21"/>
                <w:highlight w:val="none"/>
              </w:rPr>
            </w:pPr>
          </w:p>
        </w:tc>
        <w:tc>
          <w:tcPr>
            <w:tcW w:w="2248" w:type="dxa"/>
            <w:vAlign w:val="top"/>
          </w:tcPr>
          <w:p w14:paraId="01B18370">
            <w:pPr>
              <w:rPr>
                <w:rFonts w:ascii="Arial"/>
                <w:color w:val="auto"/>
                <w:sz w:val="21"/>
                <w:highlight w:val="none"/>
              </w:rPr>
            </w:pPr>
          </w:p>
        </w:tc>
        <w:tc>
          <w:tcPr>
            <w:tcW w:w="3543" w:type="dxa"/>
            <w:vAlign w:val="top"/>
          </w:tcPr>
          <w:p w14:paraId="57E9362A">
            <w:pPr>
              <w:pStyle w:val="249"/>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C66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6DF47546">
            <w:pPr>
              <w:pStyle w:val="249"/>
              <w:spacing w:before="66"/>
              <w:ind w:left="114"/>
              <w:rPr>
                <w:color w:val="auto"/>
                <w:highlight w:val="none"/>
              </w:rPr>
            </w:pPr>
            <w:r>
              <w:rPr>
                <w:color w:val="auto"/>
                <w:spacing w:val="-3"/>
                <w:highlight w:val="none"/>
              </w:rPr>
              <w:t>46</w:t>
            </w:r>
          </w:p>
        </w:tc>
        <w:tc>
          <w:tcPr>
            <w:tcW w:w="1542" w:type="dxa"/>
            <w:vAlign w:val="top"/>
          </w:tcPr>
          <w:p w14:paraId="3734607F">
            <w:pPr>
              <w:pStyle w:val="249"/>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76349D12">
            <w:pPr>
              <w:rPr>
                <w:rFonts w:ascii="Arial"/>
                <w:color w:val="auto"/>
                <w:sz w:val="21"/>
                <w:highlight w:val="none"/>
              </w:rPr>
            </w:pPr>
          </w:p>
        </w:tc>
        <w:tc>
          <w:tcPr>
            <w:tcW w:w="2248" w:type="dxa"/>
            <w:vAlign w:val="top"/>
          </w:tcPr>
          <w:p w14:paraId="32583402">
            <w:pPr>
              <w:rPr>
                <w:rFonts w:ascii="Arial"/>
                <w:color w:val="auto"/>
                <w:sz w:val="21"/>
                <w:highlight w:val="none"/>
              </w:rPr>
            </w:pPr>
          </w:p>
        </w:tc>
        <w:tc>
          <w:tcPr>
            <w:tcW w:w="3543" w:type="dxa"/>
            <w:vAlign w:val="top"/>
          </w:tcPr>
          <w:p w14:paraId="075F60EB">
            <w:pPr>
              <w:pStyle w:val="249"/>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328D8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59346658">
            <w:pPr>
              <w:pStyle w:val="249"/>
              <w:spacing w:before="66"/>
              <w:ind w:left="114"/>
              <w:rPr>
                <w:color w:val="auto"/>
                <w:highlight w:val="none"/>
              </w:rPr>
            </w:pPr>
            <w:r>
              <w:rPr>
                <w:color w:val="auto"/>
                <w:spacing w:val="-3"/>
                <w:highlight w:val="none"/>
              </w:rPr>
              <w:t>47</w:t>
            </w:r>
          </w:p>
        </w:tc>
        <w:tc>
          <w:tcPr>
            <w:tcW w:w="1542" w:type="dxa"/>
            <w:vAlign w:val="top"/>
          </w:tcPr>
          <w:p w14:paraId="423A892E">
            <w:pPr>
              <w:pStyle w:val="249"/>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21522D60">
            <w:pPr>
              <w:rPr>
                <w:rFonts w:ascii="Arial"/>
                <w:color w:val="auto"/>
                <w:sz w:val="21"/>
                <w:highlight w:val="none"/>
              </w:rPr>
            </w:pPr>
          </w:p>
        </w:tc>
        <w:tc>
          <w:tcPr>
            <w:tcW w:w="2248" w:type="dxa"/>
            <w:vAlign w:val="top"/>
          </w:tcPr>
          <w:p w14:paraId="47492322">
            <w:pPr>
              <w:rPr>
                <w:rFonts w:ascii="Arial"/>
                <w:color w:val="auto"/>
                <w:sz w:val="21"/>
                <w:highlight w:val="none"/>
              </w:rPr>
            </w:pPr>
          </w:p>
        </w:tc>
        <w:tc>
          <w:tcPr>
            <w:tcW w:w="3543" w:type="dxa"/>
            <w:vAlign w:val="top"/>
          </w:tcPr>
          <w:p w14:paraId="124C3BCC">
            <w:pPr>
              <w:pStyle w:val="249"/>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159B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66413E0A">
            <w:pPr>
              <w:pStyle w:val="249"/>
              <w:spacing w:before="69"/>
              <w:ind w:left="114"/>
              <w:rPr>
                <w:color w:val="auto"/>
                <w:highlight w:val="none"/>
              </w:rPr>
            </w:pPr>
            <w:r>
              <w:rPr>
                <w:color w:val="auto"/>
                <w:spacing w:val="-3"/>
                <w:highlight w:val="none"/>
              </w:rPr>
              <w:t>48</w:t>
            </w:r>
          </w:p>
        </w:tc>
        <w:tc>
          <w:tcPr>
            <w:tcW w:w="1542" w:type="dxa"/>
            <w:vAlign w:val="top"/>
          </w:tcPr>
          <w:p w14:paraId="12A4734E">
            <w:pPr>
              <w:pStyle w:val="249"/>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1EB4DA02">
            <w:pPr>
              <w:rPr>
                <w:rFonts w:ascii="Arial"/>
                <w:color w:val="auto"/>
                <w:sz w:val="21"/>
                <w:highlight w:val="none"/>
              </w:rPr>
            </w:pPr>
          </w:p>
        </w:tc>
        <w:tc>
          <w:tcPr>
            <w:tcW w:w="2248" w:type="dxa"/>
            <w:vAlign w:val="top"/>
          </w:tcPr>
          <w:p w14:paraId="371027B4">
            <w:pPr>
              <w:rPr>
                <w:rFonts w:ascii="Arial"/>
                <w:color w:val="auto"/>
                <w:sz w:val="21"/>
                <w:highlight w:val="none"/>
              </w:rPr>
            </w:pPr>
          </w:p>
        </w:tc>
        <w:tc>
          <w:tcPr>
            <w:tcW w:w="3543" w:type="dxa"/>
            <w:vAlign w:val="top"/>
          </w:tcPr>
          <w:p w14:paraId="71FC349A">
            <w:pPr>
              <w:pStyle w:val="249"/>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415F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594AC9D">
            <w:pPr>
              <w:pStyle w:val="249"/>
              <w:spacing w:before="68"/>
              <w:ind w:left="114"/>
              <w:rPr>
                <w:color w:val="auto"/>
                <w:highlight w:val="none"/>
              </w:rPr>
            </w:pPr>
            <w:r>
              <w:rPr>
                <w:color w:val="auto"/>
                <w:spacing w:val="-3"/>
                <w:highlight w:val="none"/>
              </w:rPr>
              <w:t>49</w:t>
            </w:r>
          </w:p>
        </w:tc>
        <w:tc>
          <w:tcPr>
            <w:tcW w:w="1542" w:type="dxa"/>
            <w:vAlign w:val="top"/>
          </w:tcPr>
          <w:p w14:paraId="2518EFDC">
            <w:pPr>
              <w:pStyle w:val="249"/>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4C4B1FDC">
            <w:pPr>
              <w:rPr>
                <w:rFonts w:ascii="Arial"/>
                <w:color w:val="auto"/>
                <w:sz w:val="21"/>
                <w:highlight w:val="none"/>
              </w:rPr>
            </w:pPr>
          </w:p>
        </w:tc>
        <w:tc>
          <w:tcPr>
            <w:tcW w:w="2248" w:type="dxa"/>
            <w:vAlign w:val="top"/>
          </w:tcPr>
          <w:p w14:paraId="2EFCE875">
            <w:pPr>
              <w:rPr>
                <w:rFonts w:ascii="Arial"/>
                <w:color w:val="auto"/>
                <w:sz w:val="21"/>
                <w:highlight w:val="none"/>
              </w:rPr>
            </w:pPr>
          </w:p>
        </w:tc>
        <w:tc>
          <w:tcPr>
            <w:tcW w:w="3543" w:type="dxa"/>
            <w:vAlign w:val="top"/>
          </w:tcPr>
          <w:p w14:paraId="72B31BE4">
            <w:pPr>
              <w:pStyle w:val="249"/>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19C0B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4AD436EE">
            <w:pPr>
              <w:pStyle w:val="249"/>
              <w:spacing w:before="69"/>
              <w:ind w:left="118"/>
              <w:rPr>
                <w:color w:val="auto"/>
                <w:highlight w:val="none"/>
              </w:rPr>
            </w:pPr>
            <w:r>
              <w:rPr>
                <w:color w:val="auto"/>
                <w:spacing w:val="-5"/>
                <w:highlight w:val="none"/>
              </w:rPr>
              <w:t>50</w:t>
            </w:r>
          </w:p>
        </w:tc>
        <w:tc>
          <w:tcPr>
            <w:tcW w:w="1542" w:type="dxa"/>
            <w:vAlign w:val="top"/>
          </w:tcPr>
          <w:p w14:paraId="5F93411D">
            <w:pPr>
              <w:pStyle w:val="249"/>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314FA6C9">
            <w:pPr>
              <w:rPr>
                <w:rFonts w:ascii="Arial"/>
                <w:color w:val="auto"/>
                <w:sz w:val="21"/>
                <w:highlight w:val="none"/>
              </w:rPr>
            </w:pPr>
          </w:p>
        </w:tc>
        <w:tc>
          <w:tcPr>
            <w:tcW w:w="2248" w:type="dxa"/>
            <w:vAlign w:val="top"/>
          </w:tcPr>
          <w:p w14:paraId="79782050">
            <w:pPr>
              <w:rPr>
                <w:rFonts w:ascii="Arial"/>
                <w:color w:val="auto"/>
                <w:sz w:val="21"/>
                <w:highlight w:val="none"/>
              </w:rPr>
            </w:pPr>
          </w:p>
        </w:tc>
        <w:tc>
          <w:tcPr>
            <w:tcW w:w="3543" w:type="dxa"/>
            <w:vAlign w:val="top"/>
          </w:tcPr>
          <w:p w14:paraId="084BD82C">
            <w:pPr>
              <w:pStyle w:val="249"/>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1C6B6600">
      <w:pPr>
        <w:spacing w:after="120" w:line="360" w:lineRule="auto"/>
        <w:rPr>
          <w:rFonts w:hint="eastAsia" w:ascii="宋体" w:hAnsi="宋体" w:eastAsia="宋体" w:cs="Times New Roman"/>
          <w:color w:val="auto"/>
          <w:spacing w:val="-3"/>
          <w:szCs w:val="21"/>
          <w:highlight w:val="none"/>
          <w:lang w:val="en-US" w:eastAsia="zh-CN"/>
        </w:rPr>
        <w:sectPr>
          <w:pgSz w:w="11906" w:h="16838"/>
          <w:pgMar w:top="1431" w:right="644" w:bottom="0" w:left="667" w:header="0" w:footer="0" w:gutter="0"/>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p w14:paraId="77344471">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5" w:name="_Toc25835"/>
      <w:r>
        <w:rPr>
          <w:rFonts w:ascii="Times New Roman" w:hAnsi="Times New Roman" w:cs="Times New Roman"/>
          <w:color w:val="auto"/>
          <w:sz w:val="32"/>
          <w:szCs w:val="32"/>
          <w:highlight w:val="none"/>
        </w:rPr>
        <w:t>第三章  供应商须知</w:t>
      </w:r>
      <w:bookmarkEnd w:id="15"/>
      <w:bookmarkStart w:id="16" w:name="_投标人须知前附表"/>
      <w:bookmarkEnd w:id="16"/>
    </w:p>
    <w:p w14:paraId="14BD8DBD">
      <w:pPr>
        <w:pStyle w:val="3"/>
        <w:spacing w:before="40" w:after="40"/>
        <w:jc w:val="center"/>
        <w:rPr>
          <w:rFonts w:hint="eastAsia"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2299A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8628F92">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131E2A">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4C6AF8">
            <w:pPr>
              <w:jc w:val="center"/>
              <w:rPr>
                <w:b/>
                <w:color w:val="auto"/>
                <w:szCs w:val="21"/>
                <w:highlight w:val="none"/>
              </w:rPr>
            </w:pPr>
            <w:r>
              <w:rPr>
                <w:b/>
                <w:color w:val="auto"/>
                <w:szCs w:val="21"/>
                <w:highlight w:val="none"/>
              </w:rPr>
              <w:t>内容、要求</w:t>
            </w:r>
          </w:p>
        </w:tc>
      </w:tr>
      <w:tr w14:paraId="700AD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423FC8E">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830621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923F26F">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rPr>
              <w:t>2025年DNA实验室试剂耗材的采购</w:t>
            </w:r>
          </w:p>
          <w:p w14:paraId="5AF5E85E">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 w:val="24"/>
                <w:highlight w:val="none"/>
                <w:lang w:eastAsia="zh-CN"/>
              </w:rPr>
              <w:t>GGZC2025-J1-990330-JDZB</w:t>
            </w:r>
          </w:p>
          <w:p w14:paraId="7AC98E2A">
            <w:pPr>
              <w:spacing w:line="300" w:lineRule="exact"/>
              <w:jc w:val="left"/>
              <w:rPr>
                <w:rFonts w:hint="default" w:eastAsia="宋体"/>
                <w:color w:val="auto"/>
                <w:szCs w:val="21"/>
                <w:highlight w:val="none"/>
                <w:lang w:val="en-US" w:eastAsia="zh-CN"/>
              </w:rPr>
            </w:pPr>
            <w:r>
              <w:rPr>
                <w:rFonts w:hint="eastAsia"/>
                <w:color w:val="auto"/>
                <w:szCs w:val="21"/>
                <w:highlight w:val="none"/>
              </w:rPr>
              <w:t>采购计划号：GGZC[2025]3043号-001</w:t>
            </w:r>
            <w:r>
              <w:rPr>
                <w:rFonts w:hint="eastAsia"/>
                <w:color w:val="auto"/>
                <w:szCs w:val="21"/>
                <w:highlight w:val="none"/>
                <w:lang w:eastAsia="zh-CN"/>
              </w:rPr>
              <w:t>、</w:t>
            </w:r>
            <w:r>
              <w:rPr>
                <w:rFonts w:hint="eastAsia"/>
                <w:color w:val="auto"/>
                <w:szCs w:val="21"/>
                <w:highlight w:val="none"/>
                <w:lang w:val="en-US" w:eastAsia="zh-CN"/>
              </w:rPr>
              <w:t>002</w:t>
            </w:r>
          </w:p>
        </w:tc>
      </w:tr>
      <w:tr w14:paraId="1C3B3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2EFD1DE">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E7ADAA9">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25E5D86">
            <w:pPr>
              <w:tabs>
                <w:tab w:val="left" w:pos="2746"/>
              </w:tabs>
              <w:spacing w:line="300" w:lineRule="exact"/>
              <w:jc w:val="left"/>
              <w:rPr>
                <w:rFonts w:hint="eastAsia" w:eastAsia="宋体"/>
                <w:color w:val="auto"/>
                <w:szCs w:val="21"/>
                <w:highlight w:val="none"/>
                <w:lang w:eastAsia="zh-CN"/>
              </w:rPr>
            </w:pPr>
            <w:r>
              <w:rPr>
                <w:rFonts w:hint="eastAsia"/>
                <w:color w:val="auto"/>
                <w:szCs w:val="21"/>
                <w:highlight w:val="none"/>
              </w:rPr>
              <w:t>竞争性谈判。</w:t>
            </w:r>
            <w:r>
              <w:rPr>
                <w:rFonts w:hint="eastAsia"/>
                <w:color w:val="auto"/>
                <w:szCs w:val="21"/>
                <w:highlight w:val="none"/>
                <w:lang w:eastAsia="zh-CN"/>
              </w:rPr>
              <w:tab/>
            </w:r>
          </w:p>
        </w:tc>
      </w:tr>
      <w:tr w14:paraId="70AFF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F95C071">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AD7868">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E4EEC2">
            <w:pPr>
              <w:spacing w:line="300" w:lineRule="exact"/>
              <w:jc w:val="left"/>
              <w:rPr>
                <w:color w:val="auto"/>
                <w:szCs w:val="21"/>
                <w:highlight w:val="none"/>
              </w:rPr>
            </w:pPr>
            <w:r>
              <w:rPr>
                <w:rFonts w:hint="eastAsia"/>
                <w:color w:val="auto"/>
                <w:szCs w:val="21"/>
                <w:highlight w:val="none"/>
              </w:rPr>
              <w:t>本项目非专门面向中小微企业采购。</w:t>
            </w:r>
          </w:p>
          <w:p w14:paraId="5C8D731C">
            <w:pPr>
              <w:spacing w:line="300" w:lineRule="exact"/>
              <w:jc w:val="left"/>
              <w:rPr>
                <w:rFonts w:hint="eastAsia"/>
                <w:color w:val="auto"/>
                <w:szCs w:val="21"/>
                <w:highlight w:val="none"/>
              </w:rPr>
            </w:pPr>
            <w:r>
              <w:rPr>
                <w:rFonts w:hint="eastAsia"/>
                <w:color w:val="auto"/>
                <w:szCs w:val="21"/>
                <w:highlight w:val="none"/>
              </w:rPr>
              <w:t xml:space="preserve"> </w:t>
            </w:r>
          </w:p>
        </w:tc>
      </w:tr>
      <w:tr w14:paraId="0A100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551AB09">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DE02D4B">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56A236B">
            <w:pPr>
              <w:spacing w:line="300" w:lineRule="exact"/>
              <w:jc w:val="left"/>
              <w:rPr>
                <w:color w:val="auto"/>
                <w:szCs w:val="21"/>
                <w:highlight w:val="none"/>
              </w:rPr>
            </w:pPr>
            <w:r>
              <w:rPr>
                <w:rFonts w:hint="eastAsia"/>
                <w:color w:val="auto"/>
                <w:szCs w:val="21"/>
                <w:highlight w:val="none"/>
              </w:rPr>
              <w:t>详</w:t>
            </w:r>
            <w:r>
              <w:rPr>
                <w:color w:val="auto"/>
                <w:szCs w:val="21"/>
                <w:highlight w:val="none"/>
              </w:rPr>
              <w:t>见谈判公告</w:t>
            </w:r>
            <w:r>
              <w:rPr>
                <w:rFonts w:hint="eastAsia"/>
                <w:color w:val="auto"/>
                <w:szCs w:val="21"/>
                <w:highlight w:val="none"/>
              </w:rPr>
              <w:t>。</w:t>
            </w:r>
          </w:p>
        </w:tc>
      </w:tr>
      <w:tr w14:paraId="78632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7696F2D6">
            <w:pPr>
              <w:spacing w:line="300" w:lineRule="exact"/>
              <w:jc w:val="center"/>
              <w:rPr>
                <w:b/>
                <w:color w:val="auto"/>
                <w:szCs w:val="21"/>
                <w:highlight w:val="none"/>
              </w:rPr>
            </w:pPr>
            <w:bookmarkStart w:id="17"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0334FE2F">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9E8AC21">
            <w:pPr>
              <w:spacing w:line="300" w:lineRule="exact"/>
              <w:jc w:val="left"/>
              <w:rPr>
                <w:color w:val="auto"/>
                <w:szCs w:val="21"/>
                <w:highlight w:val="none"/>
              </w:rPr>
            </w:pPr>
            <w:r>
              <w:rPr>
                <w:rFonts w:hint="eastAsia"/>
                <w:color w:val="auto"/>
                <w:szCs w:val="21"/>
                <w:highlight w:val="none"/>
              </w:rPr>
              <w:t>是否接受联合体详见谈判公告</w:t>
            </w:r>
          </w:p>
        </w:tc>
      </w:tr>
      <w:bookmarkEnd w:id="17"/>
      <w:tr w14:paraId="3150F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EBD5E10">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F980E9">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A21DE72">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33FF54FD">
            <w:pPr>
              <w:pStyle w:val="17"/>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336CC3AC">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39A4F693">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2CFC2563">
            <w:pPr>
              <w:pStyle w:val="17"/>
              <w:rPr>
                <w:color w:val="auto"/>
                <w:szCs w:val="21"/>
                <w:highlight w:val="none"/>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r>
              <w:rPr>
                <w:rFonts w:hint="eastAsia"/>
                <w:color w:val="auto"/>
                <w:szCs w:val="21"/>
                <w:highlight w:val="none"/>
              </w:rPr>
              <w:t xml:space="preserve">  </w:t>
            </w:r>
          </w:p>
        </w:tc>
      </w:tr>
      <w:tr w14:paraId="49DEB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8BFF31D">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1A8925">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5CF4AE">
            <w:pPr>
              <w:spacing w:line="300" w:lineRule="exact"/>
              <w:jc w:val="left"/>
              <w:rPr>
                <w:rFonts w:hint="eastAsia"/>
                <w:color w:val="auto"/>
                <w:szCs w:val="21"/>
                <w:highlight w:val="none"/>
                <w:u w:val="single"/>
              </w:rPr>
            </w:pPr>
            <w:r>
              <w:rPr>
                <w:rFonts w:hint="eastAsia"/>
                <w:color w:val="auto"/>
                <w:szCs w:val="21"/>
                <w:highlight w:val="none"/>
              </w:rPr>
              <w:t>是否接受分包详见谈判公告</w:t>
            </w:r>
          </w:p>
        </w:tc>
      </w:tr>
      <w:tr w14:paraId="42831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DED0AEA">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CFE6132">
            <w:pPr>
              <w:spacing w:line="300" w:lineRule="exact"/>
              <w:jc w:val="center"/>
              <w:rPr>
                <w:color w:val="auto"/>
                <w:szCs w:val="21"/>
                <w:highlight w:val="none"/>
              </w:rPr>
            </w:pPr>
            <w:r>
              <w:rPr>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562F6C5">
            <w:pPr>
              <w:spacing w:line="300" w:lineRule="exact"/>
              <w:jc w:val="left"/>
              <w:rPr>
                <w:color w:val="auto"/>
                <w:szCs w:val="21"/>
                <w:highlight w:val="none"/>
              </w:rPr>
            </w:pPr>
            <w:r>
              <w:rPr>
                <w:color w:val="auto"/>
                <w:szCs w:val="21"/>
                <w:highlight w:val="none"/>
              </w:rPr>
              <w:t>在谈判公告发布媒介发布</w:t>
            </w:r>
            <w:r>
              <w:rPr>
                <w:rFonts w:hint="eastAsia"/>
                <w:color w:val="auto"/>
                <w:szCs w:val="21"/>
                <w:highlight w:val="none"/>
              </w:rPr>
              <w:t>。</w:t>
            </w:r>
          </w:p>
        </w:tc>
      </w:tr>
      <w:tr w14:paraId="50526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2A24DA">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43581A">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FD1108">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自谈判公告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谈判公告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7C1D1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3660EC8">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8AB5CF9">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35591E6">
            <w:pPr>
              <w:spacing w:line="300" w:lineRule="exact"/>
              <w:jc w:val="left"/>
              <w:rPr>
                <w:color w:val="auto"/>
                <w:szCs w:val="21"/>
                <w:highlight w:val="none"/>
              </w:rPr>
            </w:pPr>
            <w:r>
              <w:rPr>
                <w:color w:val="auto"/>
                <w:szCs w:val="21"/>
                <w:highlight w:val="none"/>
              </w:rPr>
              <w:t>响应截止之日起90天。</w:t>
            </w:r>
          </w:p>
        </w:tc>
      </w:tr>
      <w:tr w14:paraId="2B984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4E9ED3F">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3F13D3">
            <w:pPr>
              <w:spacing w:line="300" w:lineRule="exact"/>
              <w:jc w:val="center"/>
              <w:rPr>
                <w:color w:val="auto"/>
                <w:szCs w:val="21"/>
                <w:highlight w:val="none"/>
              </w:rPr>
            </w:pPr>
            <w:r>
              <w:rPr>
                <w:color w:val="auto"/>
                <w:szCs w:val="21"/>
                <w:highlight w:val="none"/>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3D39635">
            <w:pPr>
              <w:spacing w:line="300" w:lineRule="exact"/>
              <w:jc w:val="left"/>
              <w:rPr>
                <w:b/>
                <w:bCs/>
                <w:color w:val="auto"/>
                <w:szCs w:val="21"/>
                <w:highlight w:val="none"/>
              </w:rPr>
            </w:pPr>
            <w:r>
              <w:rPr>
                <w:rFonts w:hint="eastAsia"/>
                <w:b/>
                <w:bCs/>
                <w:color w:val="auto"/>
                <w:szCs w:val="21"/>
                <w:highlight w:val="none"/>
              </w:rPr>
              <w:t>本项目不要求缴纳保证金</w:t>
            </w:r>
          </w:p>
        </w:tc>
      </w:tr>
      <w:tr w14:paraId="52938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7EACCD60">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1BD87C1D">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5364732">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响应文件应按第六章响应文件格式分别编制并使用下载的广西政府采购云平台新版客户端上传。</w:t>
            </w:r>
          </w:p>
        </w:tc>
      </w:tr>
      <w:tr w14:paraId="504FE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241F9BE">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452593">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D761C11">
            <w:pPr>
              <w:spacing w:line="300" w:lineRule="exact"/>
              <w:jc w:val="left"/>
              <w:rPr>
                <w:color w:val="auto"/>
                <w:szCs w:val="21"/>
                <w:highlight w:val="none"/>
              </w:rPr>
            </w:pPr>
            <w:r>
              <w:rPr>
                <w:rFonts w:hint="eastAsia"/>
                <w:color w:val="auto"/>
                <w:kern w:val="0"/>
                <w:szCs w:val="21"/>
                <w:highlight w:val="none"/>
              </w:rPr>
              <w:t>见谈判公告要求</w:t>
            </w:r>
            <w:r>
              <w:rPr>
                <w:rFonts w:hint="eastAsia"/>
                <w:color w:val="auto"/>
                <w:szCs w:val="21"/>
                <w:highlight w:val="none"/>
              </w:rPr>
              <w:t>。</w:t>
            </w:r>
          </w:p>
        </w:tc>
      </w:tr>
      <w:tr w14:paraId="18ECE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6D86C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DA0CC4">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BC94C1">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1E363E7E">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0CB69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67F58C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EE170BC">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39B71C">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16853F5F">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07A3099E">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4788C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85DA3A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2E26B34">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70E66C4">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7C5F29D0">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1BB1CDB7">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1579B2A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0A89CE25">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2E7F3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7E52A">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DAE1E">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5B44C667">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5C264">
            <w:pPr>
              <w:spacing w:before="120" w:line="320" w:lineRule="atLeast"/>
              <w:rPr>
                <w:rFonts w:hint="eastAsia"/>
                <w:color w:val="auto"/>
                <w:szCs w:val="21"/>
                <w:highlight w:val="none"/>
                <w:lang w:val="en-US" w:eastAsia="zh-CN"/>
              </w:rPr>
            </w:pPr>
            <w:r>
              <w:rPr>
                <w:color w:val="auto"/>
                <w:sz w:val="22"/>
                <w:szCs w:val="22"/>
                <w:highlight w:val="none"/>
              </w:rPr>
              <w:sym w:font="Wingdings 2" w:char="F052"/>
            </w:r>
            <w:r>
              <w:rPr>
                <w:rFonts w:hint="eastAsia"/>
                <w:color w:val="auto"/>
                <w:szCs w:val="21"/>
                <w:highlight w:val="none"/>
              </w:rPr>
              <w:t>评审委员会认为</w:t>
            </w:r>
            <w:r>
              <w:rPr>
                <w:rFonts w:hint="eastAsia"/>
                <w:color w:val="auto"/>
                <w:szCs w:val="21"/>
                <w:highlight w:val="none"/>
                <w:lang w:eastAsia="zh-CN"/>
              </w:rPr>
              <w:t>投标人</w:t>
            </w:r>
            <w:r>
              <w:rPr>
                <w:rFonts w:hint="eastAsia"/>
                <w:color w:val="auto"/>
                <w:szCs w:val="21"/>
                <w:highlight w:val="none"/>
              </w:rPr>
              <w:t>的报价明显低于其他通过符合性审查</w:t>
            </w:r>
            <w:r>
              <w:rPr>
                <w:rFonts w:hint="eastAsia"/>
                <w:color w:val="auto"/>
                <w:szCs w:val="21"/>
                <w:highlight w:val="none"/>
                <w:lang w:eastAsia="zh-CN"/>
              </w:rPr>
              <w:t>投标人</w:t>
            </w:r>
            <w:r>
              <w:rPr>
                <w:rFonts w:hint="eastAsia"/>
                <w:color w:val="auto"/>
                <w:szCs w:val="21"/>
                <w:highlight w:val="none"/>
              </w:rPr>
              <w:t>的报价，有可能影响产品质量或者不能诚信履约的；</w:t>
            </w:r>
          </w:p>
          <w:p w14:paraId="555E3FD7">
            <w:pPr>
              <w:spacing w:line="300" w:lineRule="exact"/>
              <w:jc w:val="left"/>
              <w:rPr>
                <w:rFonts w:hint="eastAsia"/>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评审中出现下列情形之一的，评审委员会应当启动异常低价响应审查程序：</w:t>
            </w:r>
          </w:p>
          <w:p w14:paraId="4D25890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28924583">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3C811FE3">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4990B31A">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（4）其他评审委员会认为供应商报价过低，有可能影响产品质量或者不能诚信履约的情形。</w:t>
            </w:r>
          </w:p>
        </w:tc>
      </w:tr>
      <w:tr w14:paraId="7E6B0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7D5D0D8">
            <w:pPr>
              <w:spacing w:line="300" w:lineRule="exact"/>
              <w:jc w:val="center"/>
              <w:rPr>
                <w:rFonts w:hint="eastAsia" w:eastAsia="宋体"/>
                <w:b/>
                <w:color w:val="auto"/>
                <w:szCs w:val="21"/>
                <w:highlight w:val="none"/>
                <w:lang w:val="en-US" w:eastAsia="zh-CN"/>
              </w:rPr>
            </w:pPr>
            <w:r>
              <w:rPr>
                <w:rFonts w:hint="eastAsia"/>
                <w:b/>
                <w:color w:val="auto"/>
                <w:szCs w:val="21"/>
                <w:highlight w:val="none"/>
              </w:rPr>
              <w:t>6</w:t>
            </w:r>
            <w:r>
              <w:rPr>
                <w:rFonts w:hint="eastAsia"/>
                <w:b/>
                <w:color w:val="auto"/>
                <w:szCs w:val="21"/>
                <w:highlight w:val="none"/>
                <w:lang w:val="en-US" w:eastAsia="zh-CN"/>
              </w:rPr>
              <w:t>.</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51BD941">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8CD1D1">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采购人委托谈判小组确定   □采购人确定</w:t>
            </w:r>
          </w:p>
        </w:tc>
      </w:tr>
      <w:tr w14:paraId="0BAFA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AA3898">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BF42DC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0B31D3">
            <w:pPr>
              <w:spacing w:line="300" w:lineRule="exact"/>
              <w:jc w:val="left"/>
              <w:rPr>
                <w:color w:val="auto"/>
                <w:szCs w:val="21"/>
                <w:highlight w:val="none"/>
              </w:rPr>
            </w:pPr>
            <w:r>
              <w:rPr>
                <w:color w:val="auto"/>
                <w:szCs w:val="21"/>
                <w:highlight w:val="none"/>
              </w:rPr>
              <w:t>采购代理机构在采购人依法确认成交供应商后2个工作日内在</w:t>
            </w:r>
            <w:r>
              <w:rPr>
                <w:rFonts w:hint="eastAsia"/>
                <w:color w:val="auto"/>
                <w:szCs w:val="21"/>
                <w:highlight w:val="none"/>
              </w:rPr>
              <w:t>谈判</w:t>
            </w:r>
            <w:r>
              <w:rPr>
                <w:color w:val="auto"/>
                <w:szCs w:val="21"/>
                <w:highlight w:val="none"/>
              </w:rPr>
              <w:t>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7CCB2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3EED093">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69EC5BE">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F536ED6">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0BA5770">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7FAC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4831D34">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027E45">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7C585C">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7A13FE5E">
            <w:pPr>
              <w:spacing w:line="300"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，供应商可通过现场或邮寄方式递交书面质疑材料。供应商应于质疑有效期内将质疑函原件递交或邮寄至谈判公告中采购代理机构信息中的联系人。</w:t>
            </w:r>
          </w:p>
        </w:tc>
      </w:tr>
      <w:tr w14:paraId="5F57D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4BC8A56">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51F4179">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572F8A">
            <w:pPr>
              <w:rPr>
                <w:color w:val="auto"/>
                <w:szCs w:val="21"/>
                <w:highlight w:val="none"/>
              </w:rPr>
            </w:pPr>
            <w:r>
              <w:rPr>
                <w:color w:val="auto"/>
                <w:szCs w:val="21"/>
                <w:highlight w:val="none"/>
              </w:rPr>
              <w:t>（1）</w:t>
            </w:r>
            <w:r>
              <w:rPr>
                <w:color w:val="auto"/>
                <w:szCs w:val="20"/>
                <w:highlight w:val="none"/>
              </w:rPr>
              <w:t>代理服务费</w:t>
            </w:r>
          </w:p>
          <w:p w14:paraId="305A9F20">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17B5BDC9">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15C439B9">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2F809AAB">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19EADE94">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EF6DD47">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582C64FF">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2AEF5276">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2A7A6BFE">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453BAFBF">
            <w:pPr>
              <w:spacing w:line="300" w:lineRule="exact"/>
              <w:jc w:val="left"/>
              <w:rPr>
                <w:color w:val="auto"/>
                <w:szCs w:val="21"/>
                <w:highlight w:val="none"/>
              </w:rPr>
            </w:pPr>
            <w:r>
              <w:rPr>
                <w:rFonts w:hint="eastAsia"/>
                <w:color w:val="auto"/>
                <w:szCs w:val="21"/>
                <w:highlight w:val="none"/>
              </w:rPr>
              <w:t>……</w:t>
            </w:r>
          </w:p>
          <w:p w14:paraId="09675E42">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0DC3E5EE">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04E09430">
            <w:pPr>
              <w:spacing w:line="300" w:lineRule="exact"/>
              <w:jc w:val="left"/>
              <w:rPr>
                <w:color w:val="auto"/>
                <w:szCs w:val="21"/>
                <w:highlight w:val="none"/>
              </w:rPr>
            </w:pPr>
            <w:r>
              <w:rPr>
                <w:color w:val="auto"/>
                <w:szCs w:val="21"/>
                <w:highlight w:val="none"/>
              </w:rPr>
              <w:t>100万元×1.5%＝1.5万元</w:t>
            </w:r>
          </w:p>
          <w:p w14:paraId="45C4A2E3">
            <w:pPr>
              <w:spacing w:line="300" w:lineRule="exact"/>
              <w:jc w:val="left"/>
              <w:rPr>
                <w:color w:val="auto"/>
                <w:szCs w:val="21"/>
                <w:highlight w:val="none"/>
              </w:rPr>
            </w:pPr>
            <w:r>
              <w:rPr>
                <w:color w:val="auto"/>
                <w:szCs w:val="21"/>
                <w:highlight w:val="none"/>
              </w:rPr>
              <w:t>（300－100）万元×1.1%＝2.2万元</w:t>
            </w:r>
          </w:p>
          <w:p w14:paraId="4011F1BE">
            <w:pPr>
              <w:spacing w:line="300" w:lineRule="exact"/>
              <w:jc w:val="left"/>
              <w:rPr>
                <w:color w:val="auto"/>
                <w:szCs w:val="21"/>
                <w:highlight w:val="none"/>
              </w:rPr>
            </w:pPr>
            <w:r>
              <w:rPr>
                <w:color w:val="auto"/>
                <w:szCs w:val="21"/>
                <w:highlight w:val="none"/>
              </w:rPr>
              <w:t>合计收费＝1.5＋2.2=3.7万元</w:t>
            </w:r>
          </w:p>
          <w:p w14:paraId="08C44F68">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2777B98E">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19287348">
            <w:pPr>
              <w:spacing w:line="300" w:lineRule="exact"/>
              <w:jc w:val="left"/>
              <w:rPr>
                <w:rFonts w:hint="eastAsia"/>
                <w:color w:val="auto"/>
                <w:kern w:val="0"/>
                <w:szCs w:val="21"/>
                <w:highlight w:val="none"/>
              </w:rPr>
            </w:pPr>
            <w:r>
              <w:rPr>
                <w:rFonts w:hint="eastAsia"/>
                <w:color w:val="auto"/>
                <w:kern w:val="0"/>
                <w:szCs w:val="21"/>
                <w:highlight w:val="none"/>
              </w:rPr>
              <w:t>开户银行：开户银行：交通银行南宁桃源支行</w:t>
            </w:r>
          </w:p>
          <w:p w14:paraId="329E5FEA">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开户名称：广西机电设备招标有限公司贵港分公司</w:t>
            </w:r>
          </w:p>
          <w:p w14:paraId="436E244D">
            <w:pPr>
              <w:spacing w:line="300" w:lineRule="exact"/>
              <w:jc w:val="left"/>
              <w:rPr>
                <w:rFonts w:hint="eastAsia"/>
                <w:color w:val="auto"/>
                <w:kern w:val="0"/>
                <w:szCs w:val="21"/>
                <w:highlight w:val="none"/>
              </w:rPr>
            </w:pPr>
            <w:r>
              <w:rPr>
                <w:rFonts w:hint="eastAsia"/>
                <w:color w:val="auto"/>
                <w:kern w:val="0"/>
                <w:szCs w:val="21"/>
                <w:highlight w:val="none"/>
              </w:rPr>
              <w:t>银行账号：451060500013000632966</w:t>
            </w:r>
          </w:p>
          <w:p w14:paraId="6106072D">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5C4ED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EDEFA0C">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F2CF305">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A7DCD5">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BA4CF72">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CF68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FD2F3E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20831AA">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5D6759D">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2A03083">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0188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C25954E">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00E08F9">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B706A42">
            <w:pPr>
              <w:spacing w:line="276" w:lineRule="auto"/>
              <w:rPr>
                <w:color w:val="auto"/>
                <w:szCs w:val="21"/>
                <w:highlight w:val="none"/>
              </w:rPr>
            </w:pPr>
            <w:r>
              <w:rPr>
                <w:rFonts w:hint="eastAsia"/>
                <w:color w:val="auto"/>
                <w:szCs w:val="21"/>
                <w:highlight w:val="none"/>
              </w:rPr>
              <w:t>构成本采购文件的各个组成文件应互为解释，互为说明：</w:t>
            </w:r>
          </w:p>
          <w:p w14:paraId="5F593D8C">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664245D">
      <w:pPr>
        <w:rPr>
          <w:color w:val="auto"/>
          <w:highlight w:val="none"/>
        </w:rPr>
      </w:pPr>
    </w:p>
    <w:p w14:paraId="43000717">
      <w:pPr>
        <w:spacing w:before="120" w:line="320" w:lineRule="atLeast"/>
        <w:outlineLvl w:val="1"/>
        <w:rPr>
          <w:b/>
          <w:bCs/>
          <w:color w:val="auto"/>
          <w:kern w:val="0"/>
          <w:szCs w:val="21"/>
          <w:highlight w:val="none"/>
        </w:rPr>
      </w:pPr>
      <w:r>
        <w:rPr>
          <w:color w:val="auto"/>
          <w:highlight w:val="none"/>
        </w:rPr>
        <w:br w:type="page"/>
      </w:r>
      <w:bookmarkStart w:id="18" w:name="_Hlk88949215"/>
      <w:bookmarkStart w:id="19" w:name="_Hlk89180124"/>
      <w:r>
        <w:rPr>
          <w:b/>
          <w:bCs/>
          <w:color w:val="auto"/>
          <w:kern w:val="0"/>
          <w:szCs w:val="21"/>
          <w:highlight w:val="none"/>
        </w:rPr>
        <w:t>1．总则</w:t>
      </w:r>
    </w:p>
    <w:p w14:paraId="4A8EC51A">
      <w:pPr>
        <w:spacing w:before="120" w:line="320" w:lineRule="atLeast"/>
        <w:ind w:firstLine="422" w:firstLineChars="200"/>
        <w:outlineLvl w:val="2"/>
        <w:rPr>
          <w:b/>
          <w:bCs/>
          <w:color w:val="auto"/>
          <w:kern w:val="0"/>
          <w:szCs w:val="21"/>
          <w:highlight w:val="none"/>
        </w:rPr>
      </w:pPr>
      <w:bookmarkStart w:id="20" w:name="_Toc254970668"/>
      <w:bookmarkStart w:id="21" w:name="_Toc254970527"/>
      <w:r>
        <w:rPr>
          <w:b/>
          <w:bCs/>
          <w:color w:val="auto"/>
          <w:kern w:val="0"/>
          <w:szCs w:val="21"/>
          <w:highlight w:val="none"/>
        </w:rPr>
        <w:t>1.1适用范围</w:t>
      </w:r>
      <w:bookmarkEnd w:id="20"/>
      <w:bookmarkEnd w:id="21"/>
    </w:p>
    <w:p w14:paraId="17D2E6D7">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23A816EE">
      <w:pPr>
        <w:spacing w:before="120" w:line="320" w:lineRule="atLeast"/>
        <w:ind w:firstLine="422" w:firstLineChars="200"/>
        <w:outlineLvl w:val="2"/>
        <w:rPr>
          <w:b/>
          <w:bCs/>
          <w:color w:val="auto"/>
          <w:kern w:val="0"/>
          <w:szCs w:val="21"/>
          <w:highlight w:val="none"/>
        </w:rPr>
      </w:pPr>
      <w:bookmarkStart w:id="22" w:name="_Toc254970528"/>
      <w:bookmarkStart w:id="23" w:name="_Toc254970669"/>
      <w:r>
        <w:rPr>
          <w:b/>
          <w:bCs/>
          <w:color w:val="auto"/>
          <w:kern w:val="0"/>
          <w:szCs w:val="21"/>
          <w:highlight w:val="none"/>
        </w:rPr>
        <w:t>1.2定义</w:t>
      </w:r>
      <w:bookmarkEnd w:id="22"/>
      <w:bookmarkEnd w:id="23"/>
    </w:p>
    <w:p w14:paraId="1B2E2723">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4066D54D">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指响应招标、参加响应竞争的法人、其他组织或者自然人</w:t>
      </w:r>
      <w:r>
        <w:rPr>
          <w:color w:val="auto"/>
          <w:szCs w:val="21"/>
          <w:highlight w:val="none"/>
        </w:rPr>
        <w:t>。</w:t>
      </w:r>
    </w:p>
    <w:p w14:paraId="3D8EE20A">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1483AC3">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5015AEE1">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58F396BB">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2F5E0357">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2269DE6E">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1F602B64">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E6481E9">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340E81F7">
      <w:pPr>
        <w:spacing w:before="120" w:line="320" w:lineRule="atLeast"/>
        <w:ind w:firstLine="422" w:firstLineChars="200"/>
        <w:outlineLvl w:val="2"/>
        <w:rPr>
          <w:rFonts w:hint="eastAsia"/>
          <w:b/>
          <w:bCs/>
          <w:color w:val="auto"/>
          <w:kern w:val="0"/>
          <w:szCs w:val="21"/>
          <w:highlight w:val="none"/>
        </w:rPr>
      </w:pPr>
      <w:r>
        <w:rPr>
          <w:rFonts w:hint="eastAsia"/>
          <w:b/>
          <w:bCs/>
          <w:color w:val="auto"/>
          <w:kern w:val="0"/>
          <w:szCs w:val="21"/>
          <w:highlight w:val="none"/>
        </w:rPr>
        <w:t>1.4促进中小企业发展政策</w:t>
      </w:r>
    </w:p>
    <w:p w14:paraId="350020AC">
      <w:pPr>
        <w:spacing w:before="120" w:line="320" w:lineRule="atLeast"/>
        <w:ind w:firstLine="420" w:firstLineChars="200"/>
        <w:rPr>
          <w:rFonts w:hint="eastAsia"/>
          <w:color w:val="auto"/>
          <w:szCs w:val="21"/>
          <w:highlight w:val="none"/>
        </w:rPr>
      </w:pPr>
      <w:r>
        <w:rPr>
          <w:rFonts w:hint="eastAsia"/>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7F5FD613">
      <w:pPr>
        <w:spacing w:before="120" w:line="320" w:lineRule="atLeast"/>
        <w:ind w:firstLine="420" w:firstLineChars="200"/>
        <w:rPr>
          <w:rFonts w:hint="eastAsia"/>
          <w:color w:val="auto"/>
          <w:szCs w:val="21"/>
          <w:highlight w:val="none"/>
        </w:rPr>
      </w:pPr>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00ECCA8A">
      <w:pPr>
        <w:spacing w:before="120" w:line="320" w:lineRule="atLeast"/>
        <w:ind w:firstLine="420" w:firstLineChars="200"/>
        <w:rPr>
          <w:rFonts w:hint="eastAsia"/>
          <w:color w:val="auto"/>
          <w:szCs w:val="21"/>
          <w:highlight w:val="none"/>
        </w:rPr>
      </w:pPr>
      <w:r>
        <w:rPr>
          <w:rFonts w:hint="eastAsia"/>
          <w:color w:val="auto"/>
          <w:szCs w:val="21"/>
          <w:highlight w:val="none"/>
        </w:rPr>
        <w:t>1.4.2中小企业定义</w:t>
      </w:r>
    </w:p>
    <w:p w14:paraId="7D8A1850">
      <w:pPr>
        <w:spacing w:before="120" w:line="320" w:lineRule="atLeast"/>
        <w:ind w:firstLine="420" w:firstLineChars="200"/>
        <w:rPr>
          <w:rFonts w:hint="eastAsia"/>
          <w:color w:val="auto"/>
          <w:szCs w:val="21"/>
          <w:highlight w:val="none"/>
        </w:rPr>
      </w:pPr>
      <w:r>
        <w:rPr>
          <w:rFonts w:hint="eastAsia"/>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6A46DE35">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.2供应商提供的货物、工程或者服务符合下列情形的，享受本款规定的促进中小企业发展政策：</w:t>
      </w:r>
    </w:p>
    <w:p w14:paraId="7DA691E0">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51225EE4">
      <w:pPr>
        <w:spacing w:before="120" w:line="320" w:lineRule="atLeast"/>
        <w:ind w:firstLine="420" w:firstLineChars="200"/>
        <w:rPr>
          <w:rFonts w:hint="eastAsia"/>
          <w:color w:val="auto"/>
          <w:szCs w:val="21"/>
          <w:highlight w:val="none"/>
        </w:rPr>
      </w:pPr>
      <w:r>
        <w:rPr>
          <w:rFonts w:hint="eastAsia"/>
          <w:color w:val="auto"/>
          <w:szCs w:val="21"/>
          <w:highlight w:val="none"/>
        </w:rPr>
        <w:t>在工程采购项目中，工程由中小企业承建，即工程施工单位为中小企业；</w:t>
      </w:r>
    </w:p>
    <w:p w14:paraId="63861BDF">
      <w:pPr>
        <w:spacing w:before="120" w:line="320" w:lineRule="atLeast"/>
        <w:ind w:firstLine="420" w:firstLineChars="200"/>
        <w:rPr>
          <w:rFonts w:hint="eastAsia"/>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5637FDCB">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1739F0C9">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.3本项目标的所属行业在第二章采购需求中规定。供应商根据中小企业划分标准（《关于印发中小企业划型标准规定的通知》（工信部联企业〔2011〕300号）判断是否为中小企业。（见附件）</w:t>
      </w:r>
    </w:p>
    <w:p w14:paraId="1EF73D9B">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C01E642">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.4视同中小企业情形</w:t>
      </w:r>
    </w:p>
    <w:p w14:paraId="4AEB7A65">
      <w:pPr>
        <w:spacing w:before="120" w:line="320" w:lineRule="atLeast"/>
        <w:ind w:firstLine="420" w:firstLineChars="200"/>
        <w:rPr>
          <w:rFonts w:hint="eastAsia"/>
          <w:color w:val="auto"/>
          <w:szCs w:val="21"/>
          <w:highlight w:val="none"/>
        </w:rPr>
      </w:pPr>
      <w:r>
        <w:rPr>
          <w:rFonts w:hint="eastAsia"/>
          <w:color w:val="auto"/>
          <w:szCs w:val="21"/>
          <w:highlight w:val="none"/>
        </w:rPr>
        <w:t>（1）符合中小企业划分标准的个体工商户，视同中小企业。</w:t>
      </w:r>
    </w:p>
    <w:p w14:paraId="1E6998A4">
      <w:pPr>
        <w:spacing w:before="120" w:line="320" w:lineRule="atLeast"/>
        <w:ind w:firstLine="420" w:firstLineChars="200"/>
        <w:rPr>
          <w:rFonts w:hint="eastAsia"/>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55C9C38">
      <w:pPr>
        <w:spacing w:before="120" w:line="320" w:lineRule="atLeast"/>
        <w:ind w:firstLine="420" w:firstLineChars="200"/>
        <w:rPr>
          <w:rFonts w:hint="eastAsia"/>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C4BAAAA">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p>
    <w:p w14:paraId="6FB13D46">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3E24B5B3">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10091ECF">
      <w:pPr>
        <w:spacing w:before="120" w:line="320" w:lineRule="atLeast"/>
        <w:ind w:firstLine="420" w:firstLineChars="200"/>
        <w:rPr>
          <w:color w:val="auto"/>
          <w:szCs w:val="21"/>
          <w:highlight w:val="none"/>
        </w:rPr>
      </w:pPr>
      <w:r>
        <w:rPr>
          <w:color w:val="auto"/>
          <w:szCs w:val="21"/>
          <w:highlight w:val="none"/>
        </w:rPr>
        <w:t>1.5.2按照谈判公告的规定获得采购文件。</w:t>
      </w:r>
    </w:p>
    <w:p w14:paraId="0639230A">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AC5AB08">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303A840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39F42B68">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D0A5E2B">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51A5487">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4E746079">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1A90C202">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4200FEDF">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（7）供应商为联合体的，可以由联合体中的一方或者多方共同交纳谈判保证金，其交纳的保证金对联合体各方均具有约束力。</w:t>
      </w:r>
    </w:p>
    <w:p w14:paraId="31721E68">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60446636">
      <w:pPr>
        <w:spacing w:before="120" w:line="320" w:lineRule="atLeast"/>
        <w:ind w:firstLine="422" w:firstLineChars="200"/>
        <w:outlineLvl w:val="2"/>
        <w:rPr>
          <w:b/>
          <w:bCs/>
          <w:color w:val="auto"/>
          <w:kern w:val="0"/>
          <w:szCs w:val="21"/>
          <w:highlight w:val="none"/>
        </w:rPr>
      </w:pPr>
      <w:bookmarkStart w:id="24" w:name="_Toc254970672"/>
      <w:bookmarkStart w:id="25" w:name="_Toc254970531"/>
      <w:r>
        <w:rPr>
          <w:b/>
          <w:bCs/>
          <w:color w:val="auto"/>
          <w:kern w:val="0"/>
          <w:szCs w:val="21"/>
          <w:highlight w:val="none"/>
        </w:rPr>
        <w:t>1.6现场踏勘及响应费用</w:t>
      </w:r>
      <w:bookmarkEnd w:id="24"/>
      <w:bookmarkEnd w:id="25"/>
    </w:p>
    <w:p w14:paraId="48AEB362">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5C0D61D1">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3F4631BD">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183EB93">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2DC38E04">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172912A4">
      <w:pPr>
        <w:spacing w:before="120" w:line="276" w:lineRule="auto"/>
        <w:ind w:firstLine="422" w:firstLineChars="200"/>
        <w:outlineLvl w:val="2"/>
        <w:rPr>
          <w:b/>
          <w:bCs/>
          <w:color w:val="auto"/>
          <w:kern w:val="0"/>
          <w:szCs w:val="21"/>
          <w:highlight w:val="none"/>
        </w:rPr>
      </w:pPr>
      <w:bookmarkStart w:id="26" w:name="_Toc254970673"/>
      <w:bookmarkStart w:id="27" w:name="_Toc254970532"/>
      <w:r>
        <w:rPr>
          <w:b/>
          <w:bCs/>
          <w:color w:val="auto"/>
          <w:kern w:val="0"/>
          <w:szCs w:val="21"/>
          <w:highlight w:val="none"/>
        </w:rPr>
        <w:t>1.8特别说明</w:t>
      </w:r>
      <w:bookmarkEnd w:id="26"/>
      <w:bookmarkEnd w:id="27"/>
    </w:p>
    <w:p w14:paraId="26D880D4">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4DDC7E44">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09E20495">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5A029CBA">
      <w:pPr>
        <w:spacing w:before="120" w:line="320" w:lineRule="atLeast"/>
        <w:ind w:left="2" w:leftChars="1" w:firstLine="422" w:firstLineChars="200"/>
        <w:outlineLvl w:val="1"/>
        <w:rPr>
          <w:b/>
          <w:bCs/>
          <w:color w:val="auto"/>
          <w:kern w:val="0"/>
          <w:szCs w:val="21"/>
          <w:highlight w:val="none"/>
        </w:rPr>
      </w:pPr>
      <w:bookmarkStart w:id="28" w:name="_Toc254970675"/>
      <w:bookmarkStart w:id="29" w:name="_Toc254970534"/>
      <w:r>
        <w:rPr>
          <w:b/>
          <w:bCs/>
          <w:color w:val="auto"/>
          <w:kern w:val="0"/>
          <w:szCs w:val="21"/>
          <w:highlight w:val="none"/>
        </w:rPr>
        <w:t>2．采购文件</w:t>
      </w:r>
      <w:bookmarkEnd w:id="28"/>
      <w:bookmarkEnd w:id="29"/>
    </w:p>
    <w:p w14:paraId="2DD1A003">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69018DCE">
      <w:pPr>
        <w:spacing w:before="120" w:line="320" w:lineRule="atLeast"/>
        <w:ind w:firstLine="420" w:firstLineChars="200"/>
        <w:rPr>
          <w:color w:val="auto"/>
          <w:szCs w:val="21"/>
          <w:highlight w:val="none"/>
        </w:rPr>
      </w:pPr>
      <w:r>
        <w:rPr>
          <w:color w:val="auto"/>
          <w:szCs w:val="21"/>
          <w:highlight w:val="none"/>
        </w:rPr>
        <w:t>第一章 谈判公告</w:t>
      </w:r>
    </w:p>
    <w:p w14:paraId="4F66AA4C">
      <w:pPr>
        <w:spacing w:before="120" w:line="320" w:lineRule="atLeast"/>
        <w:ind w:firstLine="420" w:firstLineChars="200"/>
        <w:rPr>
          <w:color w:val="auto"/>
          <w:szCs w:val="21"/>
          <w:highlight w:val="none"/>
        </w:rPr>
      </w:pPr>
      <w:r>
        <w:rPr>
          <w:color w:val="auto"/>
          <w:szCs w:val="21"/>
          <w:highlight w:val="none"/>
        </w:rPr>
        <w:t>第二章 采购需求</w:t>
      </w:r>
    </w:p>
    <w:p w14:paraId="1713BAD1">
      <w:pPr>
        <w:spacing w:before="120" w:line="320" w:lineRule="atLeast"/>
        <w:ind w:firstLine="420" w:firstLineChars="200"/>
        <w:rPr>
          <w:color w:val="auto"/>
          <w:szCs w:val="21"/>
          <w:highlight w:val="none"/>
        </w:rPr>
      </w:pPr>
      <w:r>
        <w:rPr>
          <w:color w:val="auto"/>
          <w:szCs w:val="21"/>
          <w:highlight w:val="none"/>
        </w:rPr>
        <w:t>第三章 供应商须知</w:t>
      </w:r>
    </w:p>
    <w:p w14:paraId="0BFE45C4">
      <w:pPr>
        <w:spacing w:before="120" w:line="320" w:lineRule="atLeast"/>
        <w:ind w:firstLine="420" w:firstLineChars="200"/>
        <w:rPr>
          <w:color w:val="auto"/>
          <w:szCs w:val="21"/>
          <w:highlight w:val="none"/>
        </w:rPr>
      </w:pPr>
      <w:r>
        <w:rPr>
          <w:color w:val="auto"/>
          <w:szCs w:val="21"/>
          <w:highlight w:val="none"/>
        </w:rPr>
        <w:t>第四章 评审方法及标准</w:t>
      </w:r>
    </w:p>
    <w:p w14:paraId="597998BF">
      <w:pPr>
        <w:spacing w:before="120" w:line="320" w:lineRule="atLeast"/>
        <w:ind w:firstLine="420" w:firstLineChars="200"/>
        <w:rPr>
          <w:color w:val="auto"/>
          <w:szCs w:val="21"/>
          <w:highlight w:val="none"/>
        </w:rPr>
      </w:pPr>
      <w:r>
        <w:rPr>
          <w:color w:val="auto"/>
          <w:szCs w:val="21"/>
          <w:highlight w:val="none"/>
        </w:rPr>
        <w:t>第五章 合同主要条款格式</w:t>
      </w:r>
    </w:p>
    <w:p w14:paraId="342A6D6D">
      <w:pPr>
        <w:spacing w:before="120" w:line="320" w:lineRule="atLeast"/>
        <w:ind w:firstLine="420" w:firstLineChars="200"/>
        <w:rPr>
          <w:color w:val="auto"/>
          <w:szCs w:val="21"/>
          <w:highlight w:val="none"/>
        </w:rPr>
      </w:pPr>
      <w:r>
        <w:rPr>
          <w:color w:val="auto"/>
          <w:szCs w:val="21"/>
          <w:highlight w:val="none"/>
        </w:rPr>
        <w:t>第六章 响应文件格式</w:t>
      </w:r>
    </w:p>
    <w:p w14:paraId="3EE1181F">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629D3138">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0757804E">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5E0EC9C6">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5E51D675">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w:t>
      </w:r>
      <w:bookmarkStart w:id="30" w:name="_Hlk132790706"/>
      <w:r>
        <w:rPr>
          <w:rFonts w:hint="eastAsia"/>
          <w:color w:val="auto"/>
          <w:szCs w:val="21"/>
          <w:highlight w:val="none"/>
        </w:rPr>
        <w:t>在供应商须知前附表规定的方式通知所有获取采购文件的潜在</w:t>
      </w:r>
      <w:bookmarkEnd w:id="30"/>
      <w:r>
        <w:rPr>
          <w:rFonts w:hint="eastAsia"/>
          <w:color w:val="auto"/>
          <w:szCs w:val="21"/>
          <w:highlight w:val="none"/>
        </w:rPr>
        <w:t xml:space="preserve">供应商，不足3个工作日的，应当顺延提交首次响应文件截止之日。 </w:t>
      </w:r>
    </w:p>
    <w:p w14:paraId="4DB78578">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76507D31">
      <w:pPr>
        <w:spacing w:before="120" w:line="320" w:lineRule="atLeast"/>
        <w:ind w:left="2" w:leftChars="1" w:firstLine="422" w:firstLineChars="200"/>
        <w:outlineLvl w:val="1"/>
        <w:rPr>
          <w:b/>
          <w:bCs/>
          <w:color w:val="auto"/>
          <w:kern w:val="0"/>
          <w:szCs w:val="21"/>
          <w:highlight w:val="none"/>
        </w:rPr>
      </w:pPr>
      <w:bookmarkStart w:id="31" w:name="_Toc254970535"/>
      <w:bookmarkStart w:id="32" w:name="_Toc254970676"/>
      <w:r>
        <w:rPr>
          <w:b/>
          <w:bCs/>
          <w:color w:val="auto"/>
          <w:kern w:val="0"/>
          <w:szCs w:val="21"/>
          <w:highlight w:val="none"/>
        </w:rPr>
        <w:t>3．响应文件</w:t>
      </w:r>
      <w:bookmarkEnd w:id="31"/>
      <w:bookmarkEnd w:id="32"/>
    </w:p>
    <w:p w14:paraId="6726A01F">
      <w:pPr>
        <w:spacing w:before="120" w:line="320" w:lineRule="atLeast"/>
        <w:ind w:firstLine="422" w:firstLineChars="200"/>
        <w:outlineLvl w:val="2"/>
        <w:rPr>
          <w:b/>
          <w:bCs/>
          <w:color w:val="auto"/>
          <w:kern w:val="0"/>
          <w:szCs w:val="21"/>
          <w:highlight w:val="none"/>
        </w:rPr>
      </w:pPr>
      <w:bookmarkStart w:id="33" w:name="_Toc254970536"/>
      <w:bookmarkStart w:id="34" w:name="_Toc254970677"/>
      <w:r>
        <w:rPr>
          <w:b/>
          <w:bCs/>
          <w:color w:val="auto"/>
          <w:kern w:val="0"/>
          <w:szCs w:val="21"/>
          <w:highlight w:val="none"/>
        </w:rPr>
        <w:t>3.1响应文件的组成</w:t>
      </w:r>
      <w:bookmarkEnd w:id="33"/>
      <w:bookmarkEnd w:id="34"/>
    </w:p>
    <w:p w14:paraId="70ED122F">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733D9CA9">
      <w:pPr>
        <w:spacing w:before="120" w:line="320" w:lineRule="atLeast"/>
        <w:ind w:firstLine="422" w:firstLineChars="200"/>
        <w:outlineLvl w:val="2"/>
        <w:rPr>
          <w:b/>
          <w:bCs/>
          <w:color w:val="auto"/>
          <w:kern w:val="0"/>
          <w:szCs w:val="21"/>
          <w:highlight w:val="none"/>
        </w:rPr>
      </w:pPr>
      <w:bookmarkStart w:id="35" w:name="_Toc254970678"/>
      <w:bookmarkStart w:id="36" w:name="_Toc254970537"/>
      <w:r>
        <w:rPr>
          <w:b/>
          <w:color w:val="auto"/>
          <w:szCs w:val="21"/>
          <w:highlight w:val="none"/>
        </w:rPr>
        <w:t>3.2</w:t>
      </w:r>
      <w:r>
        <w:rPr>
          <w:b/>
          <w:bCs/>
          <w:color w:val="auto"/>
          <w:kern w:val="0"/>
          <w:szCs w:val="21"/>
          <w:highlight w:val="none"/>
        </w:rPr>
        <w:t>响应文件的语言及计量</w:t>
      </w:r>
      <w:bookmarkEnd w:id="35"/>
      <w:bookmarkEnd w:id="36"/>
    </w:p>
    <w:p w14:paraId="702E9C3F">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B3C7A8D">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407B0E64">
      <w:pPr>
        <w:spacing w:before="120" w:line="320" w:lineRule="atLeast"/>
        <w:ind w:firstLine="422" w:firstLineChars="200"/>
        <w:outlineLvl w:val="2"/>
        <w:rPr>
          <w:b/>
          <w:bCs/>
          <w:color w:val="auto"/>
          <w:kern w:val="0"/>
          <w:szCs w:val="21"/>
          <w:highlight w:val="none"/>
        </w:rPr>
      </w:pPr>
      <w:bookmarkStart w:id="37" w:name="_Toc254970538"/>
      <w:bookmarkStart w:id="38" w:name="_Toc254970679"/>
      <w:r>
        <w:rPr>
          <w:b/>
          <w:bCs/>
          <w:color w:val="auto"/>
          <w:kern w:val="0"/>
          <w:szCs w:val="21"/>
          <w:highlight w:val="none"/>
        </w:rPr>
        <w:t>3.3响应报价</w:t>
      </w:r>
      <w:bookmarkEnd w:id="37"/>
      <w:bookmarkEnd w:id="38"/>
    </w:p>
    <w:p w14:paraId="1C37F237">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58654022">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740DAB57">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630BC225">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4C1B2537">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5B516DD2">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397422C6">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10D96662">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33D1805A">
      <w:pPr>
        <w:spacing w:before="120" w:line="320" w:lineRule="atLeast"/>
        <w:ind w:firstLine="422" w:firstLineChars="200"/>
        <w:outlineLvl w:val="2"/>
        <w:rPr>
          <w:b/>
          <w:bCs/>
          <w:color w:val="auto"/>
          <w:kern w:val="0"/>
          <w:szCs w:val="21"/>
          <w:highlight w:val="none"/>
        </w:rPr>
      </w:pPr>
      <w:bookmarkStart w:id="39" w:name="_Toc254970682"/>
      <w:bookmarkStart w:id="40" w:name="_Toc254970541"/>
      <w:r>
        <w:rPr>
          <w:b/>
          <w:bCs/>
          <w:color w:val="auto"/>
          <w:kern w:val="0"/>
          <w:szCs w:val="21"/>
          <w:highlight w:val="none"/>
        </w:rPr>
        <w:t>3.5谈判保证金</w:t>
      </w:r>
      <w:bookmarkEnd w:id="39"/>
      <w:bookmarkEnd w:id="40"/>
    </w:p>
    <w:p w14:paraId="4FB90167">
      <w:pPr>
        <w:spacing w:before="120" w:line="320" w:lineRule="atLeast"/>
        <w:ind w:firstLine="420" w:firstLineChars="200"/>
        <w:rPr>
          <w:color w:val="auto"/>
          <w:szCs w:val="21"/>
          <w:highlight w:val="none"/>
        </w:rPr>
      </w:pPr>
      <w:r>
        <w:rPr>
          <w:color w:val="auto"/>
          <w:szCs w:val="21"/>
          <w:highlight w:val="none"/>
        </w:rPr>
        <w:t>3.5.1供应商须按须知前附表规定提交谈判保证金，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。除采购文件规定不予退还保证金的情形外，代理机构在规定时间内退回供应商的谈判保证金（供应商自行承担因未按供应商须知前附表要求交纳导致谈判保证金无法及时退还的责任）。</w:t>
      </w:r>
    </w:p>
    <w:p w14:paraId="2EE658B1">
      <w:pPr>
        <w:spacing w:before="120" w:line="320" w:lineRule="atLeast"/>
        <w:ind w:firstLine="420" w:firstLineChars="200"/>
        <w:rPr>
          <w:color w:val="auto"/>
          <w:szCs w:val="21"/>
          <w:highlight w:val="none"/>
        </w:rPr>
      </w:pPr>
      <w:r>
        <w:rPr>
          <w:color w:val="auto"/>
          <w:szCs w:val="21"/>
          <w:highlight w:val="none"/>
        </w:rPr>
        <w:t>3.5.2谈判保证金币种应与响应报价币种相同。</w:t>
      </w:r>
    </w:p>
    <w:p w14:paraId="784998F2">
      <w:pPr>
        <w:spacing w:before="120" w:line="320" w:lineRule="atLeast"/>
        <w:ind w:firstLine="420" w:firstLineChars="200"/>
        <w:rPr>
          <w:color w:val="auto"/>
          <w:szCs w:val="21"/>
          <w:highlight w:val="none"/>
        </w:rPr>
      </w:pPr>
      <w:r>
        <w:rPr>
          <w:color w:val="auto"/>
          <w:szCs w:val="21"/>
          <w:highlight w:val="none"/>
        </w:rPr>
        <w:t>3.5.3未成交供应商的谈判保证金在成交通知书发出后5个工作日内退还。成交供应商的谈判保证金在合同签订后5个工作日内退还（办理退还手续时需要向采购代理机构提供两份合同复印件）。</w:t>
      </w:r>
    </w:p>
    <w:p w14:paraId="3BE1F461">
      <w:pPr>
        <w:spacing w:before="120" w:line="320" w:lineRule="atLeast"/>
        <w:ind w:firstLine="420" w:firstLineChars="200"/>
        <w:rPr>
          <w:color w:val="auto"/>
          <w:szCs w:val="21"/>
          <w:highlight w:val="none"/>
        </w:rPr>
      </w:pPr>
      <w:r>
        <w:rPr>
          <w:color w:val="auto"/>
          <w:szCs w:val="21"/>
          <w:highlight w:val="none"/>
        </w:rPr>
        <w:t>3.5.4供应商有下列情形之一的，谈判保证金将不予退还：</w:t>
      </w:r>
    </w:p>
    <w:p w14:paraId="7E8D5B08">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7E26B0DF">
      <w:pPr>
        <w:numPr>
          <w:ilvl w:val="0"/>
          <w:numId w:val="1"/>
        </w:numPr>
        <w:spacing w:before="120" w:line="320" w:lineRule="atLeast"/>
        <w:rPr>
          <w:color w:val="auto"/>
          <w:szCs w:val="21"/>
          <w:highlight w:val="none"/>
        </w:rPr>
      </w:pPr>
      <w:r>
        <w:rPr>
          <w:rFonts w:hint="eastAsia"/>
          <w:color w:val="auto"/>
          <w:szCs w:val="21"/>
          <w:highlight w:val="none"/>
        </w:rPr>
        <w:t>供应商在提交响应文件截止时间后撤回响应文件的，但采取竞争性谈判方式采购且在提交最后报价之前退出谈判的情况除外；</w:t>
      </w:r>
    </w:p>
    <w:p w14:paraId="1FED761C">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223C7D74">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7986C429">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59423E15">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5B3E801A">
      <w:pPr>
        <w:numPr>
          <w:ilvl w:val="0"/>
          <w:numId w:val="1"/>
        </w:numPr>
        <w:spacing w:before="120" w:line="320" w:lineRule="atLeast"/>
        <w:rPr>
          <w:color w:val="auto"/>
          <w:szCs w:val="21"/>
          <w:highlight w:val="none"/>
        </w:rPr>
      </w:pPr>
      <w:r>
        <w:rPr>
          <w:color w:val="auto"/>
          <w:szCs w:val="21"/>
          <w:highlight w:val="none"/>
        </w:rPr>
        <w:t>拒绝履行合同义务的；</w:t>
      </w:r>
    </w:p>
    <w:p w14:paraId="1FD839DB">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7B079F50">
      <w:pPr>
        <w:spacing w:before="120" w:line="320" w:lineRule="atLeast"/>
        <w:ind w:firstLine="422" w:firstLineChars="200"/>
        <w:outlineLvl w:val="2"/>
        <w:rPr>
          <w:b/>
          <w:bCs/>
          <w:color w:val="auto"/>
          <w:kern w:val="0"/>
          <w:szCs w:val="21"/>
          <w:highlight w:val="none"/>
        </w:rPr>
      </w:pPr>
      <w:bookmarkStart w:id="41" w:name="_Toc254970542"/>
      <w:bookmarkStart w:id="42" w:name="_Toc254970683"/>
      <w:r>
        <w:rPr>
          <w:b/>
          <w:bCs/>
          <w:color w:val="auto"/>
          <w:kern w:val="0"/>
          <w:szCs w:val="21"/>
          <w:highlight w:val="none"/>
        </w:rPr>
        <w:t>3.6响应文件的</w:t>
      </w:r>
      <w:bookmarkEnd w:id="41"/>
      <w:bookmarkEnd w:id="42"/>
      <w:r>
        <w:rPr>
          <w:b/>
          <w:bCs/>
          <w:color w:val="auto"/>
          <w:kern w:val="0"/>
          <w:szCs w:val="21"/>
          <w:highlight w:val="none"/>
        </w:rPr>
        <w:t>编制要求</w:t>
      </w:r>
    </w:p>
    <w:p w14:paraId="0C93CA3E">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F690016">
      <w:pPr>
        <w:spacing w:before="120" w:line="320" w:lineRule="atLeast"/>
        <w:ind w:firstLine="420" w:firstLineChars="200"/>
        <w:rPr>
          <w:rFonts w:hint="eastAsia"/>
          <w:color w:val="auto"/>
          <w:szCs w:val="21"/>
          <w:highlight w:val="none"/>
        </w:rPr>
      </w:pPr>
      <w:r>
        <w:rPr>
          <w:rFonts w:hint="eastAsia"/>
          <w:color w:val="auto"/>
          <w:szCs w:val="21"/>
          <w:highlight w:val="none"/>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36BCF4E4">
      <w:pPr>
        <w:spacing w:before="120" w:line="320" w:lineRule="atLeast"/>
        <w:ind w:firstLine="420" w:firstLineChars="200"/>
        <w:rPr>
          <w:color w:val="auto"/>
          <w:szCs w:val="21"/>
          <w:highlight w:val="none"/>
        </w:rPr>
      </w:pPr>
      <w:r>
        <w:rPr>
          <w:rFonts w:hint="eastAsia"/>
          <w:color w:val="auto"/>
          <w:szCs w:val="21"/>
          <w:highlight w:val="none"/>
        </w:rPr>
        <w:t>3.6.3 供应商的响应文件未按照采购文件要求签署、盖章的，其响应无效。</w:t>
      </w:r>
    </w:p>
    <w:p w14:paraId="3264BF4C">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1B64F1F1">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AEF9C54">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1A1BBEB">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9664A47">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2FBD8CFB">
      <w:pPr>
        <w:spacing w:before="120" w:line="320" w:lineRule="atLeast"/>
        <w:ind w:left="2" w:leftChars="1" w:firstLine="420" w:firstLineChars="200"/>
        <w:rPr>
          <w:color w:val="auto"/>
          <w:szCs w:val="21"/>
          <w:highlight w:val="none"/>
        </w:rPr>
      </w:pPr>
      <w:bookmarkStart w:id="43" w:name="_Toc254970685"/>
      <w:bookmarkStart w:id="44"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210BE8D">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5E76460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7419421F">
      <w:pPr>
        <w:spacing w:before="120" w:line="320" w:lineRule="atLeast"/>
        <w:ind w:left="2" w:leftChars="1" w:firstLine="420" w:firstLineChars="200"/>
        <w:rPr>
          <w:rFonts w:hint="eastAsia"/>
          <w:color w:val="auto"/>
          <w:szCs w:val="21"/>
          <w:highlight w:val="none"/>
        </w:rPr>
      </w:pPr>
      <w:bookmarkStart w:id="45"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5"/>
    </w:p>
    <w:p w14:paraId="3C746D0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3"/>
      <w:bookmarkEnd w:id="44"/>
    </w:p>
    <w:p w14:paraId="2B84A74F">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308A82A4">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7CBE3332">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8B5A774">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3C69E119">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266B3E6A">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063F106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6" w:name="_Hlk106637960"/>
      <w:r>
        <w:rPr>
          <w:rFonts w:hint="eastAsia"/>
          <w:color w:val="auto"/>
          <w:highlight w:val="none"/>
        </w:rPr>
        <w:t>通知后供应商仍未在上述规定时间内解密响应文件</w:t>
      </w:r>
      <w:bookmarkEnd w:id="46"/>
      <w:r>
        <w:rPr>
          <w:rFonts w:hint="eastAsia"/>
          <w:color w:val="auto"/>
          <w:szCs w:val="21"/>
          <w:highlight w:val="none"/>
        </w:rPr>
        <w:t>，或者供应商没预留联系方式或预留联系方式无效导致代理机构无法联系到供应商进行解密的，均视为无效响应。</w:t>
      </w:r>
    </w:p>
    <w:p w14:paraId="27B6531C">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47"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7"/>
    <w:p w14:paraId="66053CD4">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687E5336">
      <w:pPr>
        <w:spacing w:before="120" w:line="320" w:lineRule="atLeast"/>
        <w:ind w:firstLine="420" w:firstLineChars="200"/>
        <w:rPr>
          <w:color w:val="auto"/>
          <w:szCs w:val="21"/>
          <w:highlight w:val="none"/>
        </w:rPr>
      </w:pPr>
      <w:r>
        <w:rPr>
          <w:color w:val="auto"/>
          <w:szCs w:val="21"/>
          <w:highlight w:val="none"/>
        </w:rPr>
        <w:t>4.2.5截标结束。</w:t>
      </w:r>
    </w:p>
    <w:p w14:paraId="65E2758F">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1B5ED6C4">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08285DCC">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315BC32E">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1B984E1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227E7443">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79A8E36">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1D2CFA65">
      <w:pPr>
        <w:spacing w:before="120" w:line="320" w:lineRule="atLeast"/>
        <w:ind w:firstLine="420" w:firstLineChars="200"/>
        <w:rPr>
          <w:color w:val="auto"/>
          <w:szCs w:val="21"/>
          <w:highlight w:val="none"/>
        </w:rPr>
      </w:pPr>
      <w:bookmarkStart w:id="48" w:name="_Toc254970686"/>
      <w:bookmarkStart w:id="49" w:name="_Toc254970545"/>
      <w:r>
        <w:rPr>
          <w:color w:val="auto"/>
          <w:szCs w:val="21"/>
          <w:highlight w:val="none"/>
        </w:rPr>
        <w:t>4.4.3样品封存或退还的说明请见第六章响应文件格式所附样品递交表。</w:t>
      </w:r>
    </w:p>
    <w:p w14:paraId="78A6515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0BAB1B64">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谈判小组通过电子交易平台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428787A2">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0BC2F422">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2D328441">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3AD8E18C">
      <w:pPr>
        <w:spacing w:before="120" w:line="276" w:lineRule="auto"/>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bookmarkEnd w:id="48"/>
    <w:bookmarkEnd w:id="49"/>
    <w:p w14:paraId="06C521F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p w14:paraId="52D71829">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w:t>
      </w:r>
      <w:r>
        <w:rPr>
          <w:rFonts w:hint="eastAsia"/>
          <w:b/>
          <w:bCs/>
          <w:color w:val="auto"/>
          <w:kern w:val="0"/>
          <w:szCs w:val="21"/>
          <w:highlight w:val="none"/>
        </w:rPr>
        <w:t>谈判</w:t>
      </w:r>
      <w:r>
        <w:rPr>
          <w:b/>
          <w:bCs/>
          <w:color w:val="auto"/>
          <w:kern w:val="0"/>
          <w:szCs w:val="21"/>
          <w:highlight w:val="none"/>
        </w:rPr>
        <w:t>小组</w:t>
      </w:r>
    </w:p>
    <w:p w14:paraId="41E90855">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评审工作由谈判</w:t>
      </w:r>
      <w:r>
        <w:rPr>
          <w:color w:val="auto"/>
          <w:szCs w:val="21"/>
          <w:highlight w:val="none"/>
        </w:rPr>
        <w:t>小组</w:t>
      </w:r>
      <w:r>
        <w:rPr>
          <w:rFonts w:hint="eastAsia"/>
          <w:color w:val="auto"/>
          <w:szCs w:val="21"/>
          <w:highlight w:val="none"/>
        </w:rPr>
        <w:t>负责，谈判小组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1CC3B31">
      <w:pPr>
        <w:spacing w:before="120" w:line="320" w:lineRule="atLeast"/>
        <w:ind w:firstLine="420" w:firstLineChars="200"/>
        <w:rPr>
          <w:color w:val="auto"/>
          <w:szCs w:val="21"/>
          <w:highlight w:val="none"/>
        </w:rPr>
      </w:pPr>
      <w:r>
        <w:rPr>
          <w:rFonts w:hint="eastAsia"/>
          <w:color w:val="auto"/>
          <w:szCs w:val="21"/>
          <w:highlight w:val="none"/>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5FD11F10">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FC79E37">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3BDDFD8C">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03AB1B01">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55F60C13">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谈判小组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378AB179">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59E41D08">
      <w:pPr>
        <w:spacing w:before="120" w:line="320" w:lineRule="atLeast"/>
        <w:ind w:firstLine="420" w:firstLineChars="200"/>
        <w:rPr>
          <w:color w:val="auto"/>
          <w:highlight w:val="none"/>
        </w:rPr>
      </w:pPr>
      <w:r>
        <w:rPr>
          <w:color w:val="auto"/>
          <w:highlight w:val="none"/>
        </w:rPr>
        <w:t>6.</w:t>
      </w:r>
      <w:bookmarkStart w:id="50" w:name="_Hlk80956880"/>
      <w:bookmarkStart w:id="51" w:name="_Hlk19175507"/>
      <w:r>
        <w:rPr>
          <w:color w:val="auto"/>
          <w:highlight w:val="none"/>
        </w:rPr>
        <w:t>3.1</w:t>
      </w:r>
      <w:r>
        <w:rPr>
          <w:rFonts w:hint="eastAsia"/>
          <w:color w:val="auto"/>
          <w:highlight w:val="none"/>
        </w:rPr>
        <w:t>符合性审查</w:t>
      </w:r>
    </w:p>
    <w:p w14:paraId="1769B2E3">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谈判小组对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0"/>
    <w:bookmarkEnd w:id="51"/>
    <w:p w14:paraId="250C69A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6CE23DAD">
      <w:pPr>
        <w:suppressAutoHyphens/>
        <w:spacing w:before="120" w:line="320" w:lineRule="atLeast"/>
        <w:ind w:firstLine="422" w:firstLineChars="201"/>
        <w:rPr>
          <w:color w:val="auto"/>
          <w:szCs w:val="21"/>
          <w:highlight w:val="none"/>
        </w:rPr>
      </w:pPr>
      <w:bookmarkStart w:id="52" w:name="_Hlk47714684"/>
      <w:r>
        <w:rPr>
          <w:rFonts w:hint="eastAsia"/>
          <w:color w:val="auto"/>
          <w:szCs w:val="21"/>
          <w:highlight w:val="none"/>
        </w:rPr>
        <w:t>（1）</w:t>
      </w:r>
      <w:bookmarkEnd w:id="52"/>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EEC7070">
      <w:pPr>
        <w:spacing w:before="120" w:line="320" w:lineRule="atLeast"/>
        <w:ind w:firstLine="420" w:firstLineChars="200"/>
        <w:rPr>
          <w:rFonts w:hint="eastAsia"/>
          <w:color w:val="auto"/>
          <w:szCs w:val="21"/>
          <w:highlight w:val="none"/>
        </w:rPr>
      </w:pPr>
      <w:bookmarkStart w:id="53"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03E6491">
      <w:pPr>
        <w:spacing w:before="120" w:line="320" w:lineRule="atLeast"/>
        <w:ind w:firstLine="420" w:firstLineChars="200"/>
        <w:rPr>
          <w:color w:val="auto"/>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411BCC7">
      <w:pPr>
        <w:spacing w:before="120" w:line="320" w:lineRule="atLeast"/>
        <w:ind w:firstLine="420" w:firstLineChars="200"/>
        <w:rPr>
          <w:color w:val="auto"/>
          <w:highlight w:val="none"/>
        </w:rPr>
      </w:pPr>
      <w:r>
        <w:rPr>
          <w:color w:val="auto"/>
          <w:highlight w:val="none"/>
        </w:rPr>
        <w:t>6.3.3澄清、说明或补正</w:t>
      </w:r>
    </w:p>
    <w:p w14:paraId="661DA090">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w:t>
      </w:r>
      <w:r>
        <w:rPr>
          <w:rFonts w:hint="eastAsia" w:hAnsi="宋体"/>
          <w:color w:val="auto"/>
          <w:highlight w:val="none"/>
        </w:rPr>
        <w:t>谈判</w:t>
      </w:r>
      <w:r>
        <w:rPr>
          <w:rFonts w:hint="eastAsia"/>
          <w:color w:val="auto"/>
          <w:highlight w:val="none"/>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auto"/>
          <w:highlight w:val="none"/>
        </w:rPr>
        <w:t>谈判</w:t>
      </w:r>
      <w:r>
        <w:rPr>
          <w:rFonts w:hint="eastAsia"/>
          <w:color w:val="auto"/>
          <w:highlight w:val="none"/>
        </w:rPr>
        <w:t>小组。供应商的澄清、说明或者补正不得超出响应文件的范围或者改变响应文件的实质性内容。供应商未在规定时间内进行澄清、说明或者补正的，按无效响应处理。</w:t>
      </w:r>
    </w:p>
    <w:p w14:paraId="4B249AFE">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w:t>
      </w:r>
      <w:r>
        <w:rPr>
          <w:rFonts w:hint="eastAsia" w:hAnsi="宋体"/>
          <w:color w:val="auto"/>
          <w:highlight w:val="none"/>
        </w:rPr>
        <w:t>谈判</w:t>
      </w:r>
      <w:r>
        <w:rPr>
          <w:rFonts w:hint="eastAsia"/>
          <w:color w:val="auto"/>
          <w:highlight w:val="none"/>
        </w:rPr>
        <w:t>小组以书面形式要求供应商在规定时间内作出必要的澄清、说明或者补正。供应商的澄清、说明或者补正必须采用书面形式，并加盖公章或者由法定代表人或者其授权的代表签字。</w:t>
      </w:r>
    </w:p>
    <w:p w14:paraId="0D2FE1E5">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1D635AE7">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4BEC9CED">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11BD2446">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051EA2A">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0DAC62E7">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5052F3E3">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1BFB6E4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）经供应商确认修正后的最后报价若超过采购预算金额或者最高限价，其响应文件作无效响应处理。</w:t>
      </w:r>
    </w:p>
    <w:p w14:paraId="0A2A276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）经供应商确认修正后的最后报价作为签订合同的依据，并以此报价计算价格分。</w:t>
      </w:r>
    </w:p>
    <w:p w14:paraId="21868FDA">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w:t>
      </w:r>
      <w:r>
        <w:rPr>
          <w:rFonts w:hint="eastAsia" w:hAnsi="宋体"/>
          <w:color w:val="auto"/>
          <w:highlight w:val="none"/>
        </w:rPr>
        <w:t>谈判</w:t>
      </w:r>
      <w:r>
        <w:rPr>
          <w:rFonts w:hint="eastAsia"/>
          <w:color w:val="auto"/>
          <w:szCs w:val="21"/>
          <w:highlight w:val="none"/>
        </w:rPr>
        <w:t>过程中有多轮报价的，</w:t>
      </w:r>
      <w:r>
        <w:rPr>
          <w:rFonts w:hint="eastAsia" w:hAnsi="宋体"/>
          <w:color w:val="auto"/>
          <w:highlight w:val="none"/>
        </w:rPr>
        <w:t>谈判</w:t>
      </w:r>
      <w:r>
        <w:rPr>
          <w:rFonts w:hint="eastAsia"/>
          <w:color w:val="auto"/>
          <w:szCs w:val="21"/>
          <w:highlight w:val="none"/>
        </w:rPr>
        <w:t>小组在每一轮报价均应按上述规则修正报价。</w:t>
      </w:r>
    </w:p>
    <w:p w14:paraId="294460F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2603698A">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6E11FE1E">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7D1CE1C">
      <w:p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59409CB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7E160846">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3"/>
    <w:p w14:paraId="591B156D">
      <w:pPr>
        <w:spacing w:before="120" w:line="320" w:lineRule="atLeast"/>
        <w:ind w:firstLine="420" w:firstLineChars="200"/>
        <w:rPr>
          <w:color w:val="auto"/>
          <w:szCs w:val="21"/>
          <w:highlight w:val="none"/>
        </w:rPr>
      </w:pPr>
      <w:r>
        <w:rPr>
          <w:rFonts w:hint="eastAsia"/>
          <w:color w:val="auto"/>
          <w:szCs w:val="21"/>
          <w:highlight w:val="none"/>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47D941D4">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1779D9CA">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谈判</w:t>
      </w:r>
    </w:p>
    <w:p w14:paraId="5C9AE020">
      <w:pPr>
        <w:spacing w:before="120" w:line="320" w:lineRule="atLeast"/>
        <w:ind w:firstLine="420" w:firstLineChars="200"/>
        <w:rPr>
          <w:rFonts w:hint="eastAsia"/>
          <w:color w:val="auto"/>
          <w:highlight w:val="none"/>
        </w:rPr>
      </w:pPr>
      <w:r>
        <w:rPr>
          <w:rFonts w:hint="eastAsia"/>
          <w:color w:val="auto"/>
          <w:highlight w:val="none"/>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646FB684">
      <w:pPr>
        <w:spacing w:before="120" w:line="320" w:lineRule="atLeast"/>
        <w:ind w:firstLine="420" w:firstLineChars="200"/>
        <w:rPr>
          <w:color w:val="auto"/>
          <w:highlight w:val="none"/>
        </w:rPr>
      </w:pPr>
      <w:r>
        <w:rPr>
          <w:rFonts w:hint="eastAsia"/>
          <w:color w:val="auto"/>
          <w:highlight w:val="none"/>
        </w:rPr>
        <w:t>（2）在谈判过程中，谈判小组可以根据采购文件和谈判情况实质性变动采购需求中的技术、服务要求以及合同草案条款，但不得变动采购文件中的其他内容。实质性变动的内容，须经采购人代表确认。</w:t>
      </w:r>
    </w:p>
    <w:p w14:paraId="5EDB4C85">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对采购文件作出的实质性变动是采购文件的有效组成部分，由谈判小组通过广西政府采购云平台以书面形式同时通知所有参加谈判的供应商。</w:t>
      </w:r>
    </w:p>
    <w:p w14:paraId="2E85569E">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26D1412B">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（4）供应商的法定代表人或其授权代表无须到现场参加谈判，提问及回答/响应均通过广西政府采购云平台进行。谈判过程中使用的电子签章应为供应商上传响应文件的同一签章。</w:t>
      </w:r>
    </w:p>
    <w:p w14:paraId="730752BE">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2F77CB7B">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（1）采购文件能够详细列明采购标的的技术、服务要求的，谈判结束后，谈判小组应当要求所有实质性响应的供应商在规定时间内提交最后报价，提交最后报价的供应商不得少于3家。 </w:t>
      </w:r>
    </w:p>
    <w:p w14:paraId="11E43ED5">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5B1FF19">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6011715F">
      <w:pPr>
        <w:spacing w:before="120" w:line="320" w:lineRule="atLeast"/>
        <w:ind w:firstLine="420" w:firstLineChars="200"/>
        <w:rPr>
          <w:rFonts w:hint="eastAsia"/>
          <w:color w:val="auto"/>
          <w:highlight w:val="none"/>
        </w:rPr>
      </w:pPr>
      <w:r>
        <w:rPr>
          <w:rFonts w:hint="eastAsia"/>
          <w:color w:val="auto"/>
          <w:highlight w:val="none"/>
        </w:rPr>
        <w:t>（2）最后报价要求通过广西政府采购云平台发出，供应商需在广西政府采购云平台设置的时间内报价，最后报价不得超过采购预算金额且具有唯一性，否则否决其响应。</w:t>
      </w:r>
    </w:p>
    <w:p w14:paraId="6299F706">
      <w:pPr>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60C07CB3">
      <w:pPr>
        <w:spacing w:before="120" w:line="320" w:lineRule="atLeast"/>
        <w:ind w:firstLine="420" w:firstLineChars="200"/>
        <w:rPr>
          <w:rFonts w:hint="eastAsia"/>
          <w:color w:val="auto"/>
          <w:highlight w:val="none"/>
        </w:rPr>
      </w:pPr>
      <w:r>
        <w:rPr>
          <w:rFonts w:hint="eastAsia"/>
          <w:color w:val="auto"/>
          <w:highlight w:val="none"/>
        </w:rPr>
        <w:t>（4）供应商未在规定时间内提交最后报价的，视同退出谈判。</w:t>
      </w:r>
    </w:p>
    <w:p w14:paraId="0E43B361">
      <w:pPr>
        <w:spacing w:before="120" w:line="320" w:lineRule="atLeast"/>
        <w:ind w:firstLine="420" w:firstLineChars="200"/>
        <w:rPr>
          <w:rFonts w:hint="eastAsia"/>
          <w:color w:val="auto"/>
          <w:highlight w:val="none"/>
        </w:rPr>
      </w:pPr>
      <w:r>
        <w:rPr>
          <w:rFonts w:hint="eastAsia"/>
          <w:color w:val="auto"/>
          <w:highlight w:val="none"/>
        </w:rPr>
        <w:t>（5）最后报价结束后，谈判小组不得再与供应商进行任何形式的商谈。</w:t>
      </w:r>
    </w:p>
    <w:p w14:paraId="5B87DBA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50C0C4B2">
      <w:pPr>
        <w:spacing w:before="120" w:line="320" w:lineRule="atLeast"/>
        <w:ind w:firstLine="420" w:firstLineChars="200"/>
        <w:rPr>
          <w:color w:val="auto"/>
          <w:highlight w:val="none"/>
        </w:rPr>
      </w:pPr>
      <w:r>
        <w:rPr>
          <w:rFonts w:hint="eastAsia"/>
          <w:color w:val="auto"/>
          <w:szCs w:val="21"/>
          <w:highlight w:val="none"/>
        </w:rPr>
        <w:t>谈判</w:t>
      </w:r>
      <w:r>
        <w:rPr>
          <w:color w:val="auto"/>
          <w:szCs w:val="21"/>
          <w:highlight w:val="none"/>
        </w:rPr>
        <w:t>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41A8391F">
      <w:pPr>
        <w:spacing w:before="120" w:line="320" w:lineRule="atLeast"/>
        <w:ind w:firstLine="420" w:firstLineChars="200"/>
        <w:rPr>
          <w:color w:val="auto"/>
          <w:szCs w:val="21"/>
          <w:highlight w:val="none"/>
        </w:rPr>
      </w:pPr>
      <w:bookmarkStart w:id="54" w:name="_Hlk19122026"/>
      <w:r>
        <w:rPr>
          <w:rFonts w:hint="eastAsia"/>
          <w:color w:val="auto"/>
          <w:szCs w:val="21"/>
          <w:highlight w:val="none"/>
        </w:rPr>
        <w:t>（1）</w:t>
      </w:r>
      <w:bookmarkEnd w:id="54"/>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148B96AB">
      <w:pPr>
        <w:spacing w:before="120" w:line="320" w:lineRule="atLeast"/>
        <w:ind w:firstLine="420" w:firstLineChars="200"/>
        <w:rPr>
          <w:color w:val="auto"/>
          <w:szCs w:val="21"/>
          <w:highlight w:val="none"/>
        </w:rPr>
      </w:pPr>
      <w:bookmarkStart w:id="55"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53FE1D5A">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2CC78108">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5"/>
    <w:p w14:paraId="6F3F10F5">
      <w:pPr>
        <w:spacing w:before="120" w:line="320" w:lineRule="atLeast"/>
        <w:ind w:firstLine="420" w:firstLineChars="200"/>
        <w:rPr>
          <w:color w:val="auto"/>
          <w:szCs w:val="21"/>
          <w:highlight w:val="none"/>
        </w:rPr>
      </w:pPr>
      <w:bookmarkStart w:id="56" w:name="_Hlk19122058"/>
      <w:r>
        <w:rPr>
          <w:rFonts w:hint="eastAsia"/>
          <w:color w:val="auto"/>
          <w:szCs w:val="21"/>
          <w:highlight w:val="none"/>
        </w:rPr>
        <w:t>（2）</w:t>
      </w:r>
      <w:bookmarkEnd w:id="5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26CAD2B7">
      <w:pPr>
        <w:spacing w:before="120" w:line="320" w:lineRule="atLeast"/>
        <w:ind w:firstLine="420" w:firstLineChars="200"/>
        <w:rPr>
          <w:color w:val="auto"/>
          <w:szCs w:val="21"/>
          <w:highlight w:val="none"/>
        </w:rPr>
      </w:pPr>
      <w:bookmarkStart w:id="57"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56B462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26A5008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0A01CC6A">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99B9CBC">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565A8022">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57"/>
    <w:p w14:paraId="022813A3">
      <w:pPr>
        <w:spacing w:before="120" w:line="320" w:lineRule="atLeast"/>
        <w:ind w:firstLine="420" w:firstLineChars="200"/>
        <w:rPr>
          <w:color w:val="auto"/>
          <w:szCs w:val="21"/>
          <w:highlight w:val="none"/>
        </w:rPr>
      </w:pPr>
      <w:bookmarkStart w:id="58" w:name="_Hlk19122102"/>
      <w:r>
        <w:rPr>
          <w:rFonts w:hint="eastAsia"/>
          <w:color w:val="auto"/>
          <w:szCs w:val="21"/>
          <w:highlight w:val="none"/>
        </w:rPr>
        <w:t>（3）</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249E8A50">
      <w:pPr>
        <w:spacing w:before="120" w:line="320" w:lineRule="atLeast"/>
        <w:ind w:firstLine="420" w:firstLineChars="200"/>
        <w:rPr>
          <w:color w:val="auto"/>
          <w:szCs w:val="21"/>
          <w:highlight w:val="none"/>
        </w:rPr>
      </w:pPr>
      <w:bookmarkStart w:id="59"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1B9C7AC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47197962">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48853C01">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A87B91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1BD88DBB">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02001886">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59"/>
    <w:p w14:paraId="760B83FE">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73951CA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7D98DB1E">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31D102C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46993D26">
      <w:pPr>
        <w:spacing w:before="120" w:line="320" w:lineRule="atLeast"/>
        <w:ind w:firstLine="420" w:firstLineChars="200"/>
        <w:rPr>
          <w:color w:val="auto"/>
          <w:szCs w:val="21"/>
          <w:highlight w:val="none"/>
        </w:rPr>
      </w:pPr>
      <w:bookmarkStart w:id="60"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0"/>
    <w:p w14:paraId="1DA10A34">
      <w:pPr>
        <w:spacing w:before="120" w:line="320" w:lineRule="atLeast"/>
        <w:ind w:firstLine="420" w:firstLineChars="200"/>
        <w:rPr>
          <w:color w:val="auto"/>
          <w:szCs w:val="21"/>
          <w:highlight w:val="none"/>
        </w:rPr>
      </w:pPr>
      <w:r>
        <w:rPr>
          <w:color w:val="auto"/>
          <w:szCs w:val="21"/>
          <w:highlight w:val="none"/>
        </w:rPr>
        <w:t>6.3.1</w:t>
      </w:r>
      <w:r>
        <w:rPr>
          <w:rFonts w:hint="eastAsia"/>
          <w:color w:val="auto"/>
          <w:szCs w:val="21"/>
          <w:highlight w:val="none"/>
          <w:lang w:val="en-US" w:eastAsia="zh-CN"/>
        </w:rPr>
        <w:t>1</w:t>
      </w:r>
      <w:r>
        <w:rPr>
          <w:color w:val="auto"/>
          <w:szCs w:val="21"/>
          <w:highlight w:val="none"/>
        </w:rPr>
        <w:t>比较</w:t>
      </w:r>
      <w:r>
        <w:rPr>
          <w:rFonts w:hint="eastAsia"/>
          <w:color w:val="auto"/>
          <w:szCs w:val="21"/>
          <w:highlight w:val="none"/>
        </w:rPr>
        <w:t>与评价</w:t>
      </w:r>
    </w:p>
    <w:p w14:paraId="554C34E8">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谈判小组按扣除后的价格由低到高的顺序排列推荐3名以上供应商为本项目（或分标）的成交候选</w:t>
      </w:r>
      <w:r>
        <w:rPr>
          <w:rFonts w:hint="eastAsia"/>
          <w:color w:val="auto"/>
          <w:szCs w:val="21"/>
          <w:highlight w:val="none"/>
        </w:rPr>
        <w:t>供应商</w:t>
      </w:r>
      <w:r>
        <w:rPr>
          <w:color w:val="auto"/>
          <w:szCs w:val="21"/>
          <w:highlight w:val="none"/>
        </w:rPr>
        <w:t>，排名第一的为第一成交候选</w:t>
      </w:r>
      <w:r>
        <w:rPr>
          <w:rFonts w:hint="eastAsia"/>
          <w:color w:val="auto"/>
          <w:szCs w:val="21"/>
          <w:highlight w:val="none"/>
        </w:rPr>
        <w:t>供应商</w:t>
      </w:r>
      <w:r>
        <w:rPr>
          <w:color w:val="auto"/>
          <w:szCs w:val="21"/>
          <w:highlight w:val="none"/>
        </w:rPr>
        <w:t>。若供应商的响应</w:t>
      </w:r>
      <w:r>
        <w:rPr>
          <w:rFonts w:hint="eastAsia"/>
          <w:color w:val="auto"/>
          <w:szCs w:val="21"/>
          <w:highlight w:val="none"/>
        </w:rPr>
        <w:t>最后</w:t>
      </w:r>
      <w:r>
        <w:rPr>
          <w:color w:val="auto"/>
          <w:szCs w:val="21"/>
          <w:highlight w:val="none"/>
        </w:rPr>
        <w:t>报价经扣除后价格相同，则按服务条款的优劣顺序排列。若仍相同的，由</w:t>
      </w:r>
      <w:r>
        <w:rPr>
          <w:rFonts w:hint="eastAsia"/>
          <w:color w:val="auto"/>
          <w:szCs w:val="21"/>
          <w:highlight w:val="none"/>
        </w:rPr>
        <w:t>采购人自行</w:t>
      </w:r>
      <w:r>
        <w:rPr>
          <w:color w:val="auto"/>
          <w:szCs w:val="21"/>
          <w:highlight w:val="none"/>
        </w:rPr>
        <w:t>确定。</w:t>
      </w:r>
    </w:p>
    <w:p w14:paraId="722D3F5A">
      <w:pPr>
        <w:spacing w:before="120" w:line="320" w:lineRule="atLeast"/>
        <w:ind w:firstLine="420" w:firstLineChars="200"/>
        <w:rPr>
          <w:color w:val="auto"/>
          <w:highlight w:val="none"/>
        </w:rPr>
      </w:pPr>
      <w:r>
        <w:rPr>
          <w:rFonts w:hint="eastAsia"/>
          <w:color w:val="auto"/>
          <w:szCs w:val="21"/>
          <w:highlight w:val="none"/>
        </w:rPr>
        <w:t>（2）谈判小组根据评审记录及评审结果编写评审报告，谈判小组成员均应当在评审报告上签字，对自己的评审意见承担法律责任。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w:t>
      </w:r>
      <w:r>
        <w:rPr>
          <w:rFonts w:hint="eastAsia"/>
          <w:color w:val="auto"/>
          <w:highlight w:val="none"/>
        </w:rPr>
        <w:t>谈判</w:t>
      </w:r>
      <w:r>
        <w:rPr>
          <w:color w:val="auto"/>
          <w:highlight w:val="none"/>
        </w:rPr>
        <w:t>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w:t>
      </w:r>
      <w:r>
        <w:rPr>
          <w:rFonts w:hint="eastAsia"/>
          <w:color w:val="auto"/>
          <w:highlight w:val="none"/>
        </w:rPr>
        <w:t>谈判</w:t>
      </w:r>
      <w:r>
        <w:rPr>
          <w:color w:val="auto"/>
          <w:highlight w:val="none"/>
        </w:rPr>
        <w:t>小组进行重新评审。</w:t>
      </w:r>
    </w:p>
    <w:p w14:paraId="446D1FFF">
      <w:pPr>
        <w:spacing w:before="120" w:line="320" w:lineRule="atLeast"/>
        <w:ind w:firstLine="420" w:firstLineChars="200"/>
        <w:rPr>
          <w:rFonts w:hint="eastAsia"/>
          <w:color w:val="auto"/>
          <w:szCs w:val="21"/>
          <w:highlight w:val="none"/>
        </w:rPr>
      </w:pPr>
      <w:r>
        <w:rPr>
          <w:rFonts w:hint="eastAsia"/>
          <w:color w:val="auto"/>
          <w:highlight w:val="none"/>
        </w:rPr>
        <w:t>资格性检查认定错误、价格计算错误。</w:t>
      </w:r>
    </w:p>
    <w:p w14:paraId="1052CEF0">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726B1BD9">
      <w:pPr>
        <w:spacing w:before="120" w:line="276" w:lineRule="auto"/>
        <w:ind w:firstLine="420" w:firstLineChars="200"/>
        <w:rPr>
          <w:color w:val="auto"/>
          <w:szCs w:val="21"/>
          <w:highlight w:val="none"/>
        </w:rPr>
      </w:pPr>
      <w:r>
        <w:rPr>
          <w:rFonts w:hint="eastAsia"/>
          <w:color w:val="auto"/>
          <w:szCs w:val="21"/>
          <w:highlight w:val="none"/>
        </w:rPr>
        <w:t>6.</w:t>
      </w:r>
      <w:r>
        <w:rPr>
          <w:color w:val="auto"/>
          <w:szCs w:val="21"/>
          <w:highlight w:val="none"/>
        </w:rPr>
        <w:t>4.1采购代理机构将在评审结束后2个工作日内将评审报告送采购人，采购人在5个工作日内按照评审报告中推荐的</w:t>
      </w:r>
      <w:r>
        <w:rPr>
          <w:rFonts w:hint="eastAsia"/>
          <w:color w:val="auto"/>
          <w:szCs w:val="21"/>
          <w:highlight w:val="none"/>
        </w:rPr>
        <w:t>成交</w:t>
      </w:r>
      <w:r>
        <w:rPr>
          <w:color w:val="auto"/>
          <w:szCs w:val="21"/>
          <w:highlight w:val="none"/>
        </w:rPr>
        <w:t>候选供应商顺序确定成交供应商。</w:t>
      </w:r>
    </w:p>
    <w:p w14:paraId="4DCA3A11">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149437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3275D019">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3A4F5E6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286E914A">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0B174CDD">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53055561">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1A2E147C">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651999D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5A44BCF9">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1D0B651F">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5381914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F121BFA">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46845C37">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没收谈判保证金</w:t>
      </w:r>
      <w:r>
        <w:rPr>
          <w:rFonts w:hint="eastAsia"/>
          <w:color w:val="auto"/>
          <w:szCs w:val="21"/>
          <w:highlight w:val="none"/>
        </w:rPr>
        <w:t>。</w:t>
      </w:r>
    </w:p>
    <w:p w14:paraId="774BB9A2">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0E7ED704">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2C35726B">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7E90503D">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其谈判保证金将不予退还，并报由同级政府采购监督管理部门处理。</w:t>
      </w:r>
    </w:p>
    <w:p w14:paraId="1AEFB8F0">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78DF451A">
      <w:pPr>
        <w:spacing w:before="120" w:line="320" w:lineRule="atLeast"/>
        <w:ind w:firstLine="420" w:firstLineChars="200"/>
        <w:rPr>
          <w:rFonts w:hint="eastAsia"/>
          <w:color w:val="auto"/>
          <w:szCs w:val="21"/>
          <w:highlight w:val="none"/>
        </w:rPr>
      </w:pPr>
      <w:bookmarkStart w:id="61"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1"/>
    </w:p>
    <w:p w14:paraId="3E9ECB2B">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54AEB091">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1B22CE09">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AE92A9B">
      <w:pPr>
        <w:spacing w:before="120" w:line="320" w:lineRule="atLeast"/>
        <w:ind w:firstLine="420" w:firstLineChars="200"/>
        <w:rPr>
          <w:rFonts w:hint="eastAsia"/>
          <w:color w:val="auto"/>
          <w:szCs w:val="21"/>
          <w:highlight w:val="none"/>
        </w:rPr>
      </w:pPr>
      <w:bookmarkStart w:id="62"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2"/>
    </w:p>
    <w:p w14:paraId="1651E3AE">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23F53F8C">
      <w:pPr>
        <w:spacing w:before="120" w:line="320" w:lineRule="atLeast"/>
        <w:ind w:firstLine="420" w:firstLineChars="200"/>
        <w:rPr>
          <w:color w:val="auto"/>
          <w:szCs w:val="21"/>
          <w:highlight w:val="none"/>
        </w:rPr>
      </w:pPr>
      <w:bookmarkStart w:id="63" w:name="_Toc308164814"/>
      <w:bookmarkStart w:id="64"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E7AB88F">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3"/>
      <w:bookmarkEnd w:id="64"/>
    </w:p>
    <w:p w14:paraId="40651B5D">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077E7760">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BBC4E8B">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6639A04">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E6F7899">
      <w:pPr>
        <w:spacing w:before="120" w:line="320" w:lineRule="atLeast"/>
        <w:ind w:left="2" w:leftChars="1" w:firstLine="422" w:firstLineChars="200"/>
        <w:outlineLvl w:val="1"/>
        <w:rPr>
          <w:b/>
          <w:bCs/>
          <w:color w:val="auto"/>
          <w:kern w:val="0"/>
          <w:szCs w:val="21"/>
          <w:highlight w:val="none"/>
        </w:rPr>
      </w:pPr>
      <w:bookmarkStart w:id="65" w:name="_Toc254970674"/>
      <w:bookmarkStart w:id="66" w:name="_Toc254970533"/>
      <w:r>
        <w:rPr>
          <w:b/>
          <w:bCs/>
          <w:color w:val="auto"/>
          <w:kern w:val="0"/>
          <w:szCs w:val="21"/>
          <w:highlight w:val="none"/>
        </w:rPr>
        <w:t>8．质疑和投诉</w:t>
      </w:r>
      <w:bookmarkEnd w:id="65"/>
      <w:bookmarkEnd w:id="66"/>
    </w:p>
    <w:p w14:paraId="50D3ABBC">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75457194">
      <w:pPr>
        <w:spacing w:before="120" w:line="320" w:lineRule="atLeast"/>
        <w:ind w:firstLine="420" w:firstLineChars="200"/>
        <w:rPr>
          <w:color w:val="auto"/>
          <w:szCs w:val="21"/>
          <w:highlight w:val="none"/>
        </w:rPr>
      </w:pPr>
      <w:r>
        <w:rPr>
          <w:color w:val="auto"/>
          <w:szCs w:val="21"/>
          <w:highlight w:val="none"/>
        </w:rPr>
        <w:t>8.1.1质疑内容、时限</w:t>
      </w:r>
    </w:p>
    <w:p w14:paraId="6926192F">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434B96B2">
      <w:pPr>
        <w:spacing w:before="120" w:line="320" w:lineRule="atLeast"/>
        <w:ind w:firstLine="420" w:firstLineChars="200"/>
        <w:rPr>
          <w:color w:val="auto"/>
          <w:szCs w:val="21"/>
          <w:highlight w:val="none"/>
        </w:rPr>
      </w:pPr>
      <w:r>
        <w:rPr>
          <w:rFonts w:hint="eastAsia"/>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2EA9E313">
      <w:pPr>
        <w:spacing w:before="120" w:line="320" w:lineRule="atLeast"/>
        <w:ind w:firstLine="420" w:firstLineChars="200"/>
        <w:rPr>
          <w:color w:val="auto"/>
          <w:szCs w:val="21"/>
          <w:highlight w:val="none"/>
        </w:rPr>
      </w:pPr>
      <w:r>
        <w:rPr>
          <w:color w:val="auto"/>
          <w:szCs w:val="21"/>
          <w:highlight w:val="none"/>
        </w:rPr>
        <w:t>8.1.2质疑形式</w:t>
      </w:r>
    </w:p>
    <w:p w14:paraId="4B6751CB">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018BC040">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15A71514">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13E7AC3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7841DA36">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7BAD5AA9">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2810E57B">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70CE7C1A">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0BCA0F93">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0E5F72E4">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5458CC36">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1C63866C">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691C7BE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5EF1882F">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624D6D68">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56B766F2">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08D4E342">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485C59F">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03B81D1">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29577AFB">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5BD5C9A8">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59AACA9E">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1BEB06C3">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55FAA31D">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056CF27C">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7921B7B5">
      <w:pPr>
        <w:spacing w:before="120" w:line="320" w:lineRule="atLeast"/>
        <w:ind w:left="2" w:leftChars="1" w:firstLine="422" w:firstLineChars="200"/>
        <w:outlineLvl w:val="1"/>
        <w:rPr>
          <w:rFonts w:hint="eastAsia"/>
          <w:color w:val="auto"/>
          <w:sz w:val="32"/>
          <w:szCs w:val="32"/>
          <w:highlight w:val="none"/>
        </w:r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bookmarkEnd w:id="18"/>
    </w:p>
    <w:bookmarkEnd w:id="19"/>
    <w:p w14:paraId="6AA2376B">
      <w:pPr>
        <w:spacing w:before="120" w:line="320" w:lineRule="atLeast"/>
        <w:outlineLvl w:val="1"/>
        <w:rPr>
          <w:rFonts w:hint="eastAsia"/>
          <w:bCs/>
          <w:color w:val="auto"/>
          <w:kern w:val="0"/>
          <w:sz w:val="28"/>
          <w:szCs w:val="28"/>
          <w:highlight w:val="none"/>
        </w:rPr>
        <w:sectPr>
          <w:headerReference r:id="rId11" w:type="first"/>
          <w:headerReference r:id="rId10" w:type="default"/>
          <w:pgSz w:w="11906" w:h="16838"/>
          <w:pgMar w:top="993" w:right="1133" w:bottom="1246" w:left="1418" w:header="851" w:footer="992" w:gutter="0"/>
          <w:cols w:space="720" w:num="1"/>
          <w:titlePg/>
          <w:docGrid w:linePitch="312" w:charSpace="0"/>
        </w:sectPr>
      </w:pPr>
    </w:p>
    <w:p w14:paraId="6C35406D">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7" w:name="_Toc30195"/>
      <w:bookmarkStart w:id="68" w:name="_Toc254970549"/>
      <w:bookmarkStart w:id="69" w:name="_Toc254970690"/>
      <w:r>
        <w:rPr>
          <w:rFonts w:ascii="Times New Roman" w:hAnsi="Times New Roman" w:cs="Times New Roman"/>
          <w:color w:val="auto"/>
          <w:sz w:val="32"/>
          <w:szCs w:val="32"/>
          <w:highlight w:val="none"/>
        </w:rPr>
        <w:t>第四章  评审方法及标准</w:t>
      </w:r>
      <w:bookmarkEnd w:id="67"/>
    </w:p>
    <w:p w14:paraId="5323F696">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547165BC">
      <w:pPr>
        <w:suppressAutoHyphens/>
        <w:spacing w:before="120" w:line="320" w:lineRule="atLeast"/>
        <w:ind w:firstLine="420" w:firstLineChars="200"/>
        <w:rPr>
          <w:color w:val="auto"/>
          <w:highlight w:val="none"/>
        </w:rPr>
      </w:pPr>
      <w:r>
        <w:rPr>
          <w:color w:val="auto"/>
          <w:szCs w:val="21"/>
          <w:highlight w:val="none"/>
        </w:rPr>
        <w:t>本项目采用</w:t>
      </w:r>
      <w:r>
        <w:rPr>
          <w:rFonts w:hint="eastAsia"/>
          <w:bCs/>
          <w:color w:val="auto"/>
          <w:kern w:val="1"/>
          <w:szCs w:val="21"/>
          <w:highlight w:val="none"/>
        </w:rPr>
        <w:t>最低评标价法</w:t>
      </w:r>
      <w:r>
        <w:rPr>
          <w:color w:val="auto"/>
          <w:szCs w:val="21"/>
          <w:highlight w:val="none"/>
        </w:rPr>
        <w:t>进行评审</w:t>
      </w:r>
      <w:r>
        <w:rPr>
          <w:bCs/>
          <w:color w:val="auto"/>
          <w:kern w:val="1"/>
          <w:szCs w:val="21"/>
          <w:highlight w:val="none"/>
        </w:rPr>
        <w:t>。</w:t>
      </w:r>
      <w:r>
        <w:rPr>
          <w:color w:val="auto"/>
          <w:szCs w:val="21"/>
          <w:highlight w:val="none"/>
        </w:rPr>
        <w:t>最低评标价法，是指</w:t>
      </w:r>
      <w:r>
        <w:rPr>
          <w:rFonts w:hint="eastAsia"/>
          <w:color w:val="auto"/>
          <w:szCs w:val="21"/>
          <w:highlight w:val="none"/>
        </w:rPr>
        <w:t>响应</w:t>
      </w:r>
      <w:r>
        <w:rPr>
          <w:color w:val="auto"/>
          <w:szCs w:val="21"/>
          <w:highlight w:val="none"/>
        </w:rPr>
        <w:t>文件满足</w:t>
      </w:r>
      <w:r>
        <w:rPr>
          <w:rFonts w:hint="eastAsia"/>
          <w:color w:val="auto"/>
          <w:szCs w:val="21"/>
          <w:highlight w:val="none"/>
        </w:rPr>
        <w:t>采购文件</w:t>
      </w:r>
      <w:r>
        <w:rPr>
          <w:color w:val="auto"/>
          <w:szCs w:val="21"/>
          <w:highlight w:val="none"/>
        </w:rPr>
        <w:t>全部实质性要求且</w:t>
      </w:r>
      <w:r>
        <w:rPr>
          <w:rFonts w:hint="eastAsia"/>
          <w:color w:val="auto"/>
          <w:szCs w:val="21"/>
          <w:highlight w:val="none"/>
        </w:rPr>
        <w:t>谈判</w:t>
      </w:r>
      <w:r>
        <w:rPr>
          <w:color w:val="auto"/>
          <w:szCs w:val="21"/>
          <w:highlight w:val="none"/>
        </w:rPr>
        <w:t>报价最低的供应商为</w:t>
      </w:r>
      <w:r>
        <w:rPr>
          <w:rFonts w:hint="eastAsia"/>
          <w:color w:val="auto"/>
          <w:szCs w:val="21"/>
          <w:highlight w:val="none"/>
        </w:rPr>
        <w:t>成交</w:t>
      </w:r>
      <w:r>
        <w:rPr>
          <w:color w:val="auto"/>
          <w:szCs w:val="21"/>
          <w:highlight w:val="none"/>
        </w:rPr>
        <w:t>候选人的评</w:t>
      </w:r>
      <w:r>
        <w:rPr>
          <w:rFonts w:hint="eastAsia"/>
          <w:color w:val="auto"/>
          <w:szCs w:val="21"/>
          <w:highlight w:val="none"/>
        </w:rPr>
        <w:t>审</w:t>
      </w:r>
      <w:r>
        <w:rPr>
          <w:color w:val="auto"/>
          <w:szCs w:val="21"/>
          <w:highlight w:val="none"/>
        </w:rPr>
        <w:t>方法。</w:t>
      </w:r>
      <w:r>
        <w:rPr>
          <w:color w:val="auto"/>
          <w:highlight w:val="none"/>
        </w:rPr>
        <w:t xml:space="preserve"> </w:t>
      </w:r>
    </w:p>
    <w:p w14:paraId="0BF09C64">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74657DFC">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0" w:name="_Hlk160525103"/>
      <w:r>
        <w:rPr>
          <w:rFonts w:hint="eastAsia"/>
          <w:b/>
          <w:bCs/>
          <w:color w:val="auto"/>
          <w:kern w:val="0"/>
          <w:szCs w:val="21"/>
          <w:highlight w:val="none"/>
        </w:rPr>
        <w:t>联合体投标的，联合体各方均应提交第一项基本资格要求的资格证明文件）</w:t>
      </w:r>
      <w:bookmarkEnd w:id="70"/>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519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1EA9D456">
            <w:pPr>
              <w:spacing w:line="240" w:lineRule="exact"/>
              <w:jc w:val="center"/>
              <w:rPr>
                <w:b/>
                <w:color w:val="auto"/>
                <w:kern w:val="0"/>
                <w:szCs w:val="21"/>
                <w:highlight w:val="none"/>
              </w:rPr>
            </w:pPr>
            <w:bookmarkStart w:id="71" w:name="_Hlk92979501"/>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33F7E60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736A64D2">
            <w:pPr>
              <w:spacing w:line="240" w:lineRule="exact"/>
              <w:jc w:val="center"/>
              <w:rPr>
                <w:b/>
                <w:color w:val="auto"/>
                <w:kern w:val="0"/>
                <w:szCs w:val="21"/>
                <w:highlight w:val="none"/>
              </w:rPr>
            </w:pPr>
            <w:r>
              <w:rPr>
                <w:rFonts w:hint="eastAsia"/>
                <w:b/>
                <w:color w:val="auto"/>
                <w:kern w:val="0"/>
                <w:szCs w:val="21"/>
                <w:highlight w:val="none"/>
              </w:rPr>
              <w:t>说明</w:t>
            </w:r>
          </w:p>
        </w:tc>
      </w:tr>
      <w:tr w14:paraId="5814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7FAABAF5">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68ABE2EE">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1A19F903">
            <w:pPr>
              <w:spacing w:line="440" w:lineRule="exact"/>
              <w:rPr>
                <w:rFonts w:hint="eastAsia"/>
                <w:color w:val="auto"/>
                <w:szCs w:val="21"/>
                <w:highlight w:val="none"/>
              </w:rPr>
            </w:pPr>
            <w:r>
              <w:rPr>
                <w:rFonts w:hint="eastAsia"/>
                <w:color w:val="auto"/>
                <w:szCs w:val="21"/>
                <w:highlight w:val="none"/>
              </w:rPr>
              <w:t>提供：政府采购项目投标资格承诺函（详见附件一）</w:t>
            </w:r>
          </w:p>
          <w:p w14:paraId="49BB3566">
            <w:pPr>
              <w:spacing w:line="240" w:lineRule="exact"/>
              <w:rPr>
                <w:color w:val="auto"/>
                <w:szCs w:val="21"/>
                <w:highlight w:val="none"/>
              </w:rPr>
            </w:pPr>
            <w:r>
              <w:rPr>
                <w:rFonts w:hint="eastAsia"/>
                <w:color w:val="auto"/>
                <w:szCs w:val="21"/>
                <w:highlight w:val="none"/>
              </w:rPr>
              <w:t>注：不提供、不按内容提供或不按要求签字盖章，视为不合格。</w:t>
            </w:r>
          </w:p>
        </w:tc>
      </w:tr>
      <w:tr w14:paraId="65B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A1DEF2F">
            <w:pPr>
              <w:spacing w:line="240" w:lineRule="exact"/>
              <w:rPr>
                <w:color w:val="auto"/>
                <w:szCs w:val="21"/>
                <w:highlight w:val="none"/>
                <w:lang w:val="zh-CN"/>
              </w:rPr>
            </w:pPr>
          </w:p>
        </w:tc>
        <w:tc>
          <w:tcPr>
            <w:tcW w:w="1843" w:type="dxa"/>
            <w:noWrap w:val="0"/>
            <w:vAlign w:val="center"/>
          </w:tcPr>
          <w:p w14:paraId="42FE0C40">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3E017B58">
            <w:pPr>
              <w:spacing w:line="440" w:lineRule="exact"/>
              <w:rPr>
                <w:rFonts w:hint="eastAsia"/>
                <w:color w:val="auto"/>
                <w:szCs w:val="21"/>
                <w:highlight w:val="none"/>
              </w:rPr>
            </w:pPr>
            <w:r>
              <w:rPr>
                <w:rFonts w:hint="eastAsia"/>
                <w:color w:val="auto"/>
                <w:szCs w:val="21"/>
                <w:highlight w:val="none"/>
              </w:rPr>
              <w:t>提供：政府采购项目投标资格承诺函（详见附件一）</w:t>
            </w:r>
          </w:p>
          <w:p w14:paraId="5EE8BA2D">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12D6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24CE64E">
            <w:pPr>
              <w:spacing w:line="240" w:lineRule="exact"/>
              <w:rPr>
                <w:color w:val="auto"/>
                <w:szCs w:val="21"/>
                <w:highlight w:val="none"/>
                <w:lang w:val="zh-CN"/>
              </w:rPr>
            </w:pPr>
          </w:p>
        </w:tc>
        <w:tc>
          <w:tcPr>
            <w:tcW w:w="1843" w:type="dxa"/>
            <w:noWrap w:val="0"/>
            <w:vAlign w:val="center"/>
          </w:tcPr>
          <w:p w14:paraId="7E0BA3D6">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326BA42B">
            <w:pPr>
              <w:spacing w:line="440" w:lineRule="exact"/>
              <w:rPr>
                <w:rFonts w:hint="eastAsia"/>
                <w:color w:val="auto"/>
                <w:szCs w:val="21"/>
                <w:highlight w:val="none"/>
              </w:rPr>
            </w:pPr>
            <w:r>
              <w:rPr>
                <w:rFonts w:hint="eastAsia"/>
                <w:color w:val="auto"/>
                <w:szCs w:val="21"/>
                <w:highlight w:val="none"/>
              </w:rPr>
              <w:t>提供：政府采购项目投标资格承诺函（详见附件一）</w:t>
            </w:r>
          </w:p>
          <w:p w14:paraId="64F94F73">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0BEC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3CDA474">
            <w:pPr>
              <w:spacing w:line="240" w:lineRule="exact"/>
              <w:rPr>
                <w:color w:val="auto"/>
                <w:szCs w:val="21"/>
                <w:highlight w:val="none"/>
                <w:lang w:val="zh-CN"/>
              </w:rPr>
            </w:pPr>
          </w:p>
        </w:tc>
        <w:tc>
          <w:tcPr>
            <w:tcW w:w="1843" w:type="dxa"/>
            <w:noWrap w:val="0"/>
            <w:vAlign w:val="center"/>
          </w:tcPr>
          <w:p w14:paraId="7E0698A5">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353A844A">
            <w:pPr>
              <w:spacing w:line="440" w:lineRule="exact"/>
              <w:rPr>
                <w:rFonts w:hint="eastAsia"/>
                <w:color w:val="auto"/>
                <w:szCs w:val="21"/>
                <w:highlight w:val="none"/>
              </w:rPr>
            </w:pPr>
            <w:r>
              <w:rPr>
                <w:rFonts w:hint="eastAsia"/>
                <w:color w:val="auto"/>
                <w:szCs w:val="21"/>
                <w:highlight w:val="none"/>
              </w:rPr>
              <w:t>提供：政府采购项目投标资格承诺函（详见附件一）</w:t>
            </w:r>
          </w:p>
          <w:p w14:paraId="4F5AAFB3">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06AD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0DD3E29">
            <w:pPr>
              <w:spacing w:line="240" w:lineRule="exact"/>
              <w:rPr>
                <w:color w:val="auto"/>
                <w:szCs w:val="21"/>
                <w:highlight w:val="none"/>
                <w:lang w:val="zh-CN"/>
              </w:rPr>
            </w:pPr>
          </w:p>
        </w:tc>
        <w:tc>
          <w:tcPr>
            <w:tcW w:w="1843" w:type="dxa"/>
            <w:noWrap w:val="0"/>
            <w:vAlign w:val="center"/>
          </w:tcPr>
          <w:p w14:paraId="3615E91F">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7EEEF54D">
            <w:pPr>
              <w:spacing w:line="440" w:lineRule="exact"/>
              <w:rPr>
                <w:rFonts w:hint="eastAsia"/>
                <w:color w:val="auto"/>
                <w:szCs w:val="21"/>
                <w:highlight w:val="none"/>
              </w:rPr>
            </w:pPr>
            <w:r>
              <w:rPr>
                <w:rFonts w:hint="eastAsia"/>
                <w:color w:val="auto"/>
                <w:szCs w:val="21"/>
                <w:highlight w:val="none"/>
              </w:rPr>
              <w:t>提供：政府采购项目投标资格承诺函（详见附件一）</w:t>
            </w:r>
          </w:p>
          <w:p w14:paraId="4DE5AC08">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3D62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BDC5CF5">
            <w:pPr>
              <w:spacing w:line="240" w:lineRule="exact"/>
              <w:rPr>
                <w:color w:val="auto"/>
                <w:szCs w:val="21"/>
                <w:highlight w:val="none"/>
                <w:lang w:val="zh-CN"/>
              </w:rPr>
            </w:pPr>
          </w:p>
        </w:tc>
        <w:tc>
          <w:tcPr>
            <w:tcW w:w="1843" w:type="dxa"/>
            <w:noWrap w:val="0"/>
            <w:vAlign w:val="center"/>
          </w:tcPr>
          <w:p w14:paraId="2992FD0E">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06A504A0">
            <w:pPr>
              <w:spacing w:line="240" w:lineRule="exact"/>
              <w:jc w:val="left"/>
              <w:rPr>
                <w:color w:val="auto"/>
                <w:szCs w:val="21"/>
                <w:highlight w:val="none"/>
              </w:rPr>
            </w:pPr>
            <w:r>
              <w:rPr>
                <w:color w:val="auto"/>
                <w:szCs w:val="21"/>
                <w:highlight w:val="none"/>
              </w:rPr>
              <w:t>无。</w:t>
            </w:r>
          </w:p>
        </w:tc>
      </w:tr>
      <w:tr w14:paraId="512A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0264FC8C">
            <w:pPr>
              <w:spacing w:line="240" w:lineRule="exact"/>
              <w:jc w:val="left"/>
              <w:rPr>
                <w:color w:val="auto"/>
                <w:kern w:val="0"/>
                <w:szCs w:val="21"/>
                <w:highlight w:val="none"/>
              </w:rPr>
            </w:pPr>
            <w:r>
              <w:rPr>
                <w:rFonts w:hint="eastAsia"/>
                <w:color w:val="auto"/>
                <w:kern w:val="0"/>
                <w:szCs w:val="21"/>
                <w:highlight w:val="none"/>
              </w:rPr>
              <w:t>采购政策</w:t>
            </w:r>
          </w:p>
        </w:tc>
        <w:tc>
          <w:tcPr>
            <w:tcW w:w="1843" w:type="dxa"/>
            <w:noWrap w:val="0"/>
            <w:vAlign w:val="center"/>
          </w:tcPr>
          <w:p w14:paraId="02CB9A50">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64E9F071">
            <w:pPr>
              <w:spacing w:line="240" w:lineRule="exact"/>
              <w:rPr>
                <w:color w:val="auto"/>
                <w:szCs w:val="21"/>
                <w:highlight w:val="none"/>
              </w:rPr>
            </w:pPr>
            <w:r>
              <w:rPr>
                <w:rFonts w:hint="eastAsia"/>
                <w:color w:val="auto"/>
                <w:szCs w:val="21"/>
                <w:highlight w:val="none"/>
              </w:rPr>
              <w:t>无</w:t>
            </w:r>
          </w:p>
          <w:p w14:paraId="21D0AEFC">
            <w:pPr>
              <w:spacing w:line="240" w:lineRule="exact"/>
              <w:jc w:val="left"/>
              <w:rPr>
                <w:rFonts w:hint="eastAsia"/>
                <w:color w:val="auto"/>
                <w:szCs w:val="21"/>
                <w:highlight w:val="none"/>
              </w:rPr>
            </w:pPr>
          </w:p>
          <w:p w14:paraId="3FE99297">
            <w:pPr>
              <w:spacing w:line="240" w:lineRule="exact"/>
              <w:jc w:val="left"/>
              <w:rPr>
                <w:rFonts w:ascii="宋体" w:hAnsi="宋体" w:cs="宋体"/>
                <w:color w:val="auto"/>
                <w:szCs w:val="21"/>
                <w:highlight w:val="none"/>
              </w:rPr>
            </w:pPr>
            <w:r>
              <w:rPr>
                <w:rFonts w:hint="eastAsia"/>
                <w:color w:val="auto"/>
                <w:szCs w:val="21"/>
                <w:highlight w:val="none"/>
              </w:rPr>
              <w:t>注：1、符合</w:t>
            </w:r>
            <w:r>
              <w:rPr>
                <w:rFonts w:hint="eastAsia" w:ascii="宋体" w:hAnsi="宋体" w:cs="宋体"/>
                <w:color w:val="auto"/>
                <w:szCs w:val="21"/>
                <w:highlight w:val="none"/>
              </w:rPr>
              <w:t>监狱企业出具监狱企业证明文件的、符合残疾人福利性单位出具《残疾人福利性单位声明函》的视同小微企业。</w:t>
            </w:r>
          </w:p>
          <w:p w14:paraId="52599A16">
            <w:pPr>
              <w:spacing w:line="240" w:lineRule="exact"/>
              <w:jc w:val="left"/>
              <w:rPr>
                <w:rFonts w:hint="eastAsia"/>
                <w:color w:val="auto"/>
                <w:szCs w:val="21"/>
                <w:highlight w:val="none"/>
              </w:rPr>
            </w:pPr>
            <w:r>
              <w:rPr>
                <w:color w:val="auto"/>
                <w:szCs w:val="21"/>
                <w:highlight w:val="none"/>
              </w:rPr>
              <w:t>2</w:t>
            </w:r>
            <w:r>
              <w:rPr>
                <w:rFonts w:hint="eastAsia"/>
                <w:color w:val="auto"/>
                <w:szCs w:val="21"/>
                <w:highlight w:val="none"/>
              </w:rPr>
              <w:t>、律师事务所、司法鉴定机构不适用《中小企业划型标准规定》，不享受中小企业发展政策。</w:t>
            </w:r>
          </w:p>
        </w:tc>
      </w:tr>
      <w:tr w14:paraId="2914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58CE9F5B">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08323A3D">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723C3396">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0BD5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FEB13E8">
            <w:pPr>
              <w:spacing w:line="240" w:lineRule="exact"/>
              <w:rPr>
                <w:color w:val="auto"/>
                <w:szCs w:val="21"/>
                <w:highlight w:val="none"/>
              </w:rPr>
            </w:pPr>
          </w:p>
        </w:tc>
        <w:tc>
          <w:tcPr>
            <w:tcW w:w="1843" w:type="dxa"/>
            <w:noWrap w:val="0"/>
            <w:vAlign w:val="center"/>
          </w:tcPr>
          <w:p w14:paraId="1CC9C7A9">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30E315B7">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37D8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12CBA8AB">
            <w:pPr>
              <w:spacing w:line="240" w:lineRule="exact"/>
              <w:jc w:val="left"/>
              <w:rPr>
                <w:color w:val="auto"/>
                <w:szCs w:val="21"/>
                <w:highlight w:val="none"/>
              </w:rPr>
            </w:pPr>
          </w:p>
        </w:tc>
        <w:tc>
          <w:tcPr>
            <w:tcW w:w="1843" w:type="dxa"/>
            <w:noWrap w:val="0"/>
            <w:vAlign w:val="center"/>
          </w:tcPr>
          <w:p w14:paraId="5F669792">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50D25D4B">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01304AD3">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1E67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9CEA5F4">
            <w:pPr>
              <w:spacing w:line="240" w:lineRule="exact"/>
              <w:jc w:val="left"/>
              <w:rPr>
                <w:color w:val="auto"/>
                <w:kern w:val="0"/>
                <w:szCs w:val="21"/>
                <w:highlight w:val="none"/>
              </w:rPr>
            </w:pPr>
          </w:p>
        </w:tc>
        <w:tc>
          <w:tcPr>
            <w:tcW w:w="1843" w:type="dxa"/>
            <w:noWrap w:val="0"/>
            <w:vAlign w:val="center"/>
          </w:tcPr>
          <w:p w14:paraId="07CB7A8C">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7A3AEF88">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6E46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BE8E64D">
            <w:pPr>
              <w:spacing w:line="240" w:lineRule="exact"/>
              <w:jc w:val="left"/>
              <w:rPr>
                <w:color w:val="auto"/>
                <w:kern w:val="0"/>
                <w:szCs w:val="21"/>
                <w:highlight w:val="none"/>
              </w:rPr>
            </w:pPr>
          </w:p>
        </w:tc>
        <w:tc>
          <w:tcPr>
            <w:tcW w:w="1843" w:type="dxa"/>
            <w:noWrap w:val="0"/>
            <w:vAlign w:val="center"/>
          </w:tcPr>
          <w:p w14:paraId="22B00747">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0E8B37EA">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188D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488FE01">
            <w:pPr>
              <w:spacing w:line="240" w:lineRule="exact"/>
              <w:jc w:val="left"/>
              <w:rPr>
                <w:color w:val="auto"/>
                <w:kern w:val="0"/>
                <w:szCs w:val="21"/>
                <w:highlight w:val="none"/>
              </w:rPr>
            </w:pPr>
          </w:p>
        </w:tc>
        <w:tc>
          <w:tcPr>
            <w:tcW w:w="1843" w:type="dxa"/>
            <w:noWrap w:val="0"/>
            <w:vAlign w:val="center"/>
          </w:tcPr>
          <w:p w14:paraId="30DD0036">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89A2256">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14D1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7A8A52EC">
            <w:pPr>
              <w:spacing w:line="240" w:lineRule="exact"/>
              <w:jc w:val="left"/>
              <w:rPr>
                <w:color w:val="auto"/>
                <w:kern w:val="0"/>
                <w:szCs w:val="21"/>
                <w:highlight w:val="none"/>
              </w:rPr>
            </w:pPr>
          </w:p>
        </w:tc>
        <w:tc>
          <w:tcPr>
            <w:tcW w:w="1843" w:type="dxa"/>
            <w:noWrap w:val="0"/>
            <w:vAlign w:val="center"/>
          </w:tcPr>
          <w:p w14:paraId="72EF08FD">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4F0804D2">
            <w:pPr>
              <w:spacing w:line="240" w:lineRule="exact"/>
              <w:rPr>
                <w:color w:val="auto"/>
                <w:szCs w:val="21"/>
                <w:highlight w:val="none"/>
              </w:rPr>
            </w:pPr>
            <w:r>
              <w:rPr>
                <w:rFonts w:hint="eastAsia"/>
                <w:color w:val="auto"/>
                <w:szCs w:val="21"/>
                <w:highlight w:val="none"/>
                <w:lang w:val="zh-CN"/>
              </w:rPr>
              <w:t>须符合“谈判公告”的要求</w:t>
            </w:r>
          </w:p>
        </w:tc>
      </w:tr>
      <w:tr w14:paraId="69B9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44EA25E6">
            <w:pPr>
              <w:spacing w:line="240" w:lineRule="exact"/>
              <w:jc w:val="left"/>
              <w:rPr>
                <w:color w:val="auto"/>
                <w:kern w:val="0"/>
                <w:szCs w:val="21"/>
                <w:highlight w:val="none"/>
              </w:rPr>
            </w:pPr>
          </w:p>
        </w:tc>
        <w:tc>
          <w:tcPr>
            <w:tcW w:w="1843" w:type="dxa"/>
            <w:noWrap w:val="0"/>
            <w:vAlign w:val="center"/>
          </w:tcPr>
          <w:p w14:paraId="2E067BB6">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4783F2DE">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谈判</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足额、及时缴纳谈判保证金。</w:t>
            </w:r>
          </w:p>
        </w:tc>
      </w:tr>
      <w:bookmarkEnd w:id="71"/>
    </w:tbl>
    <w:p w14:paraId="34174365">
      <w:pPr>
        <w:spacing w:before="120" w:line="320" w:lineRule="atLeast"/>
        <w:ind w:firstLine="413" w:firstLineChars="196"/>
        <w:outlineLvl w:val="1"/>
        <w:rPr>
          <w:b/>
          <w:bCs/>
          <w:color w:val="auto"/>
          <w:kern w:val="0"/>
          <w:szCs w:val="21"/>
          <w:highlight w:val="none"/>
        </w:rPr>
      </w:pPr>
      <w:bookmarkStart w:id="72" w:name="_Hlk92979639"/>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2EE3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14:paraId="79E8337A">
            <w:pPr>
              <w:spacing w:line="240" w:lineRule="exact"/>
              <w:jc w:val="center"/>
              <w:rPr>
                <w:b/>
                <w:color w:val="auto"/>
                <w:kern w:val="0"/>
                <w:szCs w:val="21"/>
                <w:highlight w:val="none"/>
              </w:rPr>
            </w:pPr>
            <w:bookmarkStart w:id="73" w:name="_Hlk92979654"/>
            <w:r>
              <w:rPr>
                <w:rFonts w:hint="eastAsia"/>
                <w:b/>
                <w:color w:val="auto"/>
                <w:kern w:val="0"/>
                <w:szCs w:val="21"/>
                <w:highlight w:val="none"/>
              </w:rPr>
              <w:t>审查</w:t>
            </w:r>
            <w:r>
              <w:rPr>
                <w:b/>
                <w:color w:val="auto"/>
                <w:kern w:val="0"/>
                <w:szCs w:val="21"/>
                <w:highlight w:val="none"/>
              </w:rPr>
              <w:t>因素</w:t>
            </w:r>
          </w:p>
        </w:tc>
        <w:tc>
          <w:tcPr>
            <w:tcW w:w="2436" w:type="dxa"/>
            <w:noWrap w:val="0"/>
            <w:vAlign w:val="center"/>
          </w:tcPr>
          <w:p w14:paraId="53343CE0">
            <w:pPr>
              <w:spacing w:line="240" w:lineRule="exact"/>
              <w:jc w:val="center"/>
              <w:rPr>
                <w:b/>
                <w:color w:val="auto"/>
                <w:kern w:val="0"/>
                <w:szCs w:val="21"/>
                <w:highlight w:val="none"/>
              </w:rPr>
            </w:pPr>
            <w:r>
              <w:rPr>
                <w:rFonts w:hint="eastAsia"/>
                <w:b/>
                <w:color w:val="auto"/>
                <w:kern w:val="0"/>
                <w:szCs w:val="21"/>
                <w:highlight w:val="none"/>
              </w:rPr>
              <w:t>审查内容</w:t>
            </w:r>
          </w:p>
        </w:tc>
        <w:tc>
          <w:tcPr>
            <w:tcW w:w="5309" w:type="dxa"/>
            <w:noWrap w:val="0"/>
            <w:vAlign w:val="top"/>
          </w:tcPr>
          <w:p w14:paraId="3CBFDE11">
            <w:pPr>
              <w:spacing w:line="240" w:lineRule="exact"/>
              <w:jc w:val="center"/>
              <w:rPr>
                <w:b/>
                <w:color w:val="auto"/>
                <w:kern w:val="0"/>
                <w:szCs w:val="21"/>
                <w:highlight w:val="none"/>
              </w:rPr>
            </w:pPr>
            <w:r>
              <w:rPr>
                <w:rFonts w:hint="eastAsia"/>
                <w:b/>
                <w:color w:val="auto"/>
                <w:kern w:val="0"/>
                <w:szCs w:val="21"/>
                <w:highlight w:val="none"/>
              </w:rPr>
              <w:t>说明</w:t>
            </w:r>
          </w:p>
        </w:tc>
      </w:tr>
      <w:tr w14:paraId="60C6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7EE6E881">
            <w:pPr>
              <w:spacing w:line="240" w:lineRule="exact"/>
              <w:jc w:val="center"/>
              <w:rPr>
                <w:color w:val="auto"/>
                <w:kern w:val="0"/>
                <w:szCs w:val="21"/>
                <w:highlight w:val="none"/>
              </w:rPr>
            </w:pPr>
            <w:r>
              <w:rPr>
                <w:rFonts w:hint="eastAsia"/>
                <w:color w:val="auto"/>
                <w:kern w:val="0"/>
                <w:szCs w:val="21"/>
                <w:highlight w:val="none"/>
              </w:rPr>
              <w:t>商务资信</w:t>
            </w:r>
          </w:p>
        </w:tc>
        <w:tc>
          <w:tcPr>
            <w:tcW w:w="2436" w:type="dxa"/>
            <w:noWrap w:val="0"/>
            <w:vAlign w:val="center"/>
          </w:tcPr>
          <w:p w14:paraId="3648D816">
            <w:pPr>
              <w:spacing w:line="240" w:lineRule="exact"/>
              <w:rPr>
                <w:color w:val="auto"/>
                <w:highlight w:val="none"/>
              </w:rPr>
            </w:pPr>
            <w:r>
              <w:rPr>
                <w:rFonts w:hint="eastAsia"/>
                <w:color w:val="auto"/>
                <w:highlight w:val="none"/>
              </w:rPr>
              <w:t>法定代表人身份证明及授权委托书</w:t>
            </w:r>
          </w:p>
        </w:tc>
        <w:tc>
          <w:tcPr>
            <w:tcW w:w="5309" w:type="dxa"/>
            <w:noWrap w:val="0"/>
            <w:vAlign w:val="center"/>
          </w:tcPr>
          <w:p w14:paraId="35AAC8ED">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24AE95B">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7434F164">
            <w:pPr>
              <w:spacing w:line="240" w:lineRule="exact"/>
              <w:rPr>
                <w:color w:val="auto"/>
                <w:highlight w:val="none"/>
              </w:rPr>
            </w:pPr>
            <w:r>
              <w:rPr>
                <w:rFonts w:ascii="宋体" w:hAnsi="宋体"/>
                <w:color w:val="auto"/>
                <w:szCs w:val="21"/>
                <w:highlight w:val="none"/>
              </w:rPr>
              <w:t>格式及附件见第六章响应文件格式要求</w:t>
            </w:r>
          </w:p>
        </w:tc>
      </w:tr>
      <w:tr w14:paraId="0CD1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237B8090">
            <w:pPr>
              <w:spacing w:line="240" w:lineRule="exact"/>
              <w:jc w:val="center"/>
              <w:rPr>
                <w:color w:val="auto"/>
                <w:kern w:val="0"/>
                <w:szCs w:val="21"/>
                <w:highlight w:val="none"/>
              </w:rPr>
            </w:pPr>
          </w:p>
        </w:tc>
        <w:tc>
          <w:tcPr>
            <w:tcW w:w="2436" w:type="dxa"/>
            <w:noWrap w:val="0"/>
            <w:vAlign w:val="center"/>
          </w:tcPr>
          <w:p w14:paraId="247A2FD7">
            <w:pPr>
              <w:spacing w:line="240" w:lineRule="exact"/>
              <w:rPr>
                <w:color w:val="auto"/>
                <w:szCs w:val="21"/>
                <w:highlight w:val="none"/>
              </w:rPr>
            </w:pPr>
            <w:r>
              <w:rPr>
                <w:rFonts w:hint="eastAsia"/>
                <w:color w:val="auto"/>
                <w:szCs w:val="21"/>
                <w:highlight w:val="none"/>
              </w:rPr>
              <w:t>实质性条款响应</w:t>
            </w:r>
          </w:p>
        </w:tc>
        <w:tc>
          <w:tcPr>
            <w:tcW w:w="5309" w:type="dxa"/>
            <w:noWrap w:val="0"/>
            <w:vAlign w:val="center"/>
          </w:tcPr>
          <w:p w14:paraId="7E7D6610">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4A8A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618D55C9">
            <w:pPr>
              <w:spacing w:line="240" w:lineRule="exact"/>
              <w:jc w:val="center"/>
              <w:rPr>
                <w:color w:val="auto"/>
                <w:kern w:val="0"/>
                <w:szCs w:val="21"/>
                <w:highlight w:val="none"/>
              </w:rPr>
            </w:pPr>
          </w:p>
        </w:tc>
        <w:tc>
          <w:tcPr>
            <w:tcW w:w="2436" w:type="dxa"/>
            <w:noWrap w:val="0"/>
            <w:vAlign w:val="center"/>
          </w:tcPr>
          <w:p w14:paraId="368EB088">
            <w:pPr>
              <w:spacing w:line="240" w:lineRule="exact"/>
              <w:rPr>
                <w:color w:val="auto"/>
                <w:szCs w:val="21"/>
                <w:highlight w:val="none"/>
              </w:rPr>
            </w:pPr>
            <w:r>
              <w:rPr>
                <w:rFonts w:hint="eastAsia"/>
                <w:color w:val="auto"/>
                <w:szCs w:val="21"/>
                <w:highlight w:val="none"/>
              </w:rPr>
              <w:t>串通投标</w:t>
            </w:r>
          </w:p>
        </w:tc>
        <w:tc>
          <w:tcPr>
            <w:tcW w:w="5309" w:type="dxa"/>
            <w:noWrap w:val="0"/>
            <w:vAlign w:val="center"/>
          </w:tcPr>
          <w:p w14:paraId="70624007">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178F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7DE7BB2E">
            <w:pPr>
              <w:spacing w:line="240" w:lineRule="exact"/>
              <w:jc w:val="center"/>
              <w:rPr>
                <w:color w:val="auto"/>
                <w:szCs w:val="21"/>
                <w:highlight w:val="none"/>
              </w:rPr>
            </w:pPr>
            <w:r>
              <w:rPr>
                <w:rFonts w:hint="eastAsia"/>
                <w:color w:val="auto"/>
                <w:kern w:val="0"/>
                <w:szCs w:val="21"/>
                <w:highlight w:val="none"/>
              </w:rPr>
              <w:t>技术</w:t>
            </w:r>
          </w:p>
        </w:tc>
        <w:tc>
          <w:tcPr>
            <w:tcW w:w="2436" w:type="dxa"/>
            <w:noWrap w:val="0"/>
            <w:vAlign w:val="center"/>
          </w:tcPr>
          <w:p w14:paraId="473FBB66">
            <w:pPr>
              <w:spacing w:line="240" w:lineRule="exact"/>
              <w:rPr>
                <w:color w:val="auto"/>
                <w:szCs w:val="21"/>
                <w:highlight w:val="none"/>
              </w:rPr>
            </w:pPr>
            <w:r>
              <w:rPr>
                <w:rFonts w:hint="eastAsia"/>
                <w:color w:val="auto"/>
                <w:szCs w:val="21"/>
                <w:highlight w:val="none"/>
              </w:rPr>
              <w:t>节能产品（如有）</w:t>
            </w:r>
          </w:p>
        </w:tc>
        <w:tc>
          <w:tcPr>
            <w:tcW w:w="5309" w:type="dxa"/>
            <w:noWrap w:val="0"/>
            <w:vAlign w:val="center"/>
          </w:tcPr>
          <w:p w14:paraId="425B22CF">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，响应</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见第六章响应文件格式要求</w:t>
            </w:r>
          </w:p>
        </w:tc>
      </w:tr>
      <w:tr w14:paraId="0EAD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71032A88">
            <w:pPr>
              <w:spacing w:line="240" w:lineRule="exact"/>
              <w:jc w:val="center"/>
              <w:rPr>
                <w:color w:val="auto"/>
                <w:kern w:val="0"/>
                <w:szCs w:val="21"/>
                <w:highlight w:val="none"/>
              </w:rPr>
            </w:pPr>
          </w:p>
        </w:tc>
        <w:tc>
          <w:tcPr>
            <w:tcW w:w="2436" w:type="dxa"/>
            <w:noWrap w:val="0"/>
            <w:vAlign w:val="top"/>
          </w:tcPr>
          <w:p w14:paraId="2B836A48">
            <w:pPr>
              <w:rPr>
                <w:color w:val="auto"/>
                <w:highlight w:val="none"/>
              </w:rPr>
            </w:pPr>
          </w:p>
          <w:p w14:paraId="021ABE05">
            <w:pPr>
              <w:rPr>
                <w:color w:val="auto"/>
                <w:highlight w:val="none"/>
              </w:rPr>
            </w:pPr>
          </w:p>
          <w:p w14:paraId="062E7BC0">
            <w:pPr>
              <w:rPr>
                <w:rFonts w:hint="eastAsia"/>
                <w:color w:val="auto"/>
                <w:highlight w:val="none"/>
              </w:rPr>
            </w:pPr>
            <w:r>
              <w:rPr>
                <w:rFonts w:hint="eastAsia"/>
                <w:color w:val="auto"/>
                <w:highlight w:val="none"/>
              </w:rPr>
              <w:t>网络安全专用产品（如有）</w:t>
            </w:r>
          </w:p>
        </w:tc>
        <w:tc>
          <w:tcPr>
            <w:tcW w:w="5309" w:type="dxa"/>
            <w:noWrap w:val="0"/>
            <w:vAlign w:val="top"/>
          </w:tcPr>
          <w:p w14:paraId="740765EA">
            <w:pPr>
              <w:rPr>
                <w:color w:val="auto"/>
                <w:highlight w:val="none"/>
              </w:rPr>
            </w:pPr>
            <w:r>
              <w:rPr>
                <w:rFonts w:hint="eastAsia"/>
                <w:color w:val="auto"/>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143C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62EDE4B0">
            <w:pPr>
              <w:spacing w:line="240" w:lineRule="exact"/>
              <w:jc w:val="center"/>
              <w:rPr>
                <w:color w:val="auto"/>
                <w:kern w:val="0"/>
                <w:szCs w:val="21"/>
                <w:highlight w:val="none"/>
              </w:rPr>
            </w:pPr>
            <w:r>
              <w:rPr>
                <w:rFonts w:hint="eastAsia"/>
                <w:color w:val="auto"/>
                <w:kern w:val="0"/>
                <w:szCs w:val="21"/>
                <w:highlight w:val="none"/>
              </w:rPr>
              <w:t>报价</w:t>
            </w:r>
          </w:p>
        </w:tc>
        <w:tc>
          <w:tcPr>
            <w:tcW w:w="2436" w:type="dxa"/>
            <w:noWrap w:val="0"/>
            <w:vAlign w:val="center"/>
          </w:tcPr>
          <w:p w14:paraId="135F239B">
            <w:pPr>
              <w:spacing w:line="240" w:lineRule="exact"/>
              <w:rPr>
                <w:color w:val="auto"/>
                <w:szCs w:val="21"/>
                <w:highlight w:val="none"/>
              </w:rPr>
            </w:pPr>
            <w:r>
              <w:rPr>
                <w:rFonts w:hint="eastAsia"/>
                <w:color w:val="auto"/>
                <w:szCs w:val="21"/>
                <w:highlight w:val="none"/>
              </w:rPr>
              <w:t>有效报价</w:t>
            </w:r>
          </w:p>
        </w:tc>
        <w:tc>
          <w:tcPr>
            <w:tcW w:w="5309" w:type="dxa"/>
            <w:noWrap w:val="0"/>
            <w:vAlign w:val="center"/>
          </w:tcPr>
          <w:p w14:paraId="333BAABB">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2768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63066515">
            <w:pPr>
              <w:spacing w:line="240" w:lineRule="exact"/>
              <w:jc w:val="center"/>
              <w:rPr>
                <w:color w:val="auto"/>
                <w:kern w:val="0"/>
                <w:szCs w:val="21"/>
                <w:highlight w:val="none"/>
              </w:rPr>
            </w:pPr>
          </w:p>
        </w:tc>
        <w:tc>
          <w:tcPr>
            <w:tcW w:w="2436" w:type="dxa"/>
            <w:noWrap w:val="0"/>
            <w:vAlign w:val="center"/>
          </w:tcPr>
          <w:p w14:paraId="21A67047">
            <w:pPr>
              <w:spacing w:line="240" w:lineRule="exact"/>
              <w:rPr>
                <w:bCs/>
                <w:color w:val="auto"/>
                <w:kern w:val="0"/>
                <w:szCs w:val="21"/>
                <w:highlight w:val="none"/>
              </w:rPr>
            </w:pPr>
            <w:r>
              <w:rPr>
                <w:rFonts w:hint="eastAsia"/>
                <w:bCs/>
                <w:color w:val="auto"/>
                <w:kern w:val="0"/>
                <w:szCs w:val="21"/>
                <w:highlight w:val="none"/>
              </w:rPr>
              <w:t>漏项报价</w:t>
            </w:r>
          </w:p>
        </w:tc>
        <w:tc>
          <w:tcPr>
            <w:tcW w:w="5309" w:type="dxa"/>
            <w:noWrap w:val="0"/>
            <w:vAlign w:val="center"/>
          </w:tcPr>
          <w:p w14:paraId="1789DFF3">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715A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2483778">
            <w:pPr>
              <w:spacing w:line="240" w:lineRule="exact"/>
              <w:jc w:val="center"/>
              <w:rPr>
                <w:color w:val="auto"/>
                <w:kern w:val="0"/>
                <w:szCs w:val="21"/>
                <w:highlight w:val="none"/>
              </w:rPr>
            </w:pPr>
          </w:p>
        </w:tc>
        <w:tc>
          <w:tcPr>
            <w:tcW w:w="2436" w:type="dxa"/>
            <w:noWrap w:val="0"/>
            <w:vAlign w:val="center"/>
          </w:tcPr>
          <w:p w14:paraId="66BB9E5A">
            <w:pPr>
              <w:spacing w:line="240" w:lineRule="exact"/>
              <w:rPr>
                <w:rFonts w:hAnsi="宋体"/>
                <w:color w:val="auto"/>
                <w:szCs w:val="21"/>
                <w:highlight w:val="none"/>
              </w:rPr>
            </w:pPr>
            <w:r>
              <w:rPr>
                <w:rFonts w:hint="eastAsia" w:hAnsi="宋体"/>
                <w:color w:val="auto"/>
                <w:szCs w:val="21"/>
                <w:highlight w:val="none"/>
              </w:rPr>
              <w:t>响应报价唯一性</w:t>
            </w:r>
          </w:p>
        </w:tc>
        <w:tc>
          <w:tcPr>
            <w:tcW w:w="5309" w:type="dxa"/>
            <w:noWrap w:val="0"/>
            <w:vAlign w:val="center"/>
          </w:tcPr>
          <w:p w14:paraId="6363CAEE">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13F7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D9F9B70">
            <w:pPr>
              <w:spacing w:line="240" w:lineRule="exact"/>
              <w:jc w:val="center"/>
              <w:rPr>
                <w:color w:val="auto"/>
                <w:kern w:val="0"/>
                <w:szCs w:val="21"/>
                <w:highlight w:val="none"/>
              </w:rPr>
            </w:pPr>
          </w:p>
        </w:tc>
        <w:tc>
          <w:tcPr>
            <w:tcW w:w="2436" w:type="dxa"/>
            <w:noWrap w:val="0"/>
            <w:vAlign w:val="center"/>
          </w:tcPr>
          <w:p w14:paraId="1A8B9CDB">
            <w:pPr>
              <w:spacing w:line="240" w:lineRule="exact"/>
              <w:rPr>
                <w:rFonts w:ascii="宋体" w:hAnsi="宋体"/>
                <w:color w:val="auto"/>
                <w:szCs w:val="21"/>
                <w:highlight w:val="none"/>
              </w:rPr>
            </w:pPr>
            <w:r>
              <w:rPr>
                <w:rFonts w:hint="eastAsia"/>
                <w:color w:val="auto"/>
                <w:szCs w:val="21"/>
                <w:highlight w:val="none"/>
              </w:rPr>
              <w:t>响应有效期</w:t>
            </w:r>
          </w:p>
        </w:tc>
        <w:tc>
          <w:tcPr>
            <w:tcW w:w="5309" w:type="dxa"/>
            <w:noWrap w:val="0"/>
            <w:vAlign w:val="center"/>
          </w:tcPr>
          <w:p w14:paraId="373F6124">
            <w:pPr>
              <w:spacing w:line="240" w:lineRule="exact"/>
              <w:rPr>
                <w:color w:val="auto"/>
                <w:szCs w:val="21"/>
                <w:highlight w:val="none"/>
              </w:rPr>
            </w:pPr>
            <w:r>
              <w:rPr>
                <w:rFonts w:hint="eastAsia" w:ascii="宋体" w:hAnsi="宋体"/>
                <w:color w:val="auto"/>
                <w:szCs w:val="21"/>
                <w:highlight w:val="none"/>
              </w:rPr>
              <w:t>满足采购文件规定</w:t>
            </w:r>
          </w:p>
        </w:tc>
      </w:tr>
      <w:bookmarkEnd w:id="73"/>
    </w:tbl>
    <w:p w14:paraId="5DD4FC1B">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14:paraId="43C2C0BE">
      <w:pPr>
        <w:spacing w:before="120" w:line="320" w:lineRule="atLeast"/>
        <w:ind w:firstLine="420" w:firstLineChars="200"/>
        <w:rPr>
          <w:color w:val="auto"/>
          <w:szCs w:val="21"/>
          <w:highlight w:val="none"/>
        </w:rPr>
      </w:pPr>
      <w:r>
        <w:rPr>
          <w:rFonts w:hint="eastAsia"/>
          <w:color w:val="auto"/>
          <w:szCs w:val="21"/>
          <w:highlight w:val="none"/>
        </w:rPr>
        <w:t>供应商响应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477A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A0E5007">
            <w:pPr>
              <w:spacing w:before="120" w:line="320" w:lineRule="atLeast"/>
              <w:jc w:val="center"/>
              <w:rPr>
                <w:color w:val="auto"/>
                <w:szCs w:val="21"/>
                <w:highlight w:val="none"/>
              </w:rPr>
            </w:pPr>
            <w:r>
              <w:rPr>
                <w:rFonts w:hint="eastAsia"/>
                <w:color w:val="auto"/>
                <w:szCs w:val="21"/>
                <w:highlight w:val="none"/>
              </w:rPr>
              <w:t>独立响应</w:t>
            </w:r>
          </w:p>
        </w:tc>
        <w:tc>
          <w:tcPr>
            <w:tcW w:w="4962" w:type="dxa"/>
            <w:noWrap w:val="0"/>
            <w:vAlign w:val="top"/>
          </w:tcPr>
          <w:p w14:paraId="0E0D6935">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noWrap w:val="0"/>
            <w:vAlign w:val="top"/>
          </w:tcPr>
          <w:p w14:paraId="3B2A771E">
            <w:pPr>
              <w:spacing w:before="120" w:line="320" w:lineRule="atLeast"/>
              <w:rPr>
                <w:color w:val="auto"/>
                <w:szCs w:val="21"/>
                <w:highlight w:val="none"/>
              </w:rPr>
            </w:pPr>
            <w:r>
              <w:rPr>
                <w:rFonts w:hint="eastAsia"/>
                <w:color w:val="auto"/>
                <w:szCs w:val="21"/>
                <w:highlight w:val="none"/>
              </w:rPr>
              <w:t>价格扣除响应报价的10%</w:t>
            </w:r>
          </w:p>
        </w:tc>
      </w:tr>
      <w:tr w14:paraId="284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53C2A425">
            <w:pPr>
              <w:spacing w:before="120" w:line="320" w:lineRule="atLeast"/>
              <w:jc w:val="center"/>
              <w:rPr>
                <w:color w:val="auto"/>
                <w:szCs w:val="21"/>
                <w:highlight w:val="none"/>
              </w:rPr>
            </w:pPr>
            <w:r>
              <w:rPr>
                <w:rFonts w:hint="eastAsia"/>
                <w:color w:val="auto"/>
                <w:szCs w:val="21"/>
                <w:highlight w:val="none"/>
              </w:rPr>
              <w:t>联合体或</w:t>
            </w:r>
          </w:p>
          <w:p w14:paraId="4F19791F">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3B99A968">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noWrap w:val="0"/>
            <w:vAlign w:val="top"/>
          </w:tcPr>
          <w:p w14:paraId="5E8AC348">
            <w:pPr>
              <w:spacing w:before="120" w:line="320" w:lineRule="atLeast"/>
              <w:rPr>
                <w:color w:val="auto"/>
                <w:szCs w:val="21"/>
                <w:highlight w:val="none"/>
              </w:rPr>
            </w:pPr>
            <w:r>
              <w:rPr>
                <w:rFonts w:hint="eastAsia"/>
                <w:color w:val="auto"/>
                <w:szCs w:val="21"/>
                <w:highlight w:val="none"/>
              </w:rPr>
              <w:t>价格扣除响应报价的10%</w:t>
            </w:r>
          </w:p>
        </w:tc>
      </w:tr>
      <w:tr w14:paraId="256A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7A2C47D3">
            <w:pPr>
              <w:spacing w:before="120" w:line="320" w:lineRule="atLeast"/>
              <w:rPr>
                <w:color w:val="auto"/>
                <w:szCs w:val="21"/>
                <w:highlight w:val="none"/>
              </w:rPr>
            </w:pPr>
          </w:p>
        </w:tc>
        <w:tc>
          <w:tcPr>
            <w:tcW w:w="4962" w:type="dxa"/>
            <w:noWrap w:val="0"/>
            <w:vAlign w:val="top"/>
          </w:tcPr>
          <w:p w14:paraId="42521704">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77CE344C">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647C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3A54DA04">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7ADE2D56">
      <w:pPr>
        <w:spacing w:before="120" w:line="320" w:lineRule="atLeast"/>
        <w:ind w:firstLine="422" w:firstLineChars="200"/>
        <w:rPr>
          <w:b/>
          <w:bCs/>
          <w:color w:val="auto"/>
          <w:kern w:val="0"/>
          <w:szCs w:val="21"/>
          <w:highlight w:val="none"/>
        </w:rPr>
      </w:pPr>
    </w:p>
    <w:p w14:paraId="3A92B152">
      <w:pPr>
        <w:spacing w:before="120" w:line="320" w:lineRule="atLeast"/>
        <w:ind w:firstLine="420" w:firstLineChars="200"/>
        <w:rPr>
          <w:color w:val="auto"/>
          <w:highlight w:val="none"/>
        </w:rPr>
      </w:pPr>
      <w:r>
        <w:rPr>
          <w:color w:val="auto"/>
          <w:highlight w:val="none"/>
        </w:rPr>
        <w:t>3.1</w:t>
      </w:r>
      <w:r>
        <w:rPr>
          <w:rFonts w:hint="eastAsia"/>
          <w:color w:val="auto"/>
          <w:highlight w:val="none"/>
        </w:rPr>
        <w:t>偏离认定说明</w:t>
      </w:r>
    </w:p>
    <w:p w14:paraId="6B0193EF">
      <w:pPr>
        <w:spacing w:before="120" w:line="320" w:lineRule="atLeast"/>
        <w:ind w:firstLine="420" w:firstLineChars="200"/>
        <w:rPr>
          <w:rFonts w:hint="eastAsia"/>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7E677541">
      <w:pPr>
        <w:spacing w:before="120" w:line="320" w:lineRule="atLeast"/>
        <w:ind w:firstLine="420" w:firstLineChars="200"/>
        <w:rPr>
          <w:rFonts w:hint="eastAsia"/>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2F85BA1">
      <w:pPr>
        <w:spacing w:before="120" w:line="320" w:lineRule="atLeast"/>
        <w:ind w:firstLine="420" w:firstLineChars="200"/>
        <w:rPr>
          <w:rFonts w:hint="eastAsia"/>
          <w:color w:val="auto"/>
          <w:szCs w:val="21"/>
          <w:highlight w:val="none"/>
        </w:rPr>
      </w:pPr>
      <w:r>
        <w:rPr>
          <w:rFonts w:hint="eastAsia"/>
          <w:color w:val="auto"/>
          <w:szCs w:val="21"/>
          <w:highlight w:val="none"/>
        </w:rPr>
        <w:t>（2）响应表中响应的内容与证明材料不一致的，以证明材料为准作为评审依据。</w:t>
      </w:r>
    </w:p>
    <w:p w14:paraId="25DB9DEB">
      <w:pPr>
        <w:spacing w:before="120" w:line="320" w:lineRule="atLeast"/>
        <w:ind w:firstLine="420" w:firstLineChars="200"/>
        <w:rPr>
          <w:rFonts w:hint="eastAsia"/>
          <w:color w:val="auto"/>
          <w:szCs w:val="21"/>
          <w:highlight w:val="none"/>
        </w:rPr>
      </w:pPr>
      <w:r>
        <w:rPr>
          <w:rFonts w:hint="eastAsia"/>
          <w:color w:val="auto"/>
          <w:szCs w:val="21"/>
          <w:highlight w:val="none"/>
        </w:rPr>
        <w:t>（3）同时出现以上两种情况的，按照（1）-（2）顺序认定。</w:t>
      </w:r>
    </w:p>
    <w:p w14:paraId="79B16793">
      <w:pPr>
        <w:spacing w:before="120" w:line="320" w:lineRule="atLeast"/>
        <w:ind w:firstLine="420" w:firstLineChars="200"/>
        <w:rPr>
          <w:rFonts w:hint="eastAsia"/>
          <w:color w:val="auto"/>
          <w:szCs w:val="21"/>
          <w:highlight w:val="none"/>
        </w:rPr>
      </w:pPr>
      <w:r>
        <w:rPr>
          <w:rFonts w:hint="eastAsia"/>
          <w:color w:val="auto"/>
          <w:szCs w:val="21"/>
          <w:highlight w:val="none"/>
        </w:rPr>
        <w:t>（4）响应表与采购需求中技术参数比较有漏项的，如为实质性参数漏项，视为未响应；如为非实质性参数漏项，视为负偏离。</w:t>
      </w:r>
    </w:p>
    <w:p w14:paraId="418BBC16">
      <w:pPr>
        <w:spacing w:before="120" w:line="320" w:lineRule="atLeast"/>
        <w:ind w:firstLine="420" w:firstLineChars="200"/>
        <w:rPr>
          <w:rFonts w:hint="eastAsia"/>
          <w:color w:val="auto"/>
          <w:szCs w:val="21"/>
          <w:highlight w:val="none"/>
        </w:rPr>
      </w:pPr>
      <w:r>
        <w:rPr>
          <w:rFonts w:hint="eastAsia"/>
          <w:color w:val="auto"/>
          <w:szCs w:val="21"/>
          <w:highlight w:val="none"/>
        </w:rPr>
        <w:t>（5）一项技术参数有多条小项要求的，必须全部响应。如只响应部分参数，视为漏项，按照（4）判定。评审时以每一条技术参数为评审依据。</w:t>
      </w:r>
    </w:p>
    <w:p w14:paraId="36CC0B46">
      <w:pPr>
        <w:spacing w:before="120" w:line="320" w:lineRule="atLeast"/>
        <w:ind w:firstLine="420" w:firstLineChars="200"/>
        <w:rPr>
          <w:rFonts w:hint="eastAsia"/>
          <w:color w:val="auto"/>
          <w:szCs w:val="21"/>
          <w:highlight w:val="none"/>
        </w:rPr>
      </w:pPr>
      <w:r>
        <w:rPr>
          <w:rFonts w:hint="eastAsia"/>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4344E276">
      <w:pPr>
        <w:spacing w:before="120" w:line="320" w:lineRule="atLeast"/>
        <w:ind w:firstLine="420" w:firstLineChars="200"/>
        <w:rPr>
          <w:rFonts w:hint="eastAsia"/>
          <w:color w:val="auto"/>
          <w:szCs w:val="21"/>
          <w:highlight w:val="none"/>
        </w:rPr>
      </w:pPr>
      <w:r>
        <w:rPr>
          <w:rFonts w:hint="eastAsia"/>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5F376511">
      <w:pPr>
        <w:spacing w:before="120" w:line="320" w:lineRule="atLeast"/>
        <w:ind w:firstLine="420" w:firstLineChars="200"/>
        <w:rPr>
          <w:rFonts w:hint="eastAsia"/>
          <w:color w:val="auto"/>
          <w:szCs w:val="21"/>
          <w:highlight w:val="none"/>
        </w:rPr>
      </w:pPr>
      <w:r>
        <w:rPr>
          <w:rFonts w:hint="eastAsia"/>
          <w:color w:val="auto"/>
          <w:szCs w:val="21"/>
          <w:highlight w:val="none"/>
        </w:rPr>
        <w:t>（8）对于单边任意参数的要求，例“长度≥50cm”，若响应为50 cm及50cm以上任意一个数值，均视为无偏离；若响应小于50cm，视为负偏离。此类参数无正偏离。</w:t>
      </w:r>
    </w:p>
    <w:p w14:paraId="3E7AEDF0">
      <w:pPr>
        <w:spacing w:before="120" w:line="320" w:lineRule="atLeast"/>
        <w:ind w:firstLine="420" w:firstLineChars="200"/>
        <w:rPr>
          <w:rFonts w:hint="eastAsia"/>
          <w:color w:val="auto"/>
          <w:szCs w:val="21"/>
          <w:highlight w:val="none"/>
        </w:rPr>
      </w:pPr>
      <w:r>
        <w:rPr>
          <w:rFonts w:hint="eastAsia"/>
          <w:color w:val="auto"/>
          <w:szCs w:val="21"/>
          <w:highlight w:val="none"/>
        </w:rPr>
        <w:t>（9）对于固定参数，响应与采购需求中技术参数一致，视为无偏离，其他均视为负偏离，此类参数无正偏离。</w:t>
      </w:r>
    </w:p>
    <w:p w14:paraId="1B45D7F0">
      <w:pPr>
        <w:spacing w:before="120" w:line="320" w:lineRule="atLeast"/>
        <w:ind w:firstLine="420" w:firstLineChars="200"/>
        <w:rPr>
          <w:rFonts w:hint="eastAsia"/>
          <w:color w:val="auto"/>
          <w:szCs w:val="21"/>
          <w:highlight w:val="none"/>
        </w:rPr>
      </w:pPr>
      <w:r>
        <w:rPr>
          <w:rFonts w:hint="eastAsia"/>
          <w:color w:val="auto"/>
          <w:szCs w:val="21"/>
          <w:highlight w:val="none"/>
        </w:rPr>
        <w:t>（10）如采购需求中技术参数有特殊要求与上述说明不一致的，以特殊要求为准。</w:t>
      </w:r>
    </w:p>
    <w:p w14:paraId="4EB08DA9">
      <w:pPr>
        <w:spacing w:before="120" w:line="320" w:lineRule="atLeast"/>
        <w:ind w:firstLine="420" w:firstLineChars="200"/>
        <w:rPr>
          <w:color w:val="auto"/>
          <w:szCs w:val="21"/>
          <w:highlight w:val="none"/>
        </w:rPr>
      </w:pPr>
    </w:p>
    <w:p w14:paraId="29505CA1">
      <w:pPr>
        <w:spacing w:before="120" w:line="320" w:lineRule="atLeast"/>
        <w:ind w:firstLine="420" w:firstLineChars="200"/>
        <w:rPr>
          <w:color w:val="auto"/>
          <w:szCs w:val="21"/>
          <w:highlight w:val="none"/>
        </w:rPr>
      </w:pPr>
    </w:p>
    <w:p w14:paraId="217FA5C2">
      <w:pPr>
        <w:spacing w:before="120" w:line="320" w:lineRule="atLeast"/>
        <w:ind w:firstLine="420" w:firstLineChars="200"/>
        <w:rPr>
          <w:color w:val="auto"/>
          <w:szCs w:val="21"/>
          <w:highlight w:val="none"/>
        </w:rPr>
      </w:pPr>
    </w:p>
    <w:bookmarkEnd w:id="68"/>
    <w:bookmarkEnd w:id="69"/>
    <w:bookmarkEnd w:id="72"/>
    <w:p w14:paraId="1E140FC4">
      <w:pPr>
        <w:pStyle w:val="26"/>
        <w:snapToGrid w:val="0"/>
        <w:spacing w:before="120" w:after="120"/>
        <w:outlineLvl w:val="0"/>
        <w:rPr>
          <w:rFonts w:ascii="Times New Roman" w:hAnsi="Times New Roman" w:cs="Times New Roman"/>
          <w:b/>
          <w:color w:val="auto"/>
          <w:sz w:val="32"/>
          <w:szCs w:val="32"/>
          <w:highlight w:val="none"/>
        </w:rPr>
        <w:sectPr>
          <w:headerReference r:id="rId13" w:type="first"/>
          <w:headerReference r:id="rId12" w:type="default"/>
          <w:pgSz w:w="11906" w:h="16838"/>
          <w:pgMar w:top="1418" w:right="1133" w:bottom="1246" w:left="1418" w:header="851" w:footer="992" w:gutter="0"/>
          <w:cols w:space="720" w:num="1"/>
          <w:docGrid w:linePitch="312" w:charSpace="0"/>
        </w:sectPr>
      </w:pPr>
    </w:p>
    <w:p w14:paraId="42F2657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4" w:name="_Toc25316"/>
      <w:bookmarkStart w:id="75" w:name="_Toc7871"/>
      <w:bookmarkStart w:id="76" w:name="_Hlk160525271"/>
      <w:r>
        <w:rPr>
          <w:rFonts w:ascii="Times New Roman" w:hAnsi="Times New Roman" w:cs="Times New Roman"/>
          <w:color w:val="auto"/>
          <w:sz w:val="32"/>
          <w:szCs w:val="32"/>
          <w:highlight w:val="none"/>
        </w:rPr>
        <w:t>第五章  合同主要条款格式</w:t>
      </w:r>
      <w:bookmarkEnd w:id="74"/>
      <w:r>
        <w:rPr>
          <w:rFonts w:hint="eastAsia" w:ascii="Times New Roman" w:hAnsi="Times New Roman" w:cs="Times New Roman"/>
          <w:color w:val="auto"/>
          <w:sz w:val="32"/>
          <w:szCs w:val="32"/>
          <w:highlight w:val="none"/>
        </w:rPr>
        <w:t>（简单版）</w:t>
      </w:r>
      <w:bookmarkEnd w:id="75"/>
    </w:p>
    <w:bookmarkEnd w:id="76"/>
    <w:p w14:paraId="1C322225">
      <w:pPr>
        <w:widowControl/>
        <w:jc w:val="left"/>
        <w:rPr>
          <w:b/>
          <w:bCs/>
          <w:color w:val="auto"/>
          <w:szCs w:val="21"/>
          <w:highlight w:val="none"/>
        </w:rPr>
      </w:pPr>
    </w:p>
    <w:p w14:paraId="4DC3D93B">
      <w:pPr>
        <w:pStyle w:val="19"/>
        <w:ind w:left="1764" w:hanging="924"/>
        <w:jc w:val="center"/>
        <w:rPr>
          <w:rFonts w:ascii="宋体" w:hAnsi="宋体" w:cs="宋体"/>
          <w:b/>
          <w:bCs/>
          <w:color w:val="auto"/>
          <w:spacing w:val="-20"/>
          <w:kern w:val="44"/>
          <w:sz w:val="48"/>
          <w:szCs w:val="48"/>
          <w:highlight w:val="none"/>
        </w:rPr>
      </w:pPr>
    </w:p>
    <w:p w14:paraId="3A3DDD11">
      <w:pPr>
        <w:pStyle w:val="19"/>
        <w:rPr>
          <w:color w:val="auto"/>
          <w:sz w:val="32"/>
          <w:szCs w:val="32"/>
          <w:highlight w:val="none"/>
        </w:rPr>
      </w:pPr>
    </w:p>
    <w:p w14:paraId="3F36F63F">
      <w:pPr>
        <w:pStyle w:val="19"/>
        <w:ind w:left="1764" w:hanging="924"/>
        <w:jc w:val="center"/>
        <w:rPr>
          <w:b/>
          <w:bCs/>
          <w:color w:val="auto"/>
          <w:sz w:val="36"/>
          <w:szCs w:val="36"/>
          <w:highlight w:val="none"/>
        </w:rPr>
      </w:pPr>
      <w:r>
        <w:rPr>
          <w:rFonts w:hint="eastAsia"/>
          <w:b/>
          <w:bCs/>
          <w:color w:val="auto"/>
          <w:sz w:val="36"/>
          <w:szCs w:val="36"/>
          <w:highlight w:val="none"/>
        </w:rPr>
        <w:t>政府采购货物买卖合同</w:t>
      </w:r>
    </w:p>
    <w:p w14:paraId="396EA046">
      <w:pPr>
        <w:pStyle w:val="19"/>
        <w:ind w:left="1764" w:hanging="924"/>
        <w:jc w:val="center"/>
        <w:rPr>
          <w:color w:val="auto"/>
          <w:sz w:val="32"/>
          <w:szCs w:val="32"/>
          <w:highlight w:val="none"/>
        </w:rPr>
      </w:pPr>
    </w:p>
    <w:p w14:paraId="471E9478">
      <w:pPr>
        <w:pStyle w:val="19"/>
        <w:ind w:left="1764" w:hanging="924"/>
        <w:rPr>
          <w:color w:val="auto"/>
          <w:sz w:val="32"/>
          <w:szCs w:val="32"/>
          <w:highlight w:val="none"/>
        </w:rPr>
      </w:pPr>
    </w:p>
    <w:p w14:paraId="62B78797">
      <w:pPr>
        <w:rPr>
          <w:color w:val="auto"/>
          <w:sz w:val="32"/>
          <w:szCs w:val="32"/>
          <w:highlight w:val="none"/>
        </w:rPr>
      </w:pPr>
    </w:p>
    <w:p w14:paraId="2D7C79AE">
      <w:pPr>
        <w:rPr>
          <w:color w:val="auto"/>
          <w:sz w:val="32"/>
          <w:szCs w:val="32"/>
          <w:highlight w:val="none"/>
        </w:rPr>
      </w:pPr>
    </w:p>
    <w:p w14:paraId="67A3A749">
      <w:pPr>
        <w:rPr>
          <w:color w:val="auto"/>
          <w:sz w:val="32"/>
          <w:szCs w:val="32"/>
          <w:highlight w:val="none"/>
        </w:rPr>
      </w:pPr>
    </w:p>
    <w:p w14:paraId="768C099C">
      <w:pPr>
        <w:spacing w:line="360" w:lineRule="auto"/>
        <w:ind w:left="420" w:leftChars="200"/>
        <w:rPr>
          <w:color w:val="auto"/>
          <w:sz w:val="32"/>
          <w:szCs w:val="32"/>
          <w:highlight w:val="none"/>
        </w:rPr>
      </w:pPr>
      <w:r>
        <w:rPr>
          <w:rFonts w:hint="eastAsia"/>
          <w:color w:val="auto"/>
          <w:sz w:val="32"/>
          <w:szCs w:val="32"/>
          <w:highlight w:val="none"/>
        </w:rPr>
        <w:t xml:space="preserve">项目名称：                             </w:t>
      </w:r>
    </w:p>
    <w:p w14:paraId="491F118B">
      <w:pPr>
        <w:spacing w:line="360" w:lineRule="auto"/>
        <w:ind w:left="420" w:leftChars="200"/>
        <w:rPr>
          <w:color w:val="auto"/>
          <w:sz w:val="32"/>
          <w:szCs w:val="32"/>
          <w:highlight w:val="none"/>
        </w:rPr>
      </w:pPr>
      <w:r>
        <w:rPr>
          <w:rFonts w:hint="eastAsia"/>
          <w:color w:val="auto"/>
          <w:sz w:val="32"/>
          <w:szCs w:val="32"/>
          <w:highlight w:val="none"/>
        </w:rPr>
        <w:t xml:space="preserve">合同编号：                             </w:t>
      </w:r>
    </w:p>
    <w:p w14:paraId="1BF30183">
      <w:pPr>
        <w:spacing w:line="360" w:lineRule="auto"/>
        <w:ind w:left="420" w:leftChars="200"/>
        <w:rPr>
          <w:color w:val="auto"/>
          <w:sz w:val="32"/>
          <w:szCs w:val="32"/>
          <w:highlight w:val="none"/>
        </w:rPr>
      </w:pPr>
      <w:r>
        <w:rPr>
          <w:rFonts w:hint="eastAsia"/>
          <w:color w:val="auto"/>
          <w:sz w:val="32"/>
          <w:szCs w:val="32"/>
          <w:highlight w:val="none"/>
        </w:rPr>
        <w:t xml:space="preserve">甲    方：                             </w:t>
      </w:r>
    </w:p>
    <w:p w14:paraId="1F780EE4">
      <w:pPr>
        <w:spacing w:line="360" w:lineRule="auto"/>
        <w:ind w:left="420" w:leftChars="200"/>
        <w:rPr>
          <w:color w:val="auto"/>
          <w:sz w:val="32"/>
          <w:szCs w:val="32"/>
          <w:highlight w:val="none"/>
        </w:rPr>
      </w:pPr>
      <w:r>
        <w:rPr>
          <w:rFonts w:hint="eastAsia"/>
          <w:color w:val="auto"/>
          <w:sz w:val="32"/>
          <w:szCs w:val="32"/>
          <w:highlight w:val="none"/>
        </w:rPr>
        <w:t xml:space="preserve">乙    方：                             </w:t>
      </w:r>
    </w:p>
    <w:p w14:paraId="7F9052E7">
      <w:pPr>
        <w:spacing w:line="360" w:lineRule="auto"/>
        <w:ind w:left="420" w:leftChars="200"/>
        <w:rPr>
          <w:color w:val="auto"/>
          <w:sz w:val="32"/>
          <w:szCs w:val="32"/>
          <w:highlight w:val="none"/>
        </w:rPr>
      </w:pPr>
      <w:r>
        <w:rPr>
          <w:rFonts w:hint="eastAsia"/>
          <w:color w:val="auto"/>
          <w:sz w:val="32"/>
          <w:szCs w:val="32"/>
          <w:highlight w:val="none"/>
        </w:rPr>
        <w:t xml:space="preserve">签订时间：      </w:t>
      </w:r>
      <w:r>
        <w:rPr>
          <w:color w:val="auto"/>
          <w:sz w:val="32"/>
          <w:szCs w:val="32"/>
          <w:highlight w:val="none"/>
        </w:rPr>
        <w:t xml:space="preserve">           </w:t>
      </w:r>
      <w:r>
        <w:rPr>
          <w:rFonts w:hint="eastAsia"/>
          <w:color w:val="auto"/>
          <w:sz w:val="32"/>
          <w:szCs w:val="32"/>
          <w:highlight w:val="none"/>
        </w:rPr>
        <w:t xml:space="preserve">            </w:t>
      </w:r>
    </w:p>
    <w:p w14:paraId="315B2E17">
      <w:pPr>
        <w:rPr>
          <w:color w:val="auto"/>
          <w:sz w:val="32"/>
          <w:szCs w:val="32"/>
          <w:highlight w:val="none"/>
        </w:rPr>
      </w:pPr>
    </w:p>
    <w:p w14:paraId="09BC191C">
      <w:pPr>
        <w:rPr>
          <w:color w:val="auto"/>
          <w:sz w:val="32"/>
          <w:szCs w:val="32"/>
          <w:highlight w:val="none"/>
        </w:rPr>
        <w:sectPr>
          <w:pgSz w:w="11906" w:h="16838"/>
          <w:pgMar w:top="1440" w:right="1800" w:bottom="1440" w:left="1800" w:header="851" w:footer="992" w:gutter="0"/>
          <w:cols w:space="720" w:num="1"/>
          <w:docGrid w:type="lines" w:linePitch="312" w:charSpace="0"/>
        </w:sectPr>
      </w:pPr>
    </w:p>
    <w:p w14:paraId="02A83F4B">
      <w:pPr>
        <w:pStyle w:val="3"/>
        <w:adjustRightInd w:val="0"/>
        <w:snapToGrid w:val="0"/>
        <w:spacing w:line="400" w:lineRule="exact"/>
        <w:jc w:val="center"/>
        <w:rPr>
          <w:rFonts w:ascii="黑体" w:hAnsi="华文中宋"/>
          <w:b w:val="0"/>
          <w:bCs w:val="0"/>
          <w:color w:val="auto"/>
          <w:sz w:val="28"/>
          <w:szCs w:val="28"/>
          <w:highlight w:val="none"/>
        </w:rPr>
      </w:pPr>
      <w:r>
        <w:rPr>
          <w:rFonts w:hint="eastAsia" w:ascii="黑体" w:hAnsi="黑体"/>
          <w:b w:val="0"/>
          <w:bCs w:val="0"/>
          <w:color w:val="auto"/>
          <w:sz w:val="28"/>
          <w:szCs w:val="28"/>
          <w:highlight w:val="none"/>
        </w:rPr>
        <w:t xml:space="preserve">第一节 </w:t>
      </w:r>
      <w:r>
        <w:rPr>
          <w:rFonts w:hint="eastAsia" w:ascii="黑体" w:hAnsi="华文中宋"/>
          <w:b w:val="0"/>
          <w:bCs w:val="0"/>
          <w:color w:val="auto"/>
          <w:sz w:val="28"/>
          <w:szCs w:val="28"/>
          <w:highlight w:val="none"/>
        </w:rPr>
        <w:t>政府采购合同协议书</w:t>
      </w:r>
    </w:p>
    <w:p w14:paraId="36D5D67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贵港市公安局  </w:t>
      </w:r>
      <w:r>
        <w:rPr>
          <w:rFonts w:hint="eastAsia" w:ascii="宋体" w:hAnsi="宋体"/>
          <w:color w:val="auto"/>
          <w:szCs w:val="21"/>
          <w:highlight w:val="none"/>
        </w:rPr>
        <w:t>（采购人、受采购人委托签订合同的单位或采购文件约定的合同甲方）</w:t>
      </w:r>
    </w:p>
    <w:p w14:paraId="0D4A26CC">
      <w:pPr>
        <w:adjustRightInd w:val="0"/>
        <w:snapToGrid w:val="0"/>
        <w:spacing w:line="400" w:lineRule="exact"/>
        <w:rPr>
          <w:color w:val="auto"/>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D7C7459">
      <w:pPr>
        <w:pStyle w:val="20"/>
        <w:adjustRightInd w:val="0"/>
        <w:snapToGrid w:val="0"/>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依据《中华人民共和国民法典》、《中华人民共和国政府采购法》等有关的法律法规，以及本采购项目采购文件、乙方的《投标（响应）文件》及《中标（成交）通知书》，甲乙双方同意签订本合同。具体情况及要求如下：     </w:t>
      </w:r>
    </w:p>
    <w:p w14:paraId="08AEA987">
      <w:pPr>
        <w:numPr>
          <w:ilvl w:val="0"/>
          <w:numId w:val="2"/>
        </w:num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项目信息</w:t>
      </w:r>
    </w:p>
    <w:p w14:paraId="0A4132F7">
      <w:pPr>
        <w:pStyle w:val="20"/>
        <w:numPr>
          <w:ilvl w:val="0"/>
          <w:numId w:val="3"/>
        </w:numPr>
        <w:adjustRightInd w:val="0"/>
        <w:snapToGrid w:val="0"/>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采购项目名称：</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2025年DNA实验室试剂耗材的采购</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 xml:space="preserve"> </w:t>
      </w:r>
    </w:p>
    <w:p w14:paraId="1EA05618">
      <w:pPr>
        <w:pStyle w:val="20"/>
        <w:numPr>
          <w:ilvl w:val="0"/>
          <w:numId w:val="0"/>
        </w:numPr>
        <w:tabs>
          <w:tab w:val="left" w:pos="999"/>
        </w:tabs>
        <w:adjustRightInd w:val="0"/>
        <w:snapToGrid w:val="0"/>
        <w:spacing w:line="40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采购项目编号：</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 xml:space="preserve">  </w:t>
      </w:r>
    </w:p>
    <w:p w14:paraId="5828C5CF">
      <w:pPr>
        <w:pStyle w:val="20"/>
        <w:adjustRightInd w:val="0"/>
        <w:snapToGrid w:val="0"/>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（2）采购计划编号：</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p w14:paraId="65A6237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494B41F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ED6EC81">
      <w:pPr>
        <w:numPr>
          <w:ilvl w:val="0"/>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3B452E7F">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21CA47DE">
      <w:pPr>
        <w:numPr>
          <w:ilvl w:val="0"/>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6D653BA5">
      <w:pPr>
        <w:numPr>
          <w:ilvl w:val="0"/>
          <w:numId w:val="0"/>
        </w:numPr>
        <w:adjustRightInd w:val="0"/>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522DFA65">
      <w:pPr>
        <w:numPr>
          <w:ilvl w:val="0"/>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4D5EFF7">
      <w:pPr>
        <w:pStyle w:val="247"/>
        <w:ind w:firstLine="1068" w:firstLineChars="509"/>
        <w:rPr>
          <w:rFonts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131D3AAE">
      <w:pPr>
        <w:pStyle w:val="247"/>
        <w:ind w:firstLine="1068" w:firstLineChars="509"/>
        <w:rPr>
          <w:rFonts w:ascii="宋体" w:hAnsi="宋体" w:eastAsia="宋体" w:cs="宋体"/>
          <w:color w:val="auto"/>
          <w:sz w:val="21"/>
          <w:highlight w:val="none"/>
        </w:rPr>
      </w:pPr>
      <w:r>
        <w:rPr>
          <w:rFonts w:hint="eastAsia" w:ascii="宋体" w:hAnsi="宋体" w:eastAsia="宋体" w:cs="宋体"/>
          <w:color w:val="auto"/>
          <w:sz w:val="21"/>
          <w:highlight w:val="none"/>
        </w:rPr>
        <w:t>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27D6A4B5">
      <w:pPr>
        <w:pStyle w:val="247"/>
        <w:numPr>
          <w:ilvl w:val="0"/>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0C491835">
      <w:pPr>
        <w:pStyle w:val="247"/>
        <w:numPr>
          <w:ilvl w:val="0"/>
          <w:numId w:val="0"/>
        </w:numPr>
        <w:snapToGrid w:val="0"/>
        <w:rPr>
          <w:rFonts w:ascii="等线" w:hAnsi="等线" w:eastAsia="等线" w:cs="等线"/>
          <w:color w:val="auto"/>
          <w:sz w:val="21"/>
          <w:highlight w:val="none"/>
        </w:rPr>
      </w:pPr>
      <w:r>
        <w:rPr>
          <w:rFonts w:hint="eastAsia" w:ascii="等线" w:hAnsi="等线" w:eastAsia="等线" w:cs="等线"/>
          <w:color w:val="auto"/>
          <w:sz w:val="21"/>
          <w:highlight w:val="none"/>
        </w:rPr>
        <w:t xml:space="preserve">         </w:t>
      </w:r>
      <w:r>
        <w:rPr>
          <w:rFonts w:hint="eastAsia" w:ascii="等线" w:hAnsi="等线" w:eastAsia="等线" w:cs="等线"/>
          <w:color w:val="auto"/>
          <w:sz w:val="21"/>
          <w:highlight w:val="none"/>
        </w:rPr>
        <w:sym w:font="Wingdings" w:char="00A8"/>
      </w:r>
      <w:r>
        <w:rPr>
          <w:rFonts w:hint="eastAsia" w:ascii="等线" w:hAnsi="等线" w:eastAsia="等线" w:cs="等线"/>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等线" w:hAnsi="等线" w:eastAsia="等线" w:cs="等线"/>
          <w:color w:val="auto"/>
          <w:sz w:val="21"/>
          <w:highlight w:val="none"/>
        </w:rPr>
        <w:t xml:space="preserve"> 数量：</w:t>
      </w:r>
      <w:r>
        <w:rPr>
          <w:rFonts w:hint="eastAsia" w:ascii="等线" w:hAnsi="等线" w:eastAsia="等线" w:cs="等线"/>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等线" w:hAnsi="等线" w:eastAsia="等线" w:cs="等线"/>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等线" w:hAnsi="等线" w:eastAsia="等线" w:cs="等线"/>
          <w:color w:val="auto"/>
          <w:sz w:val="21"/>
          <w:highlight w:val="none"/>
        </w:rPr>
        <w:t xml:space="preserve"> </w:t>
      </w:r>
    </w:p>
    <w:p w14:paraId="4EAA78E1">
      <w:pPr>
        <w:pStyle w:val="247"/>
        <w:numPr>
          <w:ilvl w:val="0"/>
          <w:numId w:val="0"/>
        </w:numPr>
        <w:snapToGrid w:val="0"/>
        <w:rPr>
          <w:rFonts w:ascii="等线" w:hAnsi="等线" w:eastAsia="等线" w:cs="等线"/>
          <w:color w:val="auto"/>
          <w:sz w:val="21"/>
          <w:highlight w:val="none"/>
        </w:rPr>
      </w:pPr>
      <w:r>
        <w:rPr>
          <w:rFonts w:hint="eastAsia" w:ascii="等线" w:hAnsi="等线" w:eastAsia="等线" w:cs="等线"/>
          <w:color w:val="auto"/>
          <w:sz w:val="21"/>
          <w:highlight w:val="none"/>
        </w:rPr>
        <w:t xml:space="preserve">         </w:t>
      </w:r>
      <w:r>
        <w:rPr>
          <w:rFonts w:hint="eastAsia" w:ascii="等线" w:hAnsi="等线" w:eastAsia="等线" w:cs="等线"/>
          <w:color w:val="auto"/>
          <w:sz w:val="21"/>
          <w:highlight w:val="none"/>
        </w:rPr>
        <w:sym w:font="Wingdings" w:char="00FE"/>
      </w:r>
      <w:r>
        <w:rPr>
          <w:rFonts w:hint="eastAsia" w:ascii="等线" w:hAnsi="等线" w:eastAsia="等线" w:cs="等线"/>
          <w:color w:val="auto"/>
          <w:sz w:val="21"/>
          <w:highlight w:val="none"/>
        </w:rPr>
        <w:t>否</w:t>
      </w:r>
    </w:p>
    <w:p w14:paraId="2C4A0108">
      <w:pPr>
        <w:adjustRightInd w:val="0"/>
        <w:snapToGrid w:val="0"/>
        <w:spacing w:line="400" w:lineRule="exact"/>
        <w:ind w:firstLine="420" w:firstLineChars="200"/>
        <w:rPr>
          <w:rFonts w:ascii="宋体" w:hAnsi="宋体"/>
          <w:color w:val="auto"/>
          <w:szCs w:val="21"/>
          <w:highlight w:val="none"/>
        </w:rPr>
      </w:pPr>
      <w:r>
        <w:rPr>
          <w:rFonts w:hint="eastAsia" w:ascii="等线" w:hAnsi="等线" w:eastAsia="等线" w:cs="等线"/>
          <w:color w:val="auto"/>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4</w:t>
      </w:r>
      <w:r>
        <w:rPr>
          <w:rFonts w:hint="eastAsia" w:ascii="宋体" w:hAnsi="宋体"/>
          <w:color w:val="auto"/>
          <w:szCs w:val="21"/>
          <w:highlight w:val="none"/>
        </w:rPr>
        <w:t>）政府采购组织形式：</w:t>
      </w:r>
      <w:r>
        <w:rPr>
          <w:rFonts w:hint="eastAsia" w:ascii="宋体" w:hAnsi="宋体"/>
          <w:color w:val="auto"/>
          <w:szCs w:val="21"/>
          <w:highlight w:val="none"/>
        </w:rPr>
        <w:sym w:font="Wingdings" w:char="00FE"/>
      </w:r>
      <w:r>
        <w:rPr>
          <w:rFonts w:hint="eastAsia" w:ascii="宋体" w:hAnsi="宋体"/>
          <w:color w:val="auto"/>
          <w:szCs w:val="21"/>
          <w:highlight w:val="none"/>
        </w:rPr>
        <w:t xml:space="preserve">政府集中采购  </w:t>
      </w:r>
      <w:r>
        <w:rPr>
          <w:rFonts w:hint="eastAsia" w:ascii="宋体" w:hAnsi="宋体"/>
          <w:color w:val="auto"/>
          <w:szCs w:val="21"/>
          <w:highlight w:val="none"/>
        </w:rPr>
        <w:sym w:font="Wingdings" w:char="00A8"/>
      </w:r>
      <w:r>
        <w:rPr>
          <w:rFonts w:hint="eastAsia" w:ascii="宋体" w:hAnsi="宋体"/>
          <w:color w:val="auto"/>
          <w:szCs w:val="21"/>
          <w:highlight w:val="none"/>
        </w:rPr>
        <w:t xml:space="preserve">部门集中采购  </w:t>
      </w:r>
      <w:r>
        <w:rPr>
          <w:rFonts w:hint="eastAsia" w:ascii="宋体" w:hAnsi="宋体"/>
          <w:color w:val="auto"/>
          <w:szCs w:val="21"/>
          <w:highlight w:val="none"/>
        </w:rPr>
        <w:sym w:font="Wingdings" w:char="00A8"/>
      </w:r>
      <w:r>
        <w:rPr>
          <w:rFonts w:hint="eastAsia" w:ascii="宋体" w:hAnsi="宋体"/>
          <w:color w:val="auto"/>
          <w:szCs w:val="21"/>
          <w:highlight w:val="none"/>
        </w:rPr>
        <w:t>分散采购</w:t>
      </w:r>
    </w:p>
    <w:p w14:paraId="2614D71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）政府采购方式：</w:t>
      </w:r>
      <w:r>
        <w:rPr>
          <w:rFonts w:hint="eastAsia" w:ascii="宋体" w:hAnsi="宋体"/>
          <w:color w:val="auto"/>
          <w:szCs w:val="21"/>
          <w:highlight w:val="none"/>
        </w:rPr>
        <w:sym w:font="Wingdings" w:char="00A8"/>
      </w:r>
      <w:r>
        <w:rPr>
          <w:rFonts w:hint="eastAsia" w:ascii="宋体" w:hAnsi="宋体"/>
          <w:color w:val="auto"/>
          <w:szCs w:val="21"/>
          <w:highlight w:val="none"/>
        </w:rPr>
        <w:t xml:space="preserve">公开招标 </w:t>
      </w:r>
      <w:r>
        <w:rPr>
          <w:rFonts w:hint="eastAsia" w:ascii="宋体" w:hAnsi="宋体"/>
          <w:color w:val="auto"/>
          <w:szCs w:val="21"/>
          <w:highlight w:val="none"/>
        </w:rPr>
        <w:sym w:font="Wingdings" w:char="00A8"/>
      </w:r>
      <w:r>
        <w:rPr>
          <w:rFonts w:hint="eastAsia" w:ascii="宋体" w:hAnsi="宋体"/>
          <w:color w:val="auto"/>
          <w:szCs w:val="21"/>
          <w:highlight w:val="none"/>
        </w:rPr>
        <w:t xml:space="preserve">邀请招标 </w:t>
      </w:r>
      <w:r>
        <w:rPr>
          <w:rFonts w:hint="eastAsia" w:ascii="宋体" w:hAnsi="宋体"/>
          <w:color w:val="auto"/>
          <w:szCs w:val="21"/>
          <w:highlight w:val="none"/>
        </w:rPr>
        <w:sym w:font="Wingdings" w:char="00FE"/>
      </w:r>
      <w:r>
        <w:rPr>
          <w:rFonts w:hint="eastAsia" w:ascii="宋体" w:hAnsi="宋体"/>
          <w:color w:val="auto"/>
          <w:szCs w:val="21"/>
          <w:highlight w:val="none"/>
        </w:rPr>
        <w:t xml:space="preserve">竞争性谈判 </w:t>
      </w:r>
      <w:r>
        <w:rPr>
          <w:rFonts w:hint="eastAsia" w:ascii="宋体" w:hAnsi="宋体"/>
          <w:color w:val="auto"/>
          <w:szCs w:val="21"/>
          <w:highlight w:val="none"/>
        </w:rPr>
        <w:sym w:font="Wingdings" w:char="00A8"/>
      </w:r>
      <w:r>
        <w:rPr>
          <w:rFonts w:hint="eastAsia" w:ascii="宋体" w:hAnsi="宋体"/>
          <w:color w:val="auto"/>
          <w:szCs w:val="21"/>
          <w:highlight w:val="none"/>
        </w:rPr>
        <w:t>竞争性磋商</w:t>
      </w:r>
    </w:p>
    <w:p w14:paraId="43A5661C">
      <w:pPr>
        <w:adjustRightInd w:val="0"/>
        <w:snapToGrid w:val="0"/>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 xml:space="preserve">询价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单一来源 </w:t>
      </w:r>
      <w:r>
        <w:rPr>
          <w:rFonts w:hint="eastAsia" w:ascii="宋体" w:hAnsi="宋体"/>
          <w:color w:val="auto"/>
          <w:szCs w:val="21"/>
          <w:highlight w:val="none"/>
        </w:rPr>
        <w:sym w:font="Wingdings" w:char="00A8"/>
      </w:r>
      <w:r>
        <w:rPr>
          <w:rFonts w:hint="eastAsia" w:ascii="宋体" w:hAnsi="宋体"/>
          <w:color w:val="auto"/>
          <w:szCs w:val="21"/>
          <w:highlight w:val="none"/>
        </w:rPr>
        <w:t xml:space="preserve">框架协议 </w:t>
      </w:r>
      <w:r>
        <w:rPr>
          <w:rFonts w:hint="eastAsia" w:ascii="宋体" w:hAnsi="宋体"/>
          <w:color w:val="auto"/>
          <w:szCs w:val="21"/>
          <w:highlight w:val="none"/>
        </w:rPr>
        <w:sym w:font="Wingdings" w:char="00A8"/>
      </w:r>
      <w:r>
        <w:rPr>
          <w:rFonts w:hint="eastAsia" w:ascii="宋体" w:hAnsi="宋体"/>
          <w:color w:val="auto"/>
          <w:szCs w:val="21"/>
          <w:highlight w:val="none"/>
        </w:rPr>
        <w:t>其他：</w:t>
      </w:r>
      <w:r>
        <w:rPr>
          <w:rFonts w:hint="eastAsia" w:ascii="宋体" w:hAnsi="宋体" w:cs="宋体"/>
          <w:color w:val="auto"/>
          <w:highlight w:val="none"/>
          <w:u w:val="single"/>
        </w:rPr>
        <w:t xml:space="preserve">          </w:t>
      </w:r>
    </w:p>
    <w:p w14:paraId="240D2038">
      <w:pPr>
        <w:pStyle w:val="247"/>
        <w:numPr>
          <w:ilvl w:val="0"/>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9D5F876">
      <w:pPr>
        <w:numPr>
          <w:ilvl w:val="0"/>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93B8089">
      <w:pPr>
        <w:numPr>
          <w:ilvl w:val="0"/>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6816FA2">
      <w:pPr>
        <w:numPr>
          <w:ilvl w:val="0"/>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792F4B9">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1BAF17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0A3C0409">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5DAF53B9">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分包供应商/制造商名称（如供应商和制造商不同，请分别填写）： </w:t>
      </w:r>
      <w:r>
        <w:rPr>
          <w:rFonts w:hint="eastAsia" w:ascii="宋体" w:hAnsi="宋体"/>
          <w:color w:val="auto"/>
          <w:szCs w:val="21"/>
          <w:highlight w:val="none"/>
          <w:u w:val="single"/>
        </w:rPr>
        <w:t xml:space="preserve">                                                          </w:t>
      </w:r>
    </w:p>
    <w:p w14:paraId="49896E19">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664846F7">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7D05B0D6">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A513ABE">
      <w:pPr>
        <w:numPr>
          <w:ilvl w:val="0"/>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DCC082D">
      <w:pPr>
        <w:pStyle w:val="247"/>
        <w:tabs>
          <w:tab w:val="left" w:pos="1340"/>
        </w:tabs>
        <w:ind w:left="840"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8BC3178">
      <w:pPr>
        <w:numPr>
          <w:ilvl w:val="0"/>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73AC6CD9">
      <w:pPr>
        <w:numPr>
          <w:ilvl w:val="0"/>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10AFB20C">
      <w:pPr>
        <w:numPr>
          <w:ilvl w:val="0"/>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779978F8">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D3AB279">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7574C470">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3141B421">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146EF69">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FE9CA75">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0888955E">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20F26500">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B20BD0F">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40A7BB56">
      <w:pPr>
        <w:pStyle w:val="247"/>
        <w:numPr>
          <w:ilvl w:val="0"/>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4A8432BF">
      <w:pPr>
        <w:pStyle w:val="247"/>
        <w:ind w:left="420"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78A6A260">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D149EEC">
      <w:pPr>
        <w:pStyle w:val="247"/>
        <w:ind w:left="420"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6BC4D315">
      <w:pPr>
        <w:numPr>
          <w:ilvl w:val="0"/>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1F81AF86">
      <w:pPr>
        <w:numPr>
          <w:ilvl w:val="0"/>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2606A7CD">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06BFFFC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5EF3ABD3">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7C13C6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6F6ADEE6">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0BF90C85">
      <w:pPr>
        <w:numPr>
          <w:ilvl w:val="0"/>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77B74AD8">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4D75162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（3）付款方式：</w:t>
      </w:r>
    </w:p>
    <w:p w14:paraId="0AF4E930">
      <w:pPr>
        <w:snapToGrid w:val="0"/>
        <w:spacing w:line="300" w:lineRule="exact"/>
        <w:ind w:firstLine="420" w:firstLineChars="200"/>
        <w:rPr>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color w:val="auto"/>
          <w:szCs w:val="21"/>
          <w:highlight w:val="none"/>
          <w:u w:val="single"/>
        </w:rPr>
        <w:t>（1）乙方</w:t>
      </w:r>
      <w:r>
        <w:rPr>
          <w:color w:val="auto"/>
          <w:szCs w:val="21"/>
          <w:highlight w:val="none"/>
          <w:u w:val="single"/>
        </w:rPr>
        <w:t>按</w:t>
      </w:r>
      <w:r>
        <w:rPr>
          <w:rFonts w:hint="eastAsia"/>
          <w:color w:val="auto"/>
          <w:szCs w:val="21"/>
          <w:highlight w:val="none"/>
          <w:u w:val="single"/>
        </w:rPr>
        <w:t>验收流程要求通过最终验收后</w:t>
      </w:r>
      <w:r>
        <w:rPr>
          <w:color w:val="auto"/>
          <w:szCs w:val="21"/>
          <w:highlight w:val="none"/>
          <w:u w:val="single"/>
        </w:rPr>
        <w:t>，</w:t>
      </w:r>
      <w:r>
        <w:rPr>
          <w:rFonts w:hint="eastAsia"/>
          <w:color w:val="auto"/>
          <w:szCs w:val="21"/>
          <w:highlight w:val="none"/>
          <w:u w:val="single"/>
        </w:rPr>
        <w:t>甲方</w:t>
      </w:r>
      <w:r>
        <w:rPr>
          <w:color w:val="auto"/>
          <w:szCs w:val="21"/>
          <w:highlight w:val="none"/>
          <w:u w:val="single"/>
        </w:rPr>
        <w:t>签署项目</w:t>
      </w:r>
      <w:r>
        <w:rPr>
          <w:rFonts w:hint="eastAsia"/>
          <w:color w:val="auto"/>
          <w:szCs w:val="21"/>
          <w:highlight w:val="none"/>
          <w:u w:val="single"/>
        </w:rPr>
        <w:t>验收报告或</w:t>
      </w:r>
      <w:r>
        <w:rPr>
          <w:color w:val="auto"/>
          <w:szCs w:val="21"/>
          <w:highlight w:val="none"/>
          <w:u w:val="single"/>
        </w:rPr>
        <w:t>验收书；</w:t>
      </w:r>
    </w:p>
    <w:p w14:paraId="36BA7DFB">
      <w:pPr>
        <w:snapToGrid w:val="0"/>
        <w:spacing w:line="300" w:lineRule="exact"/>
        <w:ind w:firstLine="420" w:firstLineChars="200"/>
        <w:rPr>
          <w:color w:val="auto"/>
          <w:szCs w:val="21"/>
          <w:highlight w:val="none"/>
          <w:u w:val="single"/>
        </w:rPr>
      </w:pPr>
      <w:r>
        <w:rPr>
          <w:rFonts w:hint="eastAsia"/>
          <w:color w:val="auto"/>
          <w:szCs w:val="21"/>
          <w:highlight w:val="none"/>
          <w:u w:val="single"/>
        </w:rPr>
        <w:t>（2）乙方</w:t>
      </w:r>
      <w:r>
        <w:rPr>
          <w:color w:val="auto"/>
          <w:szCs w:val="21"/>
          <w:highlight w:val="none"/>
          <w:u w:val="single"/>
        </w:rPr>
        <w:t>向</w:t>
      </w:r>
      <w:r>
        <w:rPr>
          <w:rFonts w:hint="eastAsia"/>
          <w:color w:val="auto"/>
          <w:szCs w:val="21"/>
          <w:highlight w:val="none"/>
          <w:u w:val="single"/>
        </w:rPr>
        <w:t>甲方提供付款申请书，并附全额</w:t>
      </w:r>
      <w:r>
        <w:rPr>
          <w:color w:val="auto"/>
          <w:szCs w:val="21"/>
          <w:highlight w:val="none"/>
          <w:u w:val="single"/>
        </w:rPr>
        <w:t>发票</w:t>
      </w:r>
      <w:r>
        <w:rPr>
          <w:rFonts w:hint="eastAsia"/>
          <w:color w:val="auto"/>
          <w:szCs w:val="21"/>
          <w:highlight w:val="none"/>
          <w:u w:val="single"/>
        </w:rPr>
        <w:t>和</w:t>
      </w:r>
      <w:r>
        <w:rPr>
          <w:color w:val="auto"/>
          <w:szCs w:val="21"/>
          <w:highlight w:val="none"/>
          <w:u w:val="single"/>
        </w:rPr>
        <w:t>验收书；</w:t>
      </w:r>
    </w:p>
    <w:p w14:paraId="2F1C4A71">
      <w:pPr>
        <w:snapToGrid w:val="0"/>
        <w:spacing w:line="300" w:lineRule="exact"/>
        <w:ind w:firstLine="420" w:firstLineChars="200"/>
        <w:rPr>
          <w:color w:val="auto"/>
          <w:szCs w:val="21"/>
          <w:highlight w:val="none"/>
          <w:u w:val="single"/>
        </w:rPr>
      </w:pPr>
      <w:r>
        <w:rPr>
          <w:rFonts w:hint="eastAsia"/>
          <w:color w:val="auto"/>
          <w:szCs w:val="21"/>
          <w:highlight w:val="none"/>
          <w:u w:val="single"/>
        </w:rPr>
        <w:t>（3）</w:t>
      </w:r>
      <w:r>
        <w:rPr>
          <w:color w:val="auto"/>
          <w:szCs w:val="21"/>
          <w:highlight w:val="none"/>
          <w:u w:val="single"/>
        </w:rPr>
        <w:t>票据要求：</w:t>
      </w:r>
      <w:r>
        <w:rPr>
          <w:rFonts w:hint="eastAsia"/>
          <w:color w:val="auto"/>
          <w:szCs w:val="21"/>
          <w:highlight w:val="none"/>
          <w:u w:val="single"/>
        </w:rPr>
        <w:t>乙方</w:t>
      </w:r>
      <w:r>
        <w:rPr>
          <w:color w:val="auto"/>
          <w:szCs w:val="21"/>
          <w:highlight w:val="none"/>
          <w:u w:val="single"/>
        </w:rPr>
        <w:t>必须按照</w:t>
      </w:r>
      <w:r>
        <w:rPr>
          <w:rFonts w:hint="eastAsia"/>
          <w:color w:val="auto"/>
          <w:szCs w:val="21"/>
          <w:highlight w:val="none"/>
          <w:u w:val="single"/>
        </w:rPr>
        <w:t>甲方</w:t>
      </w:r>
      <w:r>
        <w:rPr>
          <w:color w:val="auto"/>
          <w:szCs w:val="21"/>
          <w:highlight w:val="none"/>
          <w:u w:val="single"/>
        </w:rPr>
        <w:t>要求提供真实、有效、合法的正式发票。一旦发现</w:t>
      </w:r>
      <w:r>
        <w:rPr>
          <w:rFonts w:hint="eastAsia"/>
          <w:color w:val="auto"/>
          <w:szCs w:val="21"/>
          <w:highlight w:val="none"/>
          <w:u w:val="single"/>
        </w:rPr>
        <w:t>乙方</w:t>
      </w:r>
      <w:r>
        <w:rPr>
          <w:color w:val="auto"/>
          <w:szCs w:val="21"/>
          <w:highlight w:val="none"/>
          <w:u w:val="single"/>
        </w:rPr>
        <w:t>提供虚假发票，除须向</w:t>
      </w:r>
      <w:r>
        <w:rPr>
          <w:rFonts w:hint="eastAsia"/>
          <w:color w:val="auto"/>
          <w:szCs w:val="21"/>
          <w:highlight w:val="none"/>
          <w:u w:val="single"/>
        </w:rPr>
        <w:t>甲方</w:t>
      </w:r>
      <w:r>
        <w:rPr>
          <w:color w:val="auto"/>
          <w:szCs w:val="21"/>
          <w:highlight w:val="none"/>
          <w:u w:val="single"/>
        </w:rPr>
        <w:t>补开合法发票外，须赔偿</w:t>
      </w:r>
      <w:r>
        <w:rPr>
          <w:rFonts w:hint="eastAsia"/>
          <w:color w:val="auto"/>
          <w:szCs w:val="21"/>
          <w:highlight w:val="none"/>
          <w:u w:val="single"/>
        </w:rPr>
        <w:t>甲方</w:t>
      </w:r>
      <w:r>
        <w:rPr>
          <w:color w:val="auto"/>
          <w:szCs w:val="21"/>
          <w:highlight w:val="none"/>
          <w:u w:val="single"/>
        </w:rPr>
        <w:t>发票票面金额一倍的违约金，且</w:t>
      </w:r>
      <w:r>
        <w:rPr>
          <w:rFonts w:hint="eastAsia"/>
          <w:color w:val="auto"/>
          <w:szCs w:val="21"/>
          <w:highlight w:val="none"/>
          <w:u w:val="single"/>
        </w:rPr>
        <w:t>甲方</w:t>
      </w:r>
      <w:r>
        <w:rPr>
          <w:color w:val="auto"/>
          <w:szCs w:val="21"/>
          <w:highlight w:val="none"/>
          <w:u w:val="single"/>
        </w:rPr>
        <w:t>有权终止合同，</w:t>
      </w:r>
      <w:r>
        <w:rPr>
          <w:rFonts w:hint="eastAsia"/>
          <w:color w:val="auto"/>
          <w:szCs w:val="21"/>
          <w:highlight w:val="none"/>
          <w:u w:val="single"/>
        </w:rPr>
        <w:t>乙方</w:t>
      </w:r>
      <w:r>
        <w:rPr>
          <w:color w:val="auto"/>
          <w:szCs w:val="21"/>
          <w:highlight w:val="none"/>
          <w:u w:val="single"/>
        </w:rPr>
        <w:t>不得提出异议，因终止合同而产生的一切损失均由</w:t>
      </w:r>
      <w:r>
        <w:rPr>
          <w:rFonts w:hint="eastAsia"/>
          <w:color w:val="auto"/>
          <w:szCs w:val="21"/>
          <w:highlight w:val="none"/>
          <w:u w:val="single"/>
        </w:rPr>
        <w:t>乙方</w:t>
      </w:r>
      <w:r>
        <w:rPr>
          <w:color w:val="auto"/>
          <w:szCs w:val="21"/>
          <w:highlight w:val="none"/>
          <w:u w:val="single"/>
        </w:rPr>
        <w:t>承担。</w:t>
      </w:r>
    </w:p>
    <w:p w14:paraId="5719D62F">
      <w:pPr>
        <w:pStyle w:val="17"/>
        <w:ind w:firstLine="420" w:firstLineChars="200"/>
        <w:rPr>
          <w:color w:val="auto"/>
          <w:highlight w:val="none"/>
          <w:u w:val="single"/>
        </w:rPr>
      </w:pPr>
      <w:r>
        <w:rPr>
          <w:rFonts w:hint="eastAsia"/>
          <w:color w:val="auto"/>
          <w:highlight w:val="none"/>
          <w:u w:val="single"/>
        </w:rPr>
        <w:t>（4）对于满足合同约定支付条件的，采购人应当自收到发票后10个工作日内将资金支付到合同约定的供应商账户。</w:t>
      </w:r>
    </w:p>
    <w:p w14:paraId="2339B06F">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w:t>
      </w:r>
      <w:r>
        <w:rPr>
          <w:rFonts w:hint="eastAsia"/>
          <w:b/>
          <w:bCs/>
          <w:color w:val="auto"/>
          <w:szCs w:val="21"/>
          <w:highlight w:val="none"/>
          <w:u w:val="single"/>
        </w:rPr>
        <w:t>双方签订采购合同后10个工作日内，采购人支付合同金额的30%作为合同预付款；在签订合同时，供应商明确表示无需预付款或者主动要求降低预付款比例的，采购人可不适用前述规定。交货清点完毕且最终验收合格后，采购人支付至总合同款的100%</w:t>
      </w:r>
      <w:r>
        <w:rPr>
          <w:rFonts w:hint="eastAsia"/>
          <w:b/>
          <w:bCs/>
          <w:color w:val="auto"/>
          <w:szCs w:val="21"/>
          <w:highlight w:val="none"/>
          <w:u w:val="single"/>
          <w:lang w:eastAsia="zh-CN"/>
        </w:rPr>
        <w:t>，按照采购人相关项目资金请款及付款规定流程办理相关合同款支付事项</w:t>
      </w:r>
      <w:r>
        <w:rPr>
          <w:rFonts w:hint="eastAsia"/>
          <w:b/>
          <w:bCs/>
          <w:color w:val="auto"/>
          <w:szCs w:val="21"/>
          <w:highlight w:val="none"/>
          <w:u w:val="single"/>
        </w:rPr>
        <w:t>。</w:t>
      </w:r>
      <w:r>
        <w:rPr>
          <w:rFonts w:hint="eastAsia" w:ascii="宋体" w:hAnsi="宋体"/>
          <w:color w:val="auto"/>
          <w:szCs w:val="21"/>
          <w:highlight w:val="none"/>
          <w:u w:val="single"/>
        </w:rPr>
        <w:t xml:space="preserve"> </w:t>
      </w:r>
    </w:p>
    <w:p w14:paraId="560B5D75">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A5CFC47">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5C1CFDA3">
      <w:pPr>
        <w:numPr>
          <w:ilvl w:val="0"/>
          <w:numId w:val="2"/>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1FAF5F3D">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3B4A749">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F3D6939">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02AEE4A2">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eastAsia="宋体" w:cs="宋体"/>
          <w:color w:val="auto"/>
          <w:sz w:val="21"/>
          <w:highlight w:val="none"/>
        </w:rPr>
        <w:t>收取履约保证金形式：</w:t>
      </w:r>
      <w:r>
        <w:rPr>
          <w:rFonts w:hint="eastAsia" w:ascii="宋体" w:hAnsi="宋体" w:eastAsia="宋体" w:cs="宋体"/>
          <w:bCs/>
          <w:color w:val="auto"/>
          <w:sz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p>
    <w:p w14:paraId="36573CAD">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20DCE961">
      <w:pPr>
        <w:numPr>
          <w:ilvl w:val="0"/>
          <w:numId w:val="4"/>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FE"/>
      </w:r>
      <w:r>
        <w:rPr>
          <w:rFonts w:hint="eastAsia" w:ascii="宋体" w:hAnsi="宋体"/>
          <w:bCs/>
          <w:color w:val="auto"/>
          <w:szCs w:val="21"/>
          <w:highlight w:val="none"/>
        </w:rPr>
        <w:t>委托第三方组织</w:t>
      </w:r>
    </w:p>
    <w:p w14:paraId="71C8A163">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r>
        <w:rPr>
          <w:rStyle w:val="58"/>
          <w:rFonts w:hint="eastAsia"/>
          <w:color w:val="auto"/>
          <w:highlight w:val="none"/>
          <w:u w:val="single"/>
        </w:rPr>
        <w:t>采购人（如委托第三方机构签订，应注明收费方式）</w:t>
      </w:r>
      <w:r>
        <w:rPr>
          <w:rFonts w:hint="eastAsia" w:ascii="宋体" w:hAnsi="宋体"/>
          <w:bCs/>
          <w:color w:val="auto"/>
          <w:szCs w:val="21"/>
          <w:highlight w:val="none"/>
          <w:u w:val="single"/>
        </w:rPr>
        <w:t xml:space="preserve">  </w:t>
      </w:r>
    </w:p>
    <w:p w14:paraId="3E1063B1">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454496E1">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10F11122">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F9F0536">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665AB433">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1B386FBE">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4DBBFAA8">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793B0415">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41B1B896">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3FB6A8A6">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（3）履约验收地点：</w:t>
      </w:r>
      <w:r>
        <w:rPr>
          <w:rFonts w:hint="eastAsia" w:ascii="宋体" w:hAnsi="宋体" w:cs="宋体"/>
          <w:color w:val="auto"/>
          <w:szCs w:val="21"/>
          <w:highlight w:val="none"/>
          <w:u w:val="single"/>
        </w:rPr>
        <w:t>XX市XX区XX路XX号</w:t>
      </w:r>
    </w:p>
    <w:p w14:paraId="2EFB51FE">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09394F62">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697334F7">
      <w:pPr>
        <w:snapToGrid w:val="0"/>
        <w:spacing w:line="300" w:lineRule="exact"/>
        <w:ind w:firstLine="420" w:firstLineChars="200"/>
        <w:rPr>
          <w:color w:val="auto"/>
          <w:highlight w:val="none"/>
        </w:rPr>
      </w:pPr>
      <w:r>
        <w:rPr>
          <w:rFonts w:hint="eastAsia" w:ascii="宋体" w:hAnsi="宋体"/>
          <w:bCs/>
          <w:color w:val="auto"/>
          <w:szCs w:val="21"/>
          <w:highlight w:val="none"/>
        </w:rPr>
        <w:t>（5）履约验收程序：</w:t>
      </w:r>
      <w:r>
        <w:rPr>
          <w:rFonts w:ascii="宋体" w:hAnsi="宋体"/>
          <w:bCs/>
          <w:color w:val="auto"/>
          <w:szCs w:val="21"/>
          <w:highlight w:val="none"/>
        </w:rPr>
        <w:t>1.</w:t>
      </w:r>
      <w:r>
        <w:rPr>
          <w:rFonts w:hint="eastAsia"/>
          <w:color w:val="auto"/>
          <w:highlight w:val="none"/>
        </w:rPr>
        <w:t>验收一般分为到货验收、初步验收及最终验收三次单项验收。经甲方同意，单项验收可以部分或全部合并进行。本项目采用的验收方式为：</w:t>
      </w:r>
      <w:r>
        <w:rPr>
          <w:rFonts w:hint="eastAsia"/>
          <w:color w:val="auto"/>
          <w:highlight w:val="none"/>
        </w:rPr>
        <w:sym w:font="Wingdings 2" w:char="00A3"/>
      </w:r>
      <w:r>
        <w:rPr>
          <w:rFonts w:hint="eastAsia"/>
          <w:color w:val="auto"/>
          <w:highlight w:val="none"/>
        </w:rPr>
        <w:t xml:space="preserve">到货验收  </w:t>
      </w:r>
      <w:r>
        <w:rPr>
          <w:rFonts w:hint="eastAsia"/>
          <w:color w:val="auto"/>
          <w:highlight w:val="none"/>
        </w:rPr>
        <w:sym w:font="Wingdings 2" w:char="00A3"/>
      </w:r>
      <w:r>
        <w:rPr>
          <w:rFonts w:hint="eastAsia"/>
          <w:color w:val="auto"/>
          <w:highlight w:val="none"/>
        </w:rPr>
        <w:t xml:space="preserve">初步验收  </w:t>
      </w:r>
      <w:r>
        <w:rPr>
          <w:rFonts w:hint="eastAsia"/>
          <w:color w:val="auto"/>
          <w:highlight w:val="none"/>
        </w:rPr>
        <w:sym w:font="Wingdings 2" w:char="00A3"/>
      </w:r>
      <w:r>
        <w:rPr>
          <w:rFonts w:hint="eastAsia"/>
          <w:color w:val="auto"/>
          <w:highlight w:val="none"/>
        </w:rPr>
        <w:t>最终验收  □合并验收</w:t>
      </w:r>
    </w:p>
    <w:p w14:paraId="5238B289">
      <w:pPr>
        <w:snapToGrid w:val="0"/>
        <w:spacing w:line="30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到货验收：甲方在接到乙方通知后对交付的货物依据验收标准进行到货验收，对品牌、生产厂家、规格型号、外观、有关资料、备品备件及包装进行查验，符合招标文件及合同要求的，视为到货验收合格给予签收。到货验收</w:t>
      </w:r>
      <w:r>
        <w:rPr>
          <w:rFonts w:hint="eastAsia" w:ascii="宋体" w:hAnsi="宋体"/>
          <w:color w:val="auto"/>
          <w:szCs w:val="21"/>
          <w:highlight w:val="none"/>
        </w:rPr>
        <w:t>仅系对货物外包装、外观、数量等外在表现形式的直观检验，</w:t>
      </w:r>
      <w:r>
        <w:rPr>
          <w:rFonts w:hint="eastAsia" w:ascii="宋体" w:hAnsi="宋体" w:cs="宋体"/>
          <w:color w:val="auto"/>
          <w:szCs w:val="21"/>
          <w:highlight w:val="none"/>
        </w:rPr>
        <w:t>甲方</w:t>
      </w:r>
      <w:r>
        <w:rPr>
          <w:rFonts w:hint="eastAsia" w:ascii="宋体" w:hAnsi="宋体"/>
          <w:color w:val="auto"/>
          <w:szCs w:val="21"/>
          <w:highlight w:val="none"/>
        </w:rPr>
        <w:t>对货物的签收、初步检视等均不视为甲方对货物质量的认可或对货物瑕疵（缺陷）接受，</w:t>
      </w:r>
      <w:r>
        <w:rPr>
          <w:rFonts w:hint="eastAsia"/>
          <w:color w:val="auto"/>
          <w:highlight w:val="none"/>
        </w:rPr>
        <w:t>如有短缺、损坏、不合格产品等或与合同、招标文件不相符的情形，甲方有权拒绝接受，乙方应</w:t>
      </w:r>
      <w:r>
        <w:rPr>
          <w:rFonts w:hint="eastAsia"/>
          <w:color w:val="auto"/>
          <w:highlight w:val="none"/>
          <w:u w:val="single"/>
        </w:rPr>
        <w:t>7</w:t>
      </w:r>
      <w:r>
        <w:rPr>
          <w:rFonts w:hint="eastAsia"/>
          <w:color w:val="auto"/>
          <w:highlight w:val="none"/>
        </w:rPr>
        <w:t>日内予以整改。</w:t>
      </w:r>
    </w:p>
    <w:p w14:paraId="5BCD8A27">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）初步验收：货物需进行安装调试的，应在安装调试后进行初步验收。如有隐蔽部位安装的，应在初步验收过程中进行隐蔽部位验收（隐蔽部位经乙方自检确认具备覆盖条件的，应在符合条件后</w:t>
      </w:r>
      <w:r>
        <w:rPr>
          <w:rFonts w:hint="eastAsia" w:ascii="Times New Roman" w:hAnsi="Times New Roman" w:cs="Times New Roman"/>
          <w:color w:val="auto"/>
          <w:highlight w:val="none"/>
          <w:u w:val="single"/>
        </w:rPr>
        <w:t xml:space="preserve"> 24</w:t>
      </w:r>
      <w:r>
        <w:rPr>
          <w:rFonts w:hint="eastAsia" w:ascii="Times New Roman" w:hAnsi="Times New Roman" w:cs="Times New Roman"/>
          <w:color w:val="auto"/>
          <w:highlight w:val="none"/>
        </w:rPr>
        <w:t>小时内书面知甲方进行验收，通知中应载明隐蔽部位验收的内容、时间和地点，并应附有自检记录和必要的检查资料）。</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甲方在接到乙方通知后进行初步验收</w:t>
      </w:r>
      <w:r>
        <w:rPr>
          <w:rFonts w:hint="eastAsia"/>
          <w:color w:val="auto"/>
          <w:highlight w:val="none"/>
        </w:rPr>
        <w:t>。</w:t>
      </w:r>
    </w:p>
    <w:p w14:paraId="1D75AE67">
      <w:pPr>
        <w:snapToGrid w:val="0"/>
        <w:spacing w:line="300" w:lineRule="exact"/>
        <w:ind w:firstLine="420" w:firstLineChars="200"/>
        <w:rPr>
          <w:rStyle w:val="58"/>
          <w:color w:val="auto"/>
          <w:highlight w:val="none"/>
        </w:rPr>
      </w:pPr>
      <w:r>
        <w:rPr>
          <w:rFonts w:hint="eastAsia"/>
          <w:color w:val="auto"/>
          <w:highlight w:val="none"/>
        </w:rPr>
        <w:t>（</w:t>
      </w:r>
      <w:r>
        <w:rPr>
          <w:color w:val="auto"/>
          <w:highlight w:val="none"/>
        </w:rPr>
        <w:t>3</w:t>
      </w:r>
      <w:r>
        <w:rPr>
          <w:rFonts w:hint="eastAsia"/>
          <w:color w:val="auto"/>
          <w:highlight w:val="none"/>
        </w:rPr>
        <w:t>）最终验收：在通过初步验收后，</w:t>
      </w:r>
      <w:r>
        <w:rPr>
          <w:rFonts w:hint="eastAsia" w:ascii="宋体" w:hAnsi="宋体" w:cs="宋体"/>
          <w:color w:val="auto"/>
          <w:szCs w:val="21"/>
          <w:highlight w:val="none"/>
        </w:rPr>
        <w:t>乙方组织试运行：试运行应持续</w:t>
      </w:r>
      <w:r>
        <w:rPr>
          <w:rFonts w:hint="eastAsia" w:ascii="宋体" w:hAnsi="宋体" w:cs="宋体"/>
          <w:color w:val="auto"/>
          <w:szCs w:val="21"/>
          <w:highlight w:val="none"/>
          <w:u w:val="single"/>
        </w:rPr>
        <w:t>7</w:t>
      </w:r>
      <w:r>
        <w:rPr>
          <w:rFonts w:hint="eastAsia" w:ascii="宋体" w:hAnsi="宋体" w:cs="宋体"/>
          <w:color w:val="auto"/>
          <w:szCs w:val="21"/>
          <w:highlight w:val="none"/>
        </w:rPr>
        <w:t>日（自安装、调试、系统集成完毕之日起算），试运行结果能正常发挥其应有作用、应有功能，均与经政府采购确定的本项目各项要求无负偏离的，</w:t>
      </w:r>
      <w:r>
        <w:rPr>
          <w:rFonts w:hint="eastAsia"/>
          <w:color w:val="auto"/>
          <w:highlight w:val="none"/>
        </w:rPr>
        <w:t>甲方在乙方通知后依照本合同验收标准进行最终验收。</w:t>
      </w:r>
    </w:p>
    <w:p w14:paraId="12A11615">
      <w:pPr>
        <w:snapToGrid w:val="0"/>
        <w:spacing w:line="300" w:lineRule="exact"/>
        <w:ind w:firstLine="420" w:firstLineChars="200"/>
        <w:rPr>
          <w:rStyle w:val="58"/>
          <w:color w:val="auto"/>
          <w:highlight w:val="none"/>
        </w:rPr>
      </w:pPr>
      <w:r>
        <w:rPr>
          <w:rStyle w:val="58"/>
          <w:rFonts w:hint="eastAsia"/>
          <w:color w:val="auto"/>
          <w:highlight w:val="none"/>
        </w:rPr>
        <w:t>（</w:t>
      </w:r>
      <w:r>
        <w:rPr>
          <w:rStyle w:val="58"/>
          <w:color w:val="auto"/>
          <w:highlight w:val="none"/>
        </w:rPr>
        <w:t>4</w:t>
      </w:r>
      <w:r>
        <w:rPr>
          <w:rStyle w:val="58"/>
          <w:rFonts w:hint="eastAsia"/>
          <w:color w:val="auto"/>
          <w:highlight w:val="none"/>
        </w:rPr>
        <w:t>）合并验收：将以上两项或三项单项验收合并进行。</w:t>
      </w:r>
    </w:p>
    <w:p w14:paraId="00DB656A">
      <w:pPr>
        <w:snapToGrid w:val="0"/>
        <w:spacing w:line="300" w:lineRule="exact"/>
        <w:ind w:firstLine="420" w:firstLineChars="200"/>
        <w:rPr>
          <w:color w:val="auto"/>
          <w:highlight w:val="none"/>
        </w:rPr>
      </w:pPr>
      <w:r>
        <w:rPr>
          <w:rFonts w:hint="eastAsia"/>
          <w:color w:val="auto"/>
          <w:highlight w:val="none"/>
        </w:rPr>
        <w:t>2.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287AF429">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w:t>
      </w:r>
      <w:r>
        <w:rPr>
          <w:rFonts w:hint="eastAsia" w:ascii="Times New Roman" w:hAnsi="Times New Roman" w:cs="Times New Roman"/>
          <w:color w:val="auto"/>
          <w:highlight w:val="none"/>
        </w:rPr>
        <w:t>验收结果：在任一单项验收环节，甲、乙双方代表均应在场，交付的货物及相关资料、备品备件等符合验收标准的为单项验收合格，不符合验收标准的为单项验收不合格。验收结果由甲方出具</w:t>
      </w:r>
      <w:r>
        <w:rPr>
          <w:rFonts w:hint="eastAsia"/>
          <w:color w:val="auto"/>
          <w:highlight w:val="none"/>
        </w:rPr>
        <w:t>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0DB4FC58">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w:t>
      </w:r>
      <w:r>
        <w:rPr>
          <w:rFonts w:hint="eastAsia" w:ascii="Times New Roman" w:hAnsi="Times New Roman" w:cs="Times New Roman"/>
          <w:color w:val="auto"/>
          <w:highlight w:val="none"/>
        </w:rPr>
        <w:t>不予签收或单项验收不合格的，</w:t>
      </w:r>
      <w:r>
        <w:rPr>
          <w:rFonts w:hint="eastAsia"/>
          <w:color w:val="auto"/>
          <w:highlight w:val="none"/>
        </w:rPr>
        <w:t>乙方应在不同验收阶段的当次验收后</w:t>
      </w:r>
      <w:r>
        <w:rPr>
          <w:rFonts w:hint="eastAsia"/>
          <w:color w:val="auto"/>
          <w:highlight w:val="none"/>
          <w:u w:val="single"/>
        </w:rPr>
        <w:t>7</w:t>
      </w:r>
      <w:r>
        <w:rPr>
          <w:rFonts w:hint="eastAsia"/>
          <w:color w:val="auto"/>
          <w:highlight w:val="none"/>
        </w:rPr>
        <w:t>个工作日内就不符合要求项以补充、更换、修理等甲方认可的方式进行整改并重新验收，未按时进行整改或整改后重新验收仍不合格的视为逾期交货，逾期交货最长不得超过</w:t>
      </w:r>
      <w:r>
        <w:rPr>
          <w:color w:val="auto"/>
          <w:highlight w:val="none"/>
          <w:u w:val="single"/>
        </w:rPr>
        <w:t>30</w:t>
      </w:r>
      <w:r>
        <w:rPr>
          <w:rFonts w:hint="eastAsia"/>
          <w:color w:val="auto"/>
          <w:highlight w:val="none"/>
        </w:rPr>
        <w:t>日，超过</w:t>
      </w:r>
      <w:r>
        <w:rPr>
          <w:color w:val="auto"/>
          <w:highlight w:val="none"/>
          <w:u w:val="single"/>
        </w:rPr>
        <w:t>30</w:t>
      </w:r>
      <w:r>
        <w:rPr>
          <w:rFonts w:hint="eastAsia"/>
          <w:color w:val="auto"/>
          <w:highlight w:val="none"/>
        </w:rPr>
        <w:t>日则视为最终验收不合格。逾期交货不影响本合同约定的</w:t>
      </w:r>
      <w:r>
        <w:rPr>
          <w:rFonts w:hint="eastAsia"/>
          <w:color w:val="auto"/>
          <w:highlight w:val="none"/>
          <w:lang w:eastAsia="zh-CN"/>
        </w:rPr>
        <w:t>交付</w:t>
      </w:r>
      <w:r>
        <w:rPr>
          <w:rFonts w:hint="eastAsia"/>
          <w:color w:val="auto"/>
          <w:highlight w:val="none"/>
        </w:rPr>
        <w:t>使用时间。</w:t>
      </w:r>
    </w:p>
    <w:p w14:paraId="2F60E094">
      <w:pPr>
        <w:snapToGrid w:val="0"/>
        <w:spacing w:line="300" w:lineRule="exact"/>
        <w:ind w:firstLine="420" w:firstLineChars="200"/>
        <w:rPr>
          <w:color w:val="auto"/>
          <w:highlight w:val="none"/>
        </w:rPr>
      </w:pPr>
      <w:r>
        <w:rPr>
          <w:rFonts w:hint="eastAsia"/>
          <w:color w:val="auto"/>
          <w:highlight w:val="none"/>
        </w:rPr>
        <w:t>5</w:t>
      </w:r>
      <w:r>
        <w:rPr>
          <w:color w:val="auto"/>
          <w:highlight w:val="none"/>
        </w:rPr>
        <w:t>.</w:t>
      </w:r>
      <w:r>
        <w:rPr>
          <w:rFonts w:hint="eastAsia"/>
          <w:color w:val="auto"/>
          <w:highlight w:val="none"/>
        </w:rPr>
        <w:t>甲方有权委托第三方机构组织验收，验收按上述规定执行，乙方应予以配合。</w:t>
      </w:r>
      <w:r>
        <w:rPr>
          <w:rFonts w:hint="eastAsia" w:ascii="宋体" w:hAnsi="宋体"/>
          <w:color w:val="auto"/>
          <w:szCs w:val="21"/>
          <w:highlight w:val="none"/>
        </w:rPr>
        <w:t>在双方无质量争议的情况下，</w:t>
      </w:r>
      <w:r>
        <w:rPr>
          <w:rFonts w:hint="eastAsia"/>
          <w:color w:val="auto"/>
          <w:highlight w:val="none"/>
        </w:rPr>
        <w:t>对大型或技术复杂的货物，甲方应请国家认可的专业检测机构参与初步验收及最终验收，并根据其出具的质量检测报告作出验收意见。甲方委托第三方机构组织或专业检测机构参与验收的，验收费用由乙方负责。费用标准参照国家或自治区有关规定执行。</w:t>
      </w:r>
    </w:p>
    <w:p w14:paraId="35970191">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6.其他未尽事宜应严格按照《关于印发广西壮族自治区政府采购项目履约验收管理办法的通知》</w:t>
      </w:r>
      <w:r>
        <w:rPr>
          <w:rFonts w:ascii="Times New Roman" w:hAnsi="Times New Roman" w:cs="Times New Roman"/>
          <w:color w:val="auto"/>
          <w:highlight w:val="none"/>
        </w:rPr>
        <w:t>[</w:t>
      </w:r>
      <w:r>
        <w:rPr>
          <w:rFonts w:hint="eastAsia" w:ascii="Times New Roman" w:hAnsi="Times New Roman" w:cs="Times New Roman"/>
          <w:color w:val="auto"/>
          <w:highlight w:val="none"/>
        </w:rPr>
        <w:t>桂财采〔</w:t>
      </w:r>
      <w:r>
        <w:rPr>
          <w:rFonts w:ascii="Times New Roman" w:hAnsi="Times New Roman" w:cs="Times New Roman"/>
          <w:color w:val="auto"/>
          <w:highlight w:val="none"/>
        </w:rPr>
        <w:t>2015</w:t>
      </w:r>
      <w:r>
        <w:rPr>
          <w:rFonts w:hint="eastAsia" w:ascii="Times New Roman" w:hAnsi="Times New Roman" w:cs="Times New Roman"/>
          <w:color w:val="auto"/>
          <w:highlight w:val="none"/>
        </w:rPr>
        <w:t>〕</w:t>
      </w:r>
      <w:r>
        <w:rPr>
          <w:rFonts w:ascii="Times New Roman" w:hAnsi="Times New Roman" w:cs="Times New Roman"/>
          <w:color w:val="auto"/>
          <w:highlight w:val="none"/>
        </w:rPr>
        <w:t>22</w:t>
      </w:r>
      <w:r>
        <w:rPr>
          <w:rFonts w:hint="eastAsia" w:ascii="Times New Roman" w:hAnsi="Times New Roman" w:cs="Times New Roman"/>
          <w:color w:val="auto"/>
          <w:highlight w:val="none"/>
        </w:rPr>
        <w:t>号</w:t>
      </w:r>
      <w:r>
        <w:rPr>
          <w:rFonts w:ascii="Times New Roman" w:hAnsi="Times New Roman" w:cs="Times New Roman"/>
          <w:color w:val="auto"/>
          <w:highlight w:val="none"/>
        </w:rPr>
        <w:t>]</w:t>
      </w:r>
      <w:r>
        <w:rPr>
          <w:rFonts w:hint="eastAsia" w:ascii="Times New Roman" w:hAnsi="Times New Roman" w:cs="Times New Roman"/>
          <w:color w:val="auto"/>
          <w:highlight w:val="none"/>
        </w:rPr>
        <w:t>以及《财政部关于进一步加强政府采购需求和履约验收管理的指导意见》</w:t>
      </w:r>
      <w:r>
        <w:rPr>
          <w:rFonts w:ascii="Times New Roman" w:hAnsi="Times New Roman" w:cs="Times New Roman"/>
          <w:color w:val="auto"/>
          <w:highlight w:val="none"/>
        </w:rPr>
        <w:t>[</w:t>
      </w:r>
      <w:r>
        <w:rPr>
          <w:rFonts w:hint="eastAsia" w:ascii="Times New Roman" w:hAnsi="Times New Roman" w:cs="Times New Roman"/>
          <w:color w:val="auto"/>
          <w:highlight w:val="none"/>
        </w:rPr>
        <w:t>财库〔</w:t>
      </w:r>
      <w:r>
        <w:rPr>
          <w:rFonts w:ascii="Times New Roman" w:hAnsi="Times New Roman" w:cs="Times New Roman"/>
          <w:color w:val="auto"/>
          <w:highlight w:val="none"/>
        </w:rPr>
        <w:t>2016</w:t>
      </w:r>
      <w:r>
        <w:rPr>
          <w:rFonts w:hint="eastAsia" w:ascii="Times New Roman" w:hAnsi="Times New Roman" w:cs="Times New Roman"/>
          <w:color w:val="auto"/>
          <w:highlight w:val="none"/>
        </w:rPr>
        <w:t>〕</w:t>
      </w:r>
      <w:r>
        <w:rPr>
          <w:rFonts w:ascii="Times New Roman" w:hAnsi="Times New Roman" w:cs="Times New Roman"/>
          <w:color w:val="auto"/>
          <w:highlight w:val="none"/>
        </w:rPr>
        <w:t>205</w:t>
      </w:r>
      <w:r>
        <w:rPr>
          <w:rFonts w:hint="eastAsia" w:ascii="Times New Roman" w:hAnsi="Times New Roman" w:cs="Times New Roman"/>
          <w:color w:val="auto"/>
          <w:highlight w:val="none"/>
        </w:rPr>
        <w:t>号</w:t>
      </w:r>
      <w:r>
        <w:rPr>
          <w:rFonts w:ascii="Times New Roman" w:hAnsi="Times New Roman" w:cs="Times New Roman"/>
          <w:color w:val="auto"/>
          <w:highlight w:val="none"/>
        </w:rPr>
        <w:t>]</w:t>
      </w:r>
      <w:r>
        <w:rPr>
          <w:rFonts w:hint="eastAsia" w:ascii="Times New Roman" w:hAnsi="Times New Roman" w:cs="Times New Roman"/>
          <w:color w:val="auto"/>
          <w:highlight w:val="none"/>
        </w:rPr>
        <w:t>规定执行。</w:t>
      </w:r>
    </w:p>
    <w:p w14:paraId="3D34E2BD">
      <w:pPr>
        <w:snapToGrid w:val="0"/>
        <w:spacing w:line="300" w:lineRule="exact"/>
        <w:ind w:firstLine="420" w:firstLineChars="200"/>
        <w:rPr>
          <w:color w:val="auto"/>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甲方委托第三方组织验收的，其验收时间、验收程序以该项目验收方案确定的验收时间、验收程序为准，验收结果以该项目验收报告结论为准。</w:t>
      </w:r>
    </w:p>
    <w:p w14:paraId="67C028B7">
      <w:pPr>
        <w:spacing w:before="120" w:line="320" w:lineRule="exact"/>
        <w:jc w:val="left"/>
        <w:rPr>
          <w:rFonts w:ascii="宋体" w:hAnsi="宋体" w:cs="宋体"/>
          <w:iCs/>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Cs/>
          <w:color w:val="auto"/>
          <w:szCs w:val="21"/>
          <w:highlight w:val="none"/>
        </w:rPr>
        <w:t>（6）履约验收的内容：</w:t>
      </w:r>
      <w:r>
        <w:rPr>
          <w:rFonts w:hint="eastAsia" w:ascii="宋体" w:hAnsi="宋体" w:cs="宋体"/>
          <w:color w:val="auto"/>
          <w:szCs w:val="21"/>
          <w:highlight w:val="none"/>
          <w:u w:val="single"/>
        </w:rPr>
        <w:t>商务验收内容：对采购标的交付的情况、财务和服务要求，包括交付（实施）的时间（期限）和地点（范围），付款条件（进度和方式），包装和运输，售后服务，保险等进行验收。</w:t>
      </w:r>
    </w:p>
    <w:p w14:paraId="1A12E9F8">
      <w:pPr>
        <w:spacing w:before="120" w:line="320" w:lineRule="exact"/>
        <w:jc w:val="left"/>
        <w:rPr>
          <w:rFonts w:ascii="宋体" w:hAnsi="宋体" w:cs="宋体"/>
          <w:iCs/>
          <w:color w:val="auto"/>
          <w:szCs w:val="21"/>
          <w:highlight w:val="none"/>
          <w:u w:val="single"/>
        </w:rPr>
      </w:pPr>
      <w:r>
        <w:rPr>
          <w:rFonts w:hint="eastAsia" w:ascii="宋体" w:hAnsi="宋体" w:cs="宋体"/>
          <w:color w:val="auto"/>
          <w:szCs w:val="21"/>
          <w:highlight w:val="none"/>
          <w:u w:val="single"/>
        </w:rPr>
        <w:t>技术验收内容：对采购标的的功能和质量要求，包括性能、材料、结构、外观、安全，或者服务内容和标准等进行验收。</w:t>
      </w:r>
    </w:p>
    <w:p w14:paraId="5474EF68">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 xml:space="preserve">（应当包括每一项技术和商务要求的履约情况，特别是落实政府采购扶持中小企业，支持绿色发展和乡村振兴等政策情况）                                      </w:t>
      </w:r>
    </w:p>
    <w:p w14:paraId="1E3387D7">
      <w:pPr>
        <w:snapToGrid w:val="0"/>
        <w:spacing w:line="300" w:lineRule="exact"/>
        <w:ind w:firstLine="420" w:firstLineChars="200"/>
        <w:rPr>
          <w:color w:val="auto"/>
          <w:highlight w:val="none"/>
          <w:u w:val="single"/>
        </w:rPr>
      </w:pPr>
      <w:r>
        <w:rPr>
          <w:rFonts w:hint="eastAsia" w:ascii="宋体" w:hAnsi="宋体"/>
          <w:bCs/>
          <w:color w:val="auto"/>
          <w:szCs w:val="21"/>
          <w:highlight w:val="none"/>
        </w:rPr>
        <w:t>（7）履约验收标准：</w:t>
      </w:r>
      <w:r>
        <w:rPr>
          <w:rFonts w:hint="eastAsia" w:ascii="宋体" w:hAnsi="宋体"/>
          <w:bCs/>
          <w:color w:val="auto"/>
          <w:szCs w:val="21"/>
          <w:highlight w:val="none"/>
          <w:u w:val="single"/>
        </w:rPr>
        <w:t xml:space="preserve">   </w:t>
      </w:r>
      <w:r>
        <w:rPr>
          <w:rFonts w:hint="eastAsia"/>
          <w:color w:val="auto"/>
          <w:highlight w:val="none"/>
          <w:u w:val="single"/>
        </w:rPr>
        <w:t>按甲方招标文件的采购需求、乙方的投标文件响应及承诺与本合同约定的要求进行验收，但应同时</w:t>
      </w:r>
      <w:r>
        <w:rPr>
          <w:rFonts w:hint="eastAsia" w:ascii="宋体" w:hAnsi="宋体" w:cs="宋体"/>
          <w:color w:val="auto"/>
          <w:szCs w:val="21"/>
          <w:highlight w:val="none"/>
          <w:u w:val="single"/>
        </w:rPr>
        <w:t>符合与本项目关联的法规以及国家、行业、地方标准</w:t>
      </w:r>
      <w:r>
        <w:rPr>
          <w:rFonts w:hint="eastAsia"/>
          <w:color w:val="auto"/>
          <w:highlight w:val="none"/>
          <w:u w:val="single"/>
        </w:rPr>
        <w:t>；上述标准如有不一致事项，以招标文件与</w:t>
      </w:r>
      <w:r>
        <w:rPr>
          <w:rFonts w:hint="eastAsia"/>
          <w:color w:val="auto"/>
          <w:highlight w:val="none"/>
          <w:u w:val="single"/>
          <w:lang w:val="en-US" w:eastAsia="zh-CN"/>
        </w:rPr>
        <w:t>响应</w:t>
      </w:r>
      <w:r>
        <w:rPr>
          <w:rFonts w:hint="eastAsia"/>
          <w:color w:val="auto"/>
          <w:highlight w:val="none"/>
          <w:u w:val="single"/>
        </w:rPr>
        <w:t>文件中对应要求或指标中较优作为验收标准。如果货物中有执行国家强制标准的，则验收标准不得低于国家强制标准。</w:t>
      </w:r>
    </w:p>
    <w:p w14:paraId="0E2903DB">
      <w:pPr>
        <w:pStyle w:val="247"/>
        <w:ind w:firstLine="438" w:firstLineChars="209"/>
        <w:rPr>
          <w:rFonts w:ascii="宋体" w:hAnsi="宋体" w:eastAsia="宋体" w:cs="宋体"/>
          <w:color w:val="auto"/>
          <w:sz w:val="21"/>
          <w:highlight w:val="none"/>
        </w:rPr>
      </w:pPr>
      <w:r>
        <w:rPr>
          <w:rFonts w:hint="eastAsia" w:ascii="宋体" w:hAnsi="宋体" w:eastAsia="宋体" w:cs="宋体"/>
          <w:bCs/>
          <w:color w:val="auto"/>
          <w:sz w:val="21"/>
          <w:highlight w:val="none"/>
        </w:rPr>
        <w:t>（8）是否以采购活动中供应商提供的样品作为参考：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6C198C7E">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（9）履约验收其他事项：</w:t>
      </w:r>
      <w:r>
        <w:rPr>
          <w:rFonts w:hint="eastAsia" w:ascii="宋体" w:hAnsi="宋体" w:cs="宋体"/>
          <w:bCs/>
          <w:color w:val="auto"/>
          <w:szCs w:val="21"/>
          <w:highlight w:val="none"/>
          <w:u w:val="single"/>
        </w:rPr>
        <w:t xml:space="preserve">      无（产权过户登记等）          </w:t>
      </w:r>
    </w:p>
    <w:p w14:paraId="0170F526">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406A73C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AC4284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5209DDD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50B3219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2FE5252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33F58A8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5A699DE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6253906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EAE8ABD">
      <w:pPr>
        <w:pStyle w:val="247"/>
        <w:ind w:firstLine="438" w:firstLineChars="209"/>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F750B6C">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0961F23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甲乙双方法定代表人或授权代表签字并加盖单位公章后  </w:t>
      </w:r>
      <w:r>
        <w:rPr>
          <w:rFonts w:hint="eastAsia" w:ascii="宋体" w:hAnsi="宋体"/>
          <w:color w:val="auto"/>
          <w:szCs w:val="21"/>
          <w:highlight w:val="none"/>
        </w:rPr>
        <w:t>生效。</w:t>
      </w:r>
    </w:p>
    <w:p w14:paraId="7AE8E645">
      <w:pPr>
        <w:numPr>
          <w:ilvl w:val="0"/>
          <w:numId w:val="2"/>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2B40111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五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color w:val="auto"/>
          <w:szCs w:val="21"/>
          <w:highlight w:val="none"/>
          <w:u w:val="single"/>
        </w:rPr>
        <w:t>两</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color w:val="auto"/>
          <w:szCs w:val="21"/>
          <w:highlight w:val="none"/>
          <w:u w:val="single"/>
        </w:rPr>
        <w:t>两</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color w:val="auto"/>
          <w:spacing w:val="4"/>
          <w:szCs w:val="21"/>
          <w:highlight w:val="none"/>
        </w:rPr>
        <w:t>采购代理机构</w:t>
      </w:r>
      <w:r>
        <w:rPr>
          <w:color w:val="auto"/>
          <w:szCs w:val="21"/>
          <w:highlight w:val="none"/>
        </w:rPr>
        <w:t>一份</w:t>
      </w:r>
      <w:r>
        <w:rPr>
          <w:rFonts w:hint="eastAsia"/>
          <w:color w:val="auto"/>
          <w:szCs w:val="21"/>
          <w:highlight w:val="none"/>
        </w:rPr>
        <w:t>，</w:t>
      </w:r>
      <w:r>
        <w:rPr>
          <w:rFonts w:hint="eastAsia" w:ascii="宋体" w:hAnsi="宋体"/>
          <w:color w:val="auto"/>
          <w:szCs w:val="21"/>
          <w:highlight w:val="none"/>
        </w:rPr>
        <w:t>均具有同等法律效力。</w:t>
      </w:r>
    </w:p>
    <w:p w14:paraId="38A6247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4AD52A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479F78B">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1E0700B9">
      <w:pPr>
        <w:pStyle w:val="173"/>
        <w:spacing w:line="400" w:lineRule="exact"/>
        <w:rPr>
          <w:color w:val="auto"/>
          <w:highlight w:val="none"/>
        </w:rPr>
      </w:pPr>
    </w:p>
    <w:p w14:paraId="412318E8">
      <w:pPr>
        <w:rPr>
          <w:color w:val="auto"/>
          <w:highlight w:val="none"/>
        </w:rPr>
      </w:pPr>
    </w:p>
    <w:p w14:paraId="0F69049B">
      <w:pPr>
        <w:pStyle w:val="173"/>
        <w:rPr>
          <w:color w:val="auto"/>
          <w:highlight w:val="none"/>
        </w:rPr>
      </w:pPr>
    </w:p>
    <w:tbl>
      <w:tblPr>
        <w:tblStyle w:val="51"/>
        <w:tblW w:w="5531"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313"/>
        <w:gridCol w:w="2950"/>
        <w:gridCol w:w="2420"/>
        <w:gridCol w:w="2589"/>
      </w:tblGrid>
      <w:tr w14:paraId="0F79E1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2562" w:type="pct"/>
            <w:gridSpan w:val="2"/>
            <w:tcBorders>
              <w:bottom w:val="single" w:color="auto" w:sz="2" w:space="0"/>
              <w:right w:val="single" w:color="auto" w:sz="2" w:space="0"/>
            </w:tcBorders>
            <w:noWrap w:val="0"/>
            <w:vAlign w:val="center"/>
          </w:tcPr>
          <w:p w14:paraId="4445EF7C">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8" w:type="pct"/>
            <w:gridSpan w:val="2"/>
            <w:tcBorders>
              <w:left w:val="single" w:color="auto" w:sz="2" w:space="0"/>
              <w:bottom w:val="single" w:color="auto" w:sz="2" w:space="0"/>
            </w:tcBorders>
            <w:noWrap w:val="0"/>
            <w:vAlign w:val="center"/>
          </w:tcPr>
          <w:p w14:paraId="0751F702">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052324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26" w:hRule="atLeast"/>
        </w:trPr>
        <w:tc>
          <w:tcPr>
            <w:tcW w:w="1126" w:type="pct"/>
            <w:tcBorders>
              <w:top w:val="single" w:color="auto" w:sz="2" w:space="0"/>
              <w:bottom w:val="single" w:color="auto" w:sz="2" w:space="0"/>
              <w:right w:val="single" w:color="auto" w:sz="2" w:space="0"/>
            </w:tcBorders>
            <w:noWrap w:val="0"/>
            <w:vAlign w:val="center"/>
          </w:tcPr>
          <w:p w14:paraId="04797790">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3B57D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14EFF0">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60" w:type="pct"/>
            <w:tcBorders>
              <w:top w:val="single" w:color="auto" w:sz="2" w:space="0"/>
              <w:left w:val="single" w:color="auto" w:sz="2" w:space="0"/>
              <w:bottom w:val="single" w:color="auto" w:sz="2" w:space="0"/>
            </w:tcBorders>
            <w:noWrap w:val="0"/>
            <w:vAlign w:val="center"/>
          </w:tcPr>
          <w:p w14:paraId="7A5C1622">
            <w:pPr>
              <w:adjustRightInd w:val="0"/>
              <w:snapToGrid w:val="0"/>
              <w:spacing w:line="300" w:lineRule="exact"/>
              <w:jc w:val="center"/>
              <w:rPr>
                <w:color w:val="auto"/>
                <w:spacing w:val="20"/>
                <w:szCs w:val="21"/>
                <w:highlight w:val="none"/>
              </w:rPr>
            </w:pPr>
          </w:p>
        </w:tc>
      </w:tr>
      <w:tr w14:paraId="2870B1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82" w:hRule="atLeast"/>
        </w:trPr>
        <w:tc>
          <w:tcPr>
            <w:tcW w:w="1126" w:type="pct"/>
            <w:vMerge w:val="restart"/>
            <w:tcBorders>
              <w:top w:val="single" w:color="auto" w:sz="2" w:space="0"/>
              <w:right w:val="single" w:color="auto" w:sz="2" w:space="0"/>
            </w:tcBorders>
            <w:noWrap w:val="0"/>
            <w:vAlign w:val="center"/>
          </w:tcPr>
          <w:p w14:paraId="76C7C84A">
            <w:pPr>
              <w:adjustRightInd w:val="0"/>
              <w:snapToGrid w:val="0"/>
              <w:spacing w:line="300" w:lineRule="exact"/>
              <w:jc w:val="center"/>
              <w:rPr>
                <w:color w:val="auto"/>
                <w:szCs w:val="21"/>
                <w:highlight w:val="none"/>
              </w:rPr>
            </w:pPr>
            <w:r>
              <w:rPr>
                <w:color w:val="auto"/>
                <w:szCs w:val="21"/>
                <w:highlight w:val="none"/>
              </w:rPr>
              <w:t>法定代表人</w:t>
            </w:r>
          </w:p>
          <w:p w14:paraId="74AB51C5">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0BB313F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0EE1E605">
            <w:pPr>
              <w:adjustRightInd w:val="0"/>
              <w:snapToGrid w:val="0"/>
              <w:spacing w:line="300" w:lineRule="exact"/>
              <w:jc w:val="center"/>
              <w:rPr>
                <w:color w:val="auto"/>
                <w:szCs w:val="21"/>
                <w:highlight w:val="none"/>
              </w:rPr>
            </w:pPr>
            <w:r>
              <w:rPr>
                <w:color w:val="auto"/>
                <w:szCs w:val="21"/>
                <w:highlight w:val="none"/>
              </w:rPr>
              <w:t>法定代表人</w:t>
            </w:r>
          </w:p>
          <w:p w14:paraId="053A2970">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60" w:type="pct"/>
            <w:tcBorders>
              <w:top w:val="single" w:color="auto" w:sz="2" w:space="0"/>
              <w:left w:val="single" w:color="auto" w:sz="2" w:space="0"/>
              <w:bottom w:val="single" w:color="auto" w:sz="2" w:space="0"/>
            </w:tcBorders>
            <w:noWrap w:val="0"/>
            <w:vAlign w:val="center"/>
          </w:tcPr>
          <w:p w14:paraId="6E3ED189">
            <w:pPr>
              <w:adjustRightInd w:val="0"/>
              <w:snapToGrid w:val="0"/>
              <w:spacing w:line="300" w:lineRule="exact"/>
              <w:jc w:val="center"/>
              <w:rPr>
                <w:color w:val="auto"/>
                <w:szCs w:val="21"/>
                <w:highlight w:val="none"/>
              </w:rPr>
            </w:pPr>
          </w:p>
        </w:tc>
      </w:tr>
      <w:tr w14:paraId="72014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vMerge w:val="continue"/>
            <w:tcBorders>
              <w:bottom w:val="single" w:color="auto" w:sz="2" w:space="0"/>
              <w:right w:val="single" w:color="auto" w:sz="2" w:space="0"/>
            </w:tcBorders>
            <w:noWrap w:val="0"/>
            <w:vAlign w:val="center"/>
          </w:tcPr>
          <w:p w14:paraId="73E21020">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0633380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DF01B0">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60" w:type="pct"/>
            <w:tcBorders>
              <w:top w:val="single" w:color="auto" w:sz="2" w:space="0"/>
              <w:left w:val="single" w:color="auto" w:sz="2" w:space="0"/>
              <w:bottom w:val="single" w:color="auto" w:sz="2" w:space="0"/>
            </w:tcBorders>
            <w:noWrap w:val="0"/>
            <w:vAlign w:val="center"/>
          </w:tcPr>
          <w:p w14:paraId="3FB40606">
            <w:pPr>
              <w:adjustRightInd w:val="0"/>
              <w:snapToGrid w:val="0"/>
              <w:spacing w:line="300" w:lineRule="exact"/>
              <w:jc w:val="center"/>
              <w:rPr>
                <w:color w:val="auto"/>
                <w:spacing w:val="20"/>
                <w:szCs w:val="21"/>
                <w:highlight w:val="none"/>
              </w:rPr>
            </w:pPr>
          </w:p>
        </w:tc>
      </w:tr>
      <w:tr w14:paraId="2F4B3B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039EF5C6">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367B38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4B339A">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60" w:type="pct"/>
            <w:tcBorders>
              <w:top w:val="single" w:color="auto" w:sz="2" w:space="0"/>
              <w:left w:val="single" w:color="auto" w:sz="2" w:space="0"/>
              <w:bottom w:val="single" w:color="auto" w:sz="2" w:space="0"/>
            </w:tcBorders>
            <w:noWrap w:val="0"/>
            <w:vAlign w:val="center"/>
          </w:tcPr>
          <w:p w14:paraId="0EFC8627">
            <w:pPr>
              <w:adjustRightInd w:val="0"/>
              <w:snapToGrid w:val="0"/>
              <w:spacing w:line="300" w:lineRule="exact"/>
              <w:jc w:val="center"/>
              <w:rPr>
                <w:color w:val="auto"/>
                <w:spacing w:val="20"/>
                <w:szCs w:val="21"/>
                <w:highlight w:val="none"/>
              </w:rPr>
            </w:pPr>
          </w:p>
        </w:tc>
      </w:tr>
      <w:tr w14:paraId="459D25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025E585E">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47C83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65A97E">
            <w:pPr>
              <w:adjustRightInd w:val="0"/>
              <w:snapToGrid w:val="0"/>
              <w:spacing w:line="300" w:lineRule="exact"/>
              <w:jc w:val="center"/>
              <w:rPr>
                <w:color w:val="auto"/>
                <w:szCs w:val="21"/>
                <w:highlight w:val="none"/>
              </w:rPr>
            </w:pPr>
            <w:r>
              <w:rPr>
                <w:color w:val="auto"/>
                <w:szCs w:val="21"/>
                <w:highlight w:val="none"/>
              </w:rPr>
              <w:t>联 系 人</w:t>
            </w:r>
          </w:p>
        </w:tc>
        <w:tc>
          <w:tcPr>
            <w:tcW w:w="1260" w:type="pct"/>
            <w:tcBorders>
              <w:top w:val="single" w:color="auto" w:sz="2" w:space="0"/>
              <w:left w:val="single" w:color="auto" w:sz="2" w:space="0"/>
              <w:bottom w:val="single" w:color="auto" w:sz="2" w:space="0"/>
            </w:tcBorders>
            <w:noWrap w:val="0"/>
            <w:vAlign w:val="center"/>
          </w:tcPr>
          <w:p w14:paraId="03968EB4">
            <w:pPr>
              <w:adjustRightInd w:val="0"/>
              <w:snapToGrid w:val="0"/>
              <w:spacing w:line="300" w:lineRule="exact"/>
              <w:jc w:val="center"/>
              <w:rPr>
                <w:color w:val="auto"/>
                <w:spacing w:val="20"/>
                <w:szCs w:val="21"/>
                <w:highlight w:val="none"/>
              </w:rPr>
            </w:pPr>
          </w:p>
        </w:tc>
      </w:tr>
      <w:tr w14:paraId="5EFF39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0B0D484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E3724C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7E50AE">
            <w:pPr>
              <w:adjustRightInd w:val="0"/>
              <w:snapToGrid w:val="0"/>
              <w:spacing w:line="300" w:lineRule="exact"/>
              <w:jc w:val="center"/>
              <w:rPr>
                <w:color w:val="auto"/>
                <w:szCs w:val="21"/>
                <w:highlight w:val="none"/>
              </w:rPr>
            </w:pPr>
            <w:r>
              <w:rPr>
                <w:color w:val="auto"/>
                <w:szCs w:val="21"/>
                <w:highlight w:val="none"/>
              </w:rPr>
              <w:t>联系电话</w:t>
            </w:r>
          </w:p>
        </w:tc>
        <w:tc>
          <w:tcPr>
            <w:tcW w:w="1260" w:type="pct"/>
            <w:tcBorders>
              <w:top w:val="single" w:color="auto" w:sz="2" w:space="0"/>
              <w:left w:val="single" w:color="auto" w:sz="2" w:space="0"/>
              <w:bottom w:val="single" w:color="auto" w:sz="2" w:space="0"/>
            </w:tcBorders>
            <w:noWrap w:val="0"/>
            <w:vAlign w:val="center"/>
          </w:tcPr>
          <w:p w14:paraId="5D5CFC75">
            <w:pPr>
              <w:adjustRightInd w:val="0"/>
              <w:snapToGrid w:val="0"/>
              <w:spacing w:line="300" w:lineRule="exact"/>
              <w:jc w:val="center"/>
              <w:rPr>
                <w:color w:val="auto"/>
                <w:spacing w:val="20"/>
                <w:szCs w:val="21"/>
                <w:highlight w:val="none"/>
              </w:rPr>
            </w:pPr>
          </w:p>
        </w:tc>
      </w:tr>
      <w:tr w14:paraId="1F7D4D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71D5EE9E">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6ACA3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4A6C79">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60" w:type="pct"/>
            <w:tcBorders>
              <w:top w:val="single" w:color="auto" w:sz="2" w:space="0"/>
              <w:left w:val="single" w:color="auto" w:sz="2" w:space="0"/>
              <w:bottom w:val="single" w:color="auto" w:sz="2" w:space="0"/>
            </w:tcBorders>
            <w:noWrap w:val="0"/>
            <w:vAlign w:val="center"/>
          </w:tcPr>
          <w:p w14:paraId="7634D547">
            <w:pPr>
              <w:adjustRightInd w:val="0"/>
              <w:snapToGrid w:val="0"/>
              <w:spacing w:line="300" w:lineRule="exact"/>
              <w:jc w:val="center"/>
              <w:rPr>
                <w:color w:val="auto"/>
                <w:spacing w:val="20"/>
                <w:szCs w:val="21"/>
                <w:highlight w:val="none"/>
              </w:rPr>
            </w:pPr>
          </w:p>
        </w:tc>
      </w:tr>
      <w:tr w14:paraId="4470B6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2DF4276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13681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3CB63B">
            <w:pPr>
              <w:adjustRightInd w:val="0"/>
              <w:snapToGrid w:val="0"/>
              <w:spacing w:line="300" w:lineRule="exact"/>
              <w:jc w:val="center"/>
              <w:rPr>
                <w:color w:val="auto"/>
                <w:szCs w:val="21"/>
                <w:highlight w:val="none"/>
              </w:rPr>
            </w:pPr>
            <w:r>
              <w:rPr>
                <w:color w:val="auto"/>
                <w:szCs w:val="21"/>
                <w:highlight w:val="none"/>
              </w:rPr>
              <w:t>邮政编码</w:t>
            </w:r>
          </w:p>
        </w:tc>
        <w:tc>
          <w:tcPr>
            <w:tcW w:w="1260" w:type="pct"/>
            <w:tcBorders>
              <w:top w:val="single" w:color="auto" w:sz="2" w:space="0"/>
              <w:left w:val="single" w:color="auto" w:sz="2" w:space="0"/>
              <w:bottom w:val="single" w:color="auto" w:sz="2" w:space="0"/>
            </w:tcBorders>
            <w:noWrap w:val="0"/>
            <w:vAlign w:val="center"/>
          </w:tcPr>
          <w:p w14:paraId="49866BEB">
            <w:pPr>
              <w:adjustRightInd w:val="0"/>
              <w:snapToGrid w:val="0"/>
              <w:spacing w:line="300" w:lineRule="exact"/>
              <w:jc w:val="center"/>
              <w:rPr>
                <w:color w:val="auto"/>
                <w:spacing w:val="20"/>
                <w:szCs w:val="21"/>
                <w:highlight w:val="none"/>
              </w:rPr>
            </w:pPr>
          </w:p>
        </w:tc>
      </w:tr>
      <w:tr w14:paraId="6D84CD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38C6CDF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FB0F3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81779E5">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60" w:type="pct"/>
            <w:tcBorders>
              <w:top w:val="single" w:color="auto" w:sz="2" w:space="0"/>
              <w:left w:val="single" w:color="auto" w:sz="2" w:space="0"/>
              <w:bottom w:val="single" w:color="auto" w:sz="2" w:space="0"/>
            </w:tcBorders>
            <w:noWrap w:val="0"/>
            <w:vAlign w:val="center"/>
          </w:tcPr>
          <w:p w14:paraId="610AAA50">
            <w:pPr>
              <w:adjustRightInd w:val="0"/>
              <w:snapToGrid w:val="0"/>
              <w:spacing w:line="300" w:lineRule="exact"/>
              <w:jc w:val="center"/>
              <w:rPr>
                <w:color w:val="auto"/>
                <w:spacing w:val="20"/>
                <w:szCs w:val="21"/>
                <w:highlight w:val="none"/>
              </w:rPr>
            </w:pPr>
          </w:p>
        </w:tc>
      </w:tr>
      <w:tr w14:paraId="0C02F6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65B764A3">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066BA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7020F13">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60" w:type="pct"/>
            <w:tcBorders>
              <w:top w:val="single" w:color="auto" w:sz="2" w:space="0"/>
              <w:left w:val="single" w:color="auto" w:sz="2" w:space="0"/>
              <w:bottom w:val="single" w:color="auto" w:sz="2" w:space="0"/>
            </w:tcBorders>
            <w:noWrap w:val="0"/>
            <w:vAlign w:val="center"/>
          </w:tcPr>
          <w:p w14:paraId="19C8680A">
            <w:pPr>
              <w:adjustRightInd w:val="0"/>
              <w:snapToGrid w:val="0"/>
              <w:spacing w:line="300" w:lineRule="exact"/>
              <w:jc w:val="center"/>
              <w:rPr>
                <w:color w:val="auto"/>
                <w:spacing w:val="20"/>
                <w:szCs w:val="21"/>
                <w:highlight w:val="none"/>
              </w:rPr>
            </w:pPr>
          </w:p>
        </w:tc>
      </w:tr>
      <w:tr w14:paraId="5A2197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4A9C7777">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DA317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AA1409">
            <w:pPr>
              <w:adjustRightInd w:val="0"/>
              <w:snapToGrid w:val="0"/>
              <w:spacing w:line="300" w:lineRule="exact"/>
              <w:jc w:val="center"/>
              <w:rPr>
                <w:color w:val="auto"/>
                <w:szCs w:val="21"/>
                <w:highlight w:val="none"/>
              </w:rPr>
            </w:pPr>
            <w:r>
              <w:rPr>
                <w:color w:val="auto"/>
                <w:szCs w:val="21"/>
                <w:highlight w:val="none"/>
              </w:rPr>
              <w:t>开户名称</w:t>
            </w:r>
          </w:p>
        </w:tc>
        <w:tc>
          <w:tcPr>
            <w:tcW w:w="1260" w:type="pct"/>
            <w:tcBorders>
              <w:top w:val="single" w:color="auto" w:sz="2" w:space="0"/>
              <w:left w:val="single" w:color="auto" w:sz="2" w:space="0"/>
              <w:bottom w:val="single" w:color="auto" w:sz="2" w:space="0"/>
            </w:tcBorders>
            <w:noWrap w:val="0"/>
            <w:vAlign w:val="center"/>
          </w:tcPr>
          <w:p w14:paraId="0AD8D684">
            <w:pPr>
              <w:adjustRightInd w:val="0"/>
              <w:snapToGrid w:val="0"/>
              <w:spacing w:line="300" w:lineRule="exact"/>
              <w:jc w:val="center"/>
              <w:rPr>
                <w:color w:val="auto"/>
                <w:spacing w:val="20"/>
                <w:szCs w:val="21"/>
                <w:highlight w:val="none"/>
              </w:rPr>
            </w:pPr>
          </w:p>
        </w:tc>
      </w:tr>
      <w:tr w14:paraId="15B376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41ACDFD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B1EB3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BFCB03">
            <w:pPr>
              <w:adjustRightInd w:val="0"/>
              <w:snapToGrid w:val="0"/>
              <w:spacing w:line="300" w:lineRule="exact"/>
              <w:jc w:val="center"/>
              <w:rPr>
                <w:color w:val="auto"/>
                <w:szCs w:val="21"/>
                <w:highlight w:val="none"/>
              </w:rPr>
            </w:pPr>
            <w:r>
              <w:rPr>
                <w:color w:val="auto"/>
                <w:szCs w:val="21"/>
                <w:highlight w:val="none"/>
              </w:rPr>
              <w:t>开户银行</w:t>
            </w:r>
          </w:p>
        </w:tc>
        <w:tc>
          <w:tcPr>
            <w:tcW w:w="1260" w:type="pct"/>
            <w:tcBorders>
              <w:top w:val="single" w:color="auto" w:sz="2" w:space="0"/>
              <w:left w:val="single" w:color="auto" w:sz="2" w:space="0"/>
              <w:bottom w:val="single" w:color="auto" w:sz="2" w:space="0"/>
            </w:tcBorders>
            <w:noWrap w:val="0"/>
            <w:vAlign w:val="center"/>
          </w:tcPr>
          <w:p w14:paraId="38DAF9EF">
            <w:pPr>
              <w:adjustRightInd w:val="0"/>
              <w:snapToGrid w:val="0"/>
              <w:spacing w:line="300" w:lineRule="exact"/>
              <w:jc w:val="center"/>
              <w:rPr>
                <w:color w:val="auto"/>
                <w:spacing w:val="20"/>
                <w:szCs w:val="21"/>
                <w:highlight w:val="none"/>
              </w:rPr>
            </w:pPr>
          </w:p>
        </w:tc>
      </w:tr>
      <w:tr w14:paraId="76F0D6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7" w:hRule="atLeast"/>
        </w:trPr>
        <w:tc>
          <w:tcPr>
            <w:tcW w:w="1126" w:type="pct"/>
            <w:tcBorders>
              <w:top w:val="single" w:color="auto" w:sz="2" w:space="0"/>
              <w:bottom w:val="single" w:color="auto" w:sz="2" w:space="0"/>
              <w:right w:val="single" w:color="auto" w:sz="2" w:space="0"/>
            </w:tcBorders>
            <w:noWrap w:val="0"/>
            <w:vAlign w:val="center"/>
          </w:tcPr>
          <w:p w14:paraId="36EA48D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E9B5D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845056B">
            <w:pPr>
              <w:adjustRightInd w:val="0"/>
              <w:snapToGrid w:val="0"/>
              <w:spacing w:line="300" w:lineRule="exact"/>
              <w:jc w:val="center"/>
              <w:rPr>
                <w:color w:val="auto"/>
                <w:szCs w:val="21"/>
                <w:highlight w:val="none"/>
              </w:rPr>
            </w:pPr>
            <w:r>
              <w:rPr>
                <w:color w:val="auto"/>
                <w:szCs w:val="21"/>
                <w:highlight w:val="none"/>
              </w:rPr>
              <w:t>银行账号</w:t>
            </w:r>
          </w:p>
        </w:tc>
        <w:tc>
          <w:tcPr>
            <w:tcW w:w="1260" w:type="pct"/>
            <w:tcBorders>
              <w:top w:val="single" w:color="auto" w:sz="2" w:space="0"/>
              <w:left w:val="single" w:color="auto" w:sz="2" w:space="0"/>
              <w:bottom w:val="single" w:color="auto" w:sz="2" w:space="0"/>
            </w:tcBorders>
            <w:noWrap w:val="0"/>
            <w:vAlign w:val="center"/>
          </w:tcPr>
          <w:p w14:paraId="0863C3B0">
            <w:pPr>
              <w:adjustRightInd w:val="0"/>
              <w:snapToGrid w:val="0"/>
              <w:spacing w:line="300" w:lineRule="exact"/>
              <w:jc w:val="center"/>
              <w:rPr>
                <w:color w:val="auto"/>
                <w:spacing w:val="20"/>
                <w:szCs w:val="21"/>
                <w:highlight w:val="none"/>
              </w:rPr>
            </w:pPr>
          </w:p>
        </w:tc>
      </w:tr>
      <w:tr w14:paraId="0FD5BF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5000" w:type="pct"/>
            <w:gridSpan w:val="4"/>
            <w:tcBorders>
              <w:top w:val="single" w:color="auto" w:sz="2" w:space="0"/>
            </w:tcBorders>
            <w:noWrap w:val="0"/>
            <w:vAlign w:val="center"/>
          </w:tcPr>
          <w:p w14:paraId="2A0C1C86">
            <w:pPr>
              <w:pStyle w:val="20"/>
              <w:adjustRightInd w:val="0"/>
              <w:snapToGrid w:val="0"/>
              <w:spacing w:before="120" w:beforeLines="50" w:line="360" w:lineRule="auto"/>
              <w:ind w:firstLine="0" w:firstLineChars="0"/>
              <w:jc w:val="left"/>
              <w:rPr>
                <w:color w:val="auto"/>
                <w:spacing w:val="20"/>
                <w:szCs w:val="21"/>
                <w:highlight w:val="none"/>
              </w:rPr>
            </w:pPr>
          </w:p>
        </w:tc>
      </w:tr>
    </w:tbl>
    <w:p w14:paraId="55ED599E">
      <w:pPr>
        <w:pStyle w:val="3"/>
        <w:adjustRightInd w:val="0"/>
        <w:snapToGrid w:val="0"/>
        <w:spacing w:before="120" w:beforeLines="50"/>
        <w:jc w:val="center"/>
        <w:rPr>
          <w:rFonts w:ascii="黑体" w:hAnsi="黑体"/>
          <w:color w:val="auto"/>
          <w:sz w:val="28"/>
          <w:szCs w:val="28"/>
          <w:highlight w:val="none"/>
        </w:rPr>
      </w:pPr>
      <w:r>
        <w:rPr>
          <w:rFonts w:ascii="宋体" w:hAnsi="宋体"/>
          <w:color w:val="auto"/>
          <w:sz w:val="21"/>
          <w:szCs w:val="21"/>
          <w:highlight w:val="none"/>
          <w:u w:val="single"/>
        </w:rPr>
        <w:br w:type="page"/>
      </w:r>
      <w:r>
        <w:rPr>
          <w:rFonts w:hint="eastAsia" w:ascii="黑体" w:hAnsi="黑体"/>
          <w:b w:val="0"/>
          <w:bCs w:val="0"/>
          <w:color w:val="auto"/>
          <w:sz w:val="28"/>
          <w:szCs w:val="28"/>
          <w:highlight w:val="none"/>
        </w:rPr>
        <w:t>第二节 政府采购合同通用条款</w:t>
      </w:r>
    </w:p>
    <w:p w14:paraId="75022A0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694B9E3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4D3E28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4F0BA5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7C91A12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35C0340A">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C872CE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6683573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07A41B1A">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55B380D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0926E52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10D44969">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A16D70F">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927CD8F">
      <w:pPr>
        <w:numPr>
          <w:ilvl w:val="0"/>
          <w:numId w:val="5"/>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D4F459E">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5D0B9999">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560C0CD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136767DA">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6114293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0AE0895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8D0CD5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33E838A0">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2299477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2B80551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12B8CE8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7AF3EF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6ECB744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3AFF6C53">
      <w:pPr>
        <w:pStyle w:val="19"/>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3</w:t>
      </w:r>
      <w:r>
        <w:rPr>
          <w:rFonts w:hint="eastAsia" w:ascii="宋体" w:hAnsi="宋体"/>
          <w:color w:val="auto"/>
          <w:sz w:val="21"/>
          <w:szCs w:val="21"/>
          <w:highlight w:val="none"/>
        </w:rPr>
        <w:t>乙方有权根据合同约定向甲方收取合同价款。</w:t>
      </w:r>
    </w:p>
    <w:p w14:paraId="4D06D284">
      <w:pPr>
        <w:pStyle w:val="19"/>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4</w:t>
      </w:r>
      <w:r>
        <w:rPr>
          <w:rFonts w:hint="eastAsia" w:ascii="宋体" w:hAnsi="宋体"/>
          <w:color w:val="auto"/>
          <w:sz w:val="21"/>
          <w:szCs w:val="21"/>
          <w:highlight w:val="none"/>
        </w:rPr>
        <w:t>国家法律法规规定及</w:t>
      </w:r>
      <w:r>
        <w:rPr>
          <w:rFonts w:hint="eastAsia" w:ascii="宋体" w:hAnsi="宋体" w:cs="宋体"/>
          <w:b/>
          <w:bCs/>
          <w:color w:val="auto"/>
          <w:sz w:val="22"/>
          <w:szCs w:val="20"/>
          <w:highlight w:val="none"/>
        </w:rPr>
        <w:t>【政府采购合同专用条款】</w:t>
      </w:r>
      <w:r>
        <w:rPr>
          <w:rFonts w:hint="eastAsia" w:ascii="宋体" w:hAnsi="宋体"/>
          <w:color w:val="auto"/>
          <w:sz w:val="21"/>
          <w:szCs w:val="21"/>
          <w:highlight w:val="none"/>
        </w:rPr>
        <w:t>约定应由乙方承担的其他义务和责任。</w:t>
      </w:r>
    </w:p>
    <w:p w14:paraId="0B79DE1A">
      <w:pPr>
        <w:numPr>
          <w:ilvl w:val="0"/>
          <w:numId w:val="6"/>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1341004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14D0E21">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DAC782A">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0B0A598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1C2DC81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AEB2AA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363AEA2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1A624B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6E18784E">
      <w:pPr>
        <w:pStyle w:val="247"/>
        <w:ind w:firstLineChars="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3CBC8934">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792A6102">
      <w:pPr>
        <w:pStyle w:val="26"/>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177ADBE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19DDD94">
      <w:pPr>
        <w:pStyle w:val="26"/>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0F6C8E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498D240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1E6DB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053899A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5C5B80E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272F88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024E17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F8ABC0">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04560453">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70B5F3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181C00A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40F7B8C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3ADF65A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1316CF5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5B71E9B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6754E3C1">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5204DA6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44FA895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1AF5D48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30841B8">
      <w:pPr>
        <w:pStyle w:val="19"/>
        <w:spacing w:line="400" w:lineRule="exact"/>
        <w:rPr>
          <w:rFonts w:ascii="宋体" w:hAnsi="宋体"/>
          <w:b/>
          <w:bCs/>
          <w:color w:val="auto"/>
          <w:highlight w:val="none"/>
        </w:rPr>
      </w:pPr>
      <w:r>
        <w:rPr>
          <w:rFonts w:hint="eastAsia" w:ascii="宋体" w:hAnsi="宋体"/>
          <w:b/>
          <w:bCs/>
          <w:color w:val="auto"/>
          <w:highlight w:val="none"/>
        </w:rPr>
        <w:t>13. 履约保证金</w:t>
      </w:r>
    </w:p>
    <w:p w14:paraId="4600328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5D4AAA8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3CF5CEAF">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4A59ACB">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48A0B8F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57779F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470815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824D3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73E160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2DF2842">
      <w:pPr>
        <w:pStyle w:val="247"/>
        <w:ind w:firstLineChars="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0099783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768EBD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26EEA01B">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17EC0EAE">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464032C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7732A46B">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6EA407B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35995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21517CF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3753E05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FA3778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050B3408">
      <w:pPr>
        <w:numPr>
          <w:ilvl w:val="0"/>
          <w:numId w:val="7"/>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79A7518A">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46471FD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5A4E9A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6CDF372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10F3217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D70D18A">
      <w:pPr>
        <w:pStyle w:val="247"/>
        <w:ind w:firstLineChars="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0BB078A">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654B6F7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48958F7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B33770B">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0995553">
      <w:pPr>
        <w:pStyle w:val="247"/>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0882B654">
      <w:pPr>
        <w:pStyle w:val="247"/>
        <w:ind w:firstLineChars="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529F1B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1B009A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7153EA7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37C3B154">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19570C3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484AADE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2DBE80F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C9CF23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7A4E3DE">
      <w:pPr>
        <w:pStyle w:val="247"/>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3113C98">
      <w:pPr>
        <w:pStyle w:val="247"/>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03BA9154">
      <w:pPr>
        <w:pStyle w:val="247"/>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9459D37">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65931AD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12D2A69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14827DB">
      <w:pPr>
        <w:pStyle w:val="19"/>
        <w:spacing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3FB0E56">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221E3CB0">
      <w:pPr>
        <w:pStyle w:val="247"/>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0E6C849">
      <w:pPr>
        <w:pStyle w:val="247"/>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0F731E8">
      <w:pPr>
        <w:numPr>
          <w:ilvl w:val="0"/>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55F29EA7">
      <w:pPr>
        <w:pStyle w:val="247"/>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4C0E4CA9">
      <w:pPr>
        <w:pStyle w:val="247"/>
        <w:ind w:firstLineChars="0"/>
        <w:jc w:val="both"/>
        <w:rPr>
          <w:color w:val="auto"/>
          <w:sz w:val="21"/>
          <w:highlight w:val="none"/>
        </w:rPr>
      </w:pPr>
      <w:r>
        <w:rPr>
          <w:rFonts w:hint="eastAsia" w:ascii="宋体" w:hAnsi="宋体" w:eastAsia="宋体" w:cs="宋体"/>
          <w:color w:val="auto"/>
          <w:sz w:val="21"/>
          <w:highlight w:val="none"/>
        </w:rPr>
        <w:t>22.2 一方当事人变更名称、住所、联系人、联系电话或电子邮箱等信息的，应当在变更后3日内及时书面通知对方，对方实际收到变更通知前的送达仍为有效送达。</w:t>
      </w:r>
    </w:p>
    <w:p w14:paraId="17CA85E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3EC4124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670C07FC">
      <w:pPr>
        <w:numPr>
          <w:ilvl w:val="0"/>
          <w:numId w:val="8"/>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005B71F">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849ADF6">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75138E4B">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42C8B2EE">
      <w:pPr>
        <w:pStyle w:val="3"/>
        <w:adjustRightInd w:val="0"/>
        <w:snapToGrid w:val="0"/>
        <w:jc w:val="center"/>
        <w:rPr>
          <w:rFonts w:ascii="黑体" w:hAnsi="华文中宋"/>
          <w:b w:val="0"/>
          <w:bCs w:val="0"/>
          <w:color w:val="auto"/>
          <w:sz w:val="28"/>
          <w:szCs w:val="28"/>
          <w:highlight w:val="none"/>
        </w:rPr>
      </w:pPr>
      <w:r>
        <w:rPr>
          <w:rFonts w:hint="eastAsia" w:ascii="黑体" w:hAnsi="华文中宋"/>
          <w:b w:val="0"/>
          <w:bCs w:val="0"/>
          <w:color w:val="auto"/>
          <w:sz w:val="28"/>
          <w:szCs w:val="28"/>
          <w:highlight w:val="none"/>
        </w:rPr>
        <w:t>第三节 政府采购合同专用条款</w:t>
      </w:r>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F22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EAEFDB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6E7338">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noWrap w:val="0"/>
            <w:vAlign w:val="center"/>
          </w:tcPr>
          <w:p w14:paraId="4D5E4DF4">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noWrap w:val="0"/>
            <w:vAlign w:val="center"/>
          </w:tcPr>
          <w:p w14:paraId="79799F54">
            <w:pPr>
              <w:adjustRightInd w:val="0"/>
              <w:snapToGrid w:val="0"/>
              <w:jc w:val="left"/>
              <w:rPr>
                <w:rFonts w:ascii="宋体" w:hAnsi="宋体"/>
                <w:color w:val="auto"/>
                <w:szCs w:val="21"/>
                <w:highlight w:val="none"/>
              </w:rPr>
            </w:pPr>
            <w:r>
              <w:rPr>
                <w:rFonts w:hint="eastAsia" w:ascii="宋体" w:hAnsi="宋体"/>
                <w:color w:val="auto"/>
                <w:szCs w:val="21"/>
                <w:highlight w:val="none"/>
              </w:rPr>
              <w:t>无</w:t>
            </w:r>
          </w:p>
        </w:tc>
      </w:tr>
      <w:tr w14:paraId="378416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6464F1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78F32C">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noWrap w:val="0"/>
            <w:vAlign w:val="center"/>
          </w:tcPr>
          <w:p w14:paraId="3DA4C25A">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noWrap w:val="0"/>
            <w:vAlign w:val="center"/>
          </w:tcPr>
          <w:p w14:paraId="47BED12B">
            <w:pPr>
              <w:adjustRightInd w:val="0"/>
              <w:snapToGrid w:val="0"/>
              <w:jc w:val="left"/>
              <w:rPr>
                <w:rFonts w:ascii="宋体" w:hAnsi="宋体"/>
                <w:color w:val="auto"/>
                <w:szCs w:val="21"/>
                <w:highlight w:val="none"/>
              </w:rPr>
            </w:pPr>
            <w:r>
              <w:rPr>
                <w:rFonts w:hint="eastAsia" w:ascii="宋体" w:hAnsi="宋体"/>
                <w:color w:val="auto"/>
                <w:szCs w:val="21"/>
                <w:highlight w:val="none"/>
              </w:rPr>
              <w:t>无</w:t>
            </w:r>
          </w:p>
        </w:tc>
      </w:tr>
      <w:tr w14:paraId="2EB4D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439E67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AFAFDD">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noWrap w:val="0"/>
            <w:vAlign w:val="center"/>
          </w:tcPr>
          <w:p w14:paraId="7B368428">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noWrap w:val="0"/>
            <w:vAlign w:val="center"/>
          </w:tcPr>
          <w:p w14:paraId="7B8BF666">
            <w:pPr>
              <w:adjustRightInd w:val="0"/>
              <w:snapToGrid w:val="0"/>
              <w:jc w:val="left"/>
              <w:rPr>
                <w:rFonts w:ascii="宋体" w:hAnsi="宋体"/>
                <w:color w:val="auto"/>
                <w:szCs w:val="21"/>
                <w:highlight w:val="none"/>
              </w:rPr>
            </w:pPr>
            <w:r>
              <w:rPr>
                <w:rFonts w:hint="eastAsia" w:ascii="宋体" w:hAnsi="宋体"/>
                <w:color w:val="auto"/>
                <w:szCs w:val="21"/>
                <w:highlight w:val="none"/>
              </w:rPr>
              <w:t>自乙方提出验收申请之日起7日内</w:t>
            </w:r>
          </w:p>
        </w:tc>
      </w:tr>
      <w:tr w14:paraId="54CA88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99EE9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77E0C07">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noWrap w:val="0"/>
            <w:vAlign w:val="center"/>
          </w:tcPr>
          <w:p w14:paraId="6667A09C">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noWrap w:val="0"/>
            <w:vAlign w:val="center"/>
          </w:tcPr>
          <w:p w14:paraId="3828C592">
            <w:pPr>
              <w:pStyle w:val="118"/>
              <w:numPr>
                <w:ilvl w:val="0"/>
                <w:numId w:val="9"/>
              </w:numPr>
              <w:adjustRightInd w:val="0"/>
              <w:snapToGrid w:val="0"/>
              <w:spacing w:before="120" w:after="120"/>
              <w:ind w:firstLineChars="0"/>
              <w:jc w:val="left"/>
              <w:rPr>
                <w:rFonts w:ascii="宋体" w:hAnsi="宋体"/>
                <w:color w:val="auto"/>
                <w:szCs w:val="21"/>
                <w:highlight w:val="none"/>
              </w:rPr>
            </w:pPr>
            <w:r>
              <w:rPr>
                <w:rFonts w:hint="eastAsia" w:ascii="宋体" w:hAnsi="宋体"/>
                <w:color w:val="auto"/>
                <w:szCs w:val="21"/>
                <w:highlight w:val="none"/>
              </w:rPr>
              <w:t>甲方应提供必要安装条件（如场地、电源、水源等）。</w:t>
            </w:r>
          </w:p>
          <w:p w14:paraId="778A8C25">
            <w:pPr>
              <w:adjustRightInd w:val="0"/>
              <w:snapToGrid w:val="0"/>
              <w:ind w:firstLine="420" w:firstLineChars="200"/>
              <w:jc w:val="left"/>
              <w:rPr>
                <w:rFonts w:ascii="宋体" w:hAnsi="宋体"/>
                <w:color w:val="auto"/>
                <w:szCs w:val="21"/>
                <w:highlight w:val="none"/>
              </w:rPr>
            </w:pPr>
            <w:r>
              <w:rPr>
                <w:rFonts w:hint="eastAsia" w:ascii="宋体" w:hAnsi="宋体"/>
                <w:color w:val="auto"/>
                <w:szCs w:val="21"/>
                <w:highlight w:val="none"/>
              </w:rPr>
              <w:t>……</w:t>
            </w:r>
          </w:p>
        </w:tc>
      </w:tr>
      <w:tr w14:paraId="3B776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B6BB5F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4F7795E">
            <w:pPr>
              <w:snapToGrid w:val="0"/>
              <w:jc w:val="center"/>
              <w:rPr>
                <w:color w:val="auto"/>
                <w:highlight w:val="none"/>
              </w:rPr>
            </w:pPr>
            <w:r>
              <w:rPr>
                <w:rFonts w:hint="eastAsia" w:ascii="宋体" w:hAnsi="宋体"/>
                <w:color w:val="auto"/>
                <w:szCs w:val="21"/>
                <w:highlight w:val="none"/>
              </w:rPr>
              <w:t>第5.4款</w:t>
            </w:r>
          </w:p>
        </w:tc>
        <w:tc>
          <w:tcPr>
            <w:tcW w:w="1742" w:type="dxa"/>
            <w:noWrap w:val="0"/>
            <w:vAlign w:val="center"/>
          </w:tcPr>
          <w:p w14:paraId="1F866E47">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noWrap w:val="0"/>
            <w:vAlign w:val="center"/>
          </w:tcPr>
          <w:p w14:paraId="48AA1C2F">
            <w:pPr>
              <w:snapToGrid w:val="0"/>
              <w:spacing w:line="300" w:lineRule="exact"/>
              <w:rPr>
                <w:color w:val="auto"/>
                <w:szCs w:val="21"/>
                <w:highlight w:val="none"/>
              </w:rPr>
            </w:pPr>
            <w:r>
              <w:rPr>
                <w:rFonts w:hint="eastAsia" w:ascii="宋体" w:hAnsi="宋体"/>
                <w:color w:val="auto"/>
                <w:szCs w:val="21"/>
                <w:highlight w:val="none"/>
              </w:rPr>
              <w:t>1、</w:t>
            </w:r>
            <w:r>
              <w:rPr>
                <w:color w:val="auto"/>
                <w:szCs w:val="21"/>
                <w:highlight w:val="none"/>
              </w:rPr>
              <w:t>未经甲方书面同意，乙方不得擅自转让（无进口资格的乙方委托进口货物除外）其应履行的合同义务。</w:t>
            </w:r>
          </w:p>
          <w:p w14:paraId="50E74901">
            <w:pPr>
              <w:pStyle w:val="26"/>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2、乙方应保证所提供货物在使用时不会侵犯任何第三方的专利权、商标权、工业设计权或其他权利。</w:t>
            </w:r>
          </w:p>
          <w:p w14:paraId="27849D13">
            <w:pPr>
              <w:pStyle w:val="26"/>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3、乙方应按采购文件规定的时间向甲方提供使用货物的有关技术资料。</w:t>
            </w:r>
          </w:p>
          <w:p w14:paraId="13E2966A">
            <w:pPr>
              <w:pStyle w:val="26"/>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C7DC391">
            <w:pPr>
              <w:pStyle w:val="26"/>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5、乙方保证所交付的货物的所有权完全属于乙方且无任何抵押、质押、查封等产权问题。</w:t>
            </w:r>
          </w:p>
          <w:p w14:paraId="33D8C96C">
            <w:pPr>
              <w:snapToGrid w:val="0"/>
              <w:spacing w:line="300" w:lineRule="exact"/>
              <w:rPr>
                <w:color w:val="auto"/>
                <w:highlight w:val="none"/>
              </w:rPr>
            </w:pPr>
            <w:r>
              <w:rPr>
                <w:rFonts w:hint="eastAsia"/>
                <w:color w:val="auto"/>
                <w:highlight w:val="none"/>
              </w:rPr>
              <w:t>6、乙方应按照国家有关法律法规和“三包”规定以及招标文件、投标文件和本合同附件，为甲方提供售后服务。</w:t>
            </w:r>
          </w:p>
          <w:p w14:paraId="4D47AC04">
            <w:pPr>
              <w:snapToGrid w:val="0"/>
              <w:spacing w:line="300" w:lineRule="exact"/>
              <w:rPr>
                <w:color w:val="auto"/>
                <w:highlight w:val="none"/>
              </w:rPr>
            </w:pPr>
            <w:r>
              <w:rPr>
                <w:rFonts w:hint="eastAsia"/>
                <w:color w:val="auto"/>
                <w:highlight w:val="none"/>
              </w:rPr>
              <w:t>7、乙方所提供的货物必须是全新、未使用的原装产品，且在正常安装、使用和保养条件下，其使用寿命期内各项指标均达到招标文件要求。</w:t>
            </w:r>
          </w:p>
          <w:p w14:paraId="0BA3200A">
            <w:pPr>
              <w:snapToGrid w:val="0"/>
              <w:spacing w:line="300" w:lineRule="exact"/>
              <w:rPr>
                <w:color w:val="auto"/>
                <w:szCs w:val="21"/>
                <w:highlight w:val="none"/>
              </w:rPr>
            </w:pPr>
            <w:r>
              <w:rPr>
                <w:rFonts w:hint="eastAsia"/>
                <w:color w:val="auto"/>
                <w:highlight w:val="none"/>
              </w:rPr>
              <w:t>……</w:t>
            </w:r>
          </w:p>
        </w:tc>
      </w:tr>
      <w:tr w14:paraId="269E2D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C0FD24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113011">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noWrap w:val="0"/>
            <w:vAlign w:val="center"/>
          </w:tcPr>
          <w:p w14:paraId="63B24882">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noWrap w:val="0"/>
            <w:vAlign w:val="center"/>
          </w:tcPr>
          <w:p w14:paraId="2EACCF67">
            <w:pPr>
              <w:adjustRightInd w:val="0"/>
              <w:snapToGrid w:val="0"/>
              <w:jc w:val="left"/>
              <w:rPr>
                <w:rFonts w:ascii="宋体" w:hAnsi="宋体"/>
                <w:color w:val="auto"/>
                <w:szCs w:val="21"/>
                <w:highlight w:val="none"/>
              </w:rPr>
            </w:pPr>
            <w:r>
              <w:rPr>
                <w:rFonts w:hint="eastAsia" w:ascii="宋体" w:hAnsi="宋体"/>
                <w:color w:val="auto"/>
                <w:szCs w:val="21"/>
                <w:highlight w:val="none"/>
              </w:rPr>
              <w:t>同时履行</w:t>
            </w:r>
          </w:p>
        </w:tc>
      </w:tr>
      <w:tr w14:paraId="0A691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7677697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3B59CB">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noWrap w:val="0"/>
            <w:vAlign w:val="center"/>
          </w:tcPr>
          <w:p w14:paraId="20441AF0">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noWrap w:val="0"/>
            <w:vAlign w:val="center"/>
          </w:tcPr>
          <w:p w14:paraId="4F31ECC6">
            <w:pPr>
              <w:rPr>
                <w:color w:val="auto"/>
                <w:highlight w:val="none"/>
              </w:rPr>
            </w:pPr>
            <w:r>
              <w:rPr>
                <w:rFonts w:hint="eastAsia"/>
                <w:color w:val="auto"/>
                <w:highlight w:val="none"/>
              </w:rPr>
              <w:t xml:space="preserve">1.乙方提供的货物均应按招标文件要求的包装材料、包装标准、包装方式进行包装，每一包装单元内应附详细的装箱单和质量合格证。 </w:t>
            </w:r>
          </w:p>
          <w:p w14:paraId="57773E39">
            <w:pPr>
              <w:rPr>
                <w:color w:val="auto"/>
                <w:highlight w:val="none"/>
              </w:rPr>
            </w:pPr>
            <w:r>
              <w:rPr>
                <w:rFonts w:hint="eastAsia"/>
                <w:color w:val="auto"/>
                <w:highlight w:val="none"/>
              </w:rPr>
              <w:t>2.使用说明书、质量检验证明书、随配附件和工具以及清单一并附于货物内。</w:t>
            </w:r>
          </w:p>
          <w:p w14:paraId="3334F577">
            <w:pPr>
              <w:rPr>
                <w:color w:val="auto"/>
                <w:highlight w:val="none"/>
              </w:rPr>
            </w:pPr>
            <w:r>
              <w:rPr>
                <w:rFonts w:hint="eastAsia"/>
                <w:color w:val="auto"/>
                <w:highlight w:val="none"/>
              </w:rPr>
              <w:t>3. 乙方应确保包装要求满足运输距离、防潮、防震、防锈和防破损装卸等要求，以保证货物安全运达甲方指定地点。</w:t>
            </w:r>
          </w:p>
          <w:p w14:paraId="5C543257">
            <w:pPr>
              <w:rPr>
                <w:color w:val="auto"/>
                <w:highlight w:val="none"/>
              </w:rPr>
            </w:pPr>
            <w:r>
              <w:rPr>
                <w:rFonts w:hint="eastAsia"/>
                <w:color w:val="auto"/>
                <w:highlight w:val="none"/>
              </w:rPr>
              <w:t>4.乙方提供的货物包装及快递包装应满足《财政部等三部门联合印发商品包装和快递包装政府采购需求标准（试行）》财办库【2020】123号文要求。</w:t>
            </w:r>
          </w:p>
        </w:tc>
      </w:tr>
      <w:tr w14:paraId="55D86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141F142">
            <w:pPr>
              <w:adjustRightInd w:val="0"/>
              <w:snapToGrid w:val="0"/>
              <w:jc w:val="center"/>
              <w:rPr>
                <w:rFonts w:ascii="宋体" w:hAnsi="宋体"/>
                <w:color w:val="auto"/>
                <w:szCs w:val="21"/>
                <w:highlight w:val="none"/>
              </w:rPr>
            </w:pPr>
          </w:p>
        </w:tc>
        <w:tc>
          <w:tcPr>
            <w:tcW w:w="1742" w:type="dxa"/>
            <w:noWrap w:val="0"/>
            <w:vAlign w:val="center"/>
          </w:tcPr>
          <w:p w14:paraId="2F7AC7E0">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noWrap w:val="0"/>
            <w:vAlign w:val="center"/>
          </w:tcPr>
          <w:p w14:paraId="19D73147">
            <w:pPr>
              <w:rPr>
                <w:color w:val="auto"/>
                <w:highlight w:val="none"/>
                <w:u w:val="single"/>
              </w:rPr>
            </w:pPr>
            <w:r>
              <w:rPr>
                <w:rFonts w:hint="eastAsia"/>
                <w:color w:val="auto"/>
                <w:highlight w:val="none"/>
                <w:u w:val="single"/>
              </w:rPr>
              <w:t>甲方指定的地点</w:t>
            </w:r>
          </w:p>
        </w:tc>
      </w:tr>
      <w:tr w14:paraId="69D157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1F4C52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6A04EE1">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noWrap w:val="0"/>
            <w:vAlign w:val="center"/>
          </w:tcPr>
          <w:p w14:paraId="66F25C52">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noWrap w:val="0"/>
            <w:vAlign w:val="center"/>
          </w:tcPr>
          <w:p w14:paraId="6608FEA3">
            <w:pPr>
              <w:rPr>
                <w:color w:val="auto"/>
                <w:highlight w:val="none"/>
              </w:rPr>
            </w:pPr>
            <w:r>
              <w:rPr>
                <w:rFonts w:hint="eastAsia"/>
                <w:color w:val="auto"/>
                <w:highlight w:val="none"/>
              </w:rPr>
              <w:t>1. 乙方在货物发运手续办理完毕后二十四小时内或货到甲方四十八小时前通知甲方，以准备交付。</w:t>
            </w:r>
          </w:p>
          <w:p w14:paraId="68A8AFE1">
            <w:pPr>
              <w:rPr>
                <w:color w:val="auto"/>
                <w:highlight w:val="none"/>
                <w:u w:val="single"/>
              </w:rPr>
            </w:pPr>
            <w:r>
              <w:rPr>
                <w:rFonts w:hint="eastAsia"/>
                <w:color w:val="auto"/>
                <w:highlight w:val="none"/>
              </w:rPr>
              <w:t>2.货物的运输方式：</w:t>
            </w:r>
            <w:r>
              <w:rPr>
                <w:rFonts w:hint="eastAsia"/>
                <w:color w:val="auto"/>
                <w:highlight w:val="none"/>
                <w:u w:val="single"/>
              </w:rPr>
              <w:t>乙方自定。</w:t>
            </w:r>
          </w:p>
          <w:p w14:paraId="5A444112">
            <w:pPr>
              <w:rPr>
                <w:color w:val="auto"/>
                <w:highlight w:val="none"/>
              </w:rPr>
            </w:pPr>
            <w:r>
              <w:rPr>
                <w:rFonts w:hint="eastAsia"/>
                <w:color w:val="auto"/>
                <w:highlight w:val="none"/>
              </w:rPr>
              <w:t>3.乙方负责货物运输，货物运输合理损耗及计算方法：</w:t>
            </w:r>
            <w:r>
              <w:rPr>
                <w:rFonts w:hint="eastAsia"/>
                <w:color w:val="auto"/>
                <w:highlight w:val="none"/>
                <w:u w:val="single"/>
              </w:rPr>
              <w:t xml:space="preserve">由乙方负责 </w:t>
            </w:r>
            <w:r>
              <w:rPr>
                <w:rFonts w:hint="eastAsia"/>
                <w:color w:val="auto"/>
                <w:highlight w:val="none"/>
              </w:rPr>
              <w:t>。</w:t>
            </w:r>
          </w:p>
          <w:p w14:paraId="00DA7EC1">
            <w:pPr>
              <w:rPr>
                <w:color w:val="auto"/>
                <w:highlight w:val="none"/>
              </w:rPr>
            </w:pPr>
            <w:r>
              <w:rPr>
                <w:rFonts w:hint="eastAsia"/>
                <w:color w:val="auto"/>
                <w:highlight w:val="none"/>
              </w:rPr>
              <w:t>4 货物在交付甲方前发生的风险均由乙方负责。</w:t>
            </w:r>
          </w:p>
          <w:p w14:paraId="0292A516">
            <w:pPr>
              <w:rPr>
                <w:color w:val="auto"/>
                <w:highlight w:val="none"/>
              </w:rPr>
            </w:pPr>
            <w:r>
              <w:rPr>
                <w:rFonts w:hint="eastAsia"/>
                <w:color w:val="auto"/>
                <w:highlight w:val="none"/>
              </w:rPr>
              <w:t>5. 货物在规定的交付期限内由乙方送达甲方指定的地点并到货验收合格后视为交付，乙方同时需通知甲方货物已送达。</w:t>
            </w:r>
          </w:p>
        </w:tc>
      </w:tr>
      <w:tr w14:paraId="5506F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6FC409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FC1C87">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noWrap w:val="0"/>
            <w:vAlign w:val="center"/>
          </w:tcPr>
          <w:p w14:paraId="3E9B03A7">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noWrap w:val="0"/>
            <w:vAlign w:val="center"/>
          </w:tcPr>
          <w:p w14:paraId="4BAC49E5">
            <w:pPr>
              <w:rPr>
                <w:color w:val="auto"/>
                <w:highlight w:val="none"/>
              </w:rPr>
            </w:pPr>
            <w:r>
              <w:rPr>
                <w:rFonts w:hint="eastAsia"/>
                <w:color w:val="auto"/>
                <w:highlight w:val="none"/>
              </w:rPr>
              <w:t>乙方负责办理运输和保险，将货物运抵交货地点。与运输、保险相关的费用由供应商承担。</w:t>
            </w:r>
          </w:p>
        </w:tc>
      </w:tr>
      <w:tr w14:paraId="2EEFD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D2D59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DBDD14">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noWrap w:val="0"/>
            <w:vAlign w:val="center"/>
          </w:tcPr>
          <w:p w14:paraId="28F48609">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61726159">
            <w:pPr>
              <w:pStyle w:val="26"/>
              <w:snapToGrid w:val="0"/>
              <w:rPr>
                <w:rFonts w:ascii="Times New Roman" w:hAnsi="Times New Roman" w:cs="Times New Roman"/>
                <w:color w:val="auto"/>
                <w:highlight w:val="none"/>
              </w:rPr>
            </w:pPr>
            <w:r>
              <w:rPr>
                <w:color w:val="auto"/>
                <w:highlight w:val="none"/>
                <w:u w:val="single"/>
              </w:rPr>
              <w:t>按乙方承诺，但是不得低于国家相关标准</w:t>
            </w:r>
            <w:r>
              <w:rPr>
                <w:rFonts w:hint="eastAsia"/>
                <w:color w:val="auto"/>
                <w:highlight w:val="none"/>
                <w:u w:val="single"/>
              </w:rPr>
              <w:t>。</w:t>
            </w:r>
          </w:p>
        </w:tc>
      </w:tr>
      <w:tr w14:paraId="3899D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7C0BE4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12533DD">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noWrap w:val="0"/>
            <w:vAlign w:val="center"/>
          </w:tcPr>
          <w:p w14:paraId="1D5B993B">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1EFA0FE7">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7738C624">
            <w:pPr>
              <w:adjustRightInd w:val="0"/>
              <w:snapToGrid w:val="0"/>
              <w:jc w:val="left"/>
              <w:rPr>
                <w:rFonts w:ascii="宋体" w:hAnsi="宋体"/>
                <w:color w:val="auto"/>
                <w:szCs w:val="21"/>
                <w:highlight w:val="none"/>
              </w:rPr>
            </w:pPr>
            <w:r>
              <w:rPr>
                <w:color w:val="auto"/>
                <w:highlight w:val="none"/>
              </w:rPr>
              <w:t>接到甲方通知后在</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color w:val="auto"/>
                <w:highlight w:val="none"/>
              </w:rPr>
              <w:t>小时内到达甲方现场</w:t>
            </w:r>
          </w:p>
        </w:tc>
      </w:tr>
      <w:tr w14:paraId="71DCF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5011EF">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B49E5FF">
            <w:pPr>
              <w:pStyle w:val="247"/>
              <w:ind w:left="420" w:firstLine="0" w:firstLineChars="0"/>
              <w:jc w:val="center"/>
              <w:rPr>
                <w:color w:val="auto"/>
                <w:highlight w:val="none"/>
              </w:rPr>
            </w:pPr>
            <w:r>
              <w:rPr>
                <w:rFonts w:hint="eastAsia" w:ascii="宋体" w:hAnsi="宋体" w:eastAsia="宋体" w:cs="宋体"/>
                <w:color w:val="auto"/>
                <w:highlight w:val="none"/>
              </w:rPr>
              <w:t>第11.1款</w:t>
            </w:r>
          </w:p>
        </w:tc>
        <w:tc>
          <w:tcPr>
            <w:tcW w:w="1742" w:type="dxa"/>
            <w:noWrap w:val="0"/>
            <w:vAlign w:val="center"/>
          </w:tcPr>
          <w:p w14:paraId="5A908DBC">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noWrap w:val="0"/>
            <w:vAlign w:val="center"/>
          </w:tcPr>
          <w:p w14:paraId="7EBE436C">
            <w:pPr>
              <w:adjustRightInd w:val="0"/>
              <w:snapToGrid w:val="0"/>
              <w:jc w:val="left"/>
              <w:rPr>
                <w:color w:val="auto"/>
                <w:highlight w:val="none"/>
              </w:rPr>
            </w:pPr>
            <w:r>
              <w:rPr>
                <w:rFonts w:hint="eastAsia"/>
                <w:color w:val="auto"/>
                <w:highlight w:val="none"/>
              </w:rPr>
              <w:t>无</w:t>
            </w:r>
          </w:p>
        </w:tc>
      </w:tr>
      <w:tr w14:paraId="672BD3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CC1AFF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89736C">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noWrap w:val="0"/>
            <w:vAlign w:val="center"/>
          </w:tcPr>
          <w:p w14:paraId="33EB3A97">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noWrap w:val="0"/>
            <w:vAlign w:val="center"/>
          </w:tcPr>
          <w:p w14:paraId="7BD6D199">
            <w:pPr>
              <w:adjustRightInd w:val="0"/>
              <w:snapToGrid w:val="0"/>
              <w:jc w:val="left"/>
              <w:rPr>
                <w:color w:val="auto"/>
                <w:szCs w:val="21"/>
                <w:highlight w:val="none"/>
              </w:rPr>
            </w:pPr>
            <w:r>
              <w:rPr>
                <w:rFonts w:hint="eastAsia"/>
                <w:b/>
                <w:bCs/>
                <w:color w:val="auto"/>
                <w:szCs w:val="21"/>
                <w:highlight w:val="none"/>
                <w:u w:val="single"/>
              </w:rPr>
              <w:t>双方签订采购合同后10个工作日内，采购人支付合同金额的30%作为合同预付款；在签订合同时，供应商明确表示无需预付款或者主动要求降低预付款比例的，采购人可不适用前述规定。交货清点完毕且最终验收合格后，采购人支付至总合同款的100%</w:t>
            </w:r>
            <w:r>
              <w:rPr>
                <w:rFonts w:hint="eastAsia"/>
                <w:b/>
                <w:bCs/>
                <w:color w:val="auto"/>
                <w:szCs w:val="21"/>
                <w:highlight w:val="none"/>
                <w:u w:val="single"/>
                <w:lang w:eastAsia="zh-CN"/>
              </w:rPr>
              <w:t>，按照采购人相关项目资金请款及付款规定流程办理相关合同款支付事项</w:t>
            </w:r>
            <w:r>
              <w:rPr>
                <w:rFonts w:hint="eastAsia"/>
                <w:b/>
                <w:bCs/>
                <w:color w:val="auto"/>
                <w:szCs w:val="21"/>
                <w:highlight w:val="none"/>
                <w:u w:val="single"/>
              </w:rPr>
              <w:t>。</w:t>
            </w:r>
          </w:p>
        </w:tc>
      </w:tr>
      <w:tr w14:paraId="4B9340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B4D1E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BDEC4C">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noWrap w:val="0"/>
            <w:vAlign w:val="center"/>
          </w:tcPr>
          <w:p w14:paraId="4919BDD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noWrap w:val="0"/>
            <w:vAlign w:val="center"/>
          </w:tcPr>
          <w:p w14:paraId="1DC8A281">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自合同生效之日起生效至合同材料验收证书或进度款支付函签署之日起28天后失效，项目验收合格后，乙方可向甲方申请办理履约保证金的退付手续；采购人应当按照合同约定的退还方式，在5个工作日内办理履约保证金退还手续。如果乙方不履行合同约定的义务或其履行不符合合同的约定，甲方有权扣划全部或相应金额的履约保证金。 若是因乙方原因导致本合同解除（终止）或甲方行使约定（法定）合同解除权解除本合同的，履约担保由甲方予以全额扣除、不予退还。</w:t>
            </w:r>
          </w:p>
        </w:tc>
      </w:tr>
      <w:tr w14:paraId="7F60A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15529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595EE9">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noWrap w:val="0"/>
            <w:vAlign w:val="center"/>
          </w:tcPr>
          <w:p w14:paraId="1EDEA6E1">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noWrap w:val="0"/>
            <w:vAlign w:val="center"/>
          </w:tcPr>
          <w:p w14:paraId="4FF54696">
            <w:pPr>
              <w:snapToGrid w:val="0"/>
              <w:spacing w:line="300" w:lineRule="exact"/>
              <w:rPr>
                <w:color w:val="auto"/>
                <w:szCs w:val="21"/>
                <w:highlight w:val="none"/>
              </w:rPr>
            </w:pPr>
            <w:r>
              <w:rPr>
                <w:rFonts w:hint="eastAsia" w:ascii="宋体" w:hAnsi="宋体"/>
                <w:color w:val="auto"/>
                <w:szCs w:val="21"/>
                <w:highlight w:val="none"/>
              </w:rPr>
              <w:t>履约保证金符合退还条件的，甲方在收到乙方提交的履约保证金退付申请之日起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天内退还履约保证金，如未在规定时间内退还的，乙方可予以催告，甲方应按中国人民银行发布的同期同类贷款基准利率向乙方支付自催告日期起的利息。</w:t>
            </w:r>
          </w:p>
        </w:tc>
      </w:tr>
      <w:tr w14:paraId="17D5B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3EFB7D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7C6F27">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1FDBD58A">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7336B41F">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质量保证期内</w:t>
            </w:r>
          </w:p>
        </w:tc>
      </w:tr>
      <w:tr w14:paraId="7D64B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41D540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B9B3B88">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65DC0145">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33B67869">
            <w:pPr>
              <w:adjustRightInd w:val="0"/>
              <w:snapToGrid w:val="0"/>
              <w:jc w:val="left"/>
              <w:rPr>
                <w:rFonts w:ascii="宋体" w:hAnsi="宋体"/>
                <w:color w:val="auto"/>
                <w:szCs w:val="21"/>
                <w:highlight w:val="none"/>
              </w:rPr>
            </w:pPr>
            <w:r>
              <w:rPr>
                <w:rFonts w:hint="eastAsia" w:ascii="宋体" w:hAnsi="宋体"/>
                <w:color w:val="auto"/>
                <w:szCs w:val="21"/>
                <w:highlight w:val="none"/>
              </w:rPr>
              <w:t>无</w:t>
            </w:r>
          </w:p>
        </w:tc>
      </w:tr>
      <w:tr w14:paraId="5090E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9888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51D36D">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noWrap w:val="0"/>
            <w:vAlign w:val="center"/>
          </w:tcPr>
          <w:p w14:paraId="148A9232">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0C589F4A">
            <w:pPr>
              <w:pStyle w:val="26"/>
              <w:snapToGrid w:val="0"/>
              <w:rPr>
                <w:rFonts w:ascii="Times New Roman" w:hAnsi="Times New Roman" w:cs="Times New Roman"/>
                <w:color w:val="auto"/>
                <w:highlight w:val="none"/>
              </w:rPr>
            </w:pPr>
            <w:r>
              <w:rPr>
                <w:rFonts w:hint="eastAsia" w:ascii="Times New Roman" w:hAnsi="Times New Roman" w:cs="Times New Roman"/>
                <w:color w:val="auto"/>
                <w:highlight w:val="none"/>
              </w:rPr>
              <w:t>1．合同标的如有网络安全专用产品，乙方必须提供在《网络关键设备和网络安全专用产品安全认证和安全检测结果》中的产品或具有《计算机信息系统安全专用产品销售许可证》的产品。</w:t>
            </w:r>
          </w:p>
          <w:p w14:paraId="07CA59A2">
            <w:pPr>
              <w:pStyle w:val="26"/>
              <w:snapToGrid w:val="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乙方负责甲方有关人员的培训。培训时间、地点： </w:t>
            </w:r>
            <w:r>
              <w:rPr>
                <w:rFonts w:ascii="Times New Roman" w:hAnsi="Times New Roman" w:cs="Times New Roman"/>
                <w:color w:val="auto"/>
                <w:highlight w:val="none"/>
                <w:u w:val="single"/>
              </w:rPr>
              <w:t>由甲方决定。</w:t>
            </w:r>
          </w:p>
          <w:p w14:paraId="103D1B0A">
            <w:pPr>
              <w:pStyle w:val="26"/>
              <w:snapToGrid w:val="0"/>
              <w:rPr>
                <w:rFonts w:ascii="Times New Roman" w:hAnsi="Times New Roman" w:cs="Times New Roman"/>
                <w:color w:val="auto"/>
                <w:highlight w:val="none"/>
              </w:rPr>
            </w:pPr>
            <w:r>
              <w:rPr>
                <w:rFonts w:hint="eastAsia" w:ascii="Times New Roman" w:hAnsi="Times New Roman" w:cs="Times New Roman"/>
                <w:color w:val="auto"/>
                <w:highlight w:val="none"/>
              </w:rPr>
              <w:t>3.本合同执行中相关的一切税费均由乙方承担。</w:t>
            </w:r>
          </w:p>
        </w:tc>
      </w:tr>
      <w:tr w14:paraId="541903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A1722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D44E434">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noWrap w:val="0"/>
            <w:vAlign w:val="center"/>
          </w:tcPr>
          <w:p w14:paraId="23E7BE1B">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noWrap w:val="0"/>
            <w:vAlign w:val="center"/>
          </w:tcPr>
          <w:p w14:paraId="01D97C76">
            <w:pPr>
              <w:adjustRightInd w:val="0"/>
              <w:snapToGrid w:val="0"/>
              <w:jc w:val="left"/>
              <w:rPr>
                <w:rFonts w:ascii="宋体" w:hAnsi="宋体"/>
                <w:color w:val="auto"/>
                <w:szCs w:val="21"/>
                <w:highlight w:val="none"/>
              </w:rPr>
            </w:pPr>
            <w:r>
              <w:rPr>
                <w:rFonts w:hint="eastAsia" w:ascii="宋体" w:hAnsi="宋体"/>
                <w:color w:val="auto"/>
                <w:szCs w:val="21"/>
                <w:highlight w:val="none"/>
              </w:rPr>
              <w:t>1.在保证期内因货物本身的质量问题发生故障，乙方应负责免费修理和更换零部件。对达不到技术要求者，根据实际情况，经双方协商，可按以下办法处理：</w:t>
            </w:r>
          </w:p>
          <w:p w14:paraId="1BB9E871">
            <w:pPr>
              <w:adjustRightInd w:val="0"/>
              <w:snapToGrid w:val="0"/>
              <w:jc w:val="left"/>
              <w:rPr>
                <w:rFonts w:ascii="宋体" w:hAnsi="宋体"/>
                <w:color w:val="auto"/>
                <w:szCs w:val="21"/>
                <w:highlight w:val="none"/>
              </w:rPr>
            </w:pPr>
            <w:r>
              <w:rPr>
                <w:rFonts w:hint="eastAsia" w:ascii="宋体" w:hAnsi="宋体"/>
                <w:color w:val="auto"/>
                <w:szCs w:val="21"/>
                <w:highlight w:val="none"/>
              </w:rPr>
              <w:t>（1）更换：由乙方承担所发生的全部费用。</w:t>
            </w:r>
          </w:p>
          <w:p w14:paraId="6A03D5D3">
            <w:pPr>
              <w:adjustRightInd w:val="0"/>
              <w:snapToGrid w:val="0"/>
              <w:jc w:val="left"/>
              <w:rPr>
                <w:rFonts w:ascii="宋体" w:hAnsi="宋体"/>
                <w:color w:val="auto"/>
                <w:szCs w:val="21"/>
                <w:highlight w:val="none"/>
              </w:rPr>
            </w:pPr>
            <w:r>
              <w:rPr>
                <w:rFonts w:hint="eastAsia" w:ascii="宋体" w:hAnsi="宋体"/>
                <w:color w:val="auto"/>
                <w:szCs w:val="21"/>
                <w:highlight w:val="none"/>
              </w:rPr>
              <w:t>（2）退货处理：乙方应退还甲方支付的合同款，同时应承担该货物的直接费用（运输、保险、检验、货款利息及银行手续费等）。</w:t>
            </w:r>
          </w:p>
          <w:p w14:paraId="3012F484">
            <w:pPr>
              <w:adjustRightInd w:val="0"/>
              <w:snapToGrid w:val="0"/>
              <w:jc w:val="left"/>
              <w:rPr>
                <w:rFonts w:ascii="宋体" w:hAnsi="宋体"/>
                <w:color w:val="auto"/>
                <w:szCs w:val="21"/>
                <w:highlight w:val="none"/>
              </w:rPr>
            </w:pPr>
            <w:r>
              <w:rPr>
                <w:rFonts w:hint="eastAsia" w:ascii="宋体" w:hAnsi="宋体"/>
                <w:color w:val="auto"/>
                <w:szCs w:val="21"/>
                <w:highlight w:val="none"/>
              </w:rPr>
              <w:t>2.如在使用过程中发生质量问题，乙方在接到甲方通知后在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小时内到达甲方现场。</w:t>
            </w:r>
          </w:p>
          <w:p w14:paraId="6682C763">
            <w:pPr>
              <w:pStyle w:val="247"/>
              <w:spacing w:line="240" w:lineRule="auto"/>
              <w:ind w:firstLine="0" w:firstLineChars="0"/>
              <w:rPr>
                <w:rFonts w:ascii="宋体" w:hAnsi="宋体" w:eastAsia="宋体" w:cs="Times New Roman"/>
                <w:color w:val="auto"/>
                <w:kern w:val="2"/>
                <w:sz w:val="21"/>
                <w:highlight w:val="none"/>
              </w:rPr>
            </w:pPr>
            <w:r>
              <w:rPr>
                <w:rFonts w:hint="eastAsia" w:ascii="宋体" w:hAnsi="宋体" w:eastAsia="宋体" w:cs="Times New Roman"/>
                <w:color w:val="auto"/>
                <w:kern w:val="2"/>
                <w:sz w:val="21"/>
                <w:highlight w:val="none"/>
              </w:rPr>
              <w:t>3.在质保期内，乙方应对货物出现的质量及安全问题负责处理解决并承担一切费用。</w:t>
            </w:r>
          </w:p>
          <w:p w14:paraId="57EB01D9">
            <w:pPr>
              <w:pStyle w:val="247"/>
              <w:spacing w:line="240" w:lineRule="auto"/>
              <w:ind w:firstLine="0" w:firstLineChars="0"/>
              <w:rPr>
                <w:rFonts w:ascii="宋体" w:hAnsi="宋体" w:eastAsia="宋体" w:cs="Times New Roman"/>
                <w:color w:val="auto"/>
                <w:kern w:val="2"/>
                <w:sz w:val="21"/>
                <w:highlight w:val="none"/>
              </w:rPr>
            </w:pPr>
            <w:r>
              <w:rPr>
                <w:rFonts w:hint="eastAsia" w:ascii="宋体" w:hAnsi="宋体" w:eastAsia="宋体" w:cs="Times New Roman"/>
                <w:color w:val="auto"/>
                <w:kern w:val="2"/>
                <w:sz w:val="21"/>
                <w:highlight w:val="none"/>
              </w:rPr>
              <w:t>4.上述的货物因人为因素出现的故障不在免费保修范围内。超过质保期的机器设备，终生维修，维修时只收部件成本费。</w:t>
            </w:r>
          </w:p>
          <w:p w14:paraId="14954CDF">
            <w:pPr>
              <w:pStyle w:val="247"/>
              <w:spacing w:line="240" w:lineRule="auto"/>
              <w:ind w:firstLine="0" w:firstLineChars="0"/>
              <w:rPr>
                <w:color w:val="auto"/>
                <w:highlight w:val="none"/>
              </w:rPr>
            </w:pPr>
            <w:r>
              <w:rPr>
                <w:rFonts w:hint="eastAsia" w:ascii="宋体" w:hAnsi="宋体" w:eastAsia="宋体" w:cs="Times New Roman"/>
                <w:color w:val="auto"/>
                <w:kern w:val="2"/>
                <w:sz w:val="21"/>
                <w:highlight w:val="none"/>
              </w:rPr>
              <w:t>5.乙方提供的服务承诺和售后服务及质保期责任等其它具体约定事项。</w:t>
            </w:r>
          </w:p>
        </w:tc>
      </w:tr>
      <w:tr w14:paraId="03435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7E100A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C36899">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noWrap w:val="0"/>
            <w:vAlign w:val="center"/>
          </w:tcPr>
          <w:p w14:paraId="227DE324">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4924A576">
            <w:pPr>
              <w:snapToGrid w:val="0"/>
              <w:spacing w:line="300" w:lineRule="exact"/>
              <w:rPr>
                <w:color w:val="auto"/>
                <w:szCs w:val="21"/>
                <w:highlight w:val="none"/>
              </w:rPr>
            </w:pPr>
            <w:r>
              <w:rPr>
                <w:rFonts w:hint="eastAsia"/>
                <w:color w:val="auto"/>
                <w:szCs w:val="21"/>
                <w:highlight w:val="none"/>
              </w:rPr>
              <w:t>1</w:t>
            </w:r>
            <w:r>
              <w:rPr>
                <w:color w:val="auto"/>
                <w:szCs w:val="21"/>
                <w:highlight w:val="none"/>
              </w:rPr>
              <w:t>.乙方逾期交货的，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，但违约金累计不得超过违约货款额</w:t>
            </w:r>
            <w:r>
              <w:rPr>
                <w:color w:val="auto"/>
                <w:szCs w:val="21"/>
                <w:highlight w:val="none"/>
                <w:u w:val="single"/>
              </w:rPr>
              <w:t>5%，</w:t>
            </w:r>
            <w:r>
              <w:rPr>
                <w:color w:val="auto"/>
                <w:szCs w:val="21"/>
                <w:highlight w:val="none"/>
              </w:rPr>
              <w:t xml:space="preserve"> </w:t>
            </w:r>
          </w:p>
          <w:p w14:paraId="2FC857B1">
            <w:pPr>
              <w:snapToGrid w:val="0"/>
              <w:spacing w:line="300" w:lineRule="exact"/>
              <w:rPr>
                <w:color w:val="auto"/>
                <w:szCs w:val="21"/>
                <w:highlight w:val="none"/>
              </w:rPr>
            </w:pPr>
            <w:r>
              <w:rPr>
                <w:rFonts w:hint="eastAsia"/>
                <w:color w:val="auto"/>
                <w:szCs w:val="21"/>
                <w:highlight w:val="none"/>
              </w:rPr>
              <w:t>2</w:t>
            </w:r>
            <w:r>
              <w:rPr>
                <w:color w:val="auto"/>
                <w:szCs w:val="21"/>
                <w:highlight w:val="none"/>
              </w:rPr>
              <w:t>.乙方未按本合同和投标文件中规定的服务承诺提供售后服务的，乙方应按本合同</w:t>
            </w:r>
            <w:r>
              <w:rPr>
                <w:rFonts w:hint="eastAsia"/>
                <w:color w:val="auto"/>
                <w:szCs w:val="21"/>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p>
          <w:p w14:paraId="45A7C7DF">
            <w:pPr>
              <w:snapToGrid w:val="0"/>
              <w:spacing w:line="300" w:lineRule="exact"/>
              <w:rPr>
                <w:color w:val="auto"/>
                <w:szCs w:val="21"/>
                <w:highlight w:val="none"/>
              </w:rPr>
            </w:pPr>
            <w:r>
              <w:rPr>
                <w:rFonts w:hint="eastAsia"/>
                <w:color w:val="auto"/>
                <w:szCs w:val="21"/>
                <w:highlight w:val="none"/>
              </w:rPr>
              <w:t>3</w:t>
            </w:r>
            <w:r>
              <w:rPr>
                <w:color w:val="auto"/>
                <w:szCs w:val="21"/>
                <w:highlight w:val="none"/>
              </w:rPr>
              <w:t>.乙方提供的货物在质量保证期内，因设计、工艺或材料的缺陷和其它质量原因造成的问题，由乙方负责，费用从</w:t>
            </w:r>
            <w:r>
              <w:rPr>
                <w:rFonts w:hint="eastAsia"/>
                <w:color w:val="auto"/>
                <w:szCs w:val="21"/>
                <w:highlight w:val="none"/>
              </w:rPr>
              <w:t>剩余支付货款</w:t>
            </w:r>
            <w:r>
              <w:rPr>
                <w:color w:val="auto"/>
                <w:szCs w:val="21"/>
                <w:highlight w:val="none"/>
              </w:rPr>
              <w:t>中扣除，</w:t>
            </w:r>
            <w:r>
              <w:rPr>
                <w:rFonts w:hint="eastAsia"/>
                <w:color w:val="auto"/>
                <w:szCs w:val="21"/>
                <w:highlight w:val="none"/>
              </w:rPr>
              <w:t>剩余支付货款</w:t>
            </w:r>
            <w:r>
              <w:rPr>
                <w:color w:val="auto"/>
                <w:szCs w:val="21"/>
                <w:highlight w:val="none"/>
              </w:rPr>
              <w:t>不足以支付的，由乙方另行支付。</w:t>
            </w:r>
          </w:p>
        </w:tc>
      </w:tr>
      <w:tr w14:paraId="4A8AC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1BA17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3A43AFA">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noWrap w:val="0"/>
            <w:vAlign w:val="center"/>
          </w:tcPr>
          <w:p w14:paraId="442F867D">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6F7AA2D8">
            <w:pPr>
              <w:adjustRightInd w:val="0"/>
              <w:snapToGrid w:val="0"/>
              <w:jc w:val="left"/>
              <w:rPr>
                <w:rFonts w:ascii="宋体" w:hAnsi="宋体"/>
                <w:color w:val="auto"/>
                <w:szCs w:val="21"/>
                <w:highlight w:val="none"/>
                <w:u w:val="single"/>
              </w:rPr>
            </w:pPr>
            <w:r>
              <w:rPr>
                <w:color w:val="auto"/>
                <w:szCs w:val="21"/>
                <w:highlight w:val="none"/>
              </w:rPr>
              <w:t>甲方延期付货款的，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，但滞纳金累计不得超过延期货款额</w:t>
            </w:r>
            <w:r>
              <w:rPr>
                <w:color w:val="auto"/>
                <w:szCs w:val="21"/>
                <w:highlight w:val="none"/>
                <w:u w:val="single"/>
              </w:rPr>
              <w:t>5%</w:t>
            </w:r>
            <w:r>
              <w:rPr>
                <w:color w:val="auto"/>
                <w:szCs w:val="21"/>
                <w:highlight w:val="none"/>
              </w:rPr>
              <w:t>。</w:t>
            </w:r>
          </w:p>
        </w:tc>
      </w:tr>
      <w:tr w14:paraId="265191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BA2C3D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366B88">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1F3666AD">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6C991DC7">
            <w:pPr>
              <w:pStyle w:val="39"/>
              <w:ind w:left="0" w:leftChars="0"/>
              <w:rPr>
                <w:color w:val="auto"/>
                <w:highlight w:val="none"/>
              </w:rPr>
            </w:pPr>
            <w:r>
              <w:rPr>
                <w:rFonts w:hint="eastAsia"/>
                <w:color w:val="auto"/>
                <w:highlight w:val="none"/>
              </w:rPr>
              <w:t>1.最终验收不合格的，甲方有权解除合同，由此产生的费用由乙方承担，给甲方造成其他损失的，乙方应进行赔偿，并承担甲方追究的其他违约责任。</w:t>
            </w:r>
          </w:p>
          <w:p w14:paraId="66D71D26">
            <w:pPr>
              <w:rPr>
                <w:color w:val="auto"/>
                <w:highlight w:val="none"/>
              </w:rPr>
            </w:pPr>
            <w:r>
              <w:rPr>
                <w:color w:val="auto"/>
                <w:highlight w:val="none"/>
              </w:rPr>
              <w:t>2.</w:t>
            </w:r>
            <w:r>
              <w:rPr>
                <w:rFonts w:hint="eastAsia"/>
                <w:color w:val="auto"/>
                <w:highlight w:val="none"/>
              </w:rPr>
              <w:t>乙方提供的货物在质量保证期内，因设计、工艺或材料的缺陷和其它质量原因造成的问题，由乙方负责，费用从剩余支付货款中扣除，剩余支付货款不足以支付的，由乙方另行支付。</w:t>
            </w:r>
          </w:p>
          <w:p w14:paraId="294ABD96">
            <w:pPr>
              <w:rPr>
                <w:color w:val="auto"/>
                <w:highlight w:val="none"/>
              </w:rPr>
            </w:pPr>
            <w:r>
              <w:rPr>
                <w:rFonts w:hint="eastAsia"/>
                <w:color w:val="auto"/>
                <w:highlight w:val="none"/>
              </w:rPr>
              <w:t>3.乙方提供的货物如侵犯了第三方合法权益而引发的任何纠纷或诉讼，均由乙方负责交涉并承担全部责任。</w:t>
            </w:r>
          </w:p>
          <w:p w14:paraId="0F79A396">
            <w:pPr>
              <w:pStyle w:val="39"/>
              <w:ind w:left="0" w:leftChars="0"/>
              <w:rPr>
                <w:color w:val="auto"/>
                <w:highlight w:val="none"/>
              </w:rPr>
            </w:pPr>
            <w:r>
              <w:rPr>
                <w:rFonts w:hint="eastAsia"/>
                <w:color w:val="auto"/>
                <w:highlight w:val="none"/>
              </w:rPr>
              <w:t>4.其它违约行为按违约货款额5%收取违约金并赔偿经济损失。</w:t>
            </w:r>
          </w:p>
          <w:p w14:paraId="4E5C3D08">
            <w:pPr>
              <w:snapToGrid w:val="0"/>
              <w:spacing w:line="300" w:lineRule="exact"/>
              <w:rPr>
                <w:color w:val="auto"/>
                <w:highlight w:val="none"/>
              </w:rPr>
            </w:pPr>
            <w:r>
              <w:rPr>
                <w:rFonts w:hint="eastAsia"/>
                <w:color w:val="auto"/>
                <w:highlight w:val="none"/>
              </w:rPr>
              <w:t xml:space="preserve">5.因甲方原因导致变更、中止或者终止政府采购合同的，应当依照合同约定对乙方受到的损失予以赔偿或者补偿。赔偿（补偿）标准： </w:t>
            </w:r>
            <w:r>
              <w:rPr>
                <w:color w:val="auto"/>
                <w:highlight w:val="none"/>
                <w:u w:val="single"/>
              </w:rPr>
              <w:t xml:space="preserve"> </w:t>
            </w:r>
            <w:r>
              <w:rPr>
                <w:rFonts w:hint="eastAsia"/>
                <w:color w:val="auto"/>
                <w:highlight w:val="none"/>
                <w:u w:val="single"/>
              </w:rPr>
              <w:t>按实际损失赔偿</w:t>
            </w:r>
            <w:r>
              <w:rPr>
                <w:rFonts w:hint="eastAsia"/>
                <w:color w:val="auto"/>
                <w:highlight w:val="none"/>
              </w:rPr>
              <w:t xml:space="preserve">  。</w:t>
            </w:r>
          </w:p>
        </w:tc>
      </w:tr>
      <w:tr w14:paraId="2B9E1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626ADF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C8B04A">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380F757B">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2C162235">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2</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33E07F76">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eastAsia="zh-CN"/>
              </w:rPr>
              <w:t>贵港</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eastAsia="zh-CN"/>
              </w:rPr>
              <w:t>贵港市</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7EB14429">
            <w:pPr>
              <w:adjustRightInd w:val="0"/>
              <w:snapToGrid w:val="0"/>
              <w:jc w:val="left"/>
              <w:rPr>
                <w:rFonts w:ascii="宋体" w:hAnsi="宋体" w:cs="宋体"/>
                <w:iCs/>
                <w:color w:val="auto"/>
                <w:szCs w:val="21"/>
                <w:highlight w:val="non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甲方所在地    </w:t>
            </w:r>
            <w:r>
              <w:rPr>
                <w:rFonts w:hint="eastAsia" w:ascii="宋体" w:hAnsi="宋体" w:cs="宋体"/>
                <w:iCs/>
                <w:color w:val="auto"/>
                <w:szCs w:val="21"/>
                <w:highlight w:val="none"/>
              </w:rPr>
              <w:t>人民法院起诉。</w:t>
            </w:r>
          </w:p>
          <w:p w14:paraId="4E21F002">
            <w:pPr>
              <w:adjustRightInd w:val="0"/>
              <w:snapToGrid w:val="0"/>
              <w:jc w:val="left"/>
              <w:rPr>
                <w:color w:val="auto"/>
                <w:szCs w:val="21"/>
                <w:highlight w:val="none"/>
              </w:rPr>
            </w:pPr>
          </w:p>
          <w:p w14:paraId="565048E3">
            <w:pPr>
              <w:adjustRightInd w:val="0"/>
              <w:snapToGrid w:val="0"/>
              <w:jc w:val="left"/>
              <w:rPr>
                <w:rFonts w:ascii="宋体" w:hAnsi="宋体"/>
                <w:color w:val="auto"/>
                <w:szCs w:val="21"/>
                <w:highlight w:val="none"/>
                <w:u w:val="single"/>
              </w:rPr>
            </w:pPr>
            <w:r>
              <w:rPr>
                <w:rFonts w:hint="eastAsia"/>
                <w:color w:val="auto"/>
                <w:szCs w:val="21"/>
                <w:highlight w:val="none"/>
              </w:rPr>
              <w:t>因货物质量问题或验收结果发生争议的，应邀请国家认定的质量检测机构按照国家标准对货物质量进行验收。货物符合验收标准的，鉴定费由甲方承担；货物不符合验收标准的，鉴定费由乙方承担。</w:t>
            </w:r>
          </w:p>
        </w:tc>
      </w:tr>
      <w:tr w14:paraId="427C7E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AA307A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C4AF57">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noWrap w:val="0"/>
            <w:vAlign w:val="center"/>
          </w:tcPr>
          <w:p w14:paraId="095945CD">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noWrap w:val="0"/>
            <w:vAlign w:val="center"/>
          </w:tcPr>
          <w:p w14:paraId="3128821E">
            <w:pPr>
              <w:snapToGrid w:val="0"/>
              <w:spacing w:line="300" w:lineRule="exact"/>
              <w:rPr>
                <w:color w:val="auto"/>
                <w:szCs w:val="21"/>
                <w:highlight w:val="none"/>
              </w:rPr>
            </w:pPr>
            <w:r>
              <w:rPr>
                <w:rFonts w:hint="eastAsia"/>
                <w:color w:val="auto"/>
                <w:szCs w:val="21"/>
                <w:highlight w:val="none"/>
              </w:rPr>
              <w:t xml:space="preserve">1.如采购项目涉及采购标的的知识产权归属的，产权归属为： </w:t>
            </w:r>
            <w:r>
              <w:rPr>
                <w:color w:val="auto"/>
                <w:szCs w:val="21"/>
                <w:highlight w:val="none"/>
                <w:u w:val="single"/>
              </w:rPr>
              <w:t xml:space="preserve">   </w:t>
            </w:r>
            <w:r>
              <w:rPr>
                <w:rFonts w:hint="eastAsia"/>
                <w:color w:val="auto"/>
                <w:szCs w:val="21"/>
                <w:highlight w:val="none"/>
                <w:u w:val="single"/>
              </w:rPr>
              <w:t>甲方</w:t>
            </w:r>
            <w:r>
              <w:rPr>
                <w:color w:val="auto"/>
                <w:szCs w:val="21"/>
                <w:highlight w:val="none"/>
                <w:u w:val="single"/>
              </w:rPr>
              <w:t xml:space="preserve">      </w:t>
            </w:r>
            <w:r>
              <w:rPr>
                <w:rFonts w:hint="eastAsia"/>
                <w:color w:val="auto"/>
                <w:szCs w:val="21"/>
                <w:highlight w:val="none"/>
              </w:rPr>
              <w:t xml:space="preserve">  </w:t>
            </w:r>
          </w:p>
          <w:p w14:paraId="039ACD5B">
            <w:pPr>
              <w:snapToGrid w:val="0"/>
              <w:spacing w:line="300" w:lineRule="exact"/>
              <w:rPr>
                <w:color w:val="auto"/>
                <w:szCs w:val="21"/>
                <w:highlight w:val="none"/>
                <w:u w:val="single"/>
              </w:rPr>
            </w:pPr>
            <w:r>
              <w:rPr>
                <w:rFonts w:hint="eastAsia"/>
                <w:color w:val="auto"/>
                <w:szCs w:val="21"/>
                <w:highlight w:val="none"/>
              </w:rPr>
              <w:t>2.产权纠纷处理方式：</w:t>
            </w:r>
            <w:r>
              <w:rPr>
                <w:rFonts w:hint="eastAsia"/>
                <w:color w:val="auto"/>
                <w:szCs w:val="21"/>
                <w:highlight w:val="none"/>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p w14:paraId="68CAAB90">
            <w:pPr>
              <w:snapToGrid w:val="0"/>
              <w:spacing w:line="300" w:lineRule="exact"/>
              <w:rPr>
                <w:color w:val="auto"/>
                <w:szCs w:val="21"/>
                <w:highlight w:val="none"/>
              </w:rPr>
            </w:pPr>
            <w:r>
              <w:rPr>
                <w:rFonts w:hint="eastAsia"/>
                <w:color w:val="auto"/>
                <w:highlight w:val="none"/>
              </w:rPr>
              <w:t>3</w:t>
            </w:r>
            <w:r>
              <w:rPr>
                <w:rFonts w:hint="eastAsia"/>
                <w:color w:val="auto"/>
                <w:szCs w:val="21"/>
                <w:highlight w:val="none"/>
              </w:rPr>
              <w:t>．</w:t>
            </w:r>
            <w:r>
              <w:rPr>
                <w:color w:val="auto"/>
                <w:szCs w:val="21"/>
                <w:highlight w:val="none"/>
              </w:rPr>
              <w:t>除《中华人民共和国政府采购法》第五十条规定的情形外，本合同一经签订，甲乙双方不得擅自变更、中止或终止。</w:t>
            </w:r>
            <w:r>
              <w:rPr>
                <w:rFonts w:hint="eastAsia"/>
                <w:color w:val="auto"/>
                <w:szCs w:val="21"/>
                <w:highlight w:val="none"/>
              </w:rPr>
              <w:t>如依照政府采购法确需变更合同内容的，甲方应当自合同变更之日起2个工作日内在省级以上财政部门指定的媒体上发布合同变更公告。</w:t>
            </w:r>
          </w:p>
          <w:p w14:paraId="2F26F9EB">
            <w:pPr>
              <w:snapToGrid w:val="0"/>
              <w:spacing w:line="300" w:lineRule="exact"/>
              <w:rPr>
                <w:color w:val="auto"/>
                <w:highlight w:val="none"/>
              </w:rPr>
            </w:pPr>
            <w:r>
              <w:rPr>
                <w:rFonts w:hint="eastAsia"/>
                <w:color w:val="auto"/>
                <w:highlight w:val="none"/>
              </w:rPr>
              <w:t>4.合同执行中涉及采购资金和采购内容修改或补充的，须报财政部门备案，经财政部门同意后签书面补充协议。</w:t>
            </w:r>
          </w:p>
          <w:p w14:paraId="414DF5F7">
            <w:pPr>
              <w:snapToGrid w:val="0"/>
              <w:spacing w:line="300" w:lineRule="exact"/>
              <w:rPr>
                <w:color w:val="auto"/>
                <w:highlight w:val="none"/>
              </w:rPr>
            </w:pPr>
            <w:r>
              <w:rPr>
                <w:rFonts w:hint="eastAsia"/>
                <w:color w:val="auto"/>
                <w:highlight w:val="none"/>
              </w:rPr>
              <w:t>5.如无特别说明，本合同使用货币币制为人民币，使用单位为中国国家法定计量单位。</w:t>
            </w:r>
          </w:p>
          <w:p w14:paraId="401B3D1E">
            <w:pPr>
              <w:snapToGrid w:val="0"/>
              <w:spacing w:line="300" w:lineRule="exact"/>
              <w:rPr>
                <w:color w:val="auto"/>
                <w:highlight w:val="none"/>
              </w:rPr>
            </w:pPr>
            <w:r>
              <w:rPr>
                <w:rFonts w:hint="eastAsia"/>
                <w:color w:val="auto"/>
                <w:highlight w:val="none"/>
              </w:rPr>
              <w:t>6.本合同中提及的招标与谈判、磋商、询价、单一来源采购为同一含义，提及的投标与响应为同一含义，提及的中标与成交为同一含义。</w:t>
            </w:r>
          </w:p>
          <w:p w14:paraId="37DC62B2">
            <w:pPr>
              <w:snapToGrid w:val="0"/>
              <w:spacing w:line="300" w:lineRule="exact"/>
              <w:rPr>
                <w:color w:val="auto"/>
                <w:highlight w:val="none"/>
              </w:rPr>
            </w:pPr>
            <w:r>
              <w:rPr>
                <w:rFonts w:hint="eastAsia"/>
                <w:color w:val="auto"/>
                <w:highlight w:val="none"/>
              </w:rPr>
              <w:t>7. 不可抗力事件的处理：</w:t>
            </w:r>
          </w:p>
          <w:p w14:paraId="4FFE2E54">
            <w:pPr>
              <w:snapToGrid w:val="0"/>
              <w:spacing w:line="300" w:lineRule="exact"/>
              <w:rPr>
                <w:color w:val="auto"/>
                <w:highlight w:val="none"/>
              </w:rPr>
            </w:pPr>
            <w:r>
              <w:rPr>
                <w:rFonts w:hint="eastAsia"/>
                <w:color w:val="auto"/>
                <w:highlight w:val="none"/>
              </w:rPr>
              <w:t>（1）在合同有效期内，任何一方因不可抗力事件导致不能履行合同，则合同履行期可延长，其延长期与不可抗力影响期相同。</w:t>
            </w:r>
          </w:p>
          <w:p w14:paraId="2BE40081">
            <w:pPr>
              <w:snapToGrid w:val="0"/>
              <w:spacing w:line="300" w:lineRule="exact"/>
              <w:rPr>
                <w:color w:val="auto"/>
                <w:highlight w:val="none"/>
              </w:rPr>
            </w:pPr>
            <w:r>
              <w:rPr>
                <w:rFonts w:hint="eastAsia"/>
                <w:color w:val="auto"/>
                <w:highlight w:val="none"/>
              </w:rPr>
              <w:t>（2）不可抗力事件发生后，应立即通知对方，并寄送有关权威机构出具的证明。</w:t>
            </w:r>
          </w:p>
          <w:p w14:paraId="571B6D75">
            <w:pPr>
              <w:snapToGrid w:val="0"/>
              <w:spacing w:line="300" w:lineRule="exact"/>
              <w:rPr>
                <w:color w:val="auto"/>
                <w:highlight w:val="none"/>
              </w:rPr>
            </w:pPr>
            <w:r>
              <w:rPr>
                <w:rFonts w:hint="eastAsia"/>
                <w:color w:val="auto"/>
                <w:highlight w:val="none"/>
              </w:rPr>
              <w:t>（3）不可抗力事件延续一百二十天以上，双方应通过友好协商，确定是否继续履行合同。</w:t>
            </w:r>
          </w:p>
          <w:p w14:paraId="0B0CF161">
            <w:pPr>
              <w:snapToGrid w:val="0"/>
              <w:spacing w:line="300" w:lineRule="exact"/>
              <w:rPr>
                <w:color w:val="auto"/>
                <w:highlight w:val="none"/>
              </w:rPr>
            </w:pPr>
            <w:r>
              <w:rPr>
                <w:rFonts w:hint="eastAsia"/>
                <w:color w:val="auto"/>
                <w:highlight w:val="none"/>
              </w:rPr>
              <w:t>8.本合同未尽事宜，遵照《民法典》有关条文执行。</w:t>
            </w:r>
          </w:p>
        </w:tc>
      </w:tr>
    </w:tbl>
    <w:p w14:paraId="2AC5F3B4">
      <w:pPr>
        <w:rPr>
          <w:color w:val="auto"/>
          <w:highlight w:val="none"/>
        </w:rPr>
      </w:pPr>
    </w:p>
    <w:p w14:paraId="5DF3A8AE">
      <w:pPr>
        <w:widowControl/>
        <w:jc w:val="left"/>
        <w:rPr>
          <w:color w:val="auto"/>
          <w:highlight w:val="none"/>
        </w:rPr>
      </w:pPr>
      <w:r>
        <w:rPr>
          <w:color w:val="auto"/>
          <w:highlight w:val="none"/>
        </w:rPr>
        <w:br w:type="page"/>
      </w:r>
    </w:p>
    <w:p w14:paraId="5378B7D2">
      <w:pPr>
        <w:spacing w:before="120" w:line="320" w:lineRule="atLeast"/>
        <w:jc w:val="left"/>
        <w:outlineLvl w:val="1"/>
        <w:rPr>
          <w:b/>
          <w:bCs/>
          <w:color w:val="auto"/>
          <w:kern w:val="0"/>
          <w:szCs w:val="21"/>
          <w:highlight w:val="none"/>
        </w:rPr>
      </w:pPr>
      <w:r>
        <w:rPr>
          <w:b/>
          <w:bCs/>
          <w:color w:val="auto"/>
          <w:kern w:val="0"/>
          <w:szCs w:val="21"/>
          <w:highlight w:val="none"/>
        </w:rPr>
        <w:t>合同附件1</w:t>
      </w:r>
    </w:p>
    <w:p w14:paraId="6E6B792E">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3B55AA87">
      <w:pPr>
        <w:jc w:val="center"/>
        <w:rPr>
          <w:color w:val="auto"/>
          <w:sz w:val="36"/>
          <w:szCs w:val="36"/>
          <w:highlight w:val="none"/>
        </w:rPr>
      </w:pPr>
    </w:p>
    <w:tbl>
      <w:tblPr>
        <w:tblStyle w:val="51"/>
        <w:tblW w:w="90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54B6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noWrap w:val="0"/>
            <w:vAlign w:val="center"/>
          </w:tcPr>
          <w:p w14:paraId="70F86A7B">
            <w:pPr>
              <w:jc w:val="center"/>
              <w:rPr>
                <w:color w:val="auto"/>
                <w:szCs w:val="21"/>
                <w:highlight w:val="none"/>
              </w:rPr>
            </w:pPr>
            <w:r>
              <w:rPr>
                <w:color w:val="auto"/>
                <w:szCs w:val="21"/>
                <w:highlight w:val="none"/>
              </w:rPr>
              <w:t>供</w:t>
            </w:r>
          </w:p>
          <w:p w14:paraId="478B3257">
            <w:pPr>
              <w:jc w:val="center"/>
              <w:rPr>
                <w:color w:val="auto"/>
                <w:szCs w:val="21"/>
                <w:highlight w:val="none"/>
              </w:rPr>
            </w:pPr>
            <w:r>
              <w:rPr>
                <w:color w:val="auto"/>
                <w:szCs w:val="21"/>
                <w:highlight w:val="none"/>
              </w:rPr>
              <w:t>应</w:t>
            </w:r>
          </w:p>
          <w:p w14:paraId="0F117D00">
            <w:pPr>
              <w:jc w:val="center"/>
              <w:rPr>
                <w:color w:val="auto"/>
                <w:szCs w:val="21"/>
                <w:highlight w:val="none"/>
              </w:rPr>
            </w:pPr>
            <w:r>
              <w:rPr>
                <w:color w:val="auto"/>
                <w:szCs w:val="21"/>
                <w:highlight w:val="none"/>
              </w:rPr>
              <w:t>商</w:t>
            </w:r>
          </w:p>
          <w:p w14:paraId="56527DD5">
            <w:pPr>
              <w:jc w:val="center"/>
              <w:rPr>
                <w:color w:val="auto"/>
                <w:szCs w:val="21"/>
                <w:highlight w:val="none"/>
              </w:rPr>
            </w:pPr>
            <w:r>
              <w:rPr>
                <w:color w:val="auto"/>
                <w:szCs w:val="21"/>
                <w:highlight w:val="none"/>
              </w:rPr>
              <w:t>申</w:t>
            </w:r>
          </w:p>
          <w:p w14:paraId="6073C428">
            <w:pPr>
              <w:jc w:val="center"/>
              <w:rPr>
                <w:color w:val="auto"/>
                <w:szCs w:val="21"/>
                <w:highlight w:val="none"/>
              </w:rPr>
            </w:pPr>
            <w:r>
              <w:rPr>
                <w:color w:val="auto"/>
                <w:szCs w:val="21"/>
                <w:highlight w:val="none"/>
              </w:rPr>
              <w:t>请</w:t>
            </w:r>
          </w:p>
        </w:tc>
        <w:tc>
          <w:tcPr>
            <w:tcW w:w="8130" w:type="dxa"/>
            <w:noWrap w:val="0"/>
            <w:vAlign w:val="center"/>
          </w:tcPr>
          <w:p w14:paraId="2481B2D3">
            <w:pPr>
              <w:rPr>
                <w:color w:val="auto"/>
                <w:szCs w:val="21"/>
                <w:highlight w:val="none"/>
              </w:rPr>
            </w:pPr>
            <w:r>
              <w:rPr>
                <w:color w:val="auto"/>
                <w:szCs w:val="21"/>
                <w:highlight w:val="none"/>
              </w:rPr>
              <w:t>项目编号：</w:t>
            </w:r>
          </w:p>
        </w:tc>
      </w:tr>
      <w:tr w14:paraId="29A8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noWrap w:val="0"/>
            <w:vAlign w:val="center"/>
          </w:tcPr>
          <w:p w14:paraId="5F38CA22">
            <w:pPr>
              <w:rPr>
                <w:color w:val="auto"/>
                <w:szCs w:val="21"/>
                <w:highlight w:val="none"/>
              </w:rPr>
            </w:pPr>
          </w:p>
        </w:tc>
        <w:tc>
          <w:tcPr>
            <w:tcW w:w="8130" w:type="dxa"/>
            <w:noWrap w:val="0"/>
            <w:vAlign w:val="center"/>
          </w:tcPr>
          <w:p w14:paraId="1A0B39AD">
            <w:pPr>
              <w:rPr>
                <w:color w:val="auto"/>
                <w:szCs w:val="21"/>
                <w:highlight w:val="none"/>
              </w:rPr>
            </w:pPr>
            <w:r>
              <w:rPr>
                <w:color w:val="auto"/>
                <w:szCs w:val="21"/>
                <w:highlight w:val="none"/>
              </w:rPr>
              <w:t>项目名称：</w:t>
            </w:r>
          </w:p>
        </w:tc>
      </w:tr>
      <w:tr w14:paraId="47F0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noWrap w:val="0"/>
            <w:vAlign w:val="top"/>
          </w:tcPr>
          <w:p w14:paraId="4EC46487">
            <w:pPr>
              <w:rPr>
                <w:color w:val="auto"/>
                <w:szCs w:val="21"/>
                <w:highlight w:val="none"/>
              </w:rPr>
            </w:pPr>
          </w:p>
        </w:tc>
        <w:tc>
          <w:tcPr>
            <w:tcW w:w="8130" w:type="dxa"/>
            <w:noWrap w:val="0"/>
            <w:vAlign w:val="top"/>
          </w:tcPr>
          <w:p w14:paraId="20E19F86">
            <w:pPr>
              <w:rPr>
                <w:color w:val="auto"/>
                <w:szCs w:val="21"/>
                <w:highlight w:val="none"/>
              </w:rPr>
            </w:pPr>
            <w:r>
              <w:rPr>
                <w:color w:val="auto"/>
                <w:szCs w:val="21"/>
                <w:highlight w:val="none"/>
              </w:rPr>
              <w:t xml:space="preserve">  </w:t>
            </w:r>
          </w:p>
          <w:p w14:paraId="3CB5B4BD">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0C6AA48E">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0E608228">
            <w:pPr>
              <w:spacing w:line="400" w:lineRule="exact"/>
              <w:ind w:firstLine="705"/>
              <w:rPr>
                <w:color w:val="auto"/>
                <w:szCs w:val="21"/>
                <w:highlight w:val="none"/>
              </w:rPr>
            </w:pPr>
            <w:r>
              <w:rPr>
                <w:color w:val="auto"/>
                <w:szCs w:val="21"/>
                <w:highlight w:val="none"/>
              </w:rPr>
              <w:t>单位名称：</w:t>
            </w:r>
          </w:p>
          <w:p w14:paraId="15241B19">
            <w:pPr>
              <w:spacing w:line="400" w:lineRule="exact"/>
              <w:ind w:firstLine="705"/>
              <w:rPr>
                <w:color w:val="auto"/>
                <w:szCs w:val="21"/>
                <w:highlight w:val="none"/>
              </w:rPr>
            </w:pPr>
            <w:r>
              <w:rPr>
                <w:color w:val="auto"/>
                <w:szCs w:val="21"/>
                <w:highlight w:val="none"/>
              </w:rPr>
              <w:t>开户银行：</w:t>
            </w:r>
          </w:p>
          <w:p w14:paraId="63D42C4D">
            <w:pPr>
              <w:spacing w:line="400" w:lineRule="exact"/>
              <w:ind w:firstLine="705"/>
              <w:rPr>
                <w:color w:val="auto"/>
                <w:szCs w:val="21"/>
                <w:highlight w:val="none"/>
              </w:rPr>
            </w:pPr>
            <w:r>
              <w:rPr>
                <w:color w:val="auto"/>
                <w:szCs w:val="21"/>
                <w:highlight w:val="none"/>
              </w:rPr>
              <w:t>账   号：</w:t>
            </w:r>
          </w:p>
          <w:p w14:paraId="217609A1">
            <w:pPr>
              <w:spacing w:line="400" w:lineRule="exact"/>
              <w:rPr>
                <w:color w:val="auto"/>
                <w:szCs w:val="21"/>
                <w:highlight w:val="none"/>
              </w:rPr>
            </w:pPr>
            <w:r>
              <w:rPr>
                <w:color w:val="auto"/>
                <w:szCs w:val="21"/>
                <w:highlight w:val="none"/>
              </w:rPr>
              <w:t>联系人及电话：</w:t>
            </w:r>
          </w:p>
          <w:p w14:paraId="188D120A">
            <w:pPr>
              <w:spacing w:line="400" w:lineRule="exact"/>
              <w:rPr>
                <w:color w:val="auto"/>
                <w:szCs w:val="21"/>
                <w:highlight w:val="none"/>
              </w:rPr>
            </w:pPr>
          </w:p>
          <w:p w14:paraId="2D5F65FA">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28406852">
            <w:pPr>
              <w:spacing w:line="520" w:lineRule="exact"/>
              <w:jc w:val="center"/>
              <w:rPr>
                <w:color w:val="auto"/>
                <w:szCs w:val="21"/>
                <w:highlight w:val="none"/>
              </w:rPr>
            </w:pPr>
            <w:r>
              <w:rPr>
                <w:color w:val="auto"/>
                <w:szCs w:val="21"/>
                <w:highlight w:val="none"/>
              </w:rPr>
              <w:t xml:space="preserve">                           年    月     日</w:t>
            </w:r>
          </w:p>
        </w:tc>
      </w:tr>
      <w:tr w14:paraId="64C4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noWrap w:val="0"/>
            <w:vAlign w:val="center"/>
          </w:tcPr>
          <w:p w14:paraId="31A9A9FB">
            <w:pPr>
              <w:jc w:val="center"/>
              <w:rPr>
                <w:color w:val="auto"/>
                <w:szCs w:val="21"/>
                <w:highlight w:val="none"/>
              </w:rPr>
            </w:pPr>
            <w:r>
              <w:rPr>
                <w:color w:val="auto"/>
                <w:szCs w:val="21"/>
                <w:highlight w:val="none"/>
              </w:rPr>
              <w:t>采</w:t>
            </w:r>
          </w:p>
          <w:p w14:paraId="3718725B">
            <w:pPr>
              <w:jc w:val="center"/>
              <w:rPr>
                <w:color w:val="auto"/>
                <w:szCs w:val="21"/>
                <w:highlight w:val="none"/>
              </w:rPr>
            </w:pPr>
            <w:r>
              <w:rPr>
                <w:color w:val="auto"/>
                <w:szCs w:val="21"/>
                <w:highlight w:val="none"/>
              </w:rPr>
              <w:t>购</w:t>
            </w:r>
          </w:p>
          <w:p w14:paraId="4FBFB8B1">
            <w:pPr>
              <w:jc w:val="center"/>
              <w:rPr>
                <w:color w:val="auto"/>
                <w:szCs w:val="21"/>
                <w:highlight w:val="none"/>
              </w:rPr>
            </w:pPr>
            <w:r>
              <w:rPr>
                <w:color w:val="auto"/>
                <w:szCs w:val="21"/>
                <w:highlight w:val="none"/>
              </w:rPr>
              <w:t>单</w:t>
            </w:r>
          </w:p>
          <w:p w14:paraId="058777F0">
            <w:pPr>
              <w:jc w:val="center"/>
              <w:rPr>
                <w:color w:val="auto"/>
                <w:szCs w:val="21"/>
                <w:highlight w:val="none"/>
              </w:rPr>
            </w:pPr>
            <w:r>
              <w:rPr>
                <w:color w:val="auto"/>
                <w:szCs w:val="21"/>
                <w:highlight w:val="none"/>
              </w:rPr>
              <w:t>位</w:t>
            </w:r>
          </w:p>
          <w:p w14:paraId="678DD5C9">
            <w:pPr>
              <w:jc w:val="center"/>
              <w:rPr>
                <w:color w:val="auto"/>
                <w:szCs w:val="21"/>
                <w:highlight w:val="none"/>
              </w:rPr>
            </w:pPr>
            <w:r>
              <w:rPr>
                <w:color w:val="auto"/>
                <w:szCs w:val="21"/>
                <w:highlight w:val="none"/>
              </w:rPr>
              <w:t>意</w:t>
            </w:r>
          </w:p>
          <w:p w14:paraId="59B75657">
            <w:pPr>
              <w:jc w:val="center"/>
              <w:rPr>
                <w:color w:val="auto"/>
                <w:szCs w:val="21"/>
                <w:highlight w:val="none"/>
              </w:rPr>
            </w:pPr>
            <w:r>
              <w:rPr>
                <w:color w:val="auto"/>
                <w:szCs w:val="21"/>
                <w:highlight w:val="none"/>
              </w:rPr>
              <w:t>见</w:t>
            </w:r>
          </w:p>
        </w:tc>
        <w:tc>
          <w:tcPr>
            <w:tcW w:w="8130" w:type="dxa"/>
            <w:noWrap w:val="0"/>
            <w:vAlign w:val="top"/>
          </w:tcPr>
          <w:p w14:paraId="25970FA7">
            <w:pPr>
              <w:rPr>
                <w:color w:val="auto"/>
                <w:szCs w:val="21"/>
                <w:highlight w:val="none"/>
              </w:rPr>
            </w:pPr>
          </w:p>
          <w:p w14:paraId="2D423458">
            <w:pPr>
              <w:rPr>
                <w:color w:val="auto"/>
                <w:szCs w:val="21"/>
                <w:highlight w:val="none"/>
              </w:rPr>
            </w:pPr>
            <w:r>
              <w:rPr>
                <w:color w:val="auto"/>
                <w:szCs w:val="21"/>
                <w:highlight w:val="none"/>
              </w:rPr>
              <w:t>退付意见：是否同意退付履约保证金及退付金额：</w:t>
            </w:r>
          </w:p>
          <w:p w14:paraId="73B91D56">
            <w:pPr>
              <w:rPr>
                <w:color w:val="auto"/>
                <w:szCs w:val="21"/>
                <w:highlight w:val="none"/>
              </w:rPr>
            </w:pPr>
          </w:p>
          <w:p w14:paraId="2DAB5D37">
            <w:pPr>
              <w:rPr>
                <w:color w:val="auto"/>
                <w:szCs w:val="21"/>
                <w:highlight w:val="none"/>
              </w:rPr>
            </w:pPr>
          </w:p>
          <w:p w14:paraId="2AAD9437">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A48309D">
            <w:pPr>
              <w:spacing w:line="520" w:lineRule="exact"/>
              <w:jc w:val="center"/>
              <w:rPr>
                <w:color w:val="auto"/>
                <w:szCs w:val="21"/>
                <w:highlight w:val="none"/>
              </w:rPr>
            </w:pPr>
            <w:r>
              <w:rPr>
                <w:color w:val="auto"/>
                <w:szCs w:val="21"/>
                <w:highlight w:val="none"/>
              </w:rPr>
              <w:t xml:space="preserve">                                        年    月     日</w:t>
            </w:r>
          </w:p>
        </w:tc>
      </w:tr>
      <w:tr w14:paraId="33F8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noWrap w:val="0"/>
            <w:vAlign w:val="center"/>
          </w:tcPr>
          <w:p w14:paraId="7F7BD24C">
            <w:pPr>
              <w:jc w:val="center"/>
              <w:rPr>
                <w:color w:val="auto"/>
                <w:szCs w:val="21"/>
                <w:highlight w:val="none"/>
              </w:rPr>
            </w:pPr>
            <w:r>
              <w:rPr>
                <w:color w:val="auto"/>
                <w:szCs w:val="21"/>
                <w:highlight w:val="none"/>
              </w:rPr>
              <w:t>财</w:t>
            </w:r>
          </w:p>
          <w:p w14:paraId="0697DA4C">
            <w:pPr>
              <w:jc w:val="center"/>
              <w:rPr>
                <w:color w:val="auto"/>
                <w:szCs w:val="21"/>
                <w:highlight w:val="none"/>
              </w:rPr>
            </w:pPr>
            <w:r>
              <w:rPr>
                <w:color w:val="auto"/>
                <w:szCs w:val="21"/>
                <w:highlight w:val="none"/>
              </w:rPr>
              <w:t>务</w:t>
            </w:r>
          </w:p>
          <w:p w14:paraId="4199C3C9">
            <w:pPr>
              <w:jc w:val="center"/>
              <w:rPr>
                <w:color w:val="auto"/>
                <w:szCs w:val="21"/>
                <w:highlight w:val="none"/>
              </w:rPr>
            </w:pPr>
            <w:r>
              <w:rPr>
                <w:color w:val="auto"/>
                <w:szCs w:val="21"/>
                <w:highlight w:val="none"/>
              </w:rPr>
              <w:t>部</w:t>
            </w:r>
          </w:p>
          <w:p w14:paraId="3C1877F0">
            <w:pPr>
              <w:jc w:val="center"/>
              <w:rPr>
                <w:color w:val="auto"/>
                <w:szCs w:val="21"/>
                <w:highlight w:val="none"/>
              </w:rPr>
            </w:pPr>
            <w:r>
              <w:rPr>
                <w:color w:val="auto"/>
                <w:szCs w:val="21"/>
                <w:highlight w:val="none"/>
              </w:rPr>
              <w:t>门</w:t>
            </w:r>
          </w:p>
          <w:p w14:paraId="775A25E5">
            <w:pPr>
              <w:jc w:val="center"/>
              <w:rPr>
                <w:color w:val="auto"/>
                <w:szCs w:val="21"/>
                <w:highlight w:val="none"/>
              </w:rPr>
            </w:pPr>
            <w:r>
              <w:rPr>
                <w:color w:val="auto"/>
                <w:szCs w:val="21"/>
                <w:highlight w:val="none"/>
              </w:rPr>
              <w:t>意</w:t>
            </w:r>
          </w:p>
          <w:p w14:paraId="571A9EFC">
            <w:pPr>
              <w:jc w:val="center"/>
              <w:rPr>
                <w:color w:val="auto"/>
                <w:szCs w:val="21"/>
                <w:highlight w:val="none"/>
              </w:rPr>
            </w:pPr>
            <w:r>
              <w:rPr>
                <w:color w:val="auto"/>
                <w:szCs w:val="21"/>
                <w:highlight w:val="none"/>
              </w:rPr>
              <w:t>见</w:t>
            </w:r>
          </w:p>
        </w:tc>
        <w:tc>
          <w:tcPr>
            <w:tcW w:w="8130" w:type="dxa"/>
            <w:noWrap w:val="0"/>
            <w:vAlign w:val="top"/>
          </w:tcPr>
          <w:p w14:paraId="7E9701BF">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2CE90594">
            <w:pPr>
              <w:spacing w:line="640" w:lineRule="exact"/>
              <w:rPr>
                <w:color w:val="auto"/>
                <w:szCs w:val="21"/>
                <w:highlight w:val="none"/>
              </w:rPr>
            </w:pPr>
            <w:r>
              <w:rPr>
                <w:color w:val="auto"/>
                <w:szCs w:val="21"/>
                <w:highlight w:val="none"/>
              </w:rPr>
              <w:t>会计审核：</w:t>
            </w:r>
          </w:p>
          <w:p w14:paraId="6CC6CF98">
            <w:pPr>
              <w:spacing w:line="640" w:lineRule="exact"/>
              <w:rPr>
                <w:color w:val="auto"/>
                <w:szCs w:val="21"/>
                <w:highlight w:val="none"/>
              </w:rPr>
            </w:pPr>
            <w:r>
              <w:rPr>
                <w:color w:val="auto"/>
                <w:szCs w:val="21"/>
                <w:highlight w:val="none"/>
              </w:rPr>
              <w:t>财务负责人审核：</w:t>
            </w:r>
          </w:p>
          <w:p w14:paraId="0DBB3124">
            <w:pPr>
              <w:spacing w:line="640" w:lineRule="exact"/>
              <w:rPr>
                <w:color w:val="auto"/>
                <w:szCs w:val="21"/>
                <w:highlight w:val="none"/>
              </w:rPr>
            </w:pPr>
            <w:r>
              <w:rPr>
                <w:color w:val="auto"/>
                <w:szCs w:val="21"/>
                <w:highlight w:val="none"/>
              </w:rPr>
              <w:t>单位负责人签字：</w:t>
            </w:r>
          </w:p>
          <w:p w14:paraId="5352AFB7">
            <w:pPr>
              <w:spacing w:line="640" w:lineRule="exact"/>
              <w:rPr>
                <w:color w:val="auto"/>
                <w:szCs w:val="21"/>
                <w:highlight w:val="none"/>
              </w:rPr>
            </w:pPr>
            <w:r>
              <w:rPr>
                <w:color w:val="auto"/>
                <w:szCs w:val="21"/>
                <w:highlight w:val="none"/>
              </w:rPr>
              <w:t>出纳办理转账日期：</w:t>
            </w:r>
          </w:p>
        </w:tc>
      </w:tr>
    </w:tbl>
    <w:p w14:paraId="06EED2C5">
      <w:pPr>
        <w:pStyle w:val="19"/>
        <w:ind w:left="480" w:leftChars="114" w:hanging="241" w:hangingChars="100"/>
        <w:rPr>
          <w:b/>
          <w:bCs/>
          <w:color w:val="auto"/>
          <w:szCs w:val="21"/>
          <w:highlight w:val="none"/>
        </w:rPr>
      </w:pPr>
      <w:r>
        <w:rPr>
          <w:b/>
          <w:bCs/>
          <w:color w:val="auto"/>
          <w:szCs w:val="21"/>
          <w:highlight w:val="none"/>
        </w:rPr>
        <w:t>注：供应商凭经采购单位审批的退付意见书到相关财务部办理履约保证金退付事宜。</w:t>
      </w:r>
    </w:p>
    <w:p w14:paraId="1F0C3DCD">
      <w:pPr>
        <w:widowControl/>
        <w:jc w:val="left"/>
        <w:rPr>
          <w:color w:val="auto"/>
          <w:highlight w:val="none"/>
        </w:rPr>
      </w:pPr>
      <w:r>
        <w:rPr>
          <w:color w:val="auto"/>
          <w:highlight w:val="none"/>
        </w:rPr>
        <w:br w:type="page"/>
      </w:r>
    </w:p>
    <w:p w14:paraId="098A23C3">
      <w:pPr>
        <w:spacing w:before="120" w:line="320" w:lineRule="atLeast"/>
        <w:jc w:val="left"/>
        <w:outlineLvl w:val="1"/>
        <w:rPr>
          <w:b/>
          <w:bCs/>
          <w:color w:val="auto"/>
          <w:kern w:val="0"/>
          <w:szCs w:val="21"/>
          <w:highlight w:val="none"/>
        </w:rPr>
      </w:pPr>
      <w:r>
        <w:rPr>
          <w:b/>
          <w:bCs/>
          <w:color w:val="auto"/>
          <w:kern w:val="0"/>
          <w:szCs w:val="21"/>
          <w:highlight w:val="none"/>
        </w:rPr>
        <w:t>合同附件</w:t>
      </w:r>
      <w:r>
        <w:rPr>
          <w:rFonts w:hint="eastAsia"/>
          <w:b/>
          <w:bCs/>
          <w:color w:val="auto"/>
          <w:kern w:val="0"/>
          <w:szCs w:val="21"/>
          <w:highlight w:val="none"/>
        </w:rPr>
        <w:t>2</w:t>
      </w:r>
    </w:p>
    <w:p w14:paraId="4F756540">
      <w:pPr>
        <w:snapToGrid w:val="0"/>
        <w:spacing w:line="360" w:lineRule="exact"/>
        <w:jc w:val="center"/>
        <w:rPr>
          <w:b/>
          <w:bCs/>
          <w:color w:val="auto"/>
          <w:szCs w:val="21"/>
          <w:highlight w:val="none"/>
        </w:rPr>
      </w:pPr>
    </w:p>
    <w:p w14:paraId="53315683">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269249BD">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5CC08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39F8DBCB">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5F1ED400">
            <w:pPr>
              <w:widowControl/>
              <w:snapToGrid w:val="0"/>
              <w:spacing w:before="100" w:beforeAutospacing="1" w:after="100" w:afterAutospacing="1" w:line="320" w:lineRule="exact"/>
              <w:ind w:left="-3" w:firstLine="420" w:firstLineChars="200"/>
              <w:jc w:val="center"/>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自行验收        </w:t>
            </w:r>
            <w:r>
              <w:rPr>
                <w:rFonts w:hint="eastAsia" w:ascii="宋体" w:hAnsi="宋体" w:cs="宋体"/>
                <w:color w:val="auto"/>
                <w:szCs w:val="21"/>
                <w:highlight w:val="none"/>
              </w:rPr>
              <w:sym w:font="Wingdings 2" w:char="00A3"/>
            </w:r>
            <w:r>
              <w:rPr>
                <w:rFonts w:hint="eastAsia" w:ascii="宋体" w:hAnsi="宋体" w:cs="宋体"/>
                <w:color w:val="auto"/>
                <w:kern w:val="0"/>
                <w:szCs w:val="21"/>
                <w:highlight w:val="none"/>
              </w:rPr>
              <w:t>委托验收</w:t>
            </w:r>
          </w:p>
        </w:tc>
      </w:tr>
      <w:tr w14:paraId="02049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080B3119">
            <w:pPr>
              <w:widowControl/>
              <w:snapToGrid w:val="0"/>
              <w:spacing w:before="100" w:beforeAutospacing="1" w:after="100" w:afterAutospacing="1" w:line="320" w:lineRule="exact"/>
              <w:ind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34B624B2">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346F51F">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D70455E">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6913254">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39FBA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8B2F7C5">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3A699C3F">
            <w:pPr>
              <w:widowControl/>
              <w:snapToGrid w:val="0"/>
              <w:spacing w:before="100" w:beforeAutospacing="1" w:after="100" w:afterAutospacing="1" w:line="320" w:lineRule="exact"/>
              <w:ind w:left="-3"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119998B1">
            <w:pPr>
              <w:pStyle w:val="173"/>
              <w:ind w:firstLine="0" w:firstLineChars="0"/>
              <w:rPr>
                <w:rFonts w:ascii="宋体" w:hAnsi="宋体" w:cs="宋体"/>
                <w:color w:val="auto"/>
                <w:kern w:val="0"/>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0FE26E61">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59169487">
            <w:pPr>
              <w:pStyle w:val="173"/>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6D4920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517A03C">
            <w:pPr>
              <w:pStyle w:val="173"/>
              <w:ind w:firstLine="0" w:firstLineChars="0"/>
              <w:jc w:val="center"/>
              <w:rPr>
                <w:rFonts w:ascii="宋体" w:hAnsi="宋体" w:cs="宋体"/>
                <w:color w:val="auto"/>
                <w:kern w:val="0"/>
                <w:highlight w:val="none"/>
              </w:rPr>
            </w:pPr>
            <w:r>
              <w:rPr>
                <w:rFonts w:hint="eastAsia" w:ascii="宋体" w:hAnsi="宋体" w:cs="宋体"/>
                <w:color w:val="auto"/>
                <w:kern w:val="0"/>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00A898CE">
            <w:pPr>
              <w:widowControl/>
              <w:snapToGrid w:val="0"/>
              <w:spacing w:before="100" w:beforeAutospacing="1" w:after="100" w:afterAutospacing="1" w:line="320" w:lineRule="exact"/>
              <w:jc w:val="center"/>
              <w:rPr>
                <w:rFonts w:ascii="宋体" w:hAnsi="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F00D7F3">
            <w:pPr>
              <w:pStyle w:val="173"/>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32E6A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2A0EF9F6">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合计大写金额：人民币元整</w:t>
            </w:r>
          </w:p>
        </w:tc>
      </w:tr>
      <w:tr w14:paraId="6E929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785DB2A9">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4AAFE6CF">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5C61829A">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27AA9317">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14DE0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FB42FD">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A91538">
            <w:pPr>
              <w:pStyle w:val="173"/>
              <w:ind w:firstLine="0" w:firstLineChars="0"/>
              <w:jc w:val="left"/>
              <w:rPr>
                <w:rFonts w:ascii="宋体" w:hAnsi="宋体" w:cs="宋体"/>
                <w:color w:val="auto"/>
                <w:kern w:val="0"/>
                <w:highlight w:val="none"/>
              </w:rPr>
            </w:pPr>
            <w:r>
              <w:rPr>
                <w:rFonts w:hint="eastAsia" w:ascii="宋体" w:hAnsi="宋体" w:cs="宋体"/>
                <w:color w:val="auto"/>
                <w:kern w:val="0"/>
                <w:highlight w:val="none"/>
              </w:rPr>
              <w:t>1.中标人所提供货物的技术性能能满足采购合同约定的技术标准。</w:t>
            </w:r>
          </w:p>
          <w:p w14:paraId="28CA9EBC">
            <w:pPr>
              <w:pStyle w:val="173"/>
              <w:ind w:firstLine="0" w:firstLineChars="0"/>
              <w:jc w:val="left"/>
              <w:rPr>
                <w:rFonts w:ascii="宋体" w:hAnsi="宋体" w:cs="宋体"/>
                <w:color w:val="auto"/>
                <w:kern w:val="0"/>
                <w:highlight w:val="none"/>
              </w:rPr>
            </w:pPr>
            <w:r>
              <w:rPr>
                <w:rFonts w:hint="eastAsia" w:ascii="宋体" w:hAnsi="宋体" w:cs="宋体"/>
                <w:color w:val="auto"/>
                <w:kern w:val="0"/>
                <w:highlight w:val="none"/>
              </w:rPr>
              <w:t>2.中标人对货物的安装调试符合合同约定或服务规范的要求。</w:t>
            </w:r>
          </w:p>
          <w:p w14:paraId="43404B68">
            <w:pPr>
              <w:pStyle w:val="173"/>
              <w:ind w:firstLine="0" w:firstLineChars="0"/>
              <w:rPr>
                <w:rFonts w:ascii="宋体" w:hAnsi="宋体" w:cs="宋体"/>
                <w:color w:val="auto"/>
                <w:kern w:val="0"/>
                <w:highlight w:val="none"/>
              </w:rPr>
            </w:pPr>
            <w:r>
              <w:rPr>
                <w:rFonts w:hint="eastAsia" w:ascii="宋体" w:hAnsi="宋体" w:cs="宋体"/>
                <w:color w:val="auto"/>
                <w:kern w:val="0"/>
                <w:highlight w:val="none"/>
              </w:rPr>
              <w:t>3.中标人提供的质量保证证明材料齐全。</w:t>
            </w:r>
          </w:p>
        </w:tc>
      </w:tr>
      <w:tr w14:paraId="3810F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B31EE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74159E66">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0DF695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A3B5216">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3C27385B">
            <w:pPr>
              <w:pStyle w:val="173"/>
              <w:ind w:firstLine="0" w:firstLineChars="0"/>
              <w:rPr>
                <w:rFonts w:ascii="宋体" w:hAnsi="宋体" w:cs="宋体"/>
                <w:color w:val="auto"/>
                <w:kern w:val="0"/>
                <w:highlight w:val="none"/>
              </w:rPr>
            </w:pPr>
            <w:r>
              <w:rPr>
                <w:rFonts w:hint="eastAsia" w:ascii="宋体" w:hAnsi="宋体" w:cs="宋体"/>
                <w:color w:val="auto"/>
                <w:kern w:val="0"/>
                <w:highlight w:val="none"/>
              </w:rPr>
              <w:t>有异议的意见和说明理由：</w:t>
            </w:r>
          </w:p>
          <w:p w14:paraId="0298725A">
            <w:pPr>
              <w:pStyle w:val="173"/>
              <w:ind w:firstLine="5880" w:firstLineChars="2800"/>
              <w:rPr>
                <w:rFonts w:ascii="宋体" w:hAnsi="宋体" w:cs="宋体"/>
                <w:color w:val="auto"/>
                <w:kern w:val="0"/>
                <w:highlight w:val="none"/>
              </w:rPr>
            </w:pPr>
            <w:r>
              <w:rPr>
                <w:rFonts w:hint="eastAsia" w:ascii="宋体" w:hAnsi="宋体" w:cs="宋体"/>
                <w:color w:val="auto"/>
                <w:kern w:val="0"/>
                <w:highlight w:val="none"/>
              </w:rPr>
              <w:t>签字：</w:t>
            </w:r>
          </w:p>
        </w:tc>
      </w:tr>
      <w:tr w14:paraId="03837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E31084">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p w14:paraId="0FD34CA5">
            <w:pPr>
              <w:widowControl/>
              <w:spacing w:before="100" w:beforeAutospacing="1" w:after="100" w:afterAutospacing="1" w:line="320" w:lineRule="exact"/>
              <w:jc w:val="left"/>
              <w:rPr>
                <w:rFonts w:ascii="宋体" w:hAnsi="宋体" w:cs="宋体"/>
                <w:color w:val="auto"/>
                <w:kern w:val="0"/>
                <w:szCs w:val="21"/>
                <w:highlight w:val="none"/>
              </w:rPr>
            </w:pPr>
          </w:p>
        </w:tc>
      </w:tr>
      <w:tr w14:paraId="6B50A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0B7BA4">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57DBC0E6">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0D860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08500318">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12812DC9">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29AD3352">
            <w:pPr>
              <w:widowControl/>
              <w:spacing w:before="100" w:beforeAutospacing="1" w:after="100" w:afterAutospacing="1" w:line="320" w:lineRule="exact"/>
              <w:jc w:val="left"/>
              <w:rPr>
                <w:rFonts w:ascii="宋体" w:hAnsi="宋体" w:cs="宋体"/>
                <w:color w:val="auto"/>
                <w:kern w:val="0"/>
                <w:szCs w:val="21"/>
                <w:highlight w:val="none"/>
              </w:rPr>
            </w:pPr>
          </w:p>
          <w:p w14:paraId="159677FD">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采购人签字或盖章：</w:t>
            </w:r>
          </w:p>
          <w:p w14:paraId="1D6EB649">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35702E95">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受托机构的意见（盖章）：</w:t>
            </w:r>
          </w:p>
          <w:p w14:paraId="51B299E1">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6F175099">
            <w:pPr>
              <w:widowControl/>
              <w:spacing w:before="100" w:beforeAutospacing="1" w:after="100" w:afterAutospacing="1" w:line="320" w:lineRule="exact"/>
              <w:jc w:val="left"/>
              <w:rPr>
                <w:rFonts w:ascii="宋体" w:hAnsi="宋体" w:cs="宋体"/>
                <w:color w:val="auto"/>
                <w:kern w:val="0"/>
                <w:szCs w:val="21"/>
                <w:highlight w:val="none"/>
              </w:rPr>
            </w:pPr>
          </w:p>
          <w:p w14:paraId="74791AC9">
            <w:pPr>
              <w:widowControl/>
              <w:spacing w:before="100" w:beforeAutospacing="1" w:after="100" w:afterAutospacing="1" w:line="320" w:lineRule="exact"/>
              <w:jc w:val="left"/>
              <w:rPr>
                <w:rFonts w:ascii="宋体" w:hAnsi="宋体" w:cs="宋体"/>
                <w:color w:val="auto"/>
                <w:kern w:val="0"/>
                <w:szCs w:val="21"/>
                <w:highlight w:val="none"/>
              </w:rPr>
            </w:pPr>
          </w:p>
          <w:p w14:paraId="312B90B7">
            <w:pPr>
              <w:widowControl/>
              <w:spacing w:before="100" w:beforeAutospacing="1" w:after="100" w:afterAutospacing="1" w:line="320" w:lineRule="exact"/>
              <w:jc w:val="left"/>
              <w:rPr>
                <w:rFonts w:ascii="宋体" w:hAnsi="宋体" w:cs="宋体"/>
                <w:color w:val="auto"/>
                <w:kern w:val="0"/>
                <w:szCs w:val="21"/>
                <w:highlight w:val="none"/>
              </w:rPr>
            </w:pPr>
          </w:p>
        </w:tc>
      </w:tr>
    </w:tbl>
    <w:p w14:paraId="65C6BD3B">
      <w:pPr>
        <w:widowControl/>
        <w:jc w:val="left"/>
        <w:rPr>
          <w:rFonts w:ascii="仿宋" w:hAnsi="仿宋" w:eastAsia="仿宋"/>
          <w:color w:val="auto"/>
          <w:szCs w:val="21"/>
          <w:highlight w:val="none"/>
          <w:u w:val="single"/>
        </w:rPr>
      </w:pPr>
      <w:r>
        <w:rPr>
          <w:color w:val="auto"/>
          <w:spacing w:val="-10"/>
          <w:kern w:val="0"/>
          <w:szCs w:val="21"/>
          <w:highlight w:val="none"/>
        </w:rPr>
        <w:t>备注：本报告单一式4份（采购单位1份、供应商1份、采购监督部门备案1份、采购代理机构1份）</w:t>
      </w:r>
    </w:p>
    <w:p w14:paraId="591E1099">
      <w:pPr>
        <w:widowControl/>
        <w:jc w:val="left"/>
        <w:rPr>
          <w:rFonts w:hint="eastAsia"/>
          <w:b/>
          <w:bCs/>
          <w:color w:val="auto"/>
          <w:szCs w:val="21"/>
          <w:highlight w:val="none"/>
        </w:rPr>
        <w:sectPr>
          <w:headerReference r:id="rId14" w:type="default"/>
          <w:pgSz w:w="11906" w:h="16838"/>
          <w:pgMar w:top="1418" w:right="1418" w:bottom="1246" w:left="1418" w:header="851" w:footer="992" w:gutter="0"/>
          <w:cols w:space="720" w:num="1"/>
          <w:docGrid w:linePitch="312" w:charSpace="0"/>
        </w:sectPr>
      </w:pPr>
    </w:p>
    <w:bookmarkEnd w:id="0"/>
    <w:bookmarkEnd w:id="1"/>
    <w:p w14:paraId="05DC32A3">
      <w:pPr>
        <w:adjustRightInd w:val="0"/>
        <w:snapToGrid w:val="0"/>
        <w:jc w:val="center"/>
        <w:rPr>
          <w:rFonts w:ascii="黑体" w:hAnsi="华文中宋" w:eastAsia="黑体"/>
          <w:color w:val="auto"/>
          <w:sz w:val="28"/>
          <w:szCs w:val="28"/>
          <w:highlight w:val="none"/>
        </w:rPr>
      </w:pPr>
    </w:p>
    <w:p w14:paraId="57F1074B">
      <w:pPr>
        <w:widowControl/>
        <w:jc w:val="center"/>
        <w:outlineLvl w:val="0"/>
        <w:rPr>
          <w:color w:val="auto"/>
          <w:sz w:val="32"/>
          <w:szCs w:val="32"/>
          <w:highlight w:val="none"/>
        </w:rPr>
      </w:pPr>
      <w:bookmarkStart w:id="77" w:name="_Toc31775"/>
      <w:r>
        <w:rPr>
          <w:color w:val="auto"/>
          <w:sz w:val="32"/>
          <w:szCs w:val="32"/>
          <w:highlight w:val="none"/>
        </w:rPr>
        <w:t>第六章  响应文件格式</w:t>
      </w:r>
      <w:bookmarkEnd w:id="77"/>
    </w:p>
    <w:p w14:paraId="1721E221">
      <w:pPr>
        <w:rPr>
          <w:rFonts w:hint="eastAsia"/>
          <w:color w:val="auto"/>
          <w:sz w:val="28"/>
          <w:szCs w:val="28"/>
          <w:highlight w:val="none"/>
        </w:rPr>
      </w:pPr>
      <w:bookmarkStart w:id="78" w:name="_Toc254970697"/>
      <w:bookmarkStart w:id="79" w:name="_Toc254970556"/>
    </w:p>
    <w:p w14:paraId="4F1826E4">
      <w:pPr>
        <w:rPr>
          <w:rFonts w:hint="eastAsia"/>
          <w:color w:val="auto"/>
          <w:sz w:val="28"/>
          <w:szCs w:val="28"/>
          <w:highlight w:val="none"/>
        </w:rPr>
      </w:pPr>
    </w:p>
    <w:p w14:paraId="0413D7A3">
      <w:pPr>
        <w:spacing w:line="500" w:lineRule="exact"/>
        <w:ind w:firstLine="560" w:firstLineChars="200"/>
        <w:rPr>
          <w:rFonts w:hint="eastAsia"/>
          <w:color w:val="auto"/>
          <w:sz w:val="28"/>
          <w:szCs w:val="28"/>
          <w:highlight w:val="none"/>
        </w:rPr>
      </w:pPr>
      <w:bookmarkStart w:id="80" w:name="_Hlk89181132"/>
      <w:r>
        <w:rPr>
          <w:rFonts w:hint="eastAsia"/>
          <w:color w:val="auto"/>
          <w:sz w:val="28"/>
          <w:szCs w:val="28"/>
          <w:highlight w:val="none"/>
        </w:rPr>
        <w:t>注：有签字、盖章要求的应按要求签字（签章）、盖章（签章）</w:t>
      </w:r>
      <w:bookmarkEnd w:id="78"/>
      <w:bookmarkEnd w:id="79"/>
      <w:bookmarkEnd w:id="80"/>
    </w:p>
    <w:p w14:paraId="165F2977">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b w:val="0"/>
          <w:bCs w:val="0"/>
          <w:color w:val="auto"/>
          <w:sz w:val="24"/>
          <w:highlight w:val="none"/>
        </w:rPr>
        <w:t>1.</w:t>
      </w:r>
      <w:r>
        <w:rPr>
          <w:b w:val="0"/>
          <w:bCs w:val="0"/>
          <w:color w:val="auto"/>
          <w:sz w:val="24"/>
          <w:highlight w:val="none"/>
        </w:rPr>
        <w:t>响应文件封面</w:t>
      </w:r>
      <w:r>
        <w:rPr>
          <w:rFonts w:hint="eastAsia"/>
          <w:b w:val="0"/>
          <w:bCs w:val="0"/>
          <w:color w:val="auto"/>
          <w:sz w:val="24"/>
          <w:highlight w:val="none"/>
          <w:lang w:val="en-US" w:eastAsia="zh-CN"/>
        </w:rPr>
        <w:t>参考</w:t>
      </w:r>
      <w:r>
        <w:rPr>
          <w:b w:val="0"/>
          <w:bCs w:val="0"/>
          <w:color w:val="auto"/>
          <w:sz w:val="24"/>
          <w:highlight w:val="none"/>
        </w:rPr>
        <w:t>格式</w:t>
      </w:r>
      <w:bookmarkStart w:id="81" w:name="_Hlk92966991"/>
      <w:r>
        <w:rPr>
          <w:rFonts w:hint="eastAsia"/>
          <w:b w:val="0"/>
          <w:bCs w:val="0"/>
          <w:color w:val="auto"/>
          <w:sz w:val="24"/>
          <w:highlight w:val="none"/>
        </w:rPr>
        <w:t>（资格证明文件）</w:t>
      </w:r>
      <w:bookmarkEnd w:id="81"/>
      <w:r>
        <w:rPr>
          <w:b w:val="0"/>
          <w:bCs w:val="0"/>
          <w:color w:val="auto"/>
          <w:sz w:val="24"/>
          <w:highlight w:val="none"/>
        </w:rPr>
        <w:t>：</w:t>
      </w:r>
      <w:r>
        <w:rPr>
          <w:b/>
          <w:bCs/>
          <w:color w:val="auto"/>
          <w:sz w:val="24"/>
          <w:highlight w:val="none"/>
        </w:rPr>
        <w:t xml:space="preserve"> </w:t>
      </w:r>
    </w:p>
    <w:p w14:paraId="6D9CB893">
      <w:pPr>
        <w:snapToGrid w:val="0"/>
        <w:spacing w:before="120" w:beforeLines="50" w:after="50" w:line="360" w:lineRule="exact"/>
        <w:rPr>
          <w:color w:val="auto"/>
          <w:sz w:val="24"/>
          <w:highlight w:val="none"/>
        </w:rPr>
      </w:pPr>
    </w:p>
    <w:p w14:paraId="7017BDE7">
      <w:pPr>
        <w:snapToGrid w:val="0"/>
        <w:spacing w:before="120" w:beforeLines="50" w:after="50" w:line="360" w:lineRule="exact"/>
        <w:jc w:val="right"/>
        <w:rPr>
          <w:rFonts w:hint="eastAsia"/>
          <w:bCs/>
          <w:color w:val="auto"/>
          <w:sz w:val="24"/>
          <w:highlight w:val="none"/>
        </w:rPr>
      </w:pPr>
    </w:p>
    <w:p w14:paraId="0A7C719D">
      <w:pPr>
        <w:snapToGrid w:val="0"/>
        <w:spacing w:before="120" w:beforeLines="50" w:after="50" w:line="360" w:lineRule="exact"/>
        <w:jc w:val="center"/>
        <w:rPr>
          <w:bCs/>
          <w:color w:val="auto"/>
          <w:sz w:val="24"/>
          <w:highlight w:val="none"/>
        </w:rPr>
      </w:pPr>
      <w:r>
        <w:rPr>
          <w:rFonts w:hint="eastAsia" w:ascii="宋体" w:hAnsi="宋体" w:eastAsia="宋体"/>
          <w:b/>
          <w:color w:val="auto"/>
          <w:sz w:val="44"/>
          <w:szCs w:val="24"/>
          <w:highlight w:val="none"/>
        </w:rPr>
        <w:t>电子响应文件</w:t>
      </w:r>
    </w:p>
    <w:p w14:paraId="47CE7902">
      <w:pPr>
        <w:snapToGrid w:val="0"/>
        <w:spacing w:before="120" w:beforeLines="50" w:after="50" w:line="360" w:lineRule="exact"/>
        <w:jc w:val="center"/>
        <w:rPr>
          <w:b/>
          <w:bCs/>
          <w:color w:val="auto"/>
          <w:sz w:val="44"/>
          <w:szCs w:val="44"/>
          <w:highlight w:val="none"/>
        </w:rPr>
      </w:pPr>
    </w:p>
    <w:p w14:paraId="1A375A60">
      <w:pPr>
        <w:snapToGrid w:val="0"/>
        <w:spacing w:before="120" w:beforeLines="50" w:after="50" w:line="360" w:lineRule="exact"/>
        <w:jc w:val="center"/>
        <w:rPr>
          <w:b/>
          <w:bCs/>
          <w:color w:val="auto"/>
          <w:sz w:val="44"/>
          <w:szCs w:val="44"/>
          <w:highlight w:val="none"/>
        </w:rPr>
      </w:pPr>
    </w:p>
    <w:p w14:paraId="418E631F">
      <w:pPr>
        <w:snapToGrid w:val="0"/>
        <w:spacing w:before="120" w:beforeLines="50" w:after="50" w:line="360" w:lineRule="exact"/>
        <w:jc w:val="center"/>
        <w:rPr>
          <w:b/>
          <w:bCs/>
          <w:color w:val="auto"/>
          <w:sz w:val="44"/>
          <w:szCs w:val="44"/>
          <w:highlight w:val="none"/>
        </w:rPr>
      </w:pPr>
      <w:bookmarkStart w:id="82" w:name="_Hlk92967018"/>
      <w:r>
        <w:rPr>
          <w:b/>
          <w:bCs/>
          <w:color w:val="auto"/>
          <w:sz w:val="44"/>
          <w:szCs w:val="44"/>
          <w:highlight w:val="none"/>
        </w:rPr>
        <w:t>资格</w:t>
      </w:r>
      <w:r>
        <w:rPr>
          <w:rFonts w:hint="eastAsia"/>
          <w:b/>
          <w:bCs/>
          <w:color w:val="auto"/>
          <w:sz w:val="44"/>
          <w:szCs w:val="44"/>
          <w:highlight w:val="none"/>
        </w:rPr>
        <w:t>证明文件</w:t>
      </w:r>
    </w:p>
    <w:bookmarkEnd w:id="82"/>
    <w:p w14:paraId="14CDA9A4">
      <w:pPr>
        <w:snapToGrid w:val="0"/>
        <w:spacing w:before="120" w:beforeLines="50" w:after="50" w:line="360" w:lineRule="exact"/>
        <w:jc w:val="center"/>
        <w:rPr>
          <w:b/>
          <w:bCs/>
          <w:color w:val="auto"/>
          <w:sz w:val="44"/>
          <w:szCs w:val="44"/>
          <w:highlight w:val="none"/>
        </w:rPr>
      </w:pPr>
    </w:p>
    <w:p w14:paraId="3D294D8F">
      <w:pPr>
        <w:snapToGrid w:val="0"/>
        <w:spacing w:before="120" w:beforeLines="50" w:after="50" w:line="360" w:lineRule="exact"/>
        <w:rPr>
          <w:bCs/>
          <w:color w:val="auto"/>
          <w:sz w:val="24"/>
          <w:highlight w:val="none"/>
        </w:rPr>
      </w:pPr>
    </w:p>
    <w:p w14:paraId="4608C39F">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8EBA463">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0EF732D1">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27CC400">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BBCE06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7929D249">
      <w:pPr>
        <w:pStyle w:val="7"/>
        <w:snapToGrid w:val="0"/>
        <w:spacing w:before="50" w:after="50" w:line="360" w:lineRule="exact"/>
        <w:ind w:firstLine="960" w:firstLineChars="400"/>
        <w:rPr>
          <w:bCs/>
          <w:color w:val="auto"/>
          <w:sz w:val="24"/>
          <w:szCs w:val="24"/>
          <w:highlight w:val="none"/>
        </w:rPr>
      </w:pPr>
    </w:p>
    <w:p w14:paraId="30EC2349">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323BF3F">
      <w:pPr>
        <w:snapToGrid w:val="0"/>
        <w:spacing w:before="50" w:after="50" w:line="440" w:lineRule="exact"/>
        <w:rPr>
          <w:b/>
          <w:color w:val="auto"/>
          <w:sz w:val="24"/>
          <w:highlight w:val="none"/>
        </w:rPr>
      </w:pPr>
      <w:r>
        <w:rPr>
          <w:b/>
          <w:color w:val="auto"/>
          <w:sz w:val="24"/>
          <w:highlight w:val="none"/>
        </w:rPr>
        <w:t xml:space="preserve"> </w:t>
      </w:r>
    </w:p>
    <w:p w14:paraId="3607263C">
      <w:pPr>
        <w:rPr>
          <w:color w:val="auto"/>
          <w:highlight w:val="none"/>
        </w:rPr>
      </w:pPr>
      <w:r>
        <w:rPr>
          <w:color w:val="auto"/>
          <w:highlight w:val="none"/>
        </w:rPr>
        <w:t xml:space="preserve"> </w:t>
      </w:r>
    </w:p>
    <w:p w14:paraId="158DE252">
      <w:pPr>
        <w:snapToGrid w:val="0"/>
        <w:spacing w:before="120" w:beforeLines="50" w:after="50" w:line="440" w:lineRule="exact"/>
        <w:jc w:val="center"/>
        <w:outlineLvl w:val="9"/>
        <w:rPr>
          <w:b/>
          <w:bCs/>
          <w:color w:val="auto"/>
          <w:sz w:val="24"/>
          <w:highlight w:val="none"/>
        </w:rPr>
      </w:pPr>
      <w:bookmarkStart w:id="83" w:name="_Toc254970698"/>
      <w:bookmarkStart w:id="84" w:name="_Toc254970557"/>
      <w:r>
        <w:rPr>
          <w:color w:val="auto"/>
          <w:sz w:val="24"/>
          <w:highlight w:val="none"/>
        </w:rPr>
        <w:br w:type="page"/>
      </w:r>
      <w:bookmarkEnd w:id="83"/>
      <w:bookmarkEnd w:id="84"/>
    </w:p>
    <w:p w14:paraId="375D7B3F">
      <w:pPr>
        <w:snapToGrid w:val="0"/>
        <w:spacing w:before="120" w:beforeLines="50" w:after="50" w:line="440" w:lineRule="exact"/>
        <w:jc w:val="center"/>
        <w:rPr>
          <w:color w:val="auto"/>
          <w:sz w:val="24"/>
          <w:highlight w:val="none"/>
        </w:rPr>
      </w:pPr>
    </w:p>
    <w:p w14:paraId="3338C501">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46FCA766">
      <w:pPr>
        <w:snapToGrid w:val="0"/>
        <w:spacing w:before="50" w:after="50" w:line="440" w:lineRule="exact"/>
        <w:ind w:firstLine="118" w:firstLineChars="49"/>
        <w:jc w:val="center"/>
        <w:rPr>
          <w:rFonts w:hint="eastAsia"/>
          <w:b/>
          <w:color w:val="auto"/>
          <w:sz w:val="24"/>
          <w:highlight w:val="none"/>
        </w:rPr>
      </w:pPr>
      <w:r>
        <w:rPr>
          <w:b/>
          <w:color w:val="auto"/>
          <w:sz w:val="24"/>
          <w:highlight w:val="none"/>
        </w:rPr>
        <w:t>（需有页码）</w:t>
      </w:r>
    </w:p>
    <w:p w14:paraId="74663056">
      <w:pPr>
        <w:snapToGrid w:val="0"/>
        <w:spacing w:before="120" w:beforeLines="50" w:after="50" w:line="440" w:lineRule="exact"/>
        <w:jc w:val="center"/>
        <w:outlineLvl w:val="9"/>
        <w:rPr>
          <w:rStyle w:val="61"/>
          <w:rFonts w:ascii="Times New Roman" w:hAnsi="Times New Roman" w:eastAsia="宋体"/>
          <w:color w:val="auto"/>
          <w:highlight w:val="none"/>
        </w:rPr>
      </w:pPr>
      <w:r>
        <w:rPr>
          <w:b/>
          <w:color w:val="auto"/>
          <w:sz w:val="24"/>
          <w:highlight w:val="none"/>
        </w:rPr>
        <w:br w:type="page"/>
      </w:r>
      <w:r>
        <w:rPr>
          <w:b/>
          <w:color w:val="auto"/>
          <w:sz w:val="24"/>
          <w:highlight w:val="none"/>
        </w:rPr>
        <w:t>第</w:t>
      </w:r>
      <w:r>
        <w:rPr>
          <w:rFonts w:hint="eastAsia"/>
          <w:b/>
          <w:color w:val="auto"/>
          <w:sz w:val="24"/>
          <w:highlight w:val="none"/>
          <w:lang w:val="en-US" w:eastAsia="zh-CN"/>
        </w:rPr>
        <w:t>一</w:t>
      </w:r>
      <w:r>
        <w:rPr>
          <w:b/>
          <w:color w:val="auto"/>
          <w:sz w:val="24"/>
          <w:highlight w:val="none"/>
        </w:rPr>
        <w:t xml:space="preserve">部分 </w:t>
      </w:r>
      <w:r>
        <w:rPr>
          <w:rFonts w:hint="eastAsia"/>
          <w:b/>
          <w:color w:val="auto"/>
          <w:sz w:val="24"/>
          <w:highlight w:val="none"/>
          <w:lang w:val="en-US" w:eastAsia="zh-CN"/>
        </w:rPr>
        <w:t>资格证明</w:t>
      </w:r>
      <w:r>
        <w:rPr>
          <w:b/>
          <w:color w:val="auto"/>
          <w:sz w:val="24"/>
          <w:highlight w:val="none"/>
        </w:rPr>
        <w:t>文件</w:t>
      </w:r>
    </w:p>
    <w:p w14:paraId="71210886">
      <w:pPr>
        <w:snapToGrid w:val="0"/>
        <w:spacing w:before="50" w:after="120" w:afterLines="50" w:line="400" w:lineRule="exact"/>
        <w:jc w:val="left"/>
        <w:rPr>
          <w:b/>
          <w:color w:val="auto"/>
          <w:szCs w:val="21"/>
          <w:highlight w:val="none"/>
        </w:rPr>
      </w:pPr>
      <w:r>
        <w:rPr>
          <w:b/>
          <w:color w:val="auto"/>
          <w:szCs w:val="21"/>
          <w:highlight w:val="none"/>
        </w:rPr>
        <w:t>1．响应声明书格式：</w:t>
      </w:r>
    </w:p>
    <w:p w14:paraId="35B18273">
      <w:pPr>
        <w:snapToGrid w:val="0"/>
        <w:spacing w:before="120" w:beforeLines="50" w:after="50" w:line="360" w:lineRule="exact"/>
        <w:jc w:val="center"/>
        <w:rPr>
          <w:rFonts w:hint="eastAsia"/>
          <w:b/>
          <w:color w:val="auto"/>
          <w:szCs w:val="21"/>
          <w:highlight w:val="none"/>
        </w:rPr>
      </w:pPr>
    </w:p>
    <w:p w14:paraId="526A2987">
      <w:pPr>
        <w:snapToGrid w:val="0"/>
        <w:spacing w:before="120" w:beforeLines="50" w:after="50" w:line="360" w:lineRule="exact"/>
        <w:jc w:val="center"/>
        <w:rPr>
          <w:rFonts w:hint="eastAsia"/>
          <w:b/>
          <w:color w:val="auto"/>
          <w:szCs w:val="21"/>
          <w:highlight w:val="none"/>
        </w:rPr>
      </w:pPr>
      <w:r>
        <w:rPr>
          <w:b/>
          <w:color w:val="auto"/>
          <w:szCs w:val="21"/>
          <w:highlight w:val="none"/>
        </w:rPr>
        <w:t>响应声明书</w:t>
      </w:r>
    </w:p>
    <w:p w14:paraId="4224DFAE">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B8FB102">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9CEB2C9">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w:t>
      </w:r>
      <w:r>
        <w:rPr>
          <w:rFonts w:hint="eastAsia"/>
          <w:color w:val="auto"/>
          <w:szCs w:val="21"/>
          <w:highlight w:val="none"/>
        </w:rPr>
        <w:t>谈判</w:t>
      </w:r>
      <w:r>
        <w:rPr>
          <w:color w:val="auto"/>
          <w:szCs w:val="21"/>
          <w:highlight w:val="none"/>
        </w:rPr>
        <w:t>，为便于贵方公正、择优地确定成交供应商及其响应产品和服务，我方就本次</w:t>
      </w:r>
      <w:r>
        <w:rPr>
          <w:rFonts w:hint="eastAsia"/>
          <w:color w:val="auto"/>
          <w:szCs w:val="21"/>
          <w:highlight w:val="none"/>
        </w:rPr>
        <w:t>谈判</w:t>
      </w:r>
      <w:r>
        <w:rPr>
          <w:color w:val="auto"/>
          <w:szCs w:val="21"/>
          <w:highlight w:val="none"/>
        </w:rPr>
        <w:t>有关事项郑重声明如下：</w:t>
      </w:r>
      <w:r>
        <w:rPr>
          <w:rFonts w:hint="eastAsia"/>
          <w:color w:val="auto"/>
          <w:szCs w:val="21"/>
          <w:highlight w:val="none"/>
        </w:rPr>
        <w:t xml:space="preserve"> </w:t>
      </w:r>
    </w:p>
    <w:p w14:paraId="0CCC2549">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03FFF8DD">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D3810BD">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4DF1DD41">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7F5E610">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204F0797">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，如我方提供的声明不实，则接受本次响应作为否决响应的处理，</w:t>
      </w:r>
      <w:r>
        <w:rPr>
          <w:color w:val="auto"/>
          <w:szCs w:val="21"/>
          <w:highlight w:val="none"/>
        </w:rPr>
        <w:t>并根据财库〔2016〕125号《财政部关于在政府采购活动中查询及使用信用记录有关问题的通知》规定接受失信联合惩戒。</w:t>
      </w:r>
    </w:p>
    <w:p w14:paraId="029A23ED">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提交的谈判保证金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149377EA">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5B163D30">
      <w:pPr>
        <w:snapToGrid w:val="0"/>
        <w:spacing w:before="120" w:beforeLines="50" w:line="360" w:lineRule="exact"/>
        <w:ind w:firstLine="420" w:firstLineChars="200"/>
        <w:rPr>
          <w:color w:val="auto"/>
          <w:szCs w:val="21"/>
          <w:highlight w:val="none"/>
        </w:rPr>
      </w:pPr>
    </w:p>
    <w:p w14:paraId="0BFC40AC">
      <w:pPr>
        <w:snapToGrid w:val="0"/>
        <w:spacing w:before="120" w:beforeLines="50" w:after="50" w:line="360" w:lineRule="exact"/>
        <w:ind w:firstLine="3570" w:firstLineChars="1700"/>
        <w:rPr>
          <w:color w:val="auto"/>
          <w:szCs w:val="21"/>
          <w:highlight w:val="none"/>
        </w:rPr>
      </w:pPr>
      <w:bookmarkStart w:id="85" w:name="_Hlk8918119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EB8960A">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bookmarkEnd w:id="85"/>
    <w:p w14:paraId="383E9438">
      <w:pPr>
        <w:snapToGrid w:val="0"/>
        <w:spacing w:before="120" w:beforeLines="50" w:after="50" w:line="360" w:lineRule="exact"/>
        <w:ind w:firstLine="210" w:firstLineChars="100"/>
        <w:rPr>
          <w:rFonts w:hint="eastAsia"/>
          <w:color w:val="auto"/>
          <w:szCs w:val="21"/>
          <w:highlight w:val="none"/>
        </w:rPr>
      </w:pPr>
    </w:p>
    <w:p w14:paraId="76862AD8">
      <w:pPr>
        <w:spacing w:line="360" w:lineRule="auto"/>
        <w:rPr>
          <w:rFonts w:hint="eastAsia"/>
          <w:color w:val="auto"/>
          <w:highlight w:val="none"/>
        </w:rPr>
      </w:pPr>
      <w:bookmarkStart w:id="86" w:name="_Hlk21623528"/>
    </w:p>
    <w:bookmarkEnd w:id="86"/>
    <w:p w14:paraId="64E8EC7A">
      <w:pPr>
        <w:snapToGrid w:val="0"/>
        <w:spacing w:before="120" w:beforeLines="50" w:after="50" w:line="440" w:lineRule="exact"/>
        <w:rPr>
          <w:color w:val="auto"/>
          <w:szCs w:val="21"/>
          <w:highlight w:val="none"/>
        </w:rPr>
      </w:pPr>
      <w:r>
        <w:rPr>
          <w:color w:val="auto"/>
          <w:szCs w:val="21"/>
          <w:highlight w:val="none"/>
        </w:rPr>
        <w:br w:type="page"/>
      </w:r>
      <w:r>
        <w:rPr>
          <w:rFonts w:hint="eastAsia"/>
          <w:color w:val="auto"/>
          <w:szCs w:val="21"/>
          <w:highlight w:val="none"/>
          <w:lang w:val="en-US" w:eastAsia="zh-CN"/>
        </w:rPr>
        <w:t>2</w:t>
      </w:r>
      <w:r>
        <w:rPr>
          <w:color w:val="auto"/>
          <w:szCs w:val="21"/>
          <w:highlight w:val="none"/>
        </w:rPr>
        <w:t>．</w:t>
      </w:r>
      <w:r>
        <w:rPr>
          <w:rFonts w:hint="eastAsia"/>
          <w:color w:val="auto"/>
          <w:szCs w:val="21"/>
          <w:highlight w:val="none"/>
        </w:rPr>
        <w:t>具有独立承担民事责任的能力。（提供：政府采购项目投标资格承诺函（详见附件一））（加盖供应商电子签章，必须提供）。</w:t>
      </w:r>
    </w:p>
    <w:p w14:paraId="1AAEEAC6">
      <w:pPr>
        <w:snapToGrid w:val="0"/>
        <w:spacing w:before="120" w:beforeLines="50" w:after="50" w:line="440" w:lineRule="exact"/>
        <w:rPr>
          <w:color w:val="auto"/>
          <w:szCs w:val="21"/>
          <w:highlight w:val="none"/>
        </w:rPr>
      </w:pPr>
      <w:bookmarkStart w:id="87" w:name="_Hlk21623558"/>
    </w:p>
    <w:p w14:paraId="616828B8">
      <w:pPr>
        <w:snapToGrid w:val="0"/>
        <w:spacing w:before="120" w:beforeLines="50" w:after="50" w:line="440" w:lineRule="exact"/>
        <w:rPr>
          <w:rFonts w:hint="eastAsia"/>
          <w:b/>
          <w:color w:val="auto"/>
          <w:szCs w:val="21"/>
          <w:highlight w:val="none"/>
        </w:rPr>
      </w:pPr>
      <w:r>
        <w:rPr>
          <w:rFonts w:hint="eastAsia"/>
          <w:color w:val="auto"/>
          <w:szCs w:val="21"/>
          <w:highlight w:val="none"/>
          <w:lang w:val="en-US" w:eastAsia="zh-CN"/>
        </w:rPr>
        <w:t>3</w:t>
      </w:r>
      <w:r>
        <w:rPr>
          <w:color w:val="auto"/>
          <w:szCs w:val="21"/>
          <w:highlight w:val="none"/>
        </w:rPr>
        <w:t>．</w:t>
      </w:r>
      <w:r>
        <w:rPr>
          <w:rFonts w:hint="eastAsia"/>
          <w:color w:val="auto"/>
          <w:szCs w:val="21"/>
          <w:highlight w:val="none"/>
        </w:rPr>
        <w:t>具有良好的商业信誉和健全的财务会计制度。</w:t>
      </w:r>
      <w:r>
        <w:rPr>
          <w:rFonts w:hint="eastAsia"/>
          <w:b/>
          <w:bCs/>
          <w:color w:val="auto"/>
          <w:szCs w:val="21"/>
          <w:highlight w:val="none"/>
        </w:rPr>
        <w:t>（提供：政府采购项目投标资格承诺函（详见附件一））</w:t>
      </w: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bookmarkEnd w:id="87"/>
    <w:p w14:paraId="49D46FAC">
      <w:pPr>
        <w:snapToGrid w:val="0"/>
        <w:spacing w:before="120" w:beforeLines="50" w:after="50" w:line="440" w:lineRule="exact"/>
        <w:rPr>
          <w:color w:val="auto"/>
          <w:szCs w:val="21"/>
          <w:highlight w:val="none"/>
        </w:rPr>
      </w:pPr>
    </w:p>
    <w:p w14:paraId="1F8B8D6A">
      <w:pPr>
        <w:snapToGrid w:val="0"/>
        <w:spacing w:before="50" w:after="120" w:afterLines="50" w:line="440" w:lineRule="exact"/>
        <w:jc w:val="left"/>
        <w:rPr>
          <w:rFonts w:hint="eastAsia"/>
          <w:b/>
          <w:color w:val="auto"/>
          <w:szCs w:val="21"/>
          <w:highlight w:val="none"/>
        </w:rPr>
      </w:pPr>
      <w:r>
        <w:rPr>
          <w:rFonts w:hint="eastAsia"/>
          <w:color w:val="auto"/>
          <w:szCs w:val="21"/>
          <w:highlight w:val="none"/>
          <w:lang w:val="en-US" w:eastAsia="zh-CN"/>
        </w:rPr>
        <w:t>4</w:t>
      </w:r>
      <w:r>
        <w:rPr>
          <w:color w:val="auto"/>
          <w:szCs w:val="21"/>
          <w:highlight w:val="none"/>
        </w:rPr>
        <w:t>．</w:t>
      </w:r>
      <w:r>
        <w:rPr>
          <w:color w:val="auto"/>
          <w:szCs w:val="21"/>
          <w:highlight w:val="none"/>
          <w:lang w:val="zh-CN"/>
        </w:rPr>
        <w:t>具有履行合同所必需的设备和专业技术能力</w:t>
      </w:r>
      <w:r>
        <w:rPr>
          <w:rFonts w:hint="eastAsia"/>
          <w:color w:val="auto"/>
          <w:szCs w:val="21"/>
          <w:highlight w:val="none"/>
          <w:lang w:val="zh-CN"/>
        </w:rPr>
        <w:t>。</w:t>
      </w:r>
      <w:r>
        <w:rPr>
          <w:rFonts w:hint="eastAsia"/>
          <w:b/>
          <w:bCs/>
          <w:color w:val="auto"/>
          <w:szCs w:val="21"/>
          <w:highlight w:val="none"/>
        </w:rPr>
        <w:t>（提供：政府采购项目投标资格承诺函（详见附件一））</w:t>
      </w: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p w14:paraId="1BCB57E1">
      <w:pPr>
        <w:snapToGrid w:val="0"/>
        <w:spacing w:before="50" w:after="120" w:afterLines="50" w:line="440" w:lineRule="exact"/>
        <w:jc w:val="left"/>
        <w:rPr>
          <w:rFonts w:hint="eastAsia"/>
          <w:color w:val="auto"/>
          <w:highlight w:val="none"/>
        </w:rPr>
      </w:pPr>
    </w:p>
    <w:p w14:paraId="4C32763F">
      <w:pPr>
        <w:snapToGrid w:val="0"/>
        <w:spacing w:before="50" w:after="120" w:afterLines="50" w:line="440" w:lineRule="exact"/>
        <w:jc w:val="left"/>
        <w:rPr>
          <w:color w:val="auto"/>
          <w:highlight w:val="none"/>
        </w:rPr>
      </w:pPr>
      <w:r>
        <w:rPr>
          <w:rFonts w:hint="eastAsia"/>
          <w:color w:val="auto"/>
          <w:highlight w:val="none"/>
          <w:lang w:val="en-US" w:eastAsia="zh-CN"/>
        </w:rPr>
        <w:t>5</w:t>
      </w:r>
      <w:r>
        <w:rPr>
          <w:rFonts w:hint="eastAsia"/>
          <w:color w:val="auto"/>
          <w:highlight w:val="none"/>
        </w:rPr>
        <w:t>.</w:t>
      </w:r>
      <w:r>
        <w:rPr>
          <w:color w:val="auto"/>
          <w:highlight w:val="none"/>
        </w:rPr>
        <w:t>依法缴纳税费证明和社会保险缴纳证明材料</w:t>
      </w:r>
      <w:r>
        <w:rPr>
          <w:rFonts w:hint="eastAsia"/>
          <w:color w:val="auto"/>
          <w:highlight w:val="none"/>
        </w:rPr>
        <w:t>。</w:t>
      </w:r>
      <w:r>
        <w:rPr>
          <w:rFonts w:hint="eastAsia"/>
          <w:b/>
          <w:bCs/>
          <w:color w:val="auto"/>
          <w:szCs w:val="21"/>
          <w:highlight w:val="none"/>
        </w:rPr>
        <w:t>（提供：政府采购项目投标资格承诺函（详见附件一））</w:t>
      </w: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p w14:paraId="56EA1AB5">
      <w:pPr>
        <w:snapToGrid w:val="0"/>
        <w:spacing w:before="120" w:beforeLines="50" w:after="50" w:line="440" w:lineRule="exact"/>
        <w:rPr>
          <w:rFonts w:hint="eastAsia"/>
          <w:bCs/>
          <w:color w:val="auto"/>
          <w:highlight w:val="none"/>
        </w:rPr>
      </w:pPr>
    </w:p>
    <w:p w14:paraId="248563AB">
      <w:pPr>
        <w:snapToGrid w:val="0"/>
        <w:spacing w:before="120" w:beforeLines="50" w:after="50" w:line="440" w:lineRule="exact"/>
        <w:rPr>
          <w:b/>
          <w:bCs/>
          <w:color w:val="auto"/>
          <w:szCs w:val="21"/>
          <w:highlight w:val="none"/>
        </w:rPr>
      </w:pPr>
      <w:r>
        <w:rPr>
          <w:rFonts w:hint="eastAsia"/>
          <w:bCs/>
          <w:color w:val="auto"/>
          <w:highlight w:val="none"/>
          <w:lang w:val="en-US" w:eastAsia="zh-CN"/>
        </w:rPr>
        <w:t>6</w:t>
      </w:r>
      <w:r>
        <w:rPr>
          <w:rFonts w:hint="eastAsia"/>
          <w:bCs/>
          <w:color w:val="auto"/>
          <w:highlight w:val="none"/>
        </w:rPr>
        <w:t>.</w:t>
      </w:r>
      <w:r>
        <w:rPr>
          <w:bCs/>
          <w:color w:val="auto"/>
          <w:szCs w:val="21"/>
          <w:highlight w:val="none"/>
        </w:rPr>
        <w:t>参</w:t>
      </w:r>
      <w:r>
        <w:rPr>
          <w:color w:val="auto"/>
          <w:szCs w:val="21"/>
          <w:highlight w:val="none"/>
        </w:rPr>
        <w:t>加政府采购活动前三年内，在经营活动中没有重大违法记录</w:t>
      </w:r>
      <w:r>
        <w:rPr>
          <w:rFonts w:hint="eastAsia"/>
          <w:color w:val="auto"/>
          <w:szCs w:val="21"/>
          <w:highlight w:val="none"/>
        </w:rPr>
        <w:t>。</w:t>
      </w:r>
      <w:r>
        <w:rPr>
          <w:rFonts w:hint="eastAsia"/>
          <w:b/>
          <w:bCs/>
          <w:color w:val="auto"/>
          <w:szCs w:val="21"/>
          <w:highlight w:val="none"/>
        </w:rPr>
        <w:t>（提供：政府采购项目投标资格承诺函（详见附件一））</w:t>
      </w: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p w14:paraId="29734607">
      <w:pPr>
        <w:pStyle w:val="26"/>
        <w:tabs>
          <w:tab w:val="left" w:pos="2127"/>
        </w:tabs>
        <w:spacing w:line="340" w:lineRule="exact"/>
        <w:rPr>
          <w:rFonts w:hint="eastAsia"/>
          <w:b/>
          <w:bCs/>
          <w:color w:val="auto"/>
          <w:highlight w:val="none"/>
        </w:rPr>
      </w:pPr>
    </w:p>
    <w:p w14:paraId="70568611">
      <w:pPr>
        <w:snapToGrid w:val="0"/>
        <w:spacing w:before="50" w:after="120" w:afterLines="50" w:line="440" w:lineRule="exact"/>
        <w:jc w:val="left"/>
        <w:rPr>
          <w:rFonts w:hint="eastAsia"/>
          <w:b/>
          <w:color w:val="auto"/>
          <w:szCs w:val="21"/>
          <w:highlight w:val="none"/>
        </w:rPr>
      </w:pPr>
    </w:p>
    <w:p w14:paraId="66C97765">
      <w:pPr>
        <w:pStyle w:val="26"/>
        <w:tabs>
          <w:tab w:val="left" w:pos="2127"/>
        </w:tabs>
        <w:spacing w:line="340" w:lineRule="exact"/>
        <w:rPr>
          <w:b/>
          <w:color w:val="auto"/>
          <w:highlight w:val="none"/>
        </w:rPr>
      </w:pP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．具备法律、行政法规规定的其他要求的证明材料（按“评审方法及标准” “资格性检查表”规定提供）。</w:t>
      </w:r>
      <w:r>
        <w:rPr>
          <w:rFonts w:hint="eastAsia"/>
          <w:b/>
          <w:color w:val="auto"/>
          <w:highlight w:val="none"/>
        </w:rPr>
        <w:t>（如采购文件有要求时提供）</w:t>
      </w:r>
    </w:p>
    <w:p w14:paraId="34A53B55">
      <w:pPr>
        <w:pStyle w:val="26"/>
        <w:tabs>
          <w:tab w:val="left" w:pos="2127"/>
        </w:tabs>
        <w:spacing w:line="340" w:lineRule="exact"/>
        <w:rPr>
          <w:rFonts w:hint="eastAsia"/>
          <w:b/>
          <w:color w:val="auto"/>
          <w:highlight w:val="none"/>
        </w:rPr>
      </w:pPr>
    </w:p>
    <w:p w14:paraId="2131FAB8">
      <w:pPr>
        <w:snapToGrid w:val="0"/>
        <w:spacing w:before="50" w:after="120" w:afterLines="50" w:line="440" w:lineRule="exact"/>
        <w:jc w:val="left"/>
        <w:rPr>
          <w:b/>
          <w:color w:val="auto"/>
          <w:szCs w:val="21"/>
          <w:highlight w:val="none"/>
        </w:rPr>
      </w:pPr>
      <w:bookmarkStart w:id="88" w:name="_Hlk132792497"/>
      <w:r>
        <w:rPr>
          <w:rFonts w:hint="eastAsia"/>
          <w:color w:val="auto"/>
          <w:szCs w:val="21"/>
          <w:highlight w:val="none"/>
          <w:lang w:val="en-US" w:eastAsia="zh-CN"/>
        </w:rPr>
        <w:t>8</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bookmarkEnd w:id="88"/>
    <w:p w14:paraId="6731EBC5">
      <w:pPr>
        <w:spacing w:line="360" w:lineRule="auto"/>
        <w:jc w:val="both"/>
        <w:rPr>
          <w:color w:val="auto"/>
          <w:spacing w:val="6"/>
          <w:szCs w:val="21"/>
          <w:highlight w:val="none"/>
        </w:rPr>
      </w:pPr>
    </w:p>
    <w:p w14:paraId="796FA9EE">
      <w:pPr>
        <w:pStyle w:val="26"/>
        <w:tabs>
          <w:tab w:val="left" w:pos="2127"/>
        </w:tabs>
        <w:spacing w:line="340" w:lineRule="exact"/>
        <w:rPr>
          <w:rFonts w:hint="eastAsia"/>
          <w:b/>
          <w:color w:val="auto"/>
          <w:highlight w:val="none"/>
        </w:rPr>
      </w:pPr>
      <w:r>
        <w:rPr>
          <w:rFonts w:hint="eastAsia" w:ascii="Times New Roman" w:hAnsi="Times New Roman" w:cs="Times New Roman"/>
          <w:color w:val="auto"/>
          <w:highlight w:val="none"/>
          <w:lang w:val="en-US" w:eastAsia="zh-CN"/>
        </w:rPr>
        <w:t>9</w:t>
      </w:r>
      <w:r>
        <w:rPr>
          <w:rFonts w:ascii="Times New Roman" w:hAnsi="Times New Roman" w:cs="Times New Roman"/>
          <w:color w:val="auto"/>
          <w:highlight w:val="none"/>
        </w:rPr>
        <w:t>．满足供应商特定资格条件的其他证明材料加盖供应商</w:t>
      </w:r>
      <w:r>
        <w:rPr>
          <w:rFonts w:hint="eastAsia" w:ascii="Times New Roman" w:hAnsi="Times New Roman" w:cs="Times New Roman"/>
          <w:color w:val="auto"/>
          <w:highlight w:val="none"/>
        </w:rPr>
        <w:t>电子签章</w:t>
      </w:r>
      <w:r>
        <w:rPr>
          <w:rFonts w:ascii="Times New Roman" w:hAnsi="Times New Roman" w:cs="Times New Roman"/>
          <w:color w:val="auto"/>
          <w:highlight w:val="none"/>
        </w:rPr>
        <w:t>（按“评审方法及标准” “资格性检查表”规定提供）。</w:t>
      </w:r>
      <w:r>
        <w:rPr>
          <w:rFonts w:hint="eastAsia"/>
          <w:b/>
          <w:color w:val="auto"/>
          <w:highlight w:val="none"/>
        </w:rPr>
        <w:t>（如采购文件有要求时提供）</w:t>
      </w:r>
    </w:p>
    <w:p w14:paraId="730B6236">
      <w:pPr>
        <w:snapToGrid w:val="0"/>
        <w:spacing w:before="50" w:after="120" w:afterLines="50" w:line="360" w:lineRule="auto"/>
        <w:jc w:val="left"/>
        <w:rPr>
          <w:color w:val="auto"/>
          <w:szCs w:val="21"/>
          <w:highlight w:val="none"/>
        </w:rPr>
      </w:pPr>
      <w:r>
        <w:rPr>
          <w:color w:val="auto"/>
          <w:highlight w:val="none"/>
        </w:rPr>
        <w:br w:type="page"/>
      </w:r>
      <w:r>
        <w:rPr>
          <w:rFonts w:hint="eastAsia"/>
          <w:color w:val="auto"/>
          <w:szCs w:val="21"/>
          <w:highlight w:val="none"/>
          <w:lang w:val="en-US" w:eastAsia="zh-CN"/>
        </w:rPr>
        <w:t>9</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1CDEB47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9AB212">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9AEB4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7696AF">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817296">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61EE32">
            <w:pPr>
              <w:spacing w:line="360" w:lineRule="auto"/>
              <w:jc w:val="center"/>
              <w:rPr>
                <w:color w:val="auto"/>
                <w:szCs w:val="21"/>
                <w:highlight w:val="none"/>
              </w:rPr>
            </w:pPr>
            <w:r>
              <w:rPr>
                <w:rFonts w:hint="eastAsia"/>
                <w:color w:val="auto"/>
                <w:szCs w:val="21"/>
                <w:highlight w:val="none"/>
              </w:rPr>
              <w:t>备注</w:t>
            </w:r>
          </w:p>
        </w:tc>
      </w:tr>
      <w:tr w14:paraId="481F2F1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8C018A">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DEE1A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A84F3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B3AC1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085536">
            <w:pPr>
              <w:spacing w:line="360" w:lineRule="auto"/>
              <w:jc w:val="center"/>
              <w:rPr>
                <w:color w:val="auto"/>
                <w:szCs w:val="21"/>
                <w:highlight w:val="none"/>
              </w:rPr>
            </w:pPr>
          </w:p>
        </w:tc>
      </w:tr>
      <w:tr w14:paraId="760DACE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90E34B">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0AA57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640A5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8EEF4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4FEC54">
            <w:pPr>
              <w:spacing w:line="360" w:lineRule="auto"/>
              <w:jc w:val="center"/>
              <w:rPr>
                <w:color w:val="auto"/>
                <w:szCs w:val="21"/>
                <w:highlight w:val="none"/>
              </w:rPr>
            </w:pPr>
          </w:p>
        </w:tc>
      </w:tr>
      <w:tr w14:paraId="7C60C05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D54C17">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E027F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0E95C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574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384088">
            <w:pPr>
              <w:spacing w:line="360" w:lineRule="auto"/>
              <w:jc w:val="center"/>
              <w:rPr>
                <w:color w:val="auto"/>
                <w:szCs w:val="21"/>
                <w:highlight w:val="none"/>
              </w:rPr>
            </w:pPr>
          </w:p>
        </w:tc>
      </w:tr>
      <w:tr w14:paraId="33CBD0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415D75">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D0D3CC">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90F5C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F1108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1F98F9">
            <w:pPr>
              <w:spacing w:line="360" w:lineRule="auto"/>
              <w:jc w:val="center"/>
              <w:rPr>
                <w:color w:val="auto"/>
                <w:szCs w:val="21"/>
                <w:highlight w:val="none"/>
              </w:rPr>
            </w:pPr>
          </w:p>
        </w:tc>
      </w:tr>
    </w:tbl>
    <w:p w14:paraId="3DEE7BC8">
      <w:pPr>
        <w:snapToGrid w:val="0"/>
        <w:spacing w:line="360" w:lineRule="auto"/>
        <w:jc w:val="left"/>
        <w:rPr>
          <w:color w:val="auto"/>
          <w:szCs w:val="21"/>
          <w:highlight w:val="none"/>
        </w:rPr>
      </w:pPr>
      <w:r>
        <w:rPr>
          <w:rFonts w:hint="eastAsia"/>
          <w:color w:val="auto"/>
          <w:szCs w:val="21"/>
          <w:highlight w:val="none"/>
        </w:rPr>
        <w:t>注：</w:t>
      </w:r>
    </w:p>
    <w:p w14:paraId="58F0CFD8">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59BC10">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533CAB56">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3056402D">
      <w:pPr>
        <w:snapToGrid w:val="0"/>
        <w:spacing w:line="360" w:lineRule="auto"/>
        <w:jc w:val="left"/>
        <w:rPr>
          <w:color w:val="auto"/>
          <w:szCs w:val="21"/>
          <w:highlight w:val="none"/>
        </w:rPr>
      </w:pPr>
    </w:p>
    <w:p w14:paraId="64F170DD">
      <w:pPr>
        <w:snapToGrid w:val="0"/>
        <w:spacing w:line="360" w:lineRule="auto"/>
        <w:jc w:val="left"/>
        <w:rPr>
          <w:color w:val="auto"/>
          <w:szCs w:val="21"/>
          <w:highlight w:val="none"/>
        </w:rPr>
      </w:pPr>
    </w:p>
    <w:p w14:paraId="6835ABBD">
      <w:pPr>
        <w:snapToGrid w:val="0"/>
        <w:spacing w:line="360" w:lineRule="auto"/>
        <w:jc w:val="left"/>
        <w:rPr>
          <w:color w:val="auto"/>
          <w:szCs w:val="21"/>
          <w:highlight w:val="none"/>
        </w:rPr>
      </w:pPr>
    </w:p>
    <w:p w14:paraId="3FA5EC00">
      <w:pPr>
        <w:snapToGrid w:val="0"/>
        <w:spacing w:line="360" w:lineRule="auto"/>
        <w:jc w:val="left"/>
        <w:rPr>
          <w:color w:val="auto"/>
          <w:szCs w:val="21"/>
          <w:highlight w:val="none"/>
        </w:rPr>
      </w:pPr>
    </w:p>
    <w:p w14:paraId="57C6FE40">
      <w:pPr>
        <w:snapToGrid w:val="0"/>
        <w:spacing w:line="360" w:lineRule="auto"/>
        <w:jc w:val="left"/>
        <w:rPr>
          <w:color w:val="auto"/>
          <w:szCs w:val="21"/>
          <w:highlight w:val="none"/>
        </w:rPr>
      </w:pPr>
    </w:p>
    <w:p w14:paraId="376C6316">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5B7459AF">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71B435C4">
      <w:pPr>
        <w:snapToGrid w:val="0"/>
        <w:rPr>
          <w:rFonts w:ascii="宋体" w:hAnsi="宋体"/>
          <w:b/>
          <w:color w:val="auto"/>
          <w:sz w:val="28"/>
          <w:szCs w:val="28"/>
          <w:highlight w:val="none"/>
        </w:rPr>
      </w:pPr>
      <w:r>
        <w:rPr>
          <w:rFonts w:ascii="宋体" w:hAnsi="宋体"/>
          <w:b/>
          <w:color w:val="auto"/>
          <w:sz w:val="28"/>
          <w:szCs w:val="28"/>
          <w:highlight w:val="none"/>
        </w:rPr>
        <w:br w:type="page"/>
      </w:r>
      <w:r>
        <w:rPr>
          <w:rFonts w:hint="eastAsia"/>
          <w:color w:val="auto"/>
          <w:szCs w:val="21"/>
          <w:highlight w:val="none"/>
          <w:lang w:val="en-US" w:eastAsia="zh-CN"/>
        </w:rPr>
        <w:t>9</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0A6B9A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B1FFCC">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9338A">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A0BDD">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DB716F">
            <w:pPr>
              <w:spacing w:line="360" w:lineRule="auto"/>
              <w:jc w:val="center"/>
              <w:rPr>
                <w:color w:val="auto"/>
                <w:szCs w:val="21"/>
                <w:highlight w:val="none"/>
              </w:rPr>
            </w:pPr>
            <w:r>
              <w:rPr>
                <w:rFonts w:hint="eastAsia"/>
                <w:color w:val="auto"/>
                <w:szCs w:val="21"/>
                <w:highlight w:val="none"/>
              </w:rPr>
              <w:t>备注</w:t>
            </w:r>
          </w:p>
        </w:tc>
      </w:tr>
      <w:tr w14:paraId="226A165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319B3">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41EB4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BB198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7528BC">
            <w:pPr>
              <w:spacing w:line="360" w:lineRule="auto"/>
              <w:jc w:val="center"/>
              <w:rPr>
                <w:color w:val="auto"/>
                <w:szCs w:val="21"/>
                <w:highlight w:val="none"/>
              </w:rPr>
            </w:pPr>
          </w:p>
        </w:tc>
      </w:tr>
      <w:tr w14:paraId="5FC63DD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8AE4FF">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3455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DC1CB5">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628B1">
            <w:pPr>
              <w:spacing w:line="360" w:lineRule="auto"/>
              <w:jc w:val="center"/>
              <w:rPr>
                <w:color w:val="auto"/>
                <w:szCs w:val="21"/>
                <w:highlight w:val="none"/>
              </w:rPr>
            </w:pPr>
          </w:p>
        </w:tc>
      </w:tr>
      <w:tr w14:paraId="4776B95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808B72">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AD08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0DB395">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714435">
            <w:pPr>
              <w:spacing w:line="360" w:lineRule="auto"/>
              <w:jc w:val="center"/>
              <w:rPr>
                <w:color w:val="auto"/>
                <w:szCs w:val="21"/>
                <w:highlight w:val="none"/>
              </w:rPr>
            </w:pPr>
          </w:p>
        </w:tc>
      </w:tr>
      <w:tr w14:paraId="14B01E8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183276">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6E59C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42EA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3D69AC">
            <w:pPr>
              <w:spacing w:line="360" w:lineRule="auto"/>
              <w:jc w:val="center"/>
              <w:rPr>
                <w:color w:val="auto"/>
                <w:szCs w:val="21"/>
                <w:highlight w:val="none"/>
              </w:rPr>
            </w:pPr>
          </w:p>
        </w:tc>
      </w:tr>
    </w:tbl>
    <w:p w14:paraId="147F4A20">
      <w:pPr>
        <w:snapToGrid w:val="0"/>
        <w:spacing w:line="360" w:lineRule="auto"/>
        <w:jc w:val="left"/>
        <w:rPr>
          <w:color w:val="auto"/>
          <w:szCs w:val="21"/>
          <w:highlight w:val="none"/>
        </w:rPr>
      </w:pPr>
      <w:r>
        <w:rPr>
          <w:rFonts w:hint="eastAsia"/>
          <w:color w:val="auto"/>
          <w:szCs w:val="21"/>
          <w:highlight w:val="none"/>
        </w:rPr>
        <w:t>注：</w:t>
      </w:r>
    </w:p>
    <w:p w14:paraId="2E4601D7">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7615A742">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356F6A10">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557F651B">
      <w:pPr>
        <w:snapToGrid w:val="0"/>
        <w:spacing w:line="360" w:lineRule="auto"/>
        <w:jc w:val="left"/>
        <w:rPr>
          <w:color w:val="auto"/>
          <w:szCs w:val="21"/>
          <w:highlight w:val="none"/>
        </w:rPr>
      </w:pPr>
    </w:p>
    <w:p w14:paraId="69F0685B">
      <w:pPr>
        <w:snapToGrid w:val="0"/>
        <w:spacing w:line="360" w:lineRule="auto"/>
        <w:jc w:val="left"/>
        <w:rPr>
          <w:color w:val="auto"/>
          <w:szCs w:val="21"/>
          <w:highlight w:val="none"/>
        </w:rPr>
      </w:pPr>
    </w:p>
    <w:p w14:paraId="4AC5C5CC">
      <w:pPr>
        <w:snapToGrid w:val="0"/>
        <w:spacing w:line="360" w:lineRule="auto"/>
        <w:jc w:val="left"/>
        <w:rPr>
          <w:color w:val="auto"/>
          <w:szCs w:val="21"/>
          <w:highlight w:val="none"/>
        </w:rPr>
      </w:pPr>
    </w:p>
    <w:p w14:paraId="1F2182DB">
      <w:pPr>
        <w:snapToGrid w:val="0"/>
        <w:spacing w:line="360" w:lineRule="auto"/>
        <w:jc w:val="left"/>
        <w:rPr>
          <w:color w:val="auto"/>
          <w:szCs w:val="21"/>
          <w:highlight w:val="none"/>
        </w:rPr>
      </w:pPr>
    </w:p>
    <w:p w14:paraId="4CF0CC75">
      <w:pPr>
        <w:snapToGrid w:val="0"/>
        <w:spacing w:line="360" w:lineRule="auto"/>
        <w:jc w:val="left"/>
        <w:rPr>
          <w:color w:val="auto"/>
          <w:szCs w:val="21"/>
          <w:highlight w:val="none"/>
        </w:rPr>
      </w:pPr>
    </w:p>
    <w:p w14:paraId="5F53D0E4">
      <w:pPr>
        <w:snapToGrid w:val="0"/>
        <w:spacing w:line="360" w:lineRule="auto"/>
        <w:jc w:val="left"/>
        <w:rPr>
          <w:color w:val="auto"/>
          <w:szCs w:val="21"/>
          <w:highlight w:val="none"/>
        </w:rPr>
      </w:pPr>
    </w:p>
    <w:p w14:paraId="75D6F8F6">
      <w:pPr>
        <w:snapToGrid w:val="0"/>
        <w:spacing w:line="360" w:lineRule="auto"/>
        <w:jc w:val="left"/>
        <w:rPr>
          <w:color w:val="auto"/>
          <w:szCs w:val="21"/>
          <w:highlight w:val="none"/>
        </w:rPr>
      </w:pPr>
    </w:p>
    <w:p w14:paraId="4AB9FE22">
      <w:pPr>
        <w:snapToGrid w:val="0"/>
        <w:spacing w:line="360" w:lineRule="auto"/>
        <w:jc w:val="left"/>
        <w:rPr>
          <w:color w:val="auto"/>
          <w:szCs w:val="21"/>
          <w:highlight w:val="none"/>
        </w:rPr>
      </w:pPr>
    </w:p>
    <w:p w14:paraId="037FDE6B">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1394267">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7C9C53DB">
      <w:pPr>
        <w:pStyle w:val="26"/>
        <w:tabs>
          <w:tab w:val="left" w:pos="2127"/>
        </w:tabs>
        <w:spacing w:line="340" w:lineRule="exact"/>
        <w:rPr>
          <w:rFonts w:hint="eastAsia" w:ascii="Times New Roman" w:hAnsi="Times New Roman" w:cs="Times New Roman"/>
          <w:color w:val="auto"/>
          <w:highlight w:val="none"/>
        </w:rPr>
      </w:pPr>
      <w:r>
        <w:rPr>
          <w:rFonts w:ascii="Times New Roman" w:hAnsi="Times New Roman" w:cs="Times New Roman"/>
          <w:color w:val="auto"/>
          <w:highlight w:val="none"/>
        </w:rPr>
        <w:br w:type="page"/>
      </w:r>
      <w:bookmarkStart w:id="89" w:name="_Hlk21623591"/>
      <w:r>
        <w:rPr>
          <w:rFonts w:hint="eastAsia"/>
          <w:color w:val="auto"/>
          <w:highlight w:val="none"/>
          <w:lang w:val="en-US" w:eastAsia="zh-CN"/>
        </w:rPr>
        <w:t>10</w:t>
      </w:r>
      <w:r>
        <w:rPr>
          <w:color w:val="auto"/>
          <w:highlight w:val="none"/>
        </w:rPr>
        <w:t>．谈判保证金缴纳证明</w:t>
      </w:r>
      <w:r>
        <w:rPr>
          <w:rFonts w:hint="eastAsia"/>
          <w:color w:val="auto"/>
          <w:highlight w:val="none"/>
        </w:rPr>
        <w:t>。</w:t>
      </w:r>
      <w:r>
        <w:rPr>
          <w:rFonts w:hint="eastAsia"/>
          <w:b/>
          <w:color w:val="auto"/>
          <w:highlight w:val="none"/>
        </w:rPr>
        <w:t>（如采购文件有要求时提供）</w:t>
      </w:r>
    </w:p>
    <w:bookmarkEnd w:id="89"/>
    <w:p w14:paraId="47DF0B1C">
      <w:pPr>
        <w:snapToGrid w:val="0"/>
        <w:spacing w:before="50" w:after="120" w:afterLines="50" w:line="440" w:lineRule="exact"/>
        <w:jc w:val="left"/>
        <w:rPr>
          <w:b/>
          <w:color w:val="auto"/>
          <w:szCs w:val="21"/>
          <w:highlight w:val="none"/>
        </w:rPr>
      </w:pPr>
      <w:bookmarkStart w:id="90" w:name="_Hlk21623617"/>
    </w:p>
    <w:p w14:paraId="54812D75">
      <w:pPr>
        <w:snapToGrid w:val="0"/>
        <w:spacing w:before="50" w:after="120" w:afterLines="50" w:line="440" w:lineRule="exact"/>
        <w:jc w:val="left"/>
        <w:rPr>
          <w:b/>
          <w:color w:val="auto"/>
          <w:szCs w:val="21"/>
          <w:highlight w:val="none"/>
        </w:rPr>
      </w:pPr>
    </w:p>
    <w:p w14:paraId="2232C9E4">
      <w:pPr>
        <w:widowControl/>
        <w:jc w:val="left"/>
        <w:rPr>
          <w:bCs/>
          <w:color w:val="auto"/>
          <w:sz w:val="24"/>
          <w:highlight w:val="none"/>
        </w:rPr>
      </w:pPr>
      <w:r>
        <w:rPr>
          <w:rFonts w:hint="eastAsia"/>
          <w:color w:val="auto"/>
          <w:szCs w:val="21"/>
          <w:highlight w:val="none"/>
          <w:lang w:val="en-US" w:eastAsia="zh-CN"/>
        </w:rPr>
        <w:t>11</w:t>
      </w:r>
      <w:r>
        <w:rPr>
          <w:color w:val="auto"/>
          <w:szCs w:val="21"/>
          <w:highlight w:val="none"/>
        </w:rPr>
        <w:t>．供应商认为应当要提交的资格证明材料。</w:t>
      </w:r>
      <w:r>
        <w:rPr>
          <w:b/>
          <w:color w:val="auto"/>
          <w:szCs w:val="21"/>
          <w:highlight w:val="none"/>
        </w:rPr>
        <w:br w:type="page"/>
      </w:r>
      <w:r>
        <w:rPr>
          <w:bCs/>
          <w:color w:val="auto"/>
          <w:sz w:val="24"/>
          <w:highlight w:val="none"/>
        </w:rPr>
        <w:t xml:space="preserve"> </w:t>
      </w:r>
      <w:bookmarkEnd w:id="90"/>
      <w:bookmarkStart w:id="91" w:name="_Hlk60649396"/>
    </w:p>
    <w:bookmarkEnd w:id="91"/>
    <w:p w14:paraId="2B732F06">
      <w:pPr>
        <w:widowControl/>
        <w:jc w:val="left"/>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附件一：</w:t>
      </w:r>
    </w:p>
    <w:p w14:paraId="2903B353">
      <w:pPr>
        <w:widowControl/>
        <w:jc w:val="center"/>
        <w:rPr>
          <w:rFonts w:ascii="宋体" w:hAnsi="宋体" w:cs="宋体"/>
          <w:b/>
          <w:bCs/>
          <w:color w:val="auto"/>
          <w:highlight w:val="none"/>
        </w:rPr>
      </w:pPr>
      <w:r>
        <w:rPr>
          <w:rFonts w:hint="eastAsia" w:ascii="宋体" w:hAnsi="宋体" w:cs="宋体"/>
          <w:b/>
          <w:bCs/>
          <w:color w:val="auto"/>
          <w:kern w:val="0"/>
          <w:sz w:val="36"/>
          <w:szCs w:val="36"/>
          <w:highlight w:val="none"/>
          <w:lang w:bidi="ar"/>
        </w:rPr>
        <w:t>政府采购项目投标资格承诺函</w:t>
      </w:r>
    </w:p>
    <w:p w14:paraId="5EEB2F89">
      <w:pPr>
        <w:snapToGrid w:val="0"/>
        <w:spacing w:before="50" w:after="120" w:afterLines="50" w:line="440" w:lineRule="exact"/>
        <w:ind w:firstLine="420" w:firstLineChars="200"/>
        <w:jc w:val="left"/>
        <w:rPr>
          <w:color w:val="auto"/>
          <w:highlight w:val="none"/>
        </w:rPr>
      </w:pPr>
      <w:r>
        <w:rPr>
          <w:rFonts w:hint="eastAsia"/>
          <w:color w:val="auto"/>
          <w:highlight w:val="none"/>
        </w:rPr>
        <w:t xml:space="preserve">本公司郑重承诺，根据《中华人民共和国政府采购法》第二十二条的规定，本公司为参加政府采购活动的合格供应商。即本公司同时满足以下条件： </w:t>
      </w:r>
    </w:p>
    <w:p w14:paraId="743050D8">
      <w:pPr>
        <w:snapToGrid w:val="0"/>
        <w:spacing w:before="50" w:after="120" w:afterLines="50" w:line="440" w:lineRule="exact"/>
        <w:jc w:val="left"/>
        <w:rPr>
          <w:color w:val="auto"/>
          <w:highlight w:val="none"/>
        </w:rPr>
      </w:pPr>
      <w:r>
        <w:rPr>
          <w:rFonts w:hint="eastAsia"/>
          <w:color w:val="auto"/>
          <w:highlight w:val="none"/>
        </w:rPr>
        <w:t xml:space="preserve">1.具有独立承担民事责任的能力。 </w:t>
      </w:r>
    </w:p>
    <w:p w14:paraId="6D147519">
      <w:pPr>
        <w:snapToGrid w:val="0"/>
        <w:spacing w:before="50" w:after="120" w:afterLines="50" w:line="440" w:lineRule="exact"/>
        <w:jc w:val="left"/>
        <w:rPr>
          <w:color w:val="auto"/>
          <w:highlight w:val="none"/>
        </w:rPr>
      </w:pPr>
      <w:r>
        <w:rPr>
          <w:rFonts w:hint="eastAsia"/>
          <w:color w:val="auto"/>
          <w:highlight w:val="none"/>
        </w:rPr>
        <w:t xml:space="preserve">2.具有良好的商业信誉和健全的财务会计制度。 </w:t>
      </w:r>
    </w:p>
    <w:p w14:paraId="6FB21B56">
      <w:pPr>
        <w:snapToGrid w:val="0"/>
        <w:spacing w:before="50" w:after="120" w:afterLines="50" w:line="440" w:lineRule="exact"/>
        <w:jc w:val="left"/>
        <w:rPr>
          <w:color w:val="auto"/>
          <w:highlight w:val="none"/>
        </w:rPr>
      </w:pPr>
      <w:r>
        <w:rPr>
          <w:rFonts w:hint="eastAsia"/>
          <w:color w:val="auto"/>
          <w:highlight w:val="none"/>
        </w:rPr>
        <w:t xml:space="preserve">3.具有履行合同所必需的设备和专业技术能力。 </w:t>
      </w:r>
    </w:p>
    <w:p w14:paraId="287850CD">
      <w:pPr>
        <w:snapToGrid w:val="0"/>
        <w:spacing w:before="50" w:after="120" w:afterLines="50" w:line="440" w:lineRule="exact"/>
        <w:jc w:val="left"/>
        <w:rPr>
          <w:color w:val="auto"/>
          <w:highlight w:val="none"/>
        </w:rPr>
      </w:pPr>
      <w:r>
        <w:rPr>
          <w:rFonts w:hint="eastAsia"/>
          <w:color w:val="auto"/>
          <w:highlight w:val="none"/>
        </w:rPr>
        <w:t xml:space="preserve">4.有依法缴纳税收和社会保障资金的良好记录。 </w:t>
      </w:r>
    </w:p>
    <w:p w14:paraId="08ACC55B">
      <w:pPr>
        <w:snapToGrid w:val="0"/>
        <w:spacing w:before="50" w:after="120" w:afterLines="50" w:line="440" w:lineRule="exact"/>
        <w:jc w:val="left"/>
        <w:rPr>
          <w:color w:val="auto"/>
          <w:highlight w:val="none"/>
        </w:rPr>
      </w:pPr>
      <w:r>
        <w:rPr>
          <w:rFonts w:hint="eastAsia"/>
          <w:color w:val="auto"/>
          <w:highlight w:val="none"/>
        </w:rPr>
        <w:t xml:space="preserve">5. 提交响应文件截止日期前三年内，在经营活动中没有重大违法记录。 </w:t>
      </w:r>
    </w:p>
    <w:p w14:paraId="364AD85F">
      <w:pPr>
        <w:snapToGrid w:val="0"/>
        <w:spacing w:before="50" w:after="120" w:afterLines="50" w:line="440" w:lineRule="exact"/>
        <w:ind w:firstLine="420" w:firstLineChars="200"/>
        <w:jc w:val="left"/>
        <w:rPr>
          <w:color w:val="auto"/>
          <w:highlight w:val="none"/>
        </w:rPr>
      </w:pPr>
      <w:r>
        <w:rPr>
          <w:rFonts w:hint="eastAsia"/>
          <w:color w:val="auto"/>
          <w:highlight w:val="none"/>
        </w:rPr>
        <w:t xml:space="preserve">本公司对上述承诺的真实性负责，并接受政府采购、税务、社会保障等监督管理部门、采购文件规定的资格审查机构、社会公众的监督和检查。如有虚假，将依法承担相应责任。 </w:t>
      </w:r>
    </w:p>
    <w:p w14:paraId="2CF73411">
      <w:pPr>
        <w:snapToGrid w:val="0"/>
        <w:spacing w:before="50" w:after="120" w:afterLines="50" w:line="440" w:lineRule="exact"/>
        <w:jc w:val="left"/>
        <w:rPr>
          <w:color w:val="auto"/>
          <w:highlight w:val="none"/>
        </w:rPr>
      </w:pPr>
    </w:p>
    <w:p w14:paraId="53D316DF">
      <w:pPr>
        <w:snapToGrid w:val="0"/>
        <w:spacing w:before="50" w:after="120" w:afterLines="50" w:line="440" w:lineRule="exact"/>
        <w:ind w:firstLine="4216" w:firstLineChars="2000"/>
        <w:jc w:val="left"/>
        <w:rPr>
          <w:b/>
          <w:bCs/>
          <w:color w:val="auto"/>
          <w:highlight w:val="none"/>
          <w:u w:val="single"/>
        </w:rPr>
      </w:pPr>
      <w:r>
        <w:rPr>
          <w:rFonts w:hint="eastAsia"/>
          <w:b/>
          <w:bCs/>
          <w:color w:val="auto"/>
          <w:highlight w:val="none"/>
        </w:rPr>
        <w:t>供应商名称（电子签章）：</w:t>
      </w:r>
      <w:r>
        <w:rPr>
          <w:rFonts w:hint="eastAsia"/>
          <w:b/>
          <w:bCs/>
          <w:color w:val="auto"/>
          <w:highlight w:val="none"/>
          <w:u w:val="single"/>
        </w:rPr>
        <w:t xml:space="preserve">                   </w:t>
      </w:r>
    </w:p>
    <w:p w14:paraId="5DB5F0C7">
      <w:pPr>
        <w:snapToGrid w:val="0"/>
        <w:spacing w:before="50" w:after="120" w:afterLines="50" w:line="440" w:lineRule="exact"/>
        <w:ind w:firstLine="4006" w:firstLineChars="1900"/>
        <w:jc w:val="left"/>
        <w:rPr>
          <w:b/>
          <w:bCs/>
          <w:color w:val="auto"/>
          <w:highlight w:val="none"/>
          <w:u w:val="single"/>
        </w:rPr>
      </w:pPr>
      <w:r>
        <w:rPr>
          <w:rFonts w:hint="eastAsia"/>
          <w:b/>
          <w:bCs/>
          <w:color w:val="auto"/>
          <w:highlight w:val="none"/>
        </w:rPr>
        <w:t>法定代表人（签名</w:t>
      </w:r>
      <w:r>
        <w:rPr>
          <w:rFonts w:hint="eastAsia"/>
          <w:b/>
          <w:bCs/>
          <w:color w:val="auto"/>
          <w:highlight w:val="none"/>
          <w:lang w:eastAsia="zh-CN"/>
        </w:rPr>
        <w:t>或签章</w:t>
      </w:r>
      <w:r>
        <w:rPr>
          <w:rFonts w:hint="eastAsia"/>
          <w:b/>
          <w:bCs/>
          <w:color w:val="auto"/>
          <w:highlight w:val="none"/>
        </w:rPr>
        <w:t>）：</w:t>
      </w:r>
      <w:r>
        <w:rPr>
          <w:rFonts w:hint="eastAsia"/>
          <w:b/>
          <w:bCs/>
          <w:color w:val="auto"/>
          <w:highlight w:val="none"/>
          <w:u w:val="single"/>
        </w:rPr>
        <w:t xml:space="preserve">                   </w:t>
      </w:r>
    </w:p>
    <w:p w14:paraId="4CFED6E9">
      <w:pPr>
        <w:widowControl/>
        <w:jc w:val="right"/>
        <w:rPr>
          <w:rFonts w:hint="eastAsia"/>
          <w:color w:val="auto"/>
          <w:highlight w:val="none"/>
        </w:rPr>
      </w:pPr>
      <w:r>
        <w:rPr>
          <w:rFonts w:hint="eastAsia"/>
          <w:color w:val="auto"/>
          <w:highlight w:val="none"/>
        </w:rPr>
        <w:t>日期： 年 月   日</w:t>
      </w:r>
    </w:p>
    <w:p w14:paraId="5EBA9840">
      <w:pPr>
        <w:widowControl/>
        <w:jc w:val="right"/>
        <w:rPr>
          <w:rFonts w:hint="eastAsia"/>
          <w:color w:val="auto"/>
          <w:highlight w:val="none"/>
        </w:rPr>
      </w:pPr>
    </w:p>
    <w:p w14:paraId="1FDF472B">
      <w:pPr>
        <w:snapToGrid w:val="0"/>
        <w:spacing w:before="50" w:after="120" w:afterLines="50" w:line="400" w:lineRule="exact"/>
        <w:jc w:val="left"/>
        <w:rPr>
          <w:rFonts w:hint="eastAsia"/>
          <w:b/>
          <w:bCs/>
          <w:color w:val="auto"/>
          <w:sz w:val="28"/>
          <w:szCs w:val="28"/>
          <w:highlight w:val="none"/>
        </w:rPr>
      </w:pPr>
    </w:p>
    <w:p w14:paraId="372E64DD">
      <w:pPr>
        <w:snapToGrid w:val="0"/>
        <w:spacing w:before="50" w:after="120" w:afterLines="50" w:line="400" w:lineRule="exact"/>
        <w:jc w:val="left"/>
        <w:rPr>
          <w:color w:val="auto"/>
          <w:sz w:val="28"/>
          <w:szCs w:val="28"/>
          <w:highlight w:val="none"/>
        </w:rPr>
      </w:pPr>
      <w:r>
        <w:rPr>
          <w:rFonts w:hint="eastAsia"/>
          <w:b/>
          <w:bCs/>
          <w:color w:val="auto"/>
          <w:sz w:val="28"/>
          <w:szCs w:val="28"/>
          <w:highlight w:val="none"/>
        </w:rPr>
        <w:t>附：供应商有效的营业执照复印件以及法人身份证复印件并加盖公章。</w:t>
      </w:r>
    </w:p>
    <w:p w14:paraId="6EC1BCDA">
      <w:pPr>
        <w:snapToGrid w:val="0"/>
        <w:spacing w:before="120" w:beforeLines="50" w:after="50" w:afterLines="0" w:line="440" w:lineRule="exact"/>
        <w:jc w:val="left"/>
        <w:outlineLvl w:val="1"/>
        <w:rPr>
          <w:rFonts w:hint="default"/>
          <w:b/>
          <w:color w:val="auto"/>
          <w:sz w:val="24"/>
          <w:szCs w:val="24"/>
          <w:highlight w:val="none"/>
        </w:rPr>
      </w:pPr>
      <w:r>
        <w:rPr>
          <w:bCs/>
          <w:color w:val="auto"/>
          <w:sz w:val="24"/>
          <w:highlight w:val="none"/>
        </w:rPr>
        <w:br w:type="page"/>
      </w:r>
      <w:r>
        <w:rPr>
          <w:rFonts w:hint="eastAsia"/>
          <w:b w:val="0"/>
          <w:bCs w:val="0"/>
          <w:color w:val="auto"/>
          <w:sz w:val="24"/>
          <w:szCs w:val="24"/>
          <w:highlight w:val="none"/>
          <w:lang w:val="en-US" w:eastAsia="zh-CN"/>
        </w:rPr>
        <w:t>2</w:t>
      </w:r>
      <w:r>
        <w:rPr>
          <w:rFonts w:hint="default"/>
          <w:b w:val="0"/>
          <w:bCs w:val="0"/>
          <w:color w:val="auto"/>
          <w:sz w:val="24"/>
          <w:szCs w:val="24"/>
          <w:highlight w:val="none"/>
        </w:rPr>
        <w:t>.</w:t>
      </w:r>
      <w:r>
        <w:rPr>
          <w:rFonts w:hint="eastAsia" w:ascii="宋体" w:hAnsi="宋体" w:eastAsia="宋体"/>
          <w:b w:val="0"/>
          <w:bCs w:val="0"/>
          <w:color w:val="auto"/>
          <w:sz w:val="24"/>
          <w:szCs w:val="24"/>
          <w:highlight w:val="none"/>
        </w:rPr>
        <w:t xml:space="preserve">响应文件封面参考格式（商务技术文件）： </w:t>
      </w:r>
    </w:p>
    <w:p w14:paraId="1F4B25C8">
      <w:pPr>
        <w:snapToGrid w:val="0"/>
        <w:spacing w:before="120" w:beforeLines="50" w:after="50" w:afterLines="0" w:line="360" w:lineRule="exact"/>
        <w:rPr>
          <w:rFonts w:hint="default"/>
          <w:color w:val="auto"/>
          <w:sz w:val="24"/>
          <w:szCs w:val="24"/>
          <w:highlight w:val="none"/>
        </w:rPr>
      </w:pPr>
    </w:p>
    <w:p w14:paraId="56E1D331">
      <w:pPr>
        <w:snapToGrid w:val="0"/>
        <w:spacing w:before="120" w:beforeLines="50" w:after="50" w:afterLines="0" w:line="360" w:lineRule="exact"/>
        <w:jc w:val="right"/>
        <w:rPr>
          <w:rFonts w:hint="default"/>
          <w:color w:val="auto"/>
          <w:sz w:val="24"/>
          <w:szCs w:val="24"/>
          <w:highlight w:val="none"/>
        </w:rPr>
      </w:pPr>
    </w:p>
    <w:p w14:paraId="56BCD2AF">
      <w:pPr>
        <w:snapToGrid w:val="0"/>
        <w:spacing w:before="120" w:beforeLines="50" w:after="50" w:afterLines="0" w:line="360" w:lineRule="exact"/>
        <w:jc w:val="center"/>
        <w:rPr>
          <w:rFonts w:hint="default"/>
          <w:color w:val="auto"/>
          <w:sz w:val="24"/>
          <w:szCs w:val="24"/>
          <w:highlight w:val="none"/>
        </w:rPr>
      </w:pPr>
      <w:r>
        <w:rPr>
          <w:rFonts w:hint="eastAsia" w:ascii="宋体" w:hAnsi="宋体" w:eastAsia="宋体"/>
          <w:b/>
          <w:color w:val="auto"/>
          <w:sz w:val="44"/>
          <w:szCs w:val="24"/>
          <w:highlight w:val="none"/>
        </w:rPr>
        <w:t>电子响应文件</w:t>
      </w:r>
    </w:p>
    <w:p w14:paraId="233767D8">
      <w:pPr>
        <w:snapToGrid w:val="0"/>
        <w:spacing w:before="120" w:beforeLines="50" w:after="50" w:afterLines="0" w:line="360" w:lineRule="exact"/>
        <w:jc w:val="center"/>
        <w:rPr>
          <w:rFonts w:hint="default"/>
          <w:b/>
          <w:color w:val="auto"/>
          <w:sz w:val="44"/>
          <w:szCs w:val="24"/>
          <w:highlight w:val="none"/>
        </w:rPr>
      </w:pPr>
    </w:p>
    <w:p w14:paraId="621085BF">
      <w:pPr>
        <w:snapToGrid w:val="0"/>
        <w:spacing w:before="120" w:beforeLines="50" w:after="50" w:afterLines="0" w:line="360" w:lineRule="exact"/>
        <w:jc w:val="center"/>
        <w:rPr>
          <w:rFonts w:hint="default"/>
          <w:b/>
          <w:color w:val="auto"/>
          <w:sz w:val="44"/>
          <w:szCs w:val="24"/>
          <w:highlight w:val="none"/>
        </w:rPr>
      </w:pPr>
    </w:p>
    <w:p w14:paraId="5CF30524">
      <w:pPr>
        <w:snapToGrid w:val="0"/>
        <w:spacing w:before="120" w:beforeLines="50" w:after="50" w:afterLines="0" w:line="360" w:lineRule="exact"/>
        <w:jc w:val="center"/>
        <w:rPr>
          <w:rFonts w:hint="default"/>
          <w:b/>
          <w:color w:val="auto"/>
          <w:sz w:val="44"/>
          <w:szCs w:val="24"/>
          <w:highlight w:val="none"/>
        </w:rPr>
      </w:pPr>
      <w:r>
        <w:rPr>
          <w:rFonts w:hint="eastAsia" w:eastAsia="宋体"/>
          <w:b/>
          <w:color w:val="auto"/>
          <w:sz w:val="44"/>
          <w:szCs w:val="24"/>
          <w:highlight w:val="none"/>
          <w:lang w:val="en-US" w:eastAsia="zh-CN"/>
        </w:rPr>
        <w:t>商</w:t>
      </w:r>
      <w:r>
        <w:rPr>
          <w:rFonts w:hint="eastAsia" w:eastAsia="宋体"/>
          <w:b/>
          <w:color w:val="auto"/>
          <w:sz w:val="44"/>
          <w:szCs w:val="24"/>
          <w:highlight w:val="none"/>
        </w:rPr>
        <w:t>务技术文件</w:t>
      </w:r>
    </w:p>
    <w:p w14:paraId="6EFC40EA">
      <w:pPr>
        <w:snapToGrid w:val="0"/>
        <w:spacing w:before="120" w:beforeLines="50" w:after="50" w:afterLines="0" w:line="360" w:lineRule="exact"/>
        <w:jc w:val="center"/>
        <w:rPr>
          <w:rFonts w:hint="default"/>
          <w:b/>
          <w:color w:val="auto"/>
          <w:sz w:val="44"/>
          <w:szCs w:val="24"/>
          <w:highlight w:val="none"/>
        </w:rPr>
      </w:pPr>
    </w:p>
    <w:p w14:paraId="5168E6CD">
      <w:pPr>
        <w:snapToGrid w:val="0"/>
        <w:spacing w:before="120" w:beforeLines="50" w:after="50" w:afterLines="0" w:line="360" w:lineRule="exact"/>
        <w:rPr>
          <w:rFonts w:hint="default"/>
          <w:color w:val="auto"/>
          <w:sz w:val="24"/>
          <w:szCs w:val="24"/>
          <w:highlight w:val="none"/>
        </w:rPr>
      </w:pPr>
    </w:p>
    <w:p w14:paraId="1D38C79F">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 xml:space="preserve">项目名称： </w:t>
      </w:r>
    </w:p>
    <w:p w14:paraId="165A04EC">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项目编号：</w:t>
      </w:r>
    </w:p>
    <w:p w14:paraId="7DEFFA6D">
      <w:pPr>
        <w:snapToGrid w:val="0"/>
        <w:spacing w:before="120" w:beforeLines="50" w:after="50" w:afterLines="0" w:line="440" w:lineRule="exact"/>
        <w:ind w:firstLine="720" w:firstLineChars="300"/>
        <w:rPr>
          <w:rFonts w:hint="default"/>
          <w:color w:val="auto"/>
          <w:sz w:val="24"/>
          <w:szCs w:val="24"/>
          <w:highlight w:val="none"/>
        </w:rPr>
      </w:pPr>
      <w:r>
        <w:rPr>
          <w:rFonts w:hint="eastAsia" w:eastAsia="宋体"/>
          <w:color w:val="auto"/>
          <w:sz w:val="24"/>
          <w:szCs w:val="24"/>
          <w:highlight w:val="none"/>
        </w:rPr>
        <w:t>分标号：（若无留空或写</w:t>
      </w:r>
      <w:r>
        <w:rPr>
          <w:rFonts w:hint="default"/>
          <w:color w:val="auto"/>
          <w:sz w:val="24"/>
          <w:szCs w:val="24"/>
          <w:highlight w:val="none"/>
        </w:rPr>
        <w:t>“/”</w:t>
      </w:r>
      <w:r>
        <w:rPr>
          <w:rFonts w:hint="eastAsia" w:eastAsia="宋体"/>
          <w:color w:val="auto"/>
          <w:sz w:val="24"/>
          <w:szCs w:val="24"/>
          <w:highlight w:val="none"/>
        </w:rPr>
        <w:t>）</w:t>
      </w:r>
    </w:p>
    <w:p w14:paraId="7D7596D7">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供应商名称：</w:t>
      </w:r>
    </w:p>
    <w:p w14:paraId="3CA3B341">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供应商地址：</w:t>
      </w:r>
    </w:p>
    <w:p w14:paraId="59AD4621">
      <w:pPr>
        <w:pStyle w:val="7"/>
        <w:snapToGrid w:val="0"/>
        <w:spacing w:before="50" w:beforeLines="0" w:after="50" w:afterLines="0" w:line="360" w:lineRule="exact"/>
        <w:ind w:firstLine="960" w:firstLineChars="400"/>
        <w:rPr>
          <w:rFonts w:hint="default"/>
          <w:color w:val="auto"/>
          <w:sz w:val="24"/>
          <w:szCs w:val="24"/>
          <w:highlight w:val="none"/>
        </w:rPr>
      </w:pPr>
    </w:p>
    <w:p w14:paraId="5C4D9861">
      <w:pPr>
        <w:snapToGrid w:val="0"/>
        <w:spacing w:before="120" w:beforeLines="50" w:after="50" w:afterLines="0" w:line="360" w:lineRule="exact"/>
        <w:jc w:val="center"/>
        <w:rPr>
          <w:rFonts w:hint="default"/>
          <w:color w:val="auto"/>
          <w:sz w:val="24"/>
          <w:szCs w:val="24"/>
          <w:highlight w:val="none"/>
        </w:rPr>
      </w:pPr>
      <w:r>
        <w:rPr>
          <w:rFonts w:hint="default"/>
          <w:color w:val="auto"/>
          <w:sz w:val="24"/>
          <w:szCs w:val="24"/>
          <w:highlight w:val="none"/>
        </w:rPr>
        <w:t xml:space="preserve">                        </w:t>
      </w:r>
      <w:r>
        <w:rPr>
          <w:rFonts w:hint="eastAsia" w:eastAsia="宋体"/>
          <w:color w:val="auto"/>
          <w:sz w:val="24"/>
          <w:szCs w:val="24"/>
          <w:highlight w:val="none"/>
        </w:rPr>
        <w:t>年  月  日</w:t>
      </w:r>
    </w:p>
    <w:p w14:paraId="7B8290F3">
      <w:pPr>
        <w:snapToGrid w:val="0"/>
        <w:spacing w:before="120" w:beforeLines="50" w:after="50" w:line="440" w:lineRule="exact"/>
        <w:jc w:val="center"/>
        <w:outlineLvl w:val="1"/>
        <w:rPr>
          <w:bCs/>
          <w:color w:val="auto"/>
          <w:sz w:val="24"/>
          <w:highlight w:val="none"/>
        </w:rPr>
        <w:sectPr>
          <w:headerReference r:id="rId15" w:type="default"/>
          <w:footerReference r:id="rId16" w:type="default"/>
          <w:pgSz w:w="11906" w:h="16838"/>
          <w:pgMar w:top="1418" w:right="1274" w:bottom="1418" w:left="1418" w:header="851" w:footer="992" w:gutter="0"/>
          <w:cols w:space="720" w:num="1"/>
          <w:docGrid w:linePitch="312" w:charSpace="0"/>
        </w:sectPr>
      </w:pPr>
    </w:p>
    <w:p w14:paraId="077D3638">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5EAA8D70">
      <w:pPr>
        <w:snapToGrid w:val="0"/>
        <w:spacing w:before="120" w:beforeLines="50" w:after="50" w:line="440" w:lineRule="exact"/>
        <w:jc w:val="center"/>
        <w:rPr>
          <w:rFonts w:ascii="Times New Roman" w:hAnsi="Times New Roman" w:eastAsia="宋体" w:cs="Times New Roman"/>
          <w:color w:val="auto"/>
          <w:sz w:val="24"/>
          <w:highlight w:val="none"/>
        </w:rPr>
      </w:pPr>
    </w:p>
    <w:p w14:paraId="2088C1E3">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4050CDE2">
      <w:pPr>
        <w:snapToGrid w:val="0"/>
        <w:spacing w:before="120" w:beforeLines="50" w:after="50" w:line="440" w:lineRule="exact"/>
        <w:jc w:val="center"/>
        <w:outlineLvl w:val="9"/>
        <w:rPr>
          <w:bCs/>
          <w:color w:val="auto"/>
          <w:sz w:val="24"/>
          <w:highlight w:val="none"/>
        </w:rPr>
        <w:sectPr>
          <w:pgSz w:w="11906" w:h="16838"/>
          <w:pgMar w:top="1418" w:right="1274" w:bottom="1418" w:left="1418" w:header="851" w:footer="992" w:gutter="0"/>
          <w:cols w:space="720" w:num="1"/>
          <w:docGrid w:linePitch="312" w:charSpace="0"/>
        </w:sectPr>
      </w:pPr>
      <w:r>
        <w:rPr>
          <w:rFonts w:ascii="Times New Roman" w:hAnsi="Times New Roman" w:eastAsia="宋体" w:cs="Times New Roman"/>
          <w:b/>
          <w:color w:val="auto"/>
          <w:sz w:val="24"/>
          <w:highlight w:val="none"/>
        </w:rPr>
        <w:t>（需有页码）</w:t>
      </w:r>
    </w:p>
    <w:p w14:paraId="7CA1166A">
      <w:pPr>
        <w:snapToGrid w:val="0"/>
        <w:spacing w:before="120" w:beforeLines="50" w:after="50" w:line="440" w:lineRule="exact"/>
        <w:jc w:val="center"/>
        <w:outlineLvl w:val="9"/>
        <w:rPr>
          <w:bCs/>
          <w:color w:val="auto"/>
          <w:sz w:val="24"/>
          <w:highlight w:val="none"/>
        </w:rPr>
      </w:pPr>
      <w:r>
        <w:rPr>
          <w:bCs/>
          <w:color w:val="auto"/>
          <w:sz w:val="24"/>
          <w:highlight w:val="none"/>
        </w:rPr>
        <w:t>第二部分 商务技术文件</w:t>
      </w:r>
    </w:p>
    <w:p w14:paraId="0E1421C8">
      <w:pPr>
        <w:snapToGrid w:val="0"/>
        <w:spacing w:before="120" w:beforeLines="50" w:after="50" w:line="360" w:lineRule="exact"/>
        <w:rPr>
          <w:b/>
          <w:color w:val="auto"/>
          <w:szCs w:val="21"/>
          <w:highlight w:val="none"/>
        </w:rPr>
      </w:pPr>
      <w:bookmarkStart w:id="92" w:name="_Toc455309222"/>
      <w:bookmarkStart w:id="93" w:name="_Toc462223472"/>
      <w:bookmarkStart w:id="94" w:name="_Toc462320613"/>
      <w:r>
        <w:rPr>
          <w:rFonts w:hint="eastAsia"/>
          <w:b/>
          <w:color w:val="auto"/>
          <w:szCs w:val="21"/>
          <w:highlight w:val="none"/>
        </w:rPr>
        <w:t>1</w:t>
      </w:r>
      <w:r>
        <w:rPr>
          <w:b/>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时必须提供）</w:t>
      </w:r>
      <w:r>
        <w:rPr>
          <w:b/>
          <w:color w:val="auto"/>
          <w:szCs w:val="21"/>
          <w:highlight w:val="none"/>
        </w:rPr>
        <w:t>：</w:t>
      </w:r>
    </w:p>
    <w:p w14:paraId="1F363124">
      <w:pPr>
        <w:snapToGrid w:val="0"/>
        <w:spacing w:before="120" w:beforeLines="50" w:after="50" w:line="360" w:lineRule="exact"/>
        <w:rPr>
          <w:color w:val="auto"/>
          <w:highlight w:val="none"/>
        </w:rPr>
      </w:pPr>
    </w:p>
    <w:p w14:paraId="265C844B">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92"/>
      <w:bookmarkEnd w:id="93"/>
      <w:bookmarkEnd w:id="94"/>
    </w:p>
    <w:p w14:paraId="5F1E03A1">
      <w:pPr>
        <w:spacing w:line="360" w:lineRule="auto"/>
        <w:rPr>
          <w:color w:val="auto"/>
          <w:highlight w:val="none"/>
        </w:rPr>
      </w:pPr>
    </w:p>
    <w:p w14:paraId="1B032954">
      <w:pPr>
        <w:spacing w:line="360" w:lineRule="auto"/>
        <w:rPr>
          <w:color w:val="auto"/>
          <w:highlight w:val="none"/>
        </w:rPr>
      </w:pPr>
    </w:p>
    <w:p w14:paraId="42BA78AD">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2B6467CD">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72EA594B">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26CBE2E5">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049E8AF9">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C620A0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2C21F45A">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17E2C29">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3AC3D116">
      <w:pPr>
        <w:spacing w:line="540" w:lineRule="exact"/>
        <w:rPr>
          <w:color w:val="auto"/>
          <w:szCs w:val="21"/>
          <w:highlight w:val="none"/>
        </w:rPr>
      </w:pPr>
    </w:p>
    <w:p w14:paraId="483FF102">
      <w:pPr>
        <w:spacing w:line="540" w:lineRule="exact"/>
        <w:ind w:firstLine="420" w:firstLineChars="200"/>
        <w:rPr>
          <w:color w:val="auto"/>
          <w:szCs w:val="21"/>
          <w:highlight w:val="none"/>
        </w:rPr>
      </w:pPr>
      <w:r>
        <w:rPr>
          <w:color w:val="auto"/>
          <w:szCs w:val="21"/>
          <w:highlight w:val="none"/>
        </w:rPr>
        <w:t>特此证明。</w:t>
      </w:r>
    </w:p>
    <w:p w14:paraId="64EEB9D2">
      <w:pPr>
        <w:spacing w:line="360" w:lineRule="auto"/>
        <w:ind w:firstLine="420" w:firstLineChars="200"/>
        <w:rPr>
          <w:rFonts w:hint="eastAsia"/>
          <w:color w:val="auto"/>
          <w:szCs w:val="21"/>
          <w:highlight w:val="none"/>
        </w:rPr>
      </w:pPr>
    </w:p>
    <w:p w14:paraId="4AA23804">
      <w:pPr>
        <w:spacing w:line="360" w:lineRule="auto"/>
        <w:ind w:firstLine="4830" w:firstLineChars="2300"/>
        <w:rPr>
          <w:color w:val="auto"/>
          <w:szCs w:val="21"/>
          <w:highlight w:val="none"/>
        </w:rPr>
      </w:pPr>
      <w:bookmarkStart w:id="95" w:name="_Hlk8918122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3414BF1">
      <w:pPr>
        <w:spacing w:line="360" w:lineRule="auto"/>
        <w:rPr>
          <w:color w:val="auto"/>
          <w:szCs w:val="21"/>
          <w:highlight w:val="none"/>
        </w:rPr>
      </w:pPr>
      <w:r>
        <w:rPr>
          <w:color w:val="auto"/>
          <w:szCs w:val="21"/>
          <w:highlight w:val="none"/>
        </w:rPr>
        <w:t xml:space="preserve">                                                   年       月       日 </w:t>
      </w:r>
    </w:p>
    <w:bookmarkEnd w:id="95"/>
    <w:p w14:paraId="0A3E4916">
      <w:pPr>
        <w:spacing w:line="360" w:lineRule="auto"/>
        <w:ind w:firstLine="420" w:firstLineChars="200"/>
        <w:rPr>
          <w:color w:val="auto"/>
          <w:szCs w:val="21"/>
          <w:highlight w:val="none"/>
        </w:rPr>
      </w:pPr>
    </w:p>
    <w:p w14:paraId="11F5B9B5">
      <w:pPr>
        <w:spacing w:line="360" w:lineRule="auto"/>
        <w:rPr>
          <w:color w:val="auto"/>
          <w:szCs w:val="21"/>
          <w:highlight w:val="none"/>
        </w:rPr>
      </w:pPr>
      <w:r>
        <w:rPr>
          <w:color w:val="auto"/>
          <w:szCs w:val="21"/>
          <w:highlight w:val="none"/>
        </w:rPr>
        <w:t>附件：法定代表人身份证复印件</w:t>
      </w:r>
    </w:p>
    <w:p w14:paraId="1E203E7F">
      <w:pPr>
        <w:spacing w:line="360" w:lineRule="auto"/>
        <w:rPr>
          <w:color w:val="auto"/>
          <w:szCs w:val="21"/>
          <w:highlight w:val="none"/>
        </w:rPr>
      </w:pPr>
    </w:p>
    <w:p w14:paraId="22A9F9E5">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．法定代表</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17715B9D">
      <w:pPr>
        <w:snapToGrid w:val="0"/>
        <w:spacing w:before="120" w:beforeLines="50" w:after="50" w:line="360" w:lineRule="exact"/>
        <w:rPr>
          <w:b/>
          <w:color w:val="auto"/>
          <w:szCs w:val="21"/>
          <w:highlight w:val="none"/>
        </w:rPr>
      </w:pPr>
    </w:p>
    <w:p w14:paraId="5549B670">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469239AA">
      <w:pPr>
        <w:snapToGrid w:val="0"/>
        <w:spacing w:before="120" w:beforeLines="50" w:after="50" w:line="440" w:lineRule="exact"/>
        <w:rPr>
          <w:bCs/>
          <w:color w:val="auto"/>
          <w:szCs w:val="21"/>
          <w:highlight w:val="none"/>
        </w:rPr>
      </w:pPr>
    </w:p>
    <w:p w14:paraId="6B9B05EF">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78334702">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w:t>
      </w:r>
      <w:r>
        <w:rPr>
          <w:rFonts w:hint="eastAsia"/>
          <w:color w:val="auto"/>
          <w:szCs w:val="21"/>
          <w:highlight w:val="none"/>
        </w:rPr>
        <w:t>谈判</w:t>
      </w:r>
      <w:r>
        <w:rPr>
          <w:color w:val="auto"/>
          <w:szCs w:val="21"/>
          <w:highlight w:val="none"/>
        </w:rPr>
        <w:t>活动，并代表我方全权办理针对上述项目的</w:t>
      </w:r>
      <w:r>
        <w:rPr>
          <w:rFonts w:hint="eastAsia"/>
          <w:color w:val="auto"/>
          <w:szCs w:val="21"/>
          <w:highlight w:val="none"/>
        </w:rPr>
        <w:t>谈判</w:t>
      </w:r>
      <w:r>
        <w:rPr>
          <w:color w:val="auto"/>
          <w:szCs w:val="21"/>
          <w:highlight w:val="none"/>
        </w:rPr>
        <w:t>、截标、评审、签约等具体事务和签署相关文件。</w:t>
      </w:r>
    </w:p>
    <w:p w14:paraId="237B6787">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06A2881">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E66DC78">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25CC8BEB">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5746A953">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E3E4A74">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46DA26C4">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p>
    <w:p w14:paraId="2CFC5670">
      <w:pPr>
        <w:snapToGrid w:val="0"/>
        <w:spacing w:before="120" w:beforeLines="50" w:after="50" w:line="440" w:lineRule="exact"/>
        <w:rPr>
          <w:color w:val="auto"/>
          <w:szCs w:val="21"/>
          <w:highlight w:val="none"/>
        </w:rPr>
      </w:pPr>
      <w:r>
        <w:rPr>
          <w:color w:val="auto"/>
          <w:szCs w:val="21"/>
          <w:highlight w:val="none"/>
        </w:rPr>
        <w:t xml:space="preserve">                   </w:t>
      </w:r>
    </w:p>
    <w:p w14:paraId="6410616A">
      <w:pPr>
        <w:snapToGrid w:val="0"/>
        <w:spacing w:before="120" w:beforeLines="50" w:after="50" w:line="440" w:lineRule="exact"/>
        <w:ind w:firstLine="5670" w:firstLineChars="2700"/>
        <w:rPr>
          <w:color w:val="auto"/>
          <w:szCs w:val="21"/>
          <w:highlight w:val="none"/>
        </w:rPr>
      </w:pPr>
      <w:bookmarkStart w:id="96" w:name="_Hlk8918125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684EDD9">
      <w:pPr>
        <w:snapToGrid w:val="0"/>
        <w:spacing w:before="120" w:beforeLines="50" w:after="50" w:line="440" w:lineRule="exact"/>
        <w:jc w:val="center"/>
        <w:rPr>
          <w:color w:val="auto"/>
          <w:szCs w:val="21"/>
          <w:highlight w:val="none"/>
        </w:rPr>
      </w:pPr>
      <w:r>
        <w:rPr>
          <w:color w:val="auto"/>
          <w:szCs w:val="21"/>
          <w:highlight w:val="none"/>
        </w:rPr>
        <w:t xml:space="preserve">                                        年    月    日</w:t>
      </w:r>
    </w:p>
    <w:bookmarkEnd w:id="96"/>
    <w:p w14:paraId="1325DC1C">
      <w:pPr>
        <w:spacing w:line="360" w:lineRule="auto"/>
        <w:rPr>
          <w:color w:val="auto"/>
          <w:szCs w:val="21"/>
          <w:highlight w:val="none"/>
        </w:rPr>
      </w:pPr>
    </w:p>
    <w:p w14:paraId="698CD09A">
      <w:pPr>
        <w:spacing w:line="360" w:lineRule="auto"/>
        <w:rPr>
          <w:color w:val="auto"/>
          <w:szCs w:val="21"/>
          <w:highlight w:val="none"/>
        </w:rPr>
      </w:pPr>
    </w:p>
    <w:p w14:paraId="640E7CA4">
      <w:pPr>
        <w:spacing w:line="360" w:lineRule="auto"/>
        <w:rPr>
          <w:color w:val="auto"/>
          <w:szCs w:val="21"/>
          <w:highlight w:val="none"/>
        </w:rPr>
      </w:pPr>
    </w:p>
    <w:p w14:paraId="7592FD55">
      <w:pPr>
        <w:spacing w:line="360" w:lineRule="auto"/>
        <w:rPr>
          <w:color w:val="auto"/>
          <w:szCs w:val="21"/>
          <w:highlight w:val="none"/>
        </w:rPr>
      </w:pPr>
      <w:r>
        <w:rPr>
          <w:color w:val="auto"/>
          <w:szCs w:val="21"/>
          <w:highlight w:val="none"/>
        </w:rPr>
        <w:t>附件：法定代表人身份证复印件及授权代表身份证复印件</w:t>
      </w:r>
    </w:p>
    <w:p w14:paraId="2B18D859">
      <w:pPr>
        <w:snapToGrid w:val="0"/>
        <w:spacing w:before="120" w:beforeLines="50" w:after="50" w:line="440" w:lineRule="exact"/>
        <w:jc w:val="center"/>
        <w:outlineLvl w:val="9"/>
        <w:rPr>
          <w:rFonts w:hint="eastAsia"/>
          <w:bCs/>
          <w:color w:val="auto"/>
          <w:sz w:val="24"/>
          <w:highlight w:val="none"/>
        </w:rPr>
      </w:pPr>
      <w:r>
        <w:rPr>
          <w:bCs/>
          <w:color w:val="auto"/>
          <w:sz w:val="24"/>
          <w:highlight w:val="none"/>
        </w:rPr>
        <w:br w:type="page"/>
      </w:r>
      <w:r>
        <w:rPr>
          <w:rFonts w:ascii="Times New Roman" w:hAnsi="Times New Roman" w:eastAsia="宋体" w:cs="Times New Roman"/>
          <w:bCs/>
          <w:color w:val="auto"/>
          <w:sz w:val="24"/>
          <w:highlight w:val="none"/>
        </w:rPr>
        <w:t>第</w:t>
      </w:r>
      <w:r>
        <w:rPr>
          <w:rFonts w:hint="eastAsia" w:ascii="Times New Roman" w:hAnsi="Times New Roman" w:eastAsia="宋体" w:cs="Times New Roman"/>
          <w:bCs/>
          <w:color w:val="auto"/>
          <w:sz w:val="24"/>
          <w:highlight w:val="none"/>
          <w:lang w:val="en-US" w:eastAsia="zh-CN"/>
        </w:rPr>
        <w:t>二</w:t>
      </w:r>
      <w:r>
        <w:rPr>
          <w:rFonts w:ascii="Times New Roman" w:hAnsi="Times New Roman" w:eastAsia="宋体" w:cs="Times New Roman"/>
          <w:bCs/>
          <w:color w:val="auto"/>
          <w:sz w:val="24"/>
          <w:highlight w:val="none"/>
        </w:rPr>
        <w:t xml:space="preserve">部分 </w:t>
      </w:r>
      <w:r>
        <w:rPr>
          <w:rFonts w:hint="eastAsia" w:ascii="Times New Roman" w:hAnsi="Times New Roman" w:eastAsia="宋体" w:cs="Times New Roman"/>
          <w:bCs/>
          <w:color w:val="auto"/>
          <w:sz w:val="24"/>
          <w:highlight w:val="none"/>
          <w:lang w:val="en-US" w:eastAsia="zh-CN"/>
        </w:rPr>
        <w:t>技术商务</w:t>
      </w:r>
      <w:r>
        <w:rPr>
          <w:rFonts w:ascii="Times New Roman" w:hAnsi="Times New Roman" w:eastAsia="宋体" w:cs="Times New Roman"/>
          <w:bCs/>
          <w:color w:val="auto"/>
          <w:sz w:val="24"/>
          <w:highlight w:val="none"/>
        </w:rPr>
        <w:t>文件</w:t>
      </w:r>
    </w:p>
    <w:p w14:paraId="60EFC825">
      <w:pPr>
        <w:snapToGrid w:val="0"/>
        <w:spacing w:before="50" w:after="120" w:afterLines="50" w:line="440" w:lineRule="exact"/>
        <w:jc w:val="center"/>
        <w:rPr>
          <w:color w:val="auto"/>
          <w:highlight w:val="none"/>
        </w:rPr>
      </w:pP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0B115FA4">
      <w:pPr>
        <w:rPr>
          <w:rFonts w:hint="eastAsia"/>
          <w:color w:val="auto"/>
          <w:szCs w:val="21"/>
          <w:highlight w:val="none"/>
        </w:rPr>
      </w:pPr>
      <w:bookmarkStart w:id="97" w:name="_Hlk21623674"/>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p w14:paraId="36827A79">
      <w:pPr>
        <w:rPr>
          <w:rFonts w:hint="eastAsia"/>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BD8A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40B89F4">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30FA989">
            <w:pPr>
              <w:snapToGrid w:val="0"/>
              <w:spacing w:before="120" w:beforeLines="50"/>
              <w:jc w:val="center"/>
              <w:rPr>
                <w:rFonts w:hint="eastAsia"/>
                <w:color w:val="auto"/>
                <w:szCs w:val="21"/>
                <w:highlight w:val="none"/>
              </w:rPr>
            </w:pPr>
            <w:r>
              <w:rPr>
                <w:rFonts w:hint="eastAsia"/>
                <w:color w:val="auto"/>
                <w:szCs w:val="21"/>
                <w:highlight w:val="none"/>
              </w:rPr>
              <w:t>采购文件</w:t>
            </w:r>
            <w:r>
              <w:rPr>
                <w:color w:val="auto"/>
                <w:szCs w:val="21"/>
                <w:highlight w:val="none"/>
              </w:rPr>
              <w:t>要求</w:t>
            </w:r>
          </w:p>
          <w:p w14:paraId="21BD0B14">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B3F144E">
            <w:pPr>
              <w:snapToGrid w:val="0"/>
              <w:spacing w:before="120" w:beforeLines="50"/>
              <w:jc w:val="center"/>
              <w:rPr>
                <w:rFonts w:hint="eastAsia"/>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6FE95D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3B4C6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AAC027">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FCDE22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4196ED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67E2644">
            <w:pPr>
              <w:snapToGrid w:val="0"/>
              <w:spacing w:before="120" w:beforeLines="50"/>
              <w:jc w:val="center"/>
              <w:rPr>
                <w:color w:val="auto"/>
                <w:szCs w:val="21"/>
                <w:highlight w:val="none"/>
              </w:rPr>
            </w:pPr>
          </w:p>
        </w:tc>
      </w:tr>
      <w:tr w14:paraId="0DD0E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871B9FF">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5367A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0DFC4B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960D09E">
            <w:pPr>
              <w:snapToGrid w:val="0"/>
              <w:spacing w:before="120" w:beforeLines="50"/>
              <w:jc w:val="center"/>
              <w:rPr>
                <w:color w:val="auto"/>
                <w:szCs w:val="21"/>
                <w:highlight w:val="none"/>
              </w:rPr>
            </w:pPr>
          </w:p>
        </w:tc>
      </w:tr>
      <w:tr w14:paraId="4972A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0F30A7">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BA4B06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F5759F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CD9C58E">
            <w:pPr>
              <w:snapToGrid w:val="0"/>
              <w:spacing w:before="120" w:beforeLines="50"/>
              <w:jc w:val="center"/>
              <w:rPr>
                <w:color w:val="auto"/>
                <w:szCs w:val="21"/>
                <w:highlight w:val="none"/>
              </w:rPr>
            </w:pPr>
          </w:p>
        </w:tc>
      </w:tr>
      <w:tr w14:paraId="637EA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65786F7">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D2DD934">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4D224A5">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B6B0801">
            <w:pPr>
              <w:snapToGrid w:val="0"/>
              <w:spacing w:before="120" w:beforeLines="50"/>
              <w:jc w:val="center"/>
              <w:rPr>
                <w:color w:val="auto"/>
                <w:szCs w:val="21"/>
                <w:highlight w:val="none"/>
              </w:rPr>
            </w:pPr>
            <w:r>
              <w:rPr>
                <w:color w:val="auto"/>
                <w:szCs w:val="21"/>
                <w:highlight w:val="none"/>
              </w:rPr>
              <w:t>……</w:t>
            </w:r>
          </w:p>
        </w:tc>
      </w:tr>
    </w:tbl>
    <w:p w14:paraId="27D8ADB7">
      <w:pPr>
        <w:rPr>
          <w:color w:val="auto"/>
          <w:szCs w:val="21"/>
          <w:highlight w:val="none"/>
        </w:rPr>
      </w:pPr>
    </w:p>
    <w:bookmarkEnd w:id="97"/>
    <w:p w14:paraId="51CB3DB7">
      <w:pPr>
        <w:pStyle w:val="26"/>
        <w:tabs>
          <w:tab w:val="left" w:pos="2127"/>
        </w:tabs>
        <w:spacing w:line="340" w:lineRule="exact"/>
        <w:jc w:val="left"/>
        <w:rPr>
          <w:rFonts w:ascii="Times New Roman" w:hAnsi="Times New Roman" w:cs="Times New Roman"/>
          <w:color w:val="auto"/>
          <w:highlight w:val="none"/>
        </w:rPr>
      </w:pPr>
      <w:bookmarkStart w:id="98" w:name="_Hlk89181501"/>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57D04B2F">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53C16180">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16E35343">
      <w:pPr>
        <w:rPr>
          <w:color w:val="auto"/>
          <w:highlight w:val="none"/>
        </w:rPr>
      </w:pPr>
      <w:r>
        <w:rPr>
          <w:color w:val="auto"/>
          <w:highlight w:val="none"/>
        </w:rPr>
        <w:t>（4）本表可扩展。</w:t>
      </w:r>
    </w:p>
    <w:p w14:paraId="465A1CF2">
      <w:pPr>
        <w:rPr>
          <w:color w:val="auto"/>
          <w:szCs w:val="21"/>
          <w:highlight w:val="none"/>
        </w:rPr>
      </w:pPr>
    </w:p>
    <w:p w14:paraId="05129084">
      <w:pPr>
        <w:rPr>
          <w:color w:val="auto"/>
          <w:spacing w:val="20"/>
          <w:szCs w:val="21"/>
          <w:highlight w:val="none"/>
          <w:u w:val="single"/>
        </w:rPr>
      </w:pPr>
    </w:p>
    <w:p w14:paraId="77245C7A">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8"/>
    <w:p w14:paraId="39B0C1FB">
      <w:pPr>
        <w:rPr>
          <w:rFonts w:hint="eastAsia"/>
          <w:color w:val="auto"/>
          <w:szCs w:val="21"/>
          <w:highlight w:val="none"/>
        </w:rPr>
      </w:pPr>
    </w:p>
    <w:p w14:paraId="04F73BC8">
      <w:pPr>
        <w:snapToGrid w:val="0"/>
        <w:spacing w:before="50" w:after="120" w:afterLines="50"/>
        <w:jc w:val="left"/>
        <w:rPr>
          <w:color w:val="auto"/>
          <w:szCs w:val="21"/>
          <w:highlight w:val="none"/>
        </w:rPr>
      </w:pPr>
      <w:bookmarkStart w:id="99" w:name="_Hlk21623696"/>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4CB9C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16A2A64">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54B94EB">
            <w:pPr>
              <w:snapToGrid w:val="0"/>
              <w:spacing w:before="50" w:after="50" w:line="440" w:lineRule="exact"/>
              <w:jc w:val="center"/>
              <w:rPr>
                <w:rFonts w:hint="eastAsia"/>
                <w:color w:val="auto"/>
                <w:szCs w:val="21"/>
                <w:highlight w:val="none"/>
              </w:rPr>
            </w:pPr>
            <w:r>
              <w:rPr>
                <w:rFonts w:hint="eastAsia"/>
                <w:color w:val="auto"/>
                <w:szCs w:val="21"/>
                <w:highlight w:val="none"/>
              </w:rPr>
              <w:t>货物或产品</w:t>
            </w:r>
          </w:p>
          <w:p w14:paraId="289112E8">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5C47B03">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11E78E7">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D6806AB">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66F02A1">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09707F">
            <w:pPr>
              <w:snapToGrid w:val="0"/>
              <w:spacing w:before="50" w:after="50" w:line="440" w:lineRule="exact"/>
              <w:jc w:val="center"/>
              <w:rPr>
                <w:color w:val="auto"/>
                <w:szCs w:val="21"/>
                <w:highlight w:val="none"/>
              </w:rPr>
            </w:pPr>
            <w:r>
              <w:rPr>
                <w:color w:val="auto"/>
                <w:szCs w:val="21"/>
                <w:highlight w:val="none"/>
              </w:rPr>
              <w:t>产地</w:t>
            </w:r>
          </w:p>
        </w:tc>
      </w:tr>
      <w:tr w14:paraId="003F8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DFC301B">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BD00AEA">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99B868">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F0BF1FC">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2D8B64C">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75A99F8">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580BE4">
            <w:pPr>
              <w:snapToGrid w:val="0"/>
              <w:spacing w:before="50" w:after="50" w:line="440" w:lineRule="exact"/>
              <w:jc w:val="center"/>
              <w:rPr>
                <w:color w:val="auto"/>
                <w:szCs w:val="21"/>
                <w:highlight w:val="none"/>
              </w:rPr>
            </w:pPr>
          </w:p>
        </w:tc>
      </w:tr>
      <w:tr w14:paraId="1A43F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EC51477">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236B4B8">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8479619">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A39C765">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24D84FC">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5750EFD">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84BE28">
            <w:pPr>
              <w:snapToGrid w:val="0"/>
              <w:spacing w:before="50" w:after="50" w:line="440" w:lineRule="exact"/>
              <w:jc w:val="center"/>
              <w:rPr>
                <w:color w:val="auto"/>
                <w:szCs w:val="21"/>
                <w:highlight w:val="none"/>
              </w:rPr>
            </w:pPr>
          </w:p>
        </w:tc>
      </w:tr>
      <w:tr w14:paraId="2087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DD6ABF4">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D12A7B4">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78D9668">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F06C05A">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59D423E">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5A7978D">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674E8F">
            <w:pPr>
              <w:snapToGrid w:val="0"/>
              <w:spacing w:before="50" w:after="50" w:line="440" w:lineRule="exact"/>
              <w:jc w:val="center"/>
              <w:rPr>
                <w:color w:val="auto"/>
                <w:szCs w:val="21"/>
                <w:highlight w:val="none"/>
              </w:rPr>
            </w:pPr>
          </w:p>
        </w:tc>
      </w:tr>
    </w:tbl>
    <w:p w14:paraId="3CEC1C61">
      <w:pPr>
        <w:snapToGrid w:val="0"/>
        <w:spacing w:before="50" w:after="50" w:line="440" w:lineRule="exact"/>
        <w:rPr>
          <w:color w:val="auto"/>
          <w:spacing w:val="20"/>
          <w:szCs w:val="21"/>
          <w:highlight w:val="none"/>
          <w:u w:val="single"/>
        </w:rPr>
      </w:pPr>
    </w:p>
    <w:p w14:paraId="4E4DBAB1">
      <w:pPr>
        <w:snapToGrid w:val="0"/>
        <w:spacing w:before="50" w:after="50" w:line="440" w:lineRule="exact"/>
        <w:rPr>
          <w:color w:val="auto"/>
          <w:szCs w:val="21"/>
          <w:highlight w:val="none"/>
        </w:rPr>
      </w:pPr>
      <w:bookmarkStart w:id="100" w:name="_Hlk89181513"/>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bookmarkEnd w:id="100"/>
    </w:p>
    <w:p w14:paraId="39EE4DC6">
      <w:pPr>
        <w:rPr>
          <w:rFonts w:hint="eastAsia"/>
          <w:color w:val="auto"/>
          <w:szCs w:val="21"/>
          <w:highlight w:val="none"/>
        </w:rPr>
      </w:pPr>
    </w:p>
    <w:p w14:paraId="7F740028">
      <w:pPr>
        <w:rPr>
          <w:rFonts w:hint="eastAsia"/>
          <w:color w:val="auto"/>
          <w:szCs w:val="21"/>
          <w:highlight w:val="none"/>
        </w:rPr>
      </w:pPr>
      <w:bookmarkStart w:id="101" w:name="_Hlk19115689"/>
      <w:r>
        <w:rPr>
          <w:color w:val="auto"/>
          <w:szCs w:val="21"/>
          <w:highlight w:val="none"/>
        </w:rPr>
        <w:t>3．</w:t>
      </w:r>
      <w:r>
        <w:rPr>
          <w:rFonts w:hint="eastAsia"/>
          <w:color w:val="auto"/>
          <w:szCs w:val="21"/>
          <w:highlight w:val="none"/>
        </w:rPr>
        <w:t>响应货物或产品的质量保证说明</w:t>
      </w:r>
    </w:p>
    <w:p w14:paraId="0723A6D8">
      <w:pPr>
        <w:rPr>
          <w:rFonts w:hint="eastAsia"/>
          <w:color w:val="auto"/>
          <w:szCs w:val="21"/>
          <w:highlight w:val="none"/>
        </w:rPr>
      </w:pPr>
    </w:p>
    <w:p w14:paraId="069DECA3">
      <w:pPr>
        <w:rPr>
          <w:rFonts w:hint="eastAsia"/>
          <w:color w:val="auto"/>
          <w:szCs w:val="21"/>
          <w:highlight w:val="none"/>
        </w:rPr>
      </w:pPr>
    </w:p>
    <w:p w14:paraId="094CA215">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37AB7751">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9B62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BC0966">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23308FCF">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63920804">
            <w:pPr>
              <w:jc w:val="center"/>
              <w:rPr>
                <w:color w:val="auto"/>
                <w:szCs w:val="21"/>
                <w:highlight w:val="none"/>
              </w:rPr>
            </w:pPr>
            <w:r>
              <w:rPr>
                <w:color w:val="auto"/>
                <w:szCs w:val="21"/>
                <w:highlight w:val="none"/>
              </w:rPr>
              <w:t>适用于</w:t>
            </w:r>
            <w:r>
              <w:rPr>
                <w:rFonts w:hint="eastAsia"/>
                <w:color w:val="auto"/>
                <w:szCs w:val="21"/>
                <w:highlight w:val="none"/>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2734D043">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55B27F1">
            <w:pPr>
              <w:jc w:val="center"/>
              <w:rPr>
                <w:color w:val="auto"/>
                <w:szCs w:val="21"/>
                <w:highlight w:val="none"/>
              </w:rPr>
            </w:pPr>
            <w:r>
              <w:rPr>
                <w:color w:val="auto"/>
                <w:szCs w:val="21"/>
                <w:highlight w:val="none"/>
              </w:rPr>
              <w:t>优惠单价</w:t>
            </w:r>
          </w:p>
        </w:tc>
      </w:tr>
      <w:tr w14:paraId="48B42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8C7178">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6296D9B9">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5D5B28D9">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66CB3482">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A9F50EB">
            <w:pPr>
              <w:rPr>
                <w:color w:val="auto"/>
                <w:szCs w:val="21"/>
                <w:highlight w:val="none"/>
              </w:rPr>
            </w:pPr>
          </w:p>
        </w:tc>
      </w:tr>
      <w:tr w14:paraId="107FF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F6FEC4C">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4584211F">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485D9DDA">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0F41CEB9">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9FA3807">
            <w:pPr>
              <w:rPr>
                <w:color w:val="auto"/>
                <w:szCs w:val="21"/>
                <w:highlight w:val="none"/>
              </w:rPr>
            </w:pPr>
          </w:p>
        </w:tc>
      </w:tr>
      <w:tr w14:paraId="653F8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146A6076">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A32FC31">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2EF7F1E2">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14F5C6FC">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807C391">
            <w:pPr>
              <w:rPr>
                <w:color w:val="auto"/>
                <w:szCs w:val="21"/>
                <w:highlight w:val="none"/>
              </w:rPr>
            </w:pPr>
          </w:p>
        </w:tc>
      </w:tr>
    </w:tbl>
    <w:p w14:paraId="03D26983">
      <w:pPr>
        <w:rPr>
          <w:color w:val="auto"/>
          <w:szCs w:val="21"/>
          <w:highlight w:val="none"/>
        </w:rPr>
      </w:pPr>
    </w:p>
    <w:p w14:paraId="735EC82D">
      <w:pPr>
        <w:rPr>
          <w:rFonts w:hint="eastAsia"/>
          <w:color w:val="auto"/>
          <w:spacing w:val="20"/>
          <w:szCs w:val="21"/>
          <w:highlight w:val="none"/>
          <w:u w:val="single"/>
        </w:rPr>
      </w:pPr>
    </w:p>
    <w:p w14:paraId="4CA3C575">
      <w:pPr>
        <w:rPr>
          <w:color w:val="auto"/>
          <w:szCs w:val="21"/>
          <w:highlight w:val="none"/>
        </w:rPr>
      </w:pPr>
      <w:bookmarkStart w:id="102" w:name="_Hlk8918153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01"/>
    <w:bookmarkEnd w:id="102"/>
    <w:p w14:paraId="303A32E4">
      <w:pPr>
        <w:snapToGrid w:val="0"/>
        <w:spacing w:before="50" w:after="120" w:afterLines="50" w:line="440" w:lineRule="exact"/>
        <w:jc w:val="left"/>
        <w:rPr>
          <w:rFonts w:hint="eastAsia"/>
          <w:color w:val="auto"/>
          <w:highlight w:val="none"/>
        </w:rPr>
      </w:pPr>
    </w:p>
    <w:p w14:paraId="0604FFE9">
      <w:pPr>
        <w:snapToGrid w:val="0"/>
        <w:spacing w:before="50" w:after="120" w:afterLines="50" w:line="440" w:lineRule="exact"/>
        <w:jc w:val="left"/>
        <w:rPr>
          <w:color w:val="auto"/>
          <w:szCs w:val="21"/>
          <w:highlight w:val="none"/>
        </w:rPr>
      </w:pPr>
      <w:r>
        <w:rPr>
          <w:color w:val="auto"/>
          <w:szCs w:val="21"/>
          <w:highlight w:val="none"/>
        </w:rPr>
        <w:t>5．</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C783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6E2C4B6">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90EF0A5">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79E2D2C">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1262D2D">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1256D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6C0CAB">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EC04C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C5AC03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2D2B65">
            <w:pPr>
              <w:snapToGrid w:val="0"/>
              <w:spacing w:before="120" w:beforeLines="50"/>
              <w:jc w:val="center"/>
              <w:rPr>
                <w:color w:val="auto"/>
                <w:szCs w:val="21"/>
                <w:highlight w:val="none"/>
              </w:rPr>
            </w:pPr>
          </w:p>
        </w:tc>
      </w:tr>
      <w:tr w14:paraId="6F235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B12C45E">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D544DD4">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F1B406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2FF166">
            <w:pPr>
              <w:snapToGrid w:val="0"/>
              <w:spacing w:before="120" w:beforeLines="50"/>
              <w:jc w:val="center"/>
              <w:rPr>
                <w:color w:val="auto"/>
                <w:szCs w:val="21"/>
                <w:highlight w:val="none"/>
              </w:rPr>
            </w:pPr>
          </w:p>
        </w:tc>
      </w:tr>
      <w:bookmarkEnd w:id="99"/>
    </w:tbl>
    <w:p w14:paraId="1A2587EF">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03" w:name="_Hlk48144603"/>
      <w:bookmarkStart w:id="104" w:name="_Hlk89181571"/>
      <w:r>
        <w:rPr>
          <w:rFonts w:ascii="Times New Roman" w:hAnsi="Times New Roman" w:cs="Times New Roman"/>
          <w:color w:val="auto"/>
          <w:highlight w:val="none"/>
        </w:rPr>
        <w:t>注：</w:t>
      </w:r>
      <w:bookmarkStart w:id="105"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565B44E">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DBEEC9C">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05"/>
    <w:p w14:paraId="133BB5D9">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03"/>
    <w:p w14:paraId="115B10D8">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04"/>
    <w:p w14:paraId="7224BCCB">
      <w:pPr>
        <w:snapToGrid w:val="0"/>
        <w:spacing w:before="50" w:after="120" w:afterLines="50" w:line="440" w:lineRule="exact"/>
        <w:jc w:val="left"/>
        <w:rPr>
          <w:color w:val="auto"/>
          <w:spacing w:val="20"/>
          <w:szCs w:val="21"/>
          <w:highlight w:val="none"/>
          <w:u w:val="single"/>
        </w:rPr>
      </w:pPr>
    </w:p>
    <w:p w14:paraId="6A3DB2A0">
      <w:pPr>
        <w:snapToGrid w:val="0"/>
        <w:spacing w:before="50" w:after="120" w:afterLines="50" w:line="440" w:lineRule="exact"/>
        <w:jc w:val="left"/>
        <w:rPr>
          <w:color w:val="auto"/>
          <w:spacing w:val="20"/>
          <w:szCs w:val="21"/>
          <w:highlight w:val="none"/>
          <w:u w:val="single"/>
        </w:rPr>
      </w:pPr>
    </w:p>
    <w:p w14:paraId="433B966C">
      <w:pPr>
        <w:snapToGrid w:val="0"/>
        <w:spacing w:before="50" w:after="120" w:afterLines="50"/>
        <w:jc w:val="left"/>
        <w:rPr>
          <w:rFonts w:hint="eastAsia"/>
          <w:color w:val="auto"/>
          <w:szCs w:val="21"/>
          <w:highlight w:val="none"/>
        </w:rPr>
      </w:pPr>
      <w:r>
        <w:rPr>
          <w:color w:val="auto"/>
          <w:szCs w:val="21"/>
          <w:highlight w:val="none"/>
        </w:rPr>
        <w:t>6．</w:t>
      </w:r>
      <w:r>
        <w:rPr>
          <w:rFonts w:hint="eastAsia"/>
          <w:color w:val="auto"/>
          <w:szCs w:val="21"/>
          <w:highlight w:val="none"/>
        </w:rPr>
        <w:t>实施</w:t>
      </w:r>
      <w:r>
        <w:rPr>
          <w:color w:val="auto"/>
          <w:szCs w:val="21"/>
          <w:highlight w:val="none"/>
        </w:rPr>
        <w:t>方案。（</w:t>
      </w:r>
      <w:r>
        <w:rPr>
          <w:rFonts w:hint="eastAsia"/>
          <w:color w:val="auto"/>
          <w:szCs w:val="21"/>
          <w:highlight w:val="none"/>
        </w:rPr>
        <w:t>如有，</w:t>
      </w:r>
      <w:r>
        <w:rPr>
          <w:color w:val="auto"/>
          <w:szCs w:val="21"/>
          <w:highlight w:val="none"/>
        </w:rPr>
        <w:t>自行编写）</w:t>
      </w:r>
    </w:p>
    <w:p w14:paraId="761DF8E7">
      <w:pPr>
        <w:snapToGrid w:val="0"/>
        <w:spacing w:before="50" w:after="120" w:afterLines="50"/>
        <w:jc w:val="left"/>
        <w:rPr>
          <w:rFonts w:hint="eastAsia"/>
          <w:color w:val="auto"/>
          <w:szCs w:val="21"/>
          <w:highlight w:val="none"/>
        </w:rPr>
      </w:pPr>
    </w:p>
    <w:p w14:paraId="20CC6265">
      <w:pPr>
        <w:snapToGrid w:val="0"/>
        <w:spacing w:before="50" w:after="120" w:afterLines="50"/>
        <w:jc w:val="left"/>
        <w:rPr>
          <w:rFonts w:hint="eastAsia"/>
          <w:color w:val="auto"/>
          <w:szCs w:val="21"/>
          <w:highlight w:val="none"/>
        </w:rPr>
      </w:pPr>
    </w:p>
    <w:p w14:paraId="465E734F">
      <w:pPr>
        <w:snapToGrid w:val="0"/>
        <w:spacing w:before="50" w:after="120" w:afterLines="50"/>
        <w:jc w:val="left"/>
        <w:rPr>
          <w:color w:val="auto"/>
          <w:szCs w:val="21"/>
          <w:highlight w:val="none"/>
        </w:rPr>
      </w:pPr>
    </w:p>
    <w:p w14:paraId="638E5098">
      <w:pPr>
        <w:snapToGrid w:val="0"/>
        <w:spacing w:before="50" w:after="120" w:afterLines="50"/>
        <w:jc w:val="left"/>
        <w:rPr>
          <w:color w:val="auto"/>
          <w:szCs w:val="21"/>
          <w:highlight w:val="none"/>
        </w:rPr>
      </w:pPr>
      <w:r>
        <w:rPr>
          <w:color w:val="auto"/>
          <w:szCs w:val="21"/>
          <w:highlight w:val="none"/>
        </w:rPr>
        <w:t>7．供应商认为需提供的其他材料（根据采购文件要求编写）</w:t>
      </w:r>
    </w:p>
    <w:p w14:paraId="1C9F78DA">
      <w:pPr>
        <w:snapToGrid w:val="0"/>
        <w:spacing w:before="50" w:after="120" w:afterLines="50" w:line="440" w:lineRule="exact"/>
        <w:jc w:val="left"/>
        <w:rPr>
          <w:rFonts w:hint="eastAsia"/>
          <w:color w:val="auto"/>
          <w:spacing w:val="20"/>
          <w:szCs w:val="21"/>
          <w:highlight w:val="none"/>
          <w:u w:val="single"/>
        </w:rPr>
      </w:pPr>
    </w:p>
    <w:p w14:paraId="1DCDD21D">
      <w:pPr>
        <w:snapToGrid w:val="0"/>
        <w:spacing w:before="50" w:after="120" w:afterLines="50"/>
        <w:jc w:val="left"/>
        <w:rPr>
          <w:rFonts w:hint="eastAsia"/>
          <w:color w:val="auto"/>
          <w:spacing w:val="20"/>
          <w:szCs w:val="21"/>
          <w:highlight w:val="none"/>
          <w:u w:val="single"/>
        </w:rPr>
      </w:pPr>
    </w:p>
    <w:p w14:paraId="61C1074C">
      <w:pPr>
        <w:rPr>
          <w:color w:val="auto"/>
          <w:spacing w:val="20"/>
          <w:szCs w:val="21"/>
          <w:highlight w:val="none"/>
          <w:u w:val="single"/>
        </w:rPr>
      </w:pPr>
    </w:p>
    <w:p w14:paraId="00F05CA7">
      <w:pPr>
        <w:rPr>
          <w:color w:val="auto"/>
          <w:szCs w:val="21"/>
          <w:highlight w:val="none"/>
        </w:rPr>
        <w:sectPr>
          <w:pgSz w:w="11906" w:h="16838"/>
          <w:pgMar w:top="1418" w:right="1274" w:bottom="1418" w:left="1418" w:header="851" w:footer="992" w:gutter="0"/>
          <w:cols w:space="720" w:num="1"/>
          <w:docGrid w:linePitch="312" w:charSpace="0"/>
        </w:sectPr>
      </w:pPr>
    </w:p>
    <w:p w14:paraId="509BB474">
      <w:pPr>
        <w:snapToGrid w:val="0"/>
        <w:spacing w:before="50" w:after="120" w:afterLines="50"/>
        <w:jc w:val="left"/>
        <w:rPr>
          <w:rFonts w:hint="eastAsia"/>
          <w:b/>
          <w:color w:val="auto"/>
          <w:szCs w:val="21"/>
          <w:highlight w:val="none"/>
        </w:rPr>
      </w:pPr>
      <w:bookmarkStart w:id="106" w:name="_Hlk21623752"/>
      <w:r>
        <w:rPr>
          <w:color w:val="auto"/>
          <w:szCs w:val="21"/>
          <w:highlight w:val="none"/>
        </w:rPr>
        <w:t>8．近年供应商类似成功案例的业绩证明</w:t>
      </w:r>
    </w:p>
    <w:p w14:paraId="17A7A11F">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4391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25ED44C0">
            <w:pPr>
              <w:snapToGrid w:val="0"/>
              <w:spacing w:line="240" w:lineRule="exact"/>
              <w:jc w:val="center"/>
              <w:rPr>
                <w:color w:val="auto"/>
                <w:szCs w:val="21"/>
                <w:highlight w:val="none"/>
              </w:rPr>
            </w:pPr>
          </w:p>
          <w:p w14:paraId="1874270B">
            <w:pPr>
              <w:snapToGrid w:val="0"/>
              <w:spacing w:line="240" w:lineRule="exact"/>
              <w:jc w:val="center"/>
              <w:rPr>
                <w:color w:val="auto"/>
                <w:szCs w:val="21"/>
                <w:highlight w:val="none"/>
              </w:rPr>
            </w:pPr>
          </w:p>
          <w:p w14:paraId="23208A57">
            <w:pPr>
              <w:snapToGrid w:val="0"/>
              <w:spacing w:line="240" w:lineRule="exact"/>
              <w:jc w:val="center"/>
              <w:rPr>
                <w:color w:val="auto"/>
                <w:szCs w:val="21"/>
                <w:highlight w:val="none"/>
              </w:rPr>
            </w:pPr>
            <w:r>
              <w:rPr>
                <w:rFonts w:hint="eastAsia"/>
                <w:color w:val="auto"/>
                <w:szCs w:val="21"/>
                <w:highlight w:val="none"/>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28BA9BB2">
            <w:pPr>
              <w:snapToGrid w:val="0"/>
              <w:spacing w:line="240" w:lineRule="exact"/>
              <w:jc w:val="center"/>
              <w:rPr>
                <w:color w:val="auto"/>
                <w:szCs w:val="21"/>
                <w:highlight w:val="none"/>
              </w:rPr>
            </w:pPr>
            <w:r>
              <w:rPr>
                <w:color w:val="auto"/>
                <w:szCs w:val="21"/>
                <w:highlight w:val="none"/>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4FD80AD0">
            <w:pPr>
              <w:snapToGrid w:val="0"/>
              <w:spacing w:line="240" w:lineRule="exact"/>
              <w:jc w:val="center"/>
              <w:rPr>
                <w:color w:val="auto"/>
                <w:szCs w:val="21"/>
                <w:highlight w:val="none"/>
              </w:rPr>
            </w:pPr>
            <w:r>
              <w:rPr>
                <w:color w:val="auto"/>
                <w:szCs w:val="21"/>
                <w:highlight w:val="none"/>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4D61AE35">
            <w:pPr>
              <w:snapToGrid w:val="0"/>
              <w:spacing w:line="240" w:lineRule="exact"/>
              <w:jc w:val="center"/>
              <w:rPr>
                <w:color w:val="auto"/>
                <w:szCs w:val="21"/>
                <w:highlight w:val="none"/>
              </w:rPr>
            </w:pPr>
            <w:r>
              <w:rPr>
                <w:color w:val="auto"/>
                <w:szCs w:val="21"/>
                <w:highlight w:val="none"/>
              </w:rPr>
              <w:t>服务</w:t>
            </w:r>
          </w:p>
          <w:p w14:paraId="597FB385">
            <w:pPr>
              <w:snapToGrid w:val="0"/>
              <w:spacing w:line="240" w:lineRule="exact"/>
              <w:jc w:val="center"/>
              <w:rPr>
                <w:color w:val="auto"/>
                <w:szCs w:val="21"/>
                <w:highlight w:val="none"/>
              </w:rPr>
            </w:pPr>
            <w:r>
              <w:rPr>
                <w:color w:val="auto"/>
                <w:szCs w:val="21"/>
                <w:highlight w:val="none"/>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419F507F">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7D09EAB">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41F4901">
            <w:pPr>
              <w:snapToGrid w:val="0"/>
              <w:spacing w:line="240" w:lineRule="exact"/>
              <w:jc w:val="center"/>
              <w:rPr>
                <w:color w:val="auto"/>
                <w:szCs w:val="21"/>
                <w:highlight w:val="none"/>
              </w:rPr>
            </w:pPr>
            <w:r>
              <w:rPr>
                <w:color w:val="auto"/>
                <w:szCs w:val="21"/>
                <w:highlight w:val="none"/>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7D8AB06">
            <w:pPr>
              <w:jc w:val="center"/>
              <w:rPr>
                <w:color w:val="auto"/>
                <w:szCs w:val="21"/>
                <w:highlight w:val="none"/>
              </w:rPr>
            </w:pPr>
            <w:r>
              <w:rPr>
                <w:color w:val="auto"/>
                <w:szCs w:val="21"/>
                <w:highlight w:val="none"/>
              </w:rPr>
              <w:t>采购单位联系人及联系电话</w:t>
            </w:r>
          </w:p>
        </w:tc>
      </w:tr>
      <w:tr w14:paraId="7C7CF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B1CD3DE">
            <w:pPr>
              <w:snapToGrid w:val="0"/>
              <w:spacing w:line="24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04E341F">
            <w:pPr>
              <w:snapToGrid w:val="0"/>
              <w:spacing w:line="24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30A08AE4">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313820">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D554E8D">
            <w:pPr>
              <w:snapToGrid w:val="0"/>
              <w:spacing w:line="24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444AC071">
            <w:pPr>
              <w:snapToGrid w:val="0"/>
              <w:spacing w:line="24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73E687C6">
            <w:pPr>
              <w:snapToGrid w:val="0"/>
              <w:spacing w:line="240" w:lineRule="exact"/>
              <w:jc w:val="left"/>
              <w:rPr>
                <w:color w:val="auto"/>
                <w:szCs w:val="21"/>
                <w:highlight w:val="none"/>
              </w:rPr>
            </w:pPr>
          </w:p>
        </w:tc>
      </w:tr>
      <w:tr w14:paraId="2488A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A70A1B9">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4B9C8DD9">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4B5EEA12">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14FFD04">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7A3BC7CB">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2EE397CD">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F8951F3">
            <w:pPr>
              <w:snapToGrid w:val="0"/>
              <w:spacing w:before="50" w:after="120" w:afterLines="50" w:line="400" w:lineRule="exact"/>
              <w:jc w:val="left"/>
              <w:rPr>
                <w:color w:val="auto"/>
                <w:szCs w:val="21"/>
                <w:highlight w:val="none"/>
              </w:rPr>
            </w:pPr>
          </w:p>
        </w:tc>
      </w:tr>
      <w:tr w14:paraId="221D2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7A1ED125">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722CD910">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085D1751">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B49B76C">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CA2A578">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564ED2A">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245FF1C2">
            <w:pPr>
              <w:snapToGrid w:val="0"/>
              <w:spacing w:before="50" w:after="120" w:afterLines="50" w:line="400" w:lineRule="exact"/>
              <w:jc w:val="left"/>
              <w:rPr>
                <w:color w:val="auto"/>
                <w:szCs w:val="21"/>
                <w:highlight w:val="none"/>
              </w:rPr>
            </w:pPr>
          </w:p>
        </w:tc>
      </w:tr>
      <w:tr w14:paraId="33DD2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58BD7699">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728319D2">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404A396F">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3D30B67">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3207457">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7F045B7">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3EAECEE">
            <w:pPr>
              <w:snapToGrid w:val="0"/>
              <w:spacing w:before="50" w:after="120" w:afterLines="50" w:line="400" w:lineRule="exact"/>
              <w:jc w:val="left"/>
              <w:rPr>
                <w:color w:val="auto"/>
                <w:szCs w:val="21"/>
                <w:highlight w:val="none"/>
              </w:rPr>
            </w:pPr>
          </w:p>
        </w:tc>
      </w:tr>
      <w:tr w14:paraId="10154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3142234">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6B93D066">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24E63952">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BB34B24">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72A87AA8">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276DA8B8">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62B3731D">
            <w:pPr>
              <w:snapToGrid w:val="0"/>
              <w:spacing w:before="50" w:after="120" w:afterLines="50" w:line="400" w:lineRule="exact"/>
              <w:jc w:val="left"/>
              <w:rPr>
                <w:color w:val="auto"/>
                <w:szCs w:val="21"/>
                <w:highlight w:val="none"/>
              </w:rPr>
            </w:pPr>
          </w:p>
        </w:tc>
      </w:tr>
    </w:tbl>
    <w:p w14:paraId="46A0FA0A">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29284813">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以</w:t>
      </w:r>
      <w:r>
        <w:rPr>
          <w:rFonts w:hint="eastAsia" w:ascii="Times New Roman" w:hAnsi="Times New Roman" w:eastAsia="宋体" w:cs="Times New Roman"/>
          <w:color w:val="auto"/>
          <w:sz w:val="21"/>
          <w:szCs w:val="21"/>
          <w:highlight w:val="none"/>
        </w:rPr>
        <w:t>成交</w:t>
      </w:r>
      <w:r>
        <w:rPr>
          <w:rFonts w:ascii="Times New Roman" w:hAnsi="Times New Roman" w:eastAsia="宋体" w:cs="Times New Roman"/>
          <w:color w:val="auto"/>
          <w:sz w:val="21"/>
          <w:szCs w:val="21"/>
          <w:highlight w:val="none"/>
        </w:rPr>
        <w:t>通知书或合同复印件为准</w:t>
      </w:r>
      <w:r>
        <w:rPr>
          <w:rFonts w:hint="eastAsia" w:ascii="Times New Roman" w:hAnsi="Times New Roman" w:eastAsia="宋体" w:cs="Times New Roman"/>
          <w:color w:val="auto"/>
          <w:sz w:val="21"/>
          <w:szCs w:val="21"/>
          <w:highlight w:val="none"/>
        </w:rPr>
        <w:t>。</w:t>
      </w:r>
    </w:p>
    <w:p w14:paraId="4AADF051">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w:t>
      </w:r>
    </w:p>
    <w:p w14:paraId="3E1BB50D">
      <w:pPr>
        <w:rPr>
          <w:rFonts w:hint="eastAsia"/>
          <w:color w:val="auto"/>
          <w:highlight w:val="none"/>
        </w:rPr>
      </w:pPr>
      <w:r>
        <w:rPr>
          <w:color w:val="auto"/>
          <w:szCs w:val="21"/>
          <w:highlight w:val="none"/>
        </w:rPr>
        <w:t>（3）</w:t>
      </w:r>
      <w:r>
        <w:rPr>
          <w:color w:val="auto"/>
          <w:highlight w:val="none"/>
        </w:rPr>
        <w:t>本表可拓展</w:t>
      </w:r>
      <w:r>
        <w:rPr>
          <w:rFonts w:hint="eastAsia"/>
          <w:color w:val="auto"/>
          <w:highlight w:val="none"/>
        </w:rPr>
        <w:t>。</w:t>
      </w:r>
    </w:p>
    <w:p w14:paraId="636ACD5D">
      <w:pPr>
        <w:snapToGrid w:val="0"/>
        <w:spacing w:before="50"/>
        <w:jc w:val="left"/>
        <w:rPr>
          <w:color w:val="auto"/>
          <w:szCs w:val="21"/>
          <w:highlight w:val="none"/>
        </w:rPr>
      </w:pPr>
    </w:p>
    <w:p w14:paraId="5E884617">
      <w:pPr>
        <w:snapToGrid w:val="0"/>
        <w:spacing w:before="50"/>
        <w:jc w:val="left"/>
        <w:rPr>
          <w:color w:val="auto"/>
          <w:szCs w:val="21"/>
          <w:highlight w:val="none"/>
        </w:rPr>
        <w:sectPr>
          <w:pgSz w:w="16838" w:h="11906" w:orient="landscape"/>
          <w:pgMar w:top="1274" w:right="1418" w:bottom="1418" w:left="1418" w:header="851" w:footer="992" w:gutter="0"/>
          <w:cols w:space="720" w:num="1"/>
          <w:docGrid w:linePitch="312" w:charSpace="0"/>
        </w:sectPr>
      </w:pPr>
      <w:bookmarkStart w:id="107" w:name="_Hlk89181592"/>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bookmarkEnd w:id="107"/>
      <w:r>
        <w:rPr>
          <w:color w:val="auto"/>
          <w:szCs w:val="21"/>
          <w:highlight w:val="none"/>
        </w:rPr>
        <w:t xml:space="preserve">                                   年    月   日</w:t>
      </w:r>
    </w:p>
    <w:bookmarkEnd w:id="106"/>
    <w:p w14:paraId="5A0DB03C">
      <w:pPr>
        <w:snapToGrid w:val="0"/>
        <w:spacing w:before="50" w:after="120" w:afterLines="50"/>
        <w:jc w:val="left"/>
        <w:rPr>
          <w:color w:val="auto"/>
          <w:szCs w:val="21"/>
          <w:highlight w:val="none"/>
        </w:rPr>
      </w:pPr>
      <w:bookmarkStart w:id="108" w:name="_Hlk21623918"/>
      <w:r>
        <w:rPr>
          <w:color w:val="auto"/>
          <w:szCs w:val="21"/>
          <w:highlight w:val="none"/>
        </w:rPr>
        <w:t>9．</w:t>
      </w:r>
      <w:r>
        <w:rPr>
          <w:rFonts w:hint="eastAsia"/>
          <w:color w:val="auto"/>
          <w:szCs w:val="21"/>
          <w:highlight w:val="none"/>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0A3156D">
      <w:pPr>
        <w:snapToGrid w:val="0"/>
        <w:spacing w:before="50" w:after="120" w:afterLines="50"/>
        <w:jc w:val="left"/>
        <w:rPr>
          <w:color w:val="auto"/>
          <w:szCs w:val="21"/>
          <w:highlight w:val="none"/>
        </w:rPr>
      </w:pPr>
    </w:p>
    <w:p w14:paraId="0C5E4CBA">
      <w:pPr>
        <w:snapToGrid w:val="0"/>
        <w:spacing w:before="50" w:after="120" w:afterLines="50"/>
        <w:jc w:val="left"/>
        <w:rPr>
          <w:rFonts w:hint="eastAsia"/>
          <w:color w:val="auto"/>
          <w:szCs w:val="21"/>
          <w:highlight w:val="none"/>
        </w:rPr>
      </w:pPr>
      <w:r>
        <w:rPr>
          <w:color w:val="auto"/>
          <w:szCs w:val="21"/>
          <w:highlight w:val="none"/>
        </w:rPr>
        <w:t>10．符合政府采购政策</w:t>
      </w:r>
      <w:r>
        <w:rPr>
          <w:rFonts w:hint="eastAsia"/>
          <w:color w:val="auto"/>
          <w:szCs w:val="21"/>
          <w:highlight w:val="none"/>
        </w:rPr>
        <w:t>的</w:t>
      </w:r>
      <w:r>
        <w:rPr>
          <w:color w:val="auto"/>
          <w:szCs w:val="21"/>
          <w:highlight w:val="none"/>
        </w:rPr>
        <w:t>证明材料。</w:t>
      </w:r>
    </w:p>
    <w:p w14:paraId="55CB5310">
      <w:pPr>
        <w:snapToGrid w:val="0"/>
        <w:spacing w:before="50" w:after="120" w:afterLines="50"/>
        <w:jc w:val="left"/>
        <w:rPr>
          <w:color w:val="auto"/>
          <w:szCs w:val="21"/>
          <w:highlight w:val="none"/>
        </w:rPr>
      </w:pPr>
      <w:r>
        <w:rPr>
          <w:color w:val="auto"/>
          <w:szCs w:val="21"/>
          <w:highlight w:val="none"/>
        </w:rPr>
        <w:t>10</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6D9AB328">
      <w:pPr>
        <w:snapToGrid w:val="0"/>
        <w:spacing w:before="50" w:after="120" w:afterLines="50"/>
        <w:jc w:val="left"/>
        <w:rPr>
          <w:color w:val="auto"/>
          <w:szCs w:val="21"/>
          <w:highlight w:val="none"/>
        </w:rPr>
      </w:pPr>
      <w:r>
        <w:rPr>
          <w:rFonts w:hint="eastAsia"/>
          <w:color w:val="auto"/>
          <w:szCs w:val="21"/>
          <w:highlight w:val="none"/>
        </w:rPr>
        <w:t>响应产品中如有列入节能产品政府采购品目清单及环境标志产品政府采购品目清单的货物，应按下表提供清单。</w:t>
      </w:r>
    </w:p>
    <w:p w14:paraId="3F8DB9B9">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4E9A2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0EF892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2A36E303">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047C5ED2">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0704F3CD">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04047AC7">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40EE326">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38E252A3">
            <w:pPr>
              <w:widowControl/>
              <w:spacing w:before="100" w:beforeAutospacing="1" w:after="100" w:afterAutospacing="1" w:line="376" w:lineRule="atLeast"/>
              <w:jc w:val="center"/>
              <w:rPr>
                <w:rFonts w:hint="eastAsia"/>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370517C5">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262617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7C1F30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0B0F7D2">
            <w:pPr>
              <w:widowControl/>
              <w:spacing w:before="100" w:beforeAutospacing="1" w:after="100" w:afterAutospacing="1" w:line="376" w:lineRule="atLeast"/>
              <w:jc w:val="center"/>
              <w:rPr>
                <w:rFonts w:hint="eastAsia"/>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E4B8FF3">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3C936FD">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968AE3D">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805D8F">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1562D8F">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2DE1933">
            <w:pPr>
              <w:widowControl/>
              <w:spacing w:before="100" w:beforeAutospacing="1" w:after="100" w:afterAutospacing="1" w:line="376" w:lineRule="atLeast"/>
              <w:jc w:val="center"/>
              <w:rPr>
                <w:color w:val="auto"/>
                <w:kern w:val="0"/>
                <w:szCs w:val="21"/>
                <w:highlight w:val="none"/>
              </w:rPr>
            </w:pPr>
          </w:p>
        </w:tc>
      </w:tr>
      <w:tr w14:paraId="6791DF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100B5F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329442FE">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46890CB5">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48DFE34">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0FDE80F8">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3D30B4">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25DFD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B27CE59">
            <w:pPr>
              <w:widowControl/>
              <w:spacing w:before="100" w:beforeAutospacing="1" w:after="100" w:afterAutospacing="1" w:line="376" w:lineRule="atLeast"/>
              <w:jc w:val="center"/>
              <w:rPr>
                <w:color w:val="auto"/>
                <w:kern w:val="0"/>
                <w:szCs w:val="21"/>
                <w:highlight w:val="none"/>
              </w:rPr>
            </w:pPr>
          </w:p>
        </w:tc>
      </w:tr>
      <w:tr w14:paraId="270505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09AFB2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D9627DA">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079B83C9">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3799F112">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7298E9AC">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287371">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700960E">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2FB0C56">
            <w:pPr>
              <w:widowControl/>
              <w:spacing w:before="100" w:beforeAutospacing="1" w:after="100" w:afterAutospacing="1" w:line="376" w:lineRule="atLeast"/>
              <w:jc w:val="center"/>
              <w:rPr>
                <w:color w:val="auto"/>
                <w:kern w:val="0"/>
                <w:szCs w:val="21"/>
                <w:highlight w:val="none"/>
              </w:rPr>
            </w:pPr>
          </w:p>
        </w:tc>
      </w:tr>
    </w:tbl>
    <w:p w14:paraId="4EE3647F">
      <w:pPr>
        <w:snapToGrid w:val="0"/>
        <w:spacing w:before="50" w:after="120" w:afterLines="50"/>
        <w:jc w:val="left"/>
        <w:rPr>
          <w:rFonts w:hint="eastAsia"/>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17D2425F">
      <w:pPr>
        <w:snapToGrid w:val="0"/>
        <w:spacing w:before="50" w:after="120" w:afterLines="50"/>
        <w:jc w:val="left"/>
        <w:rPr>
          <w:rFonts w:hint="eastAsia"/>
          <w:color w:val="auto"/>
          <w:szCs w:val="21"/>
          <w:highlight w:val="none"/>
        </w:rPr>
      </w:pPr>
    </w:p>
    <w:bookmarkEnd w:id="108"/>
    <w:p w14:paraId="632B6EBE">
      <w:pPr>
        <w:snapToGrid w:val="0"/>
        <w:spacing w:before="50" w:after="120" w:afterLines="50"/>
        <w:jc w:val="left"/>
        <w:rPr>
          <w:color w:val="auto"/>
          <w:szCs w:val="21"/>
          <w:highlight w:val="none"/>
        </w:rPr>
      </w:pPr>
    </w:p>
    <w:p w14:paraId="6B2C3D63">
      <w:pPr>
        <w:snapToGrid w:val="0"/>
        <w:spacing w:before="120" w:beforeLines="50" w:after="50" w:line="440" w:lineRule="exact"/>
        <w:jc w:val="left"/>
        <w:rPr>
          <w:color w:val="auto"/>
          <w:szCs w:val="21"/>
          <w:highlight w:val="none"/>
        </w:rPr>
      </w:pPr>
      <w:r>
        <w:rPr>
          <w:color w:val="auto"/>
          <w:szCs w:val="21"/>
          <w:highlight w:val="none"/>
        </w:rPr>
        <w:br w:type="page"/>
      </w:r>
      <w:bookmarkStart w:id="109" w:name="_Hlk19115874"/>
      <w:bookmarkStart w:id="110" w:name="_Hlk132793601"/>
      <w:bookmarkStart w:id="111" w:name="_Hlk93046716"/>
      <w:r>
        <w:rPr>
          <w:color w:val="auto"/>
          <w:szCs w:val="21"/>
          <w:highlight w:val="none"/>
        </w:rPr>
        <w:t>10.2</w:t>
      </w:r>
      <w:r>
        <w:rPr>
          <w:rFonts w:hint="eastAsia"/>
          <w:bCs/>
          <w:color w:val="auto"/>
          <w:szCs w:val="21"/>
          <w:highlight w:val="none"/>
        </w:rPr>
        <w:t>中小企业声明函</w:t>
      </w:r>
      <w:r>
        <w:rPr>
          <w:color w:val="auto"/>
          <w:szCs w:val="21"/>
          <w:highlight w:val="none"/>
        </w:rPr>
        <w:t>。</w:t>
      </w:r>
    </w:p>
    <w:p w14:paraId="17F986BA">
      <w:pPr>
        <w:snapToGrid w:val="0"/>
        <w:spacing w:before="120" w:beforeLines="50" w:after="50" w:line="440" w:lineRule="exact"/>
        <w:jc w:val="left"/>
        <w:rPr>
          <w:color w:val="auto"/>
          <w:szCs w:val="21"/>
          <w:highlight w:val="none"/>
        </w:rPr>
      </w:pPr>
    </w:p>
    <w:bookmarkEnd w:id="109"/>
    <w:p w14:paraId="77D1DF46">
      <w:pPr>
        <w:spacing w:line="360" w:lineRule="auto"/>
        <w:ind w:firstLine="3584" w:firstLineChars="1700"/>
        <w:rPr>
          <w:b/>
          <w:color w:val="auto"/>
          <w:szCs w:val="21"/>
          <w:highlight w:val="none"/>
        </w:rPr>
      </w:pPr>
      <w:bookmarkStart w:id="112" w:name="_Hlk60651253"/>
    </w:p>
    <w:p w14:paraId="3BD37262">
      <w:pPr>
        <w:spacing w:line="360" w:lineRule="auto"/>
        <w:ind w:firstLine="3584" w:firstLineChars="1700"/>
        <w:rPr>
          <w:b/>
          <w:color w:val="auto"/>
          <w:szCs w:val="21"/>
          <w:highlight w:val="none"/>
        </w:rPr>
      </w:pPr>
      <w:bookmarkStart w:id="113" w:name="_Hlk60649458"/>
      <w:bookmarkStart w:id="114" w:name="_Hlk60653683"/>
      <w:r>
        <w:rPr>
          <w:rFonts w:hint="eastAsia"/>
          <w:b/>
          <w:color w:val="auto"/>
          <w:szCs w:val="21"/>
          <w:highlight w:val="none"/>
        </w:rPr>
        <w:t>中小企业声明函（货物）</w:t>
      </w:r>
    </w:p>
    <w:p w14:paraId="1D657ABB">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458F8316">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49776154">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3829219">
      <w:pPr>
        <w:spacing w:line="360" w:lineRule="auto"/>
        <w:ind w:firstLine="420"/>
        <w:rPr>
          <w:bCs/>
          <w:color w:val="auto"/>
          <w:szCs w:val="21"/>
          <w:highlight w:val="none"/>
        </w:rPr>
      </w:pPr>
      <w:r>
        <w:rPr>
          <w:rFonts w:hint="eastAsia"/>
          <w:bCs/>
          <w:color w:val="auto"/>
          <w:szCs w:val="21"/>
          <w:highlight w:val="none"/>
        </w:rPr>
        <w:t>……</w:t>
      </w:r>
    </w:p>
    <w:p w14:paraId="64A91C3D">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15BEA1D8">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41019F44">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2546C307">
      <w:pPr>
        <w:spacing w:line="360" w:lineRule="auto"/>
        <w:jc w:val="left"/>
        <w:rPr>
          <w:bCs/>
          <w:color w:val="auto"/>
          <w:szCs w:val="21"/>
          <w:highlight w:val="none"/>
        </w:rPr>
      </w:pPr>
      <w:bookmarkStart w:id="115" w:name="_Hlk65852026"/>
      <w:r>
        <w:rPr>
          <w:rFonts w:hint="eastAsia"/>
          <w:bCs/>
          <w:color w:val="auto"/>
          <w:szCs w:val="21"/>
          <w:highlight w:val="none"/>
        </w:rPr>
        <w:t>注：</w:t>
      </w:r>
    </w:p>
    <w:bookmarkEnd w:id="112"/>
    <w:bookmarkEnd w:id="113"/>
    <w:bookmarkEnd w:id="114"/>
    <w:bookmarkEnd w:id="115"/>
    <w:p w14:paraId="77B81B06">
      <w:pPr>
        <w:spacing w:line="360" w:lineRule="auto"/>
        <w:jc w:val="left"/>
        <w:rPr>
          <w:bCs/>
          <w:color w:val="auto"/>
          <w:szCs w:val="21"/>
          <w:highlight w:val="none"/>
        </w:rPr>
      </w:pPr>
      <w:bookmarkStart w:id="116" w:name="_Hlk19115884"/>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4A56440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295BEAA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EA9274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9C7C207">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（5）根据国际统计局《劳动工资统计报表制度》，从业人员数是指本单位工作，并取得工资或其他形式劳动报酬的人员数，是在岗职工、劳务派遣人员及其他从业人员之和。</w:t>
      </w:r>
    </w:p>
    <w:p w14:paraId="2FBEF77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02A32B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59212B0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283B882">
      <w:pPr>
        <w:snapToGrid w:val="0"/>
        <w:spacing w:before="50" w:after="120" w:afterLines="50"/>
        <w:jc w:val="left"/>
        <w:rPr>
          <w:color w:val="auto"/>
          <w:szCs w:val="21"/>
          <w:highlight w:val="none"/>
        </w:rPr>
      </w:pPr>
    </w:p>
    <w:p w14:paraId="69DB554A">
      <w:pPr>
        <w:snapToGrid w:val="0"/>
        <w:spacing w:before="50" w:after="120" w:afterLines="50"/>
        <w:jc w:val="left"/>
        <w:rPr>
          <w:color w:val="auto"/>
          <w:szCs w:val="21"/>
          <w:highlight w:val="none"/>
        </w:rPr>
      </w:pPr>
      <w:r>
        <w:rPr>
          <w:color w:val="auto"/>
          <w:szCs w:val="21"/>
          <w:highlight w:val="none"/>
        </w:rPr>
        <w:t>10.3监狱企业须提供最新一期《XX省监狱企业产品目录》或其他监狱企业证明材料。（非监狱企业无需提供）</w:t>
      </w:r>
    </w:p>
    <w:p w14:paraId="33C009EE">
      <w:pPr>
        <w:snapToGrid w:val="0"/>
        <w:spacing w:before="50" w:after="120" w:afterLines="50"/>
        <w:jc w:val="left"/>
        <w:rPr>
          <w:color w:val="auto"/>
          <w:szCs w:val="21"/>
          <w:highlight w:val="none"/>
        </w:rPr>
      </w:pPr>
    </w:p>
    <w:p w14:paraId="5D1DF97B">
      <w:pPr>
        <w:widowControl/>
        <w:jc w:val="left"/>
        <w:rPr>
          <w:color w:val="auto"/>
          <w:szCs w:val="21"/>
          <w:highlight w:val="none"/>
        </w:rPr>
      </w:pPr>
      <w:bookmarkStart w:id="117" w:name="_Hlk19051624"/>
      <w:r>
        <w:rPr>
          <w:color w:val="auto"/>
          <w:szCs w:val="21"/>
          <w:highlight w:val="none"/>
        </w:rPr>
        <w:t>10.4</w:t>
      </w:r>
      <w:r>
        <w:rPr>
          <w:color w:val="auto"/>
          <w:highlight w:val="none"/>
        </w:rPr>
        <w:t>残疾人福利性单位须提供《残疾人福利性单位声明函》，格式如下。</w:t>
      </w:r>
      <w:r>
        <w:rPr>
          <w:color w:val="auto"/>
          <w:szCs w:val="21"/>
          <w:highlight w:val="none"/>
        </w:rPr>
        <w:t>（非残疾人福利性单位无需提供）</w:t>
      </w:r>
    </w:p>
    <w:bookmarkEnd w:id="117"/>
    <w:p w14:paraId="5E4F66FB">
      <w:pPr>
        <w:spacing w:line="360" w:lineRule="auto"/>
        <w:jc w:val="center"/>
        <w:rPr>
          <w:b/>
          <w:color w:val="auto"/>
          <w:szCs w:val="21"/>
          <w:highlight w:val="none"/>
        </w:rPr>
      </w:pPr>
      <w:bookmarkStart w:id="118" w:name="OLE_LINK14"/>
      <w:bookmarkStart w:id="119" w:name="OLE_LINK13"/>
      <w:r>
        <w:rPr>
          <w:b/>
          <w:color w:val="auto"/>
          <w:szCs w:val="21"/>
          <w:highlight w:val="none"/>
        </w:rPr>
        <w:t>残疾人福利性单位声明函</w:t>
      </w:r>
      <w:bookmarkEnd w:id="118"/>
      <w:bookmarkEnd w:id="119"/>
    </w:p>
    <w:p w14:paraId="53E1FF13">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B33740B">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BB215B5">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161CD1ED">
      <w:pPr>
        <w:spacing w:line="360" w:lineRule="auto"/>
        <w:ind w:firstLine="420"/>
        <w:jc w:val="right"/>
        <w:rPr>
          <w:color w:val="auto"/>
          <w:spacing w:val="6"/>
          <w:szCs w:val="21"/>
          <w:highlight w:val="none"/>
        </w:rPr>
      </w:pP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0AA9CD77">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254DE656">
      <w:pPr>
        <w:spacing w:line="360" w:lineRule="auto"/>
        <w:rPr>
          <w:color w:val="auto"/>
          <w:szCs w:val="21"/>
          <w:highlight w:val="none"/>
        </w:rPr>
      </w:pPr>
      <w:bookmarkStart w:id="120" w:name="_Hlk65852042"/>
    </w:p>
    <w:bookmarkEnd w:id="116"/>
    <w:p w14:paraId="56830839">
      <w:pPr>
        <w:widowControl/>
        <w:jc w:val="left"/>
        <w:rPr>
          <w:color w:val="auto"/>
          <w:szCs w:val="21"/>
          <w:highlight w:val="none"/>
        </w:rPr>
      </w:pPr>
      <w:r>
        <w:rPr>
          <w:color w:val="auto"/>
          <w:szCs w:val="21"/>
          <w:highlight w:val="none"/>
        </w:rPr>
        <w:br w:type="page"/>
      </w:r>
      <w:bookmarkEnd w:id="120"/>
      <w:r>
        <w:rPr>
          <w:color w:val="auto"/>
          <w:szCs w:val="21"/>
          <w:highlight w:val="none"/>
        </w:rPr>
        <w:t>10.5</w:t>
      </w:r>
      <w:r>
        <w:rPr>
          <w:rFonts w:hint="eastAsia"/>
          <w:color w:val="auto"/>
          <w:szCs w:val="21"/>
          <w:highlight w:val="none"/>
        </w:rPr>
        <w:t>供应商如选择以合同分包形式参与响应，按以下格式提供分包意向协议书。</w:t>
      </w:r>
      <w:r>
        <w:rPr>
          <w:rFonts w:hint="eastAsia"/>
          <w:color w:val="auto"/>
          <w:kern w:val="0"/>
          <w:szCs w:val="21"/>
          <w:highlight w:val="none"/>
        </w:rPr>
        <w:t>【如本项目允许分包时】</w:t>
      </w:r>
      <w:r>
        <w:rPr>
          <w:color w:val="auto"/>
          <w:szCs w:val="21"/>
          <w:highlight w:val="none"/>
        </w:rPr>
        <w:t xml:space="preserve"> </w:t>
      </w:r>
    </w:p>
    <w:p w14:paraId="313708B9">
      <w:pPr>
        <w:widowControl/>
        <w:jc w:val="left"/>
        <w:rPr>
          <w:color w:val="auto"/>
          <w:szCs w:val="21"/>
          <w:highlight w:val="none"/>
        </w:rPr>
      </w:pPr>
    </w:p>
    <w:p w14:paraId="0562BCB8">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分包意向协议书</w:t>
      </w:r>
    </w:p>
    <w:p w14:paraId="2C516A65">
      <w:pPr>
        <w:pStyle w:val="7"/>
        <w:overflowPunct w:val="0"/>
        <w:ind w:firstLine="0"/>
        <w:jc w:val="center"/>
        <w:rPr>
          <w:color w:val="auto"/>
          <w:szCs w:val="21"/>
          <w:highlight w:val="none"/>
        </w:rPr>
      </w:pPr>
    </w:p>
    <w:p w14:paraId="2934A956">
      <w:pPr>
        <w:pStyle w:val="7"/>
        <w:overflowPunct w:val="0"/>
        <w:ind w:firstLine="0"/>
        <w:jc w:val="center"/>
        <w:rPr>
          <w:rFonts w:ascii="宋体" w:hAnsi="宋体"/>
          <w:b/>
          <w:bCs/>
          <w:color w:val="auto"/>
          <w:sz w:val="32"/>
          <w:szCs w:val="32"/>
          <w:highlight w:val="none"/>
        </w:rPr>
      </w:pPr>
    </w:p>
    <w:p w14:paraId="3E9BA423">
      <w:pPr>
        <w:pStyle w:val="7"/>
        <w:overflowPunct w:val="0"/>
        <w:jc w:val="left"/>
        <w:rPr>
          <w:b/>
          <w:bCs/>
          <w:color w:val="auto"/>
          <w:szCs w:val="21"/>
          <w:highlight w:val="none"/>
        </w:rPr>
      </w:pPr>
    </w:p>
    <w:p w14:paraId="2DD17BC5">
      <w:pPr>
        <w:pStyle w:val="7"/>
        <w:overflowPunct w:val="0"/>
        <w:jc w:val="left"/>
        <w:rPr>
          <w:b/>
          <w:bCs/>
          <w:color w:val="auto"/>
          <w:szCs w:val="21"/>
          <w:highlight w:val="none"/>
        </w:rPr>
      </w:pPr>
    </w:p>
    <w:p w14:paraId="4647677A">
      <w:pPr>
        <w:pStyle w:val="7"/>
        <w:overflowPunct w:val="0"/>
        <w:spacing w:line="276" w:lineRule="auto"/>
        <w:ind w:firstLine="367" w:firstLineChars="175"/>
        <w:rPr>
          <w:color w:val="auto"/>
          <w:szCs w:val="21"/>
          <w:highlight w:val="none"/>
        </w:rPr>
      </w:pPr>
      <w:r>
        <w:rPr>
          <w:rFonts w:hint="eastAsia"/>
          <w:color w:val="auto"/>
          <w:szCs w:val="21"/>
          <w:highlight w:val="none"/>
          <w:u w:val="single"/>
        </w:rPr>
        <w:t>（甲公司全称）、（乙公司全称）、（……公司全称）</w:t>
      </w:r>
      <w:r>
        <w:rPr>
          <w:rFonts w:hint="eastAsia"/>
          <w:color w:val="auto"/>
          <w:szCs w:val="21"/>
          <w:highlight w:val="none"/>
        </w:rPr>
        <w:t>自愿达成分包意向，参加</w:t>
      </w:r>
      <w:r>
        <w:rPr>
          <w:rFonts w:hint="eastAsia"/>
          <w:color w:val="auto"/>
          <w:szCs w:val="21"/>
          <w:highlight w:val="none"/>
          <w:u w:val="single"/>
        </w:rPr>
        <w:t>（项目名称）</w:t>
      </w:r>
      <w:r>
        <w:rPr>
          <w:rFonts w:hint="eastAsia"/>
          <w:color w:val="auto"/>
          <w:szCs w:val="21"/>
          <w:highlight w:val="none"/>
        </w:rPr>
        <w:t>的采购项目响应活动。经各方充分协商一致，就项目的响应和合同实施阶段的有关事务协商一致订立意向如下：</w:t>
      </w:r>
    </w:p>
    <w:p w14:paraId="314611DE">
      <w:pPr>
        <w:pStyle w:val="7"/>
        <w:overflowPunct w:val="0"/>
        <w:spacing w:line="276" w:lineRule="auto"/>
        <w:ind w:firstLine="367" w:firstLineChars="175"/>
        <w:rPr>
          <w:color w:val="auto"/>
          <w:szCs w:val="21"/>
          <w:highlight w:val="none"/>
        </w:rPr>
      </w:pPr>
      <w:r>
        <w:rPr>
          <w:color w:val="auto"/>
          <w:szCs w:val="21"/>
          <w:highlight w:val="none"/>
        </w:rPr>
        <w:t>一、分包意向各方关系</w:t>
      </w:r>
    </w:p>
    <w:p w14:paraId="1DA7C568">
      <w:pPr>
        <w:pStyle w:val="7"/>
        <w:overflowPunct w:val="0"/>
        <w:spacing w:line="276" w:lineRule="auto"/>
        <w:ind w:firstLine="367" w:firstLineChars="175"/>
        <w:rPr>
          <w:color w:val="auto"/>
          <w:szCs w:val="21"/>
          <w:highlight w:val="none"/>
        </w:rPr>
      </w:pPr>
      <w:r>
        <w:rPr>
          <w:color w:val="auto"/>
          <w:szCs w:val="21"/>
          <w:highlight w:val="none"/>
          <w:u w:val="single"/>
        </w:rPr>
        <w:t>（甲公司全称）</w:t>
      </w:r>
      <w:r>
        <w:rPr>
          <w:color w:val="auto"/>
          <w:szCs w:val="21"/>
          <w:highlight w:val="none"/>
        </w:rPr>
        <w:t>为响应方、</w:t>
      </w:r>
      <w:r>
        <w:rPr>
          <w:color w:val="auto"/>
          <w:szCs w:val="21"/>
          <w:highlight w:val="none"/>
          <w:u w:val="single"/>
        </w:rPr>
        <w:t>（乙公司全称）、（……公司全称）</w:t>
      </w:r>
      <w:r>
        <w:rPr>
          <w:color w:val="auto"/>
          <w:szCs w:val="21"/>
          <w:highlight w:val="none"/>
        </w:rPr>
        <w:t>为分包意向供应商，</w:t>
      </w:r>
      <w:r>
        <w:rPr>
          <w:color w:val="auto"/>
          <w:szCs w:val="21"/>
          <w:highlight w:val="none"/>
          <w:u w:val="single"/>
        </w:rPr>
        <w:t>（甲公司全称）</w:t>
      </w:r>
      <w:r>
        <w:rPr>
          <w:color w:val="auto"/>
          <w:szCs w:val="21"/>
          <w:highlight w:val="none"/>
        </w:rPr>
        <w:t>以响应供应商的身份参加本项目的响应。若中标，</w:t>
      </w:r>
      <w:r>
        <w:rPr>
          <w:color w:val="auto"/>
          <w:szCs w:val="21"/>
          <w:highlight w:val="none"/>
          <w:u w:val="single"/>
        </w:rPr>
        <w:t>（甲公司全称）</w:t>
      </w:r>
      <w:r>
        <w:rPr>
          <w:color w:val="auto"/>
          <w:szCs w:val="21"/>
          <w:highlight w:val="none"/>
        </w:rPr>
        <w:t>与采购人签订政府采购合同。承接分包意向的各供应商与</w:t>
      </w:r>
      <w:r>
        <w:rPr>
          <w:color w:val="auto"/>
          <w:szCs w:val="21"/>
          <w:highlight w:val="none"/>
          <w:u w:val="single"/>
        </w:rPr>
        <w:t>（甲公司全称）</w:t>
      </w:r>
      <w:r>
        <w:rPr>
          <w:color w:val="auto"/>
          <w:szCs w:val="21"/>
          <w:highlight w:val="none"/>
        </w:rPr>
        <w:t>签订分包合同。</w:t>
      </w:r>
      <w:r>
        <w:rPr>
          <w:color w:val="auto"/>
          <w:szCs w:val="21"/>
          <w:highlight w:val="none"/>
          <w:u w:val="single"/>
        </w:rPr>
        <w:t>（甲公司全称）</w:t>
      </w:r>
      <w:r>
        <w:rPr>
          <w:color w:val="auto"/>
          <w:szCs w:val="21"/>
          <w:highlight w:val="none"/>
        </w:rPr>
        <w:t>就采购项目和分包项目向采购人负责，分包供应商就分包项目承担责任</w:t>
      </w:r>
      <w:r>
        <w:rPr>
          <w:rFonts w:hint="eastAsia"/>
          <w:color w:val="auto"/>
          <w:szCs w:val="21"/>
          <w:highlight w:val="none"/>
        </w:rPr>
        <w:t>。</w:t>
      </w:r>
    </w:p>
    <w:p w14:paraId="4F3B7A0A">
      <w:pPr>
        <w:pStyle w:val="7"/>
        <w:overflowPunct w:val="0"/>
        <w:spacing w:line="276" w:lineRule="auto"/>
        <w:ind w:firstLine="367" w:firstLineChars="175"/>
        <w:rPr>
          <w:color w:val="auto"/>
          <w:szCs w:val="21"/>
          <w:highlight w:val="none"/>
        </w:rPr>
      </w:pPr>
      <w:r>
        <w:rPr>
          <w:color w:val="auto"/>
          <w:szCs w:val="21"/>
          <w:highlight w:val="none"/>
        </w:rPr>
        <w:t>二、有关事项约定如下：</w:t>
      </w:r>
    </w:p>
    <w:p w14:paraId="77CCEA3A">
      <w:pPr>
        <w:pStyle w:val="7"/>
        <w:overflowPunct w:val="0"/>
        <w:spacing w:line="276" w:lineRule="auto"/>
        <w:ind w:firstLine="367" w:firstLineChars="175"/>
        <w:rPr>
          <w:color w:val="auto"/>
          <w:szCs w:val="21"/>
          <w:highlight w:val="none"/>
        </w:rPr>
      </w:pPr>
      <w:r>
        <w:rPr>
          <w:color w:val="auto"/>
          <w:szCs w:val="21"/>
          <w:highlight w:val="none"/>
        </w:rPr>
        <w:t>1.如中标，分包</w:t>
      </w:r>
      <w:r>
        <w:rPr>
          <w:rFonts w:hint="eastAsia"/>
          <w:color w:val="auto"/>
          <w:szCs w:val="21"/>
          <w:highlight w:val="none"/>
        </w:rPr>
        <w:t>意向</w:t>
      </w:r>
      <w:r>
        <w:rPr>
          <w:color w:val="auto"/>
          <w:szCs w:val="21"/>
          <w:highlight w:val="none"/>
        </w:rPr>
        <w:t>供应商分别与</w:t>
      </w:r>
      <w:r>
        <w:rPr>
          <w:color w:val="auto"/>
          <w:szCs w:val="21"/>
          <w:highlight w:val="none"/>
          <w:u w:val="single"/>
        </w:rPr>
        <w:t>（甲公司全称）</w:t>
      </w:r>
      <w:r>
        <w:rPr>
          <w:color w:val="auto"/>
          <w:szCs w:val="21"/>
          <w:highlight w:val="none"/>
        </w:rPr>
        <w:t>签订合同，并就中标项目分包部分向采购人负责连带的和各自的法律责任；</w:t>
      </w:r>
    </w:p>
    <w:p w14:paraId="39B161E8">
      <w:pPr>
        <w:pStyle w:val="7"/>
        <w:overflowPunct w:val="0"/>
        <w:spacing w:line="276" w:lineRule="auto"/>
        <w:ind w:firstLine="367" w:firstLineChars="175"/>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如因违约过失责任而导致采购人经济损失或被索赔时，（甲公司全称）同意无条件优先清偿采购人的一切债务和经济赔偿。</w:t>
      </w:r>
    </w:p>
    <w:p w14:paraId="79E0EFDD">
      <w:pPr>
        <w:pStyle w:val="7"/>
        <w:overflowPunct w:val="0"/>
        <w:spacing w:line="276" w:lineRule="auto"/>
        <w:ind w:firstLine="367" w:firstLineChars="175"/>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如中标，分包意向供应商不得以任何理由提出终止本意向协议。</w:t>
      </w:r>
    </w:p>
    <w:p w14:paraId="1A7CC9F0">
      <w:pPr>
        <w:pStyle w:val="7"/>
        <w:overflowPunct w:val="0"/>
        <w:spacing w:line="276" w:lineRule="auto"/>
        <w:ind w:firstLine="367" w:firstLineChars="175"/>
        <w:rPr>
          <w:color w:val="auto"/>
          <w:szCs w:val="21"/>
          <w:highlight w:val="none"/>
        </w:rPr>
      </w:pPr>
      <w:r>
        <w:rPr>
          <w:rFonts w:hint="eastAsia"/>
          <w:color w:val="auto"/>
          <w:szCs w:val="21"/>
          <w:highlight w:val="none"/>
        </w:rPr>
        <w:t>三</w:t>
      </w:r>
      <w:r>
        <w:rPr>
          <w:color w:val="auto"/>
          <w:szCs w:val="21"/>
          <w:highlight w:val="none"/>
        </w:rPr>
        <w:t>、</w:t>
      </w:r>
      <w:r>
        <w:rPr>
          <w:rFonts w:hint="eastAsia"/>
          <w:color w:val="auto"/>
          <w:szCs w:val="21"/>
          <w:highlight w:val="none"/>
        </w:rPr>
        <w:t>合同份额声明</w:t>
      </w:r>
      <w:r>
        <w:rPr>
          <w:color w:val="auto"/>
          <w:szCs w:val="21"/>
          <w:highlight w:val="none"/>
        </w:rPr>
        <w:t>：</w:t>
      </w:r>
      <w:r>
        <w:rPr>
          <w:rFonts w:hint="eastAsia"/>
          <w:color w:val="auto"/>
          <w:highlight w:val="none"/>
        </w:rPr>
        <w:t>【采购文件第二章采购需求一览表中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0AFF1F1D">
      <w:pPr>
        <w:pStyle w:val="7"/>
        <w:overflowPunct w:val="0"/>
        <w:spacing w:line="276" w:lineRule="auto"/>
        <w:ind w:firstLine="367" w:firstLineChars="175"/>
        <w:rPr>
          <w:color w:val="auto"/>
          <w:szCs w:val="21"/>
          <w:highlight w:val="none"/>
        </w:rPr>
      </w:pPr>
      <w:r>
        <w:rPr>
          <w:rFonts w:hint="eastAsia"/>
          <w:color w:val="auto"/>
          <w:szCs w:val="21"/>
          <w:highlight w:val="none"/>
        </w:rPr>
        <w:t>1.制造商为中型或小型企业或微型企业承担的金额占合同总金额的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413917F9">
      <w:pPr>
        <w:pStyle w:val="7"/>
        <w:overflowPunct w:val="0"/>
        <w:spacing w:line="276" w:lineRule="auto"/>
        <w:ind w:firstLine="472" w:firstLineChars="225"/>
        <w:rPr>
          <w:color w:val="auto"/>
          <w:szCs w:val="21"/>
          <w:highlight w:val="none"/>
        </w:rPr>
      </w:pPr>
      <w:r>
        <w:rPr>
          <w:rFonts w:hint="eastAsia"/>
          <w:color w:val="auto"/>
          <w:szCs w:val="21"/>
          <w:highlight w:val="none"/>
        </w:rPr>
        <w:t>制造商为小型企业或微型企业承担的金额占合同总金额的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4FFEE006">
      <w:pPr>
        <w:pStyle w:val="7"/>
        <w:overflowPunct w:val="0"/>
        <w:spacing w:line="276" w:lineRule="auto"/>
        <w:ind w:firstLine="367" w:firstLineChars="175"/>
        <w:rPr>
          <w:color w:val="auto"/>
          <w:szCs w:val="21"/>
          <w:highlight w:val="none"/>
          <w:u w:val="singl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4B6FE856">
      <w:pPr>
        <w:pStyle w:val="7"/>
        <w:overflowPunct w:val="0"/>
        <w:spacing w:line="276" w:lineRule="auto"/>
        <w:ind w:firstLine="367" w:firstLineChars="175"/>
        <w:rPr>
          <w:color w:val="auto"/>
          <w:szCs w:val="21"/>
          <w:highlight w:val="none"/>
        </w:rPr>
      </w:pPr>
      <w:r>
        <w:rPr>
          <w:rFonts w:hint="eastAsia"/>
          <w:color w:val="auto"/>
          <w:szCs w:val="21"/>
          <w:highlight w:val="none"/>
        </w:rPr>
        <w:t>四、本意向协议自签署之日起生效。</w:t>
      </w:r>
    </w:p>
    <w:p w14:paraId="67B6CC6D">
      <w:pPr>
        <w:pStyle w:val="7"/>
        <w:overflowPunct w:val="0"/>
        <w:spacing w:line="276" w:lineRule="auto"/>
        <w:ind w:firstLine="367" w:firstLineChars="175"/>
        <w:rPr>
          <w:color w:val="auto"/>
          <w:szCs w:val="21"/>
          <w:highlight w:val="none"/>
        </w:rPr>
      </w:pPr>
    </w:p>
    <w:p w14:paraId="29DC65EF">
      <w:pPr>
        <w:widowControl/>
        <w:jc w:val="left"/>
        <w:rPr>
          <w:color w:val="auto"/>
          <w:szCs w:val="21"/>
          <w:highlight w:val="none"/>
        </w:rPr>
      </w:pPr>
      <w:r>
        <w:rPr>
          <w:color w:val="auto"/>
          <w:szCs w:val="21"/>
          <w:highlight w:val="none"/>
        </w:rPr>
        <w:br w:type="page"/>
      </w:r>
      <w:bookmarkStart w:id="121" w:name="_Hlk93048308"/>
      <w:r>
        <w:rPr>
          <w:color w:val="auto"/>
          <w:szCs w:val="21"/>
          <w:highlight w:val="none"/>
        </w:rPr>
        <w:t>10.6</w:t>
      </w:r>
      <w:r>
        <w:rPr>
          <w:rFonts w:hint="eastAsia"/>
          <w:color w:val="auto"/>
          <w:szCs w:val="21"/>
          <w:highlight w:val="none"/>
        </w:rPr>
        <w:t>供应商如选择以联合体形式参与响应，按以下格式提供联合体协议书。</w:t>
      </w:r>
      <w:r>
        <w:rPr>
          <w:rFonts w:hint="eastAsia"/>
          <w:color w:val="auto"/>
          <w:kern w:val="0"/>
          <w:szCs w:val="21"/>
          <w:highlight w:val="none"/>
        </w:rPr>
        <w:t>【如本项目允许联合体投标时】</w:t>
      </w:r>
      <w:r>
        <w:rPr>
          <w:color w:val="auto"/>
          <w:szCs w:val="21"/>
          <w:highlight w:val="none"/>
        </w:rPr>
        <w:t xml:space="preserve"> </w:t>
      </w:r>
    </w:p>
    <w:bookmarkEnd w:id="121"/>
    <w:p w14:paraId="4BF0EFBE">
      <w:pPr>
        <w:pStyle w:val="7"/>
        <w:overflowPunct w:val="0"/>
        <w:ind w:firstLine="0"/>
        <w:jc w:val="center"/>
        <w:rPr>
          <w:rFonts w:ascii="宋体" w:hAnsi="宋体"/>
          <w:b/>
          <w:bCs/>
          <w:color w:val="auto"/>
          <w:sz w:val="32"/>
          <w:szCs w:val="32"/>
          <w:highlight w:val="none"/>
        </w:rPr>
      </w:pPr>
    </w:p>
    <w:p w14:paraId="16A4E397">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3EB83DB7">
      <w:pPr>
        <w:pStyle w:val="7"/>
        <w:overflowPunct w:val="0"/>
        <w:ind w:firstLine="0"/>
        <w:jc w:val="center"/>
        <w:rPr>
          <w:color w:val="auto"/>
          <w:szCs w:val="21"/>
          <w:highlight w:val="none"/>
        </w:rPr>
      </w:pPr>
    </w:p>
    <w:p w14:paraId="11B4A42C">
      <w:pPr>
        <w:pStyle w:val="7"/>
        <w:overflowPunct w:val="0"/>
        <w:ind w:firstLine="0"/>
        <w:rPr>
          <w:rFonts w:ascii="宋体" w:hAnsi="宋体"/>
          <w:color w:val="auto"/>
          <w:sz w:val="24"/>
          <w:highlight w:val="none"/>
        </w:rPr>
      </w:pPr>
    </w:p>
    <w:p w14:paraId="3A9892CB">
      <w:pPr>
        <w:pStyle w:val="7"/>
        <w:overflowPunct w:val="0"/>
        <w:ind w:firstLine="0"/>
        <w:rPr>
          <w:rFonts w:ascii="宋体" w:hAnsi="宋体"/>
          <w:color w:val="auto"/>
          <w:sz w:val="24"/>
          <w:highlight w:val="none"/>
          <w:u w:val="single"/>
        </w:rPr>
      </w:pPr>
    </w:p>
    <w:p w14:paraId="3BA8DEFE">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bookmarkStart w:id="122" w:name="_Hlk123894074"/>
      <w:r>
        <w:rPr>
          <w:rFonts w:hint="eastAsia"/>
          <w:color w:val="auto"/>
          <w:szCs w:val="21"/>
          <w:highlight w:val="none"/>
          <w:u w:val="single"/>
        </w:rPr>
        <w:t>（项目名称）</w:t>
      </w:r>
      <w:r>
        <w:rPr>
          <w:rFonts w:hint="eastAsia"/>
          <w:color w:val="auto"/>
          <w:szCs w:val="21"/>
          <w:highlight w:val="none"/>
        </w:rPr>
        <w:t>采购招标项目响应</w:t>
      </w:r>
      <w:bookmarkEnd w:id="122"/>
      <w:r>
        <w:rPr>
          <w:rFonts w:hint="eastAsia"/>
          <w:color w:val="auto"/>
          <w:szCs w:val="21"/>
          <w:highlight w:val="none"/>
        </w:rPr>
        <w:t>。现就联合体响应事宜订立如下协议。</w:t>
      </w:r>
    </w:p>
    <w:p w14:paraId="201E3C62">
      <w:pPr>
        <w:pStyle w:val="7"/>
        <w:overflowPunct w:val="0"/>
        <w:rPr>
          <w:color w:val="auto"/>
          <w:szCs w:val="21"/>
          <w:highlight w:val="none"/>
        </w:rPr>
      </w:pPr>
    </w:p>
    <w:p w14:paraId="24EDCFF5">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4A5803D2">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联合体各成员授权牵头人代表联合体参加响应活动，签署文件及对文件的盖章，提交和接收相关的资料、信息及指示，进行合同谈判活动，负责合同实施阶段的组织和协调工作，以及处理与本招标项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21718247">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联合体牵头人在本项目中签署和盖章的一切文件和处理的一切事宜，联合体各成员均予以承认。联合体各成员将严格按照采购文件、响应文件和合同的要求全面履行义务，并向采购人承担连带责任。</w:t>
      </w:r>
    </w:p>
    <w:p w14:paraId="3E4326E4">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24483F74">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所提供的产品的制造商为中型企业或小型企业或微型企业合计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所提供的产品的制造商为小型企业或微型企业合计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【所提供产品是指采购文件第二章采购需求一览表中的货物名称栏的货物，采购需求一览表中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2FD44746">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7DCCD431">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3CEB9745">
      <w:pPr>
        <w:pStyle w:val="7"/>
        <w:overflowPunct w:val="0"/>
        <w:ind w:firstLine="0"/>
        <w:rPr>
          <w:color w:val="auto"/>
          <w:szCs w:val="21"/>
          <w:highlight w:val="none"/>
        </w:rPr>
      </w:pPr>
    </w:p>
    <w:p w14:paraId="05EC740B">
      <w:pPr>
        <w:pStyle w:val="7"/>
        <w:overflowPunct w:val="0"/>
        <w:ind w:firstLine="367" w:firstLineChars="175"/>
        <w:rPr>
          <w:color w:val="auto"/>
          <w:szCs w:val="21"/>
          <w:highlight w:val="none"/>
        </w:rPr>
      </w:pPr>
      <w:r>
        <w:rPr>
          <w:rFonts w:hint="eastAsia"/>
          <w:color w:val="auto"/>
          <w:szCs w:val="21"/>
          <w:highlight w:val="none"/>
        </w:rPr>
        <w:t>注：本协议书由法定代表人签字的，应附法定代表人身份</w:t>
      </w:r>
    </w:p>
    <w:p w14:paraId="391B87E3">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12FFE3F5">
      <w:pPr>
        <w:pStyle w:val="7"/>
        <w:overflowPunct w:val="0"/>
        <w:ind w:firstLine="367" w:firstLineChars="175"/>
        <w:rPr>
          <w:color w:val="auto"/>
          <w:szCs w:val="21"/>
          <w:highlight w:val="none"/>
        </w:rPr>
      </w:pPr>
    </w:p>
    <w:p w14:paraId="28B68209">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366B05CB">
      <w:pPr>
        <w:pStyle w:val="7"/>
        <w:overflowPunct w:val="0"/>
        <w:ind w:firstLine="367" w:firstLineChars="175"/>
        <w:rPr>
          <w:color w:val="auto"/>
          <w:szCs w:val="21"/>
          <w:highlight w:val="none"/>
        </w:rPr>
      </w:pPr>
    </w:p>
    <w:p w14:paraId="3D750D2D">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17BFE518">
      <w:pPr>
        <w:pStyle w:val="7"/>
        <w:overflowPunct w:val="0"/>
        <w:ind w:firstLine="367" w:firstLineChars="175"/>
        <w:rPr>
          <w:color w:val="auto"/>
          <w:szCs w:val="21"/>
          <w:highlight w:val="none"/>
        </w:rPr>
      </w:pPr>
    </w:p>
    <w:p w14:paraId="08F0C9A2">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25CCD958">
      <w:pPr>
        <w:pStyle w:val="7"/>
        <w:overflowPunct w:val="0"/>
        <w:ind w:firstLine="367" w:firstLineChars="175"/>
        <w:rPr>
          <w:color w:val="auto"/>
          <w:szCs w:val="21"/>
          <w:highlight w:val="none"/>
        </w:rPr>
      </w:pPr>
    </w:p>
    <w:p w14:paraId="48DF5430">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594946B9">
      <w:pPr>
        <w:pStyle w:val="7"/>
        <w:overflowPunct w:val="0"/>
        <w:ind w:firstLine="367" w:firstLineChars="175"/>
        <w:rPr>
          <w:color w:val="auto"/>
          <w:szCs w:val="21"/>
          <w:highlight w:val="none"/>
        </w:rPr>
      </w:pPr>
    </w:p>
    <w:p w14:paraId="0A0E810A">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4AF289C8">
      <w:pPr>
        <w:pStyle w:val="7"/>
        <w:overflowPunct w:val="0"/>
        <w:ind w:firstLine="367" w:firstLineChars="175"/>
        <w:rPr>
          <w:color w:val="auto"/>
          <w:szCs w:val="21"/>
          <w:highlight w:val="none"/>
        </w:rPr>
      </w:pPr>
    </w:p>
    <w:p w14:paraId="0DC4F460">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0F1EADD6">
      <w:pPr>
        <w:pStyle w:val="7"/>
        <w:overflowPunct w:val="0"/>
        <w:ind w:firstLine="367" w:firstLineChars="175"/>
        <w:rPr>
          <w:color w:val="auto"/>
          <w:szCs w:val="21"/>
          <w:highlight w:val="none"/>
        </w:rPr>
      </w:pPr>
    </w:p>
    <w:p w14:paraId="547D10C3">
      <w:pPr>
        <w:pStyle w:val="7"/>
        <w:overflowPunct w:val="0"/>
        <w:ind w:firstLine="367" w:firstLineChars="175"/>
        <w:rPr>
          <w:color w:val="auto"/>
          <w:szCs w:val="21"/>
          <w:highlight w:val="none"/>
        </w:rPr>
      </w:pPr>
      <w:r>
        <w:rPr>
          <w:color w:val="auto"/>
          <w:szCs w:val="21"/>
          <w:highlight w:val="none"/>
        </w:rPr>
        <w:t>……</w:t>
      </w:r>
    </w:p>
    <w:p w14:paraId="08B43D18">
      <w:pPr>
        <w:pStyle w:val="7"/>
        <w:overflowPunct w:val="0"/>
        <w:ind w:firstLine="367" w:firstLineChars="175"/>
        <w:rPr>
          <w:color w:val="auto"/>
          <w:szCs w:val="21"/>
          <w:highlight w:val="none"/>
        </w:rPr>
      </w:pPr>
    </w:p>
    <w:p w14:paraId="6DBA5DB5">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bookmarkEnd w:id="110"/>
    <w:p w14:paraId="7EFFD8B1">
      <w:pPr>
        <w:snapToGrid w:val="0"/>
        <w:spacing w:before="50" w:after="120" w:afterLines="50"/>
        <w:jc w:val="left"/>
        <w:rPr>
          <w:color w:val="auto"/>
          <w:szCs w:val="21"/>
          <w:highlight w:val="none"/>
        </w:rPr>
      </w:pPr>
      <w:r>
        <w:rPr>
          <w:b/>
          <w:color w:val="auto"/>
          <w:szCs w:val="21"/>
          <w:highlight w:val="none"/>
        </w:rPr>
        <w:br w:type="page"/>
      </w:r>
      <w:r>
        <w:rPr>
          <w:color w:val="auto"/>
          <w:szCs w:val="21"/>
          <w:highlight w:val="none"/>
        </w:rPr>
        <w:t>11.</w:t>
      </w:r>
      <w:r>
        <w:rPr>
          <w:rFonts w:hint="eastAsia"/>
          <w:color w:val="auto"/>
          <w:highlight w:val="none"/>
        </w:rPr>
        <w:t xml:space="preserve"> </w:t>
      </w:r>
      <w:r>
        <w:rPr>
          <w:rFonts w:hint="eastAsia"/>
          <w:color w:val="auto"/>
          <w:szCs w:val="21"/>
          <w:highlight w:val="none"/>
        </w:rPr>
        <w:t>无串标行为承诺函</w:t>
      </w:r>
    </w:p>
    <w:p w14:paraId="38DA59D6">
      <w:pPr>
        <w:snapToGrid w:val="0"/>
        <w:spacing w:before="50" w:after="120" w:afterLines="50"/>
        <w:jc w:val="center"/>
        <w:rPr>
          <w:color w:val="auto"/>
          <w:szCs w:val="21"/>
          <w:highlight w:val="none"/>
        </w:rPr>
      </w:pPr>
    </w:p>
    <w:p w14:paraId="527B6649">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0DF2261">
      <w:pPr>
        <w:snapToGrid w:val="0"/>
        <w:spacing w:before="50" w:after="120" w:afterLines="50"/>
        <w:jc w:val="left"/>
        <w:rPr>
          <w:color w:val="auto"/>
          <w:szCs w:val="21"/>
          <w:highlight w:val="none"/>
        </w:rPr>
      </w:pPr>
    </w:p>
    <w:p w14:paraId="3A8A95A9">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537684AF">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246E6ECE">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3665D408">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172F2B59">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04EE1C4E">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7FBD9586">
      <w:pPr>
        <w:snapToGrid w:val="0"/>
        <w:spacing w:before="50" w:after="120" w:afterLines="50"/>
        <w:jc w:val="left"/>
        <w:rPr>
          <w:color w:val="auto"/>
          <w:szCs w:val="21"/>
          <w:highlight w:val="none"/>
        </w:rPr>
      </w:pPr>
      <w:r>
        <w:rPr>
          <w:rFonts w:hint="eastAsia"/>
          <w:color w:val="auto"/>
          <w:szCs w:val="21"/>
          <w:highlight w:val="none"/>
        </w:rPr>
        <w:t>6.不同供应商的谈判保证金从同一单位或者个人账户转出。</w:t>
      </w:r>
    </w:p>
    <w:p w14:paraId="3CEED4B1">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26777233">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1C46A82B">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377D7503">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58DB50A4">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035D1893">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49B4614">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6860453D">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4CF023A6">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125CD526">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5820BC39">
      <w:pPr>
        <w:snapToGrid w:val="0"/>
        <w:spacing w:before="50" w:after="120" w:afterLines="50"/>
        <w:jc w:val="center"/>
        <w:rPr>
          <w:color w:val="auto"/>
          <w:szCs w:val="21"/>
          <w:highlight w:val="none"/>
        </w:rPr>
      </w:pPr>
    </w:p>
    <w:p w14:paraId="0AC35EA7">
      <w:pPr>
        <w:snapToGrid w:val="0"/>
        <w:spacing w:before="50" w:after="120" w:afterLines="50"/>
        <w:jc w:val="center"/>
        <w:rPr>
          <w:color w:val="auto"/>
          <w:szCs w:val="21"/>
          <w:highlight w:val="none"/>
        </w:rPr>
      </w:pPr>
    </w:p>
    <w:p w14:paraId="615220D3">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5AAEF2A">
      <w:pPr>
        <w:snapToGrid w:val="0"/>
        <w:spacing w:before="50" w:after="120" w:afterLines="50"/>
        <w:jc w:val="center"/>
        <w:rPr>
          <w:color w:val="auto"/>
          <w:szCs w:val="21"/>
          <w:highlight w:val="none"/>
        </w:rPr>
      </w:pPr>
      <w:r>
        <w:rPr>
          <w:rFonts w:hint="eastAsia"/>
          <w:color w:val="auto"/>
          <w:szCs w:val="21"/>
          <w:highlight w:val="none"/>
        </w:rPr>
        <w:t>日期：  年  月   日</w:t>
      </w:r>
    </w:p>
    <w:bookmarkEnd w:id="111"/>
    <w:p w14:paraId="34B956BD">
      <w:pPr>
        <w:snapToGrid w:val="0"/>
        <w:spacing w:before="50" w:after="120" w:afterLines="50"/>
        <w:jc w:val="left"/>
        <w:rPr>
          <w:rFonts w:hint="eastAsia"/>
          <w:color w:val="auto"/>
          <w:szCs w:val="21"/>
          <w:highlight w:val="none"/>
        </w:rPr>
      </w:pPr>
    </w:p>
    <w:p w14:paraId="7892916B">
      <w:pPr>
        <w:spacing w:line="340" w:lineRule="exact"/>
        <w:ind w:firstLine="420" w:firstLineChars="200"/>
        <w:rPr>
          <w:color w:val="auto"/>
          <w:szCs w:val="21"/>
          <w:highlight w:val="none"/>
        </w:rPr>
      </w:pPr>
      <w:r>
        <w:rPr>
          <w:color w:val="auto"/>
          <w:szCs w:val="21"/>
          <w:highlight w:val="none"/>
        </w:rPr>
        <w:br w:type="page"/>
      </w:r>
    </w:p>
    <w:p w14:paraId="476E47BF">
      <w:pPr>
        <w:jc w:val="both"/>
        <w:rPr>
          <w:bCs/>
          <w:color w:val="auto"/>
          <w:sz w:val="24"/>
          <w:highlight w:val="none"/>
        </w:rPr>
        <w:sectPr>
          <w:headerReference r:id="rId17" w:type="default"/>
          <w:pgSz w:w="11906" w:h="16838"/>
          <w:pgMar w:top="1418" w:right="1274" w:bottom="1418" w:left="1418" w:header="851" w:footer="992" w:gutter="0"/>
          <w:cols w:space="720" w:num="1"/>
          <w:docGrid w:linePitch="312" w:charSpace="0"/>
        </w:sectPr>
      </w:pPr>
    </w:p>
    <w:p w14:paraId="41E54600">
      <w:pPr>
        <w:snapToGrid w:val="0"/>
        <w:spacing w:before="120" w:beforeLines="50" w:after="50" w:afterLines="0" w:line="440" w:lineRule="exact"/>
        <w:jc w:val="left"/>
        <w:outlineLvl w:val="1"/>
        <w:rPr>
          <w:rFonts w:hint="default"/>
          <w:color w:val="auto"/>
          <w:sz w:val="24"/>
          <w:szCs w:val="24"/>
          <w:highlight w:val="none"/>
        </w:rPr>
      </w:pPr>
      <w:r>
        <w:rPr>
          <w:rFonts w:hint="default"/>
          <w:color w:val="auto"/>
          <w:sz w:val="24"/>
          <w:szCs w:val="24"/>
          <w:highlight w:val="none"/>
        </w:rPr>
        <w:t>3</w:t>
      </w:r>
      <w:r>
        <w:rPr>
          <w:rFonts w:hint="eastAsia"/>
          <w:color w:val="auto"/>
          <w:sz w:val="24"/>
          <w:szCs w:val="24"/>
          <w:highlight w:val="none"/>
          <w:lang w:val="en-US" w:eastAsia="zh-CN"/>
        </w:rPr>
        <w:t>.响应</w:t>
      </w:r>
      <w:r>
        <w:rPr>
          <w:rFonts w:hint="eastAsia"/>
          <w:color w:val="auto"/>
          <w:sz w:val="24"/>
          <w:szCs w:val="24"/>
          <w:highlight w:val="none"/>
        </w:rPr>
        <w:t xml:space="preserve">文件封面参考格式（报价文件）： </w:t>
      </w:r>
    </w:p>
    <w:p w14:paraId="68650929">
      <w:pPr>
        <w:snapToGrid w:val="0"/>
        <w:spacing w:before="50" w:beforeLines="0" w:after="120" w:afterLines="50" w:line="400" w:lineRule="exact"/>
        <w:jc w:val="left"/>
        <w:rPr>
          <w:rFonts w:hint="default"/>
          <w:color w:val="auto"/>
          <w:sz w:val="24"/>
          <w:szCs w:val="24"/>
          <w:highlight w:val="none"/>
        </w:rPr>
      </w:pPr>
    </w:p>
    <w:p w14:paraId="0DE71221">
      <w:pPr>
        <w:snapToGrid w:val="0"/>
        <w:spacing w:before="120" w:beforeLines="50" w:after="50" w:afterLines="0" w:line="360" w:lineRule="exact"/>
        <w:rPr>
          <w:rFonts w:hint="default"/>
          <w:color w:val="auto"/>
          <w:sz w:val="24"/>
          <w:szCs w:val="24"/>
          <w:highlight w:val="none"/>
        </w:rPr>
      </w:pPr>
    </w:p>
    <w:p w14:paraId="3D0C7A0F">
      <w:pPr>
        <w:snapToGrid w:val="0"/>
        <w:spacing w:before="120" w:beforeLines="50" w:after="50" w:afterLines="0" w:line="360" w:lineRule="exact"/>
        <w:jc w:val="center"/>
        <w:rPr>
          <w:rFonts w:hint="default"/>
          <w:color w:val="auto"/>
          <w:sz w:val="24"/>
          <w:szCs w:val="24"/>
          <w:highlight w:val="none"/>
        </w:rPr>
      </w:pPr>
    </w:p>
    <w:p w14:paraId="32A3BB04">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电子</w:t>
      </w:r>
      <w:r>
        <w:rPr>
          <w:rFonts w:hint="eastAsia"/>
          <w:b/>
          <w:color w:val="auto"/>
          <w:sz w:val="44"/>
          <w:szCs w:val="44"/>
          <w:highlight w:val="none"/>
          <w:lang w:val="en-US" w:eastAsia="zh-CN"/>
        </w:rPr>
        <w:t>响应</w:t>
      </w:r>
      <w:r>
        <w:rPr>
          <w:rFonts w:hint="eastAsia"/>
          <w:b/>
          <w:color w:val="auto"/>
          <w:sz w:val="44"/>
          <w:szCs w:val="44"/>
          <w:highlight w:val="none"/>
        </w:rPr>
        <w:t>文件</w:t>
      </w:r>
    </w:p>
    <w:p w14:paraId="2417ABD8">
      <w:pPr>
        <w:snapToGrid w:val="0"/>
        <w:spacing w:before="120" w:beforeLines="50" w:after="50" w:afterLines="0" w:line="360" w:lineRule="exact"/>
        <w:jc w:val="center"/>
        <w:rPr>
          <w:rFonts w:hint="default"/>
          <w:b/>
          <w:color w:val="auto"/>
          <w:sz w:val="44"/>
          <w:szCs w:val="44"/>
          <w:highlight w:val="none"/>
        </w:rPr>
      </w:pPr>
    </w:p>
    <w:p w14:paraId="1F434135">
      <w:pPr>
        <w:snapToGrid w:val="0"/>
        <w:spacing w:before="120" w:beforeLines="50" w:after="50" w:afterLines="0" w:line="360" w:lineRule="exact"/>
        <w:jc w:val="center"/>
        <w:rPr>
          <w:rFonts w:hint="default"/>
          <w:b/>
          <w:color w:val="auto"/>
          <w:sz w:val="44"/>
          <w:szCs w:val="44"/>
          <w:highlight w:val="none"/>
        </w:rPr>
      </w:pPr>
    </w:p>
    <w:p w14:paraId="5F48E506">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报价文件</w:t>
      </w:r>
    </w:p>
    <w:p w14:paraId="08247BAF">
      <w:pPr>
        <w:snapToGrid w:val="0"/>
        <w:spacing w:before="120" w:beforeLines="50" w:after="50" w:afterLines="0" w:line="360" w:lineRule="exact"/>
        <w:rPr>
          <w:rFonts w:hint="default"/>
          <w:color w:val="auto"/>
          <w:sz w:val="24"/>
          <w:szCs w:val="24"/>
          <w:highlight w:val="none"/>
        </w:rPr>
      </w:pPr>
    </w:p>
    <w:p w14:paraId="43973E26">
      <w:pPr>
        <w:snapToGrid w:val="0"/>
        <w:spacing w:before="120" w:beforeLines="50" w:after="50" w:afterLines="0" w:line="360" w:lineRule="exact"/>
        <w:rPr>
          <w:rFonts w:hint="default"/>
          <w:color w:val="auto"/>
          <w:sz w:val="24"/>
          <w:szCs w:val="24"/>
          <w:highlight w:val="none"/>
        </w:rPr>
      </w:pPr>
    </w:p>
    <w:p w14:paraId="3AACEEFB">
      <w:pPr>
        <w:snapToGrid w:val="0"/>
        <w:spacing w:before="120" w:beforeLines="50" w:after="50" w:afterLines="0" w:line="360" w:lineRule="exact"/>
        <w:rPr>
          <w:rFonts w:hint="default"/>
          <w:color w:val="auto"/>
          <w:sz w:val="24"/>
          <w:szCs w:val="24"/>
          <w:highlight w:val="none"/>
        </w:rPr>
      </w:pPr>
    </w:p>
    <w:p w14:paraId="5DCFDA65">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 xml:space="preserve">项目名称： </w:t>
      </w:r>
    </w:p>
    <w:p w14:paraId="1BEC7040">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项目编号：</w:t>
      </w:r>
    </w:p>
    <w:p w14:paraId="60BC5E9F">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分标号：（若无留空或写</w:t>
      </w:r>
      <w:r>
        <w:rPr>
          <w:rFonts w:hint="default"/>
          <w:color w:val="auto"/>
          <w:sz w:val="24"/>
          <w:szCs w:val="24"/>
          <w:highlight w:val="none"/>
        </w:rPr>
        <w:t>“/”</w:t>
      </w:r>
      <w:r>
        <w:rPr>
          <w:rFonts w:hint="eastAsia"/>
          <w:color w:val="auto"/>
          <w:sz w:val="24"/>
          <w:szCs w:val="24"/>
          <w:highlight w:val="none"/>
        </w:rPr>
        <w:t>）</w:t>
      </w:r>
    </w:p>
    <w:p w14:paraId="0BF8E71D">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供应商名称：</w:t>
      </w:r>
    </w:p>
    <w:p w14:paraId="5B698EFB">
      <w:pPr>
        <w:snapToGrid w:val="0"/>
        <w:spacing w:before="120" w:beforeLines="50" w:after="50" w:afterLines="0" w:line="360" w:lineRule="exact"/>
        <w:ind w:firstLine="720" w:firstLineChars="300"/>
        <w:rPr>
          <w:rFonts w:hint="eastAsia"/>
          <w:color w:val="auto"/>
          <w:sz w:val="24"/>
          <w:szCs w:val="24"/>
          <w:highlight w:val="none"/>
        </w:rPr>
      </w:pPr>
      <w:r>
        <w:rPr>
          <w:rFonts w:hint="eastAsia"/>
          <w:color w:val="auto"/>
          <w:sz w:val="24"/>
          <w:szCs w:val="24"/>
          <w:highlight w:val="none"/>
        </w:rPr>
        <w:t>供应商地址：</w:t>
      </w:r>
    </w:p>
    <w:p w14:paraId="4909F00A">
      <w:pPr>
        <w:snapToGrid w:val="0"/>
        <w:spacing w:before="120" w:beforeLines="50" w:after="50" w:afterLines="0" w:line="360" w:lineRule="exact"/>
        <w:ind w:firstLine="2160" w:firstLineChars="900"/>
        <w:rPr>
          <w:rFonts w:hint="eastAsia"/>
          <w:color w:val="auto"/>
          <w:sz w:val="24"/>
          <w:szCs w:val="24"/>
          <w:highlight w:val="none"/>
        </w:rPr>
      </w:pPr>
      <w:r>
        <w:rPr>
          <w:rFonts w:hint="eastAsia"/>
          <w:color w:val="auto"/>
          <w:sz w:val="24"/>
          <w:szCs w:val="24"/>
          <w:highlight w:val="none"/>
        </w:rPr>
        <w:t xml:space="preserve">                        年  月  日</w:t>
      </w:r>
    </w:p>
    <w:p w14:paraId="72967370">
      <w:pPr>
        <w:snapToGrid w:val="0"/>
        <w:spacing w:before="120" w:beforeLines="50" w:after="50" w:afterLines="0" w:line="360" w:lineRule="exact"/>
        <w:ind w:firstLine="720" w:firstLineChars="300"/>
        <w:rPr>
          <w:rFonts w:hint="default"/>
          <w:color w:val="auto"/>
          <w:sz w:val="24"/>
          <w:szCs w:val="24"/>
          <w:highlight w:val="none"/>
        </w:rPr>
      </w:pPr>
    </w:p>
    <w:p w14:paraId="49A42A78">
      <w:pPr>
        <w:snapToGrid w:val="0"/>
        <w:spacing w:before="120" w:beforeLines="50" w:after="50" w:line="440" w:lineRule="exact"/>
        <w:jc w:val="center"/>
        <w:outlineLvl w:val="1"/>
        <w:rPr>
          <w:bCs/>
          <w:color w:val="auto"/>
          <w:sz w:val="24"/>
          <w:highlight w:val="none"/>
        </w:rPr>
        <w:sectPr>
          <w:pgSz w:w="11906" w:h="16838"/>
          <w:pgMar w:top="1418" w:right="1274" w:bottom="1418" w:left="1418" w:header="851" w:footer="992" w:gutter="0"/>
          <w:cols w:space="720" w:num="1"/>
          <w:docGrid w:linePitch="312" w:charSpace="0"/>
        </w:sectPr>
      </w:pPr>
    </w:p>
    <w:p w14:paraId="29FBDA48">
      <w:pPr>
        <w:snapToGrid w:val="0"/>
        <w:spacing w:before="120" w:beforeLines="50" w:after="50" w:line="440" w:lineRule="exact"/>
        <w:jc w:val="center"/>
        <w:outlineLvl w:val="9"/>
        <w:rPr>
          <w:bCs/>
          <w:color w:val="auto"/>
          <w:sz w:val="24"/>
          <w:highlight w:val="none"/>
        </w:rPr>
      </w:pPr>
      <w:r>
        <w:rPr>
          <w:bCs/>
          <w:color w:val="auto"/>
          <w:sz w:val="24"/>
          <w:highlight w:val="none"/>
        </w:rPr>
        <w:t>第三部分 报价文件</w:t>
      </w:r>
    </w:p>
    <w:p w14:paraId="20BE2EFA">
      <w:pPr>
        <w:jc w:val="center"/>
        <w:rPr>
          <w:b/>
          <w:bCs/>
          <w:color w:val="auto"/>
          <w:szCs w:val="21"/>
          <w:highlight w:val="none"/>
        </w:rPr>
      </w:pPr>
    </w:p>
    <w:p w14:paraId="1598F27B">
      <w:pPr>
        <w:rPr>
          <w:rFonts w:hint="eastAsia"/>
          <w:b/>
          <w:color w:val="auto"/>
          <w:szCs w:val="21"/>
          <w:highlight w:val="none"/>
        </w:rPr>
      </w:pPr>
      <w:bookmarkStart w:id="123" w:name="_Hlk21624060"/>
      <w:r>
        <w:rPr>
          <w:b/>
          <w:color w:val="auto"/>
          <w:szCs w:val="21"/>
          <w:highlight w:val="none"/>
        </w:rPr>
        <w:t>1．响应函格式：</w:t>
      </w:r>
    </w:p>
    <w:p w14:paraId="5E34A2C7">
      <w:pPr>
        <w:rPr>
          <w:b/>
          <w:color w:val="auto"/>
          <w:szCs w:val="21"/>
          <w:highlight w:val="none"/>
        </w:rPr>
      </w:pPr>
    </w:p>
    <w:p w14:paraId="62D61580">
      <w:pPr>
        <w:jc w:val="center"/>
        <w:rPr>
          <w:b/>
          <w:color w:val="auto"/>
          <w:szCs w:val="21"/>
          <w:highlight w:val="none"/>
        </w:rPr>
      </w:pPr>
      <w:r>
        <w:rPr>
          <w:b/>
          <w:color w:val="auto"/>
          <w:szCs w:val="21"/>
          <w:highlight w:val="none"/>
        </w:rPr>
        <w:t>响 应 函</w:t>
      </w:r>
    </w:p>
    <w:p w14:paraId="0D968CEC">
      <w:pPr>
        <w:rPr>
          <w:b/>
          <w:color w:val="auto"/>
          <w:szCs w:val="21"/>
          <w:highlight w:val="none"/>
        </w:rPr>
      </w:pPr>
    </w:p>
    <w:p w14:paraId="63825F5D">
      <w:pPr>
        <w:spacing w:line="360" w:lineRule="auto"/>
        <w:rPr>
          <w:color w:val="auto"/>
          <w:szCs w:val="21"/>
          <w:highlight w:val="none"/>
        </w:rPr>
      </w:pPr>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3DF7BF5A">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p w14:paraId="5475CB7D">
      <w:pPr>
        <w:spacing w:line="360" w:lineRule="auto"/>
        <w:ind w:firstLine="420" w:firstLineChars="200"/>
        <w:rPr>
          <w:color w:val="auto"/>
          <w:szCs w:val="21"/>
          <w:highlight w:val="none"/>
        </w:rPr>
      </w:pPr>
      <w:r>
        <w:rPr>
          <w:color w:val="auto"/>
          <w:szCs w:val="21"/>
          <w:highlight w:val="none"/>
        </w:rPr>
        <w:t>据此函，签字代表宣布同意如下：</w:t>
      </w:r>
    </w:p>
    <w:p w14:paraId="6DC8DC51">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54847146">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44ABB5D6">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088B0D70">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3BD322DA">
      <w:pPr>
        <w:spacing w:line="360" w:lineRule="auto"/>
        <w:rPr>
          <w:color w:val="auto"/>
          <w:szCs w:val="21"/>
          <w:highlight w:val="none"/>
        </w:rPr>
      </w:pPr>
      <w:r>
        <w:rPr>
          <w:color w:val="auto"/>
          <w:szCs w:val="21"/>
          <w:highlight w:val="none"/>
        </w:rPr>
        <w:t>（5）供应商同意按照贵方要求提供与谈判有关的一切数据或资料。</w:t>
      </w:r>
    </w:p>
    <w:p w14:paraId="40F33DB9">
      <w:pPr>
        <w:spacing w:line="360" w:lineRule="auto"/>
        <w:rPr>
          <w:color w:val="auto"/>
          <w:szCs w:val="21"/>
          <w:highlight w:val="none"/>
        </w:rPr>
      </w:pPr>
      <w:r>
        <w:rPr>
          <w:color w:val="auto"/>
          <w:szCs w:val="21"/>
          <w:highlight w:val="none"/>
        </w:rPr>
        <w:t>（6）与本项目有关的一切正式往来信函请寄：</w:t>
      </w:r>
    </w:p>
    <w:p w14:paraId="07458CB8">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6021318">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2F4C47C0">
      <w:pPr>
        <w:spacing w:line="360" w:lineRule="auto"/>
        <w:rPr>
          <w:rFonts w:hint="eastAsia"/>
          <w:color w:val="auto"/>
          <w:szCs w:val="21"/>
          <w:highlight w:val="none"/>
          <w:u w:val="singl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3448871B">
      <w:pPr>
        <w:spacing w:line="360" w:lineRule="auto"/>
        <w:rPr>
          <w:rFonts w:hint="eastAsia"/>
          <w:color w:val="auto"/>
          <w:szCs w:val="21"/>
          <w:highlight w:val="none"/>
          <w:u w:val="single"/>
        </w:rPr>
      </w:pPr>
    </w:p>
    <w:p w14:paraId="44287F8B">
      <w:pPr>
        <w:spacing w:line="360" w:lineRule="auto"/>
        <w:rPr>
          <w:rFonts w:hint="eastAsia"/>
          <w:color w:val="auto"/>
          <w:szCs w:val="21"/>
          <w:highlight w:val="none"/>
          <w:u w:val="single"/>
        </w:rPr>
      </w:pPr>
    </w:p>
    <w:p w14:paraId="020827A8">
      <w:pPr>
        <w:spacing w:line="360" w:lineRule="auto"/>
        <w:rPr>
          <w:color w:val="auto"/>
          <w:szCs w:val="21"/>
          <w:highlight w:val="none"/>
        </w:rPr>
      </w:pPr>
    </w:p>
    <w:p w14:paraId="6CFDBEFE">
      <w:pPr>
        <w:spacing w:line="360" w:lineRule="auto"/>
        <w:rPr>
          <w:rFonts w:hint="eastAsia"/>
          <w:color w:val="auto"/>
          <w:szCs w:val="21"/>
          <w:highlight w:val="none"/>
          <w:u w:val="single"/>
        </w:rPr>
      </w:pPr>
      <w:bookmarkStart w:id="124" w:name="_Hlk8918177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bookmarkEnd w:id="124"/>
    <w:p w14:paraId="10336B71">
      <w:pPr>
        <w:spacing w:line="360" w:lineRule="auto"/>
        <w:rPr>
          <w:rFonts w:hint="eastAsia"/>
          <w:color w:val="auto"/>
          <w:szCs w:val="21"/>
          <w:highlight w:val="none"/>
        </w:rPr>
      </w:pPr>
      <w:r>
        <w:rPr>
          <w:color w:val="auto"/>
          <w:szCs w:val="21"/>
          <w:highlight w:val="none"/>
        </w:rPr>
        <w:t xml:space="preserve">       </w:t>
      </w:r>
    </w:p>
    <w:p w14:paraId="690C3094">
      <w:pPr>
        <w:spacing w:line="360" w:lineRule="auto"/>
        <w:rPr>
          <w:rFonts w:hint="eastAsia"/>
          <w:color w:val="auto"/>
          <w:szCs w:val="21"/>
          <w:highlight w:val="none"/>
        </w:rPr>
      </w:pPr>
    </w:p>
    <w:p w14:paraId="6E1F840A">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646E868">
      <w:pPr>
        <w:rPr>
          <w:b/>
          <w:color w:val="auto"/>
          <w:szCs w:val="21"/>
          <w:highlight w:val="none"/>
        </w:rPr>
      </w:pPr>
      <w:r>
        <w:rPr>
          <w:b/>
          <w:color w:val="auto"/>
          <w:szCs w:val="21"/>
          <w:highlight w:val="none"/>
        </w:rPr>
        <w:br w:type="page"/>
      </w:r>
      <w:bookmarkEnd w:id="123"/>
      <w:r>
        <w:rPr>
          <w:b/>
          <w:color w:val="auto"/>
          <w:szCs w:val="21"/>
          <w:highlight w:val="none"/>
        </w:rPr>
        <w:t>2．谈判报价明细表格式：</w:t>
      </w:r>
    </w:p>
    <w:p w14:paraId="782A8D41">
      <w:pPr>
        <w:jc w:val="center"/>
        <w:rPr>
          <w:b/>
          <w:color w:val="auto"/>
          <w:szCs w:val="21"/>
          <w:highlight w:val="none"/>
        </w:rPr>
      </w:pPr>
      <w:r>
        <w:rPr>
          <w:b/>
          <w:color w:val="auto"/>
          <w:szCs w:val="21"/>
          <w:highlight w:val="none"/>
        </w:rPr>
        <w:t>谈判报价明细表</w:t>
      </w:r>
    </w:p>
    <w:p w14:paraId="6983CC86">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38DE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ABC063E">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181153">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AF8D53">
            <w:pPr>
              <w:jc w:val="center"/>
              <w:rPr>
                <w:color w:val="auto"/>
                <w:szCs w:val="21"/>
                <w:highlight w:val="none"/>
              </w:rPr>
            </w:pPr>
            <w:r>
              <w:rPr>
                <w:color w:val="auto"/>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95688E7">
            <w:pPr>
              <w:jc w:val="center"/>
              <w:rPr>
                <w:color w:val="auto"/>
                <w:szCs w:val="21"/>
                <w:highlight w:val="none"/>
              </w:rPr>
            </w:pPr>
            <w:r>
              <w:rPr>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AAABE7">
            <w:pPr>
              <w:jc w:val="center"/>
              <w:rPr>
                <w:color w:val="auto"/>
                <w:szCs w:val="21"/>
                <w:highlight w:val="none"/>
              </w:rPr>
            </w:pPr>
            <w:r>
              <w:rPr>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EB59AE">
            <w:pPr>
              <w:jc w:val="center"/>
              <w:rPr>
                <w:color w:val="auto"/>
                <w:szCs w:val="21"/>
                <w:highlight w:val="none"/>
              </w:rPr>
            </w:pPr>
            <w:r>
              <w:rPr>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165EA6">
            <w:pPr>
              <w:jc w:val="center"/>
              <w:rPr>
                <w:rFonts w:hint="eastAsia"/>
                <w:color w:val="auto"/>
                <w:szCs w:val="21"/>
                <w:highlight w:val="none"/>
              </w:rPr>
            </w:pPr>
            <w:r>
              <w:rPr>
                <w:rFonts w:hint="eastAsia"/>
                <w:color w:val="auto"/>
                <w:szCs w:val="21"/>
                <w:highlight w:val="none"/>
              </w:rPr>
              <w:t>合计</w:t>
            </w:r>
          </w:p>
        </w:tc>
      </w:tr>
      <w:tr w14:paraId="7C7F5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719A34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8C54EB">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436196">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280155">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BDB0B2">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802BD8">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2D6EC8">
            <w:pPr>
              <w:jc w:val="center"/>
              <w:rPr>
                <w:color w:val="auto"/>
                <w:spacing w:val="20"/>
                <w:szCs w:val="21"/>
                <w:highlight w:val="none"/>
              </w:rPr>
            </w:pPr>
          </w:p>
        </w:tc>
      </w:tr>
      <w:tr w14:paraId="0CE15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3495455">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2EEEBB">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D5EBF4">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0E3672B">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0898FD">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67E451">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722F2A">
            <w:pPr>
              <w:jc w:val="center"/>
              <w:rPr>
                <w:color w:val="auto"/>
                <w:spacing w:val="20"/>
                <w:szCs w:val="21"/>
                <w:highlight w:val="none"/>
              </w:rPr>
            </w:pPr>
          </w:p>
        </w:tc>
      </w:tr>
      <w:tr w14:paraId="6F783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94F4D09">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4057FF">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84BB4D">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9952794">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0E25D0">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9204D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4720C0">
            <w:pPr>
              <w:jc w:val="center"/>
              <w:rPr>
                <w:color w:val="auto"/>
                <w:spacing w:val="20"/>
                <w:szCs w:val="21"/>
                <w:highlight w:val="none"/>
              </w:rPr>
            </w:pPr>
          </w:p>
        </w:tc>
      </w:tr>
    </w:tbl>
    <w:p w14:paraId="0489AF1F">
      <w:pPr>
        <w:rPr>
          <w:color w:val="auto"/>
          <w:spacing w:val="20"/>
          <w:szCs w:val="21"/>
          <w:highlight w:val="none"/>
          <w:u w:val="single"/>
        </w:rPr>
      </w:pPr>
    </w:p>
    <w:p w14:paraId="14084DF0">
      <w:pPr>
        <w:spacing w:line="360" w:lineRule="auto"/>
        <w:rPr>
          <w:color w:val="auto"/>
          <w:spacing w:val="20"/>
          <w:szCs w:val="21"/>
          <w:highlight w:val="none"/>
        </w:rPr>
      </w:pPr>
      <w:bookmarkStart w:id="125" w:name="_Hlk89181787"/>
    </w:p>
    <w:p w14:paraId="4265D7A6">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698FF5D">
      <w:pPr>
        <w:jc w:val="left"/>
        <w:rPr>
          <w:color w:val="auto"/>
          <w:szCs w:val="21"/>
          <w:highlight w:val="none"/>
        </w:rPr>
      </w:pPr>
    </w:p>
    <w:p w14:paraId="480F68DE">
      <w:pPr>
        <w:spacing w:line="360" w:lineRule="auto"/>
        <w:rPr>
          <w:color w:val="auto"/>
          <w:spacing w:val="20"/>
          <w:szCs w:val="21"/>
          <w:highlight w:val="none"/>
        </w:rPr>
      </w:pPr>
    </w:p>
    <w:p w14:paraId="46FC5B97">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472DB35A">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25"/>
    <w:p w14:paraId="068135FB">
      <w:pPr>
        <w:snapToGrid w:val="0"/>
        <w:spacing w:before="50" w:after="120" w:afterLines="50"/>
        <w:jc w:val="left"/>
        <w:rPr>
          <w:rFonts w:hint="eastAsia"/>
          <w:color w:val="auto"/>
          <w:szCs w:val="21"/>
          <w:highlight w:val="none"/>
        </w:rPr>
      </w:pPr>
    </w:p>
    <w:p w14:paraId="68382D96">
      <w:pPr>
        <w:widowControl/>
        <w:jc w:val="left"/>
        <w:outlineLvl w:val="1"/>
        <w:rPr>
          <w:color w:val="auto"/>
          <w:szCs w:val="21"/>
          <w:highlight w:val="none"/>
        </w:rPr>
      </w:pPr>
      <w:r>
        <w:rPr>
          <w:color w:val="auto"/>
          <w:szCs w:val="21"/>
          <w:highlight w:val="none"/>
        </w:rPr>
        <w:br w:type="page"/>
      </w:r>
      <w:bookmarkStart w:id="126" w:name="_Hlk89184603"/>
      <w:bookmarkStart w:id="127" w:name="_Hlk89181869"/>
      <w:bookmarkStart w:id="128" w:name="_Hlk21624143"/>
      <w:r>
        <w:rPr>
          <w:rFonts w:hint="eastAsia"/>
          <w:color w:val="auto"/>
          <w:szCs w:val="21"/>
          <w:highlight w:val="none"/>
          <w:lang w:val="en-US" w:eastAsia="zh-CN"/>
        </w:rPr>
        <w:t>3</w:t>
      </w:r>
      <w:r>
        <w:rPr>
          <w:rFonts w:hint="eastAsia"/>
          <w:color w:val="auto"/>
          <w:szCs w:val="21"/>
          <w:highlight w:val="none"/>
        </w:rPr>
        <w:t>.开标一览表</w:t>
      </w:r>
    </w:p>
    <w:p w14:paraId="564765E7">
      <w:pPr>
        <w:widowControl/>
        <w:jc w:val="left"/>
        <w:rPr>
          <w:color w:val="auto"/>
          <w:szCs w:val="21"/>
          <w:highlight w:val="none"/>
        </w:rPr>
      </w:pPr>
    </w:p>
    <w:p w14:paraId="7E87415B">
      <w:pPr>
        <w:widowControl/>
        <w:jc w:val="left"/>
        <w:rPr>
          <w:color w:val="auto"/>
          <w:szCs w:val="21"/>
          <w:highlight w:val="none"/>
        </w:rPr>
      </w:pPr>
    </w:p>
    <w:p w14:paraId="54C4479E">
      <w:pPr>
        <w:widowControl/>
        <w:jc w:val="left"/>
        <w:rPr>
          <w:color w:val="auto"/>
          <w:szCs w:val="21"/>
          <w:highlight w:val="none"/>
        </w:rPr>
      </w:pPr>
    </w:p>
    <w:p w14:paraId="639A1315">
      <w:pPr>
        <w:rPr>
          <w:b/>
          <w:color w:val="auto"/>
          <w:szCs w:val="21"/>
          <w:highlight w:val="none"/>
        </w:rPr>
      </w:pPr>
    </w:p>
    <w:p w14:paraId="37BF887E">
      <w:pPr>
        <w:rPr>
          <w:b/>
          <w:color w:val="auto"/>
          <w:szCs w:val="21"/>
          <w:highlight w:val="none"/>
        </w:rPr>
      </w:pPr>
    </w:p>
    <w:p w14:paraId="7A9BD12D">
      <w:pPr>
        <w:rPr>
          <w:b/>
          <w:color w:val="auto"/>
          <w:szCs w:val="21"/>
          <w:highlight w:val="none"/>
        </w:rPr>
      </w:pPr>
      <w:r>
        <w:rPr>
          <w:rFonts w:hint="eastAsia"/>
          <w:b/>
          <w:color w:val="auto"/>
          <w:szCs w:val="21"/>
          <w:highlight w:val="none"/>
        </w:rPr>
        <w:t>格式详见广西政府采购云平台，且仅在广西政府采购云平台填写即可。</w:t>
      </w:r>
    </w:p>
    <w:bookmarkEnd w:id="126"/>
    <w:p w14:paraId="190BEDAF">
      <w:pPr>
        <w:spacing w:line="340" w:lineRule="exact"/>
        <w:ind w:firstLine="420" w:firstLineChars="200"/>
        <w:rPr>
          <w:color w:val="auto"/>
          <w:szCs w:val="21"/>
          <w:highlight w:val="none"/>
        </w:rPr>
      </w:pPr>
    </w:p>
    <w:bookmarkEnd w:id="127"/>
    <w:bookmarkEnd w:id="128"/>
    <w:p w14:paraId="6ABEC1D4">
      <w:pPr>
        <w:rPr>
          <w:b/>
          <w:color w:val="auto"/>
          <w:szCs w:val="21"/>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汉仪书宋二S">
    <w:altName w:val="Calibri"/>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D7C2">
    <w:pPr>
      <w:pStyle w:val="31"/>
      <w:jc w:val="center"/>
    </w:pPr>
  </w:p>
  <w:p w14:paraId="35D26BEF">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3FFB">
    <w:pPr>
      <w:pStyle w:val="31"/>
      <w:jc w:val="center"/>
    </w:pPr>
    <w:r>
      <w:fldChar w:fldCharType="begin"/>
    </w:r>
    <w:r>
      <w:instrText xml:space="preserve">PAGE   \* MERGEFORMAT</w:instrText>
    </w:r>
    <w:r>
      <w:fldChar w:fldCharType="separate"/>
    </w:r>
    <w:r>
      <w:rPr>
        <w:lang w:val="zh-CN"/>
      </w:rPr>
      <w:t>24</w:t>
    </w:r>
    <w:r>
      <w:fldChar w:fldCharType="end"/>
    </w:r>
  </w:p>
  <w:p w14:paraId="57B4757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80D8">
    <w:pPr>
      <w:pStyle w:val="31"/>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E292">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88BDC44">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2F9C0">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609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FFD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505A">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8CB9">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8616">
    <w:pPr>
      <w:pStyle w:val="32"/>
      <w:jc w:val="left"/>
    </w:pPr>
    <w:r>
      <w:rPr>
        <w:rFonts w:hint="eastAsia"/>
      </w:rPr>
      <w:t xml:space="preserve">广西机电设备招标有限公司招标文件                                                           </w:t>
    </w:r>
  </w:p>
  <w:p w14:paraId="7DAFD541">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6FB4">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865C">
    <w:pPr>
      <w:pStyle w:val="32"/>
      <w:jc w:val="left"/>
    </w:pPr>
    <w:r>
      <w:rPr>
        <w:rFonts w:hint="eastAsia"/>
      </w:rPr>
      <w:t xml:space="preserve">广西机电设备招标有限公司采购文件                                                           </w:t>
    </w:r>
  </w:p>
  <w:p w14:paraId="7DFC645D">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AE56">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C134">
    <w:pPr>
      <w:pStyle w:val="32"/>
      <w:jc w:val="left"/>
    </w:pPr>
    <w:r>
      <w:rPr>
        <w:rFonts w:hint="eastAsia"/>
      </w:rPr>
      <w:t xml:space="preserve">广西机电设备招标有限公司采购文件                                                     </w:t>
    </w:r>
  </w:p>
  <w:p w14:paraId="4B1E49F6">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3267">
    <w:pPr>
      <w:pStyle w:val="32"/>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A7841D3"/>
    <w:multiLevelType w:val="multilevel"/>
    <w:tmpl w:val="6A7841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1"/>
  </w:num>
  <w:num w:numId="4">
    <w:abstractNumId w:val="5"/>
  </w:num>
  <w:num w:numId="5">
    <w:abstractNumId w:val="3"/>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NGNjOGI4ZDIyMzg0YmM5M2E2OGZiZmEzZmViOTAifQ=="/>
  </w:docVars>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2F1274"/>
    <w:rsid w:val="03F06C42"/>
    <w:rsid w:val="041B3357"/>
    <w:rsid w:val="04C34346"/>
    <w:rsid w:val="04E30437"/>
    <w:rsid w:val="050F4D67"/>
    <w:rsid w:val="05F41FAA"/>
    <w:rsid w:val="063B78DC"/>
    <w:rsid w:val="076E0F6D"/>
    <w:rsid w:val="07E84F31"/>
    <w:rsid w:val="0839529D"/>
    <w:rsid w:val="08BB2B43"/>
    <w:rsid w:val="095158BB"/>
    <w:rsid w:val="09554A11"/>
    <w:rsid w:val="09974C33"/>
    <w:rsid w:val="09B82947"/>
    <w:rsid w:val="0A0B507A"/>
    <w:rsid w:val="0AA96DC2"/>
    <w:rsid w:val="0AB5719A"/>
    <w:rsid w:val="0ACC31FD"/>
    <w:rsid w:val="0BF958C7"/>
    <w:rsid w:val="0C143CD0"/>
    <w:rsid w:val="0C395F54"/>
    <w:rsid w:val="0C3F3332"/>
    <w:rsid w:val="0C5A09A9"/>
    <w:rsid w:val="0CDB719E"/>
    <w:rsid w:val="0E0812B7"/>
    <w:rsid w:val="0EAB6A73"/>
    <w:rsid w:val="0F4D0707"/>
    <w:rsid w:val="0F7148B5"/>
    <w:rsid w:val="0FBA2A45"/>
    <w:rsid w:val="0FC41654"/>
    <w:rsid w:val="0FDE7285"/>
    <w:rsid w:val="11280AE6"/>
    <w:rsid w:val="11281B47"/>
    <w:rsid w:val="118C2ED5"/>
    <w:rsid w:val="11B83D31"/>
    <w:rsid w:val="123F6BB3"/>
    <w:rsid w:val="12795B29"/>
    <w:rsid w:val="12F62B63"/>
    <w:rsid w:val="12F6691D"/>
    <w:rsid w:val="13297740"/>
    <w:rsid w:val="13696837"/>
    <w:rsid w:val="13B02928"/>
    <w:rsid w:val="13B31AEC"/>
    <w:rsid w:val="13FE3FBA"/>
    <w:rsid w:val="140E1568"/>
    <w:rsid w:val="14404369"/>
    <w:rsid w:val="15AE7982"/>
    <w:rsid w:val="162419F3"/>
    <w:rsid w:val="16641670"/>
    <w:rsid w:val="175D674F"/>
    <w:rsid w:val="17852965"/>
    <w:rsid w:val="17A454D7"/>
    <w:rsid w:val="17C52D61"/>
    <w:rsid w:val="17CD2550"/>
    <w:rsid w:val="18114189"/>
    <w:rsid w:val="187C6497"/>
    <w:rsid w:val="18F06F2D"/>
    <w:rsid w:val="19421A22"/>
    <w:rsid w:val="19AD7F51"/>
    <w:rsid w:val="19E46B61"/>
    <w:rsid w:val="1B4E306E"/>
    <w:rsid w:val="1BA50D14"/>
    <w:rsid w:val="1BA677E7"/>
    <w:rsid w:val="1C625D30"/>
    <w:rsid w:val="1C7671E3"/>
    <w:rsid w:val="1C777601"/>
    <w:rsid w:val="1C8A493E"/>
    <w:rsid w:val="1C9E0249"/>
    <w:rsid w:val="1CA32B28"/>
    <w:rsid w:val="1CCB6998"/>
    <w:rsid w:val="1CD6623F"/>
    <w:rsid w:val="1CF90898"/>
    <w:rsid w:val="1CFA0FE7"/>
    <w:rsid w:val="1D082136"/>
    <w:rsid w:val="1D5E1C8E"/>
    <w:rsid w:val="1D666499"/>
    <w:rsid w:val="1D8C69C4"/>
    <w:rsid w:val="1DCD6699"/>
    <w:rsid w:val="1E1C7C6C"/>
    <w:rsid w:val="1E786F00"/>
    <w:rsid w:val="1EA16E72"/>
    <w:rsid w:val="1F1F65F5"/>
    <w:rsid w:val="1F343C02"/>
    <w:rsid w:val="1FAC7E53"/>
    <w:rsid w:val="1FB7496C"/>
    <w:rsid w:val="1FC517F2"/>
    <w:rsid w:val="203E7119"/>
    <w:rsid w:val="20517FE3"/>
    <w:rsid w:val="205E17D1"/>
    <w:rsid w:val="20CE2C18"/>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6757E2C"/>
    <w:rsid w:val="26790701"/>
    <w:rsid w:val="268D5392"/>
    <w:rsid w:val="273508EE"/>
    <w:rsid w:val="27483692"/>
    <w:rsid w:val="27547C5E"/>
    <w:rsid w:val="276F6E45"/>
    <w:rsid w:val="277D36C7"/>
    <w:rsid w:val="278066D7"/>
    <w:rsid w:val="27827B0F"/>
    <w:rsid w:val="27886287"/>
    <w:rsid w:val="27C97ACB"/>
    <w:rsid w:val="27F53526"/>
    <w:rsid w:val="27FA5E76"/>
    <w:rsid w:val="28690FE5"/>
    <w:rsid w:val="288E2BD2"/>
    <w:rsid w:val="28927A2A"/>
    <w:rsid w:val="28DC50AB"/>
    <w:rsid w:val="28E55271"/>
    <w:rsid w:val="2923374B"/>
    <w:rsid w:val="29BD796F"/>
    <w:rsid w:val="2A8D0A1F"/>
    <w:rsid w:val="2AAC3644"/>
    <w:rsid w:val="2B563448"/>
    <w:rsid w:val="2B8946FF"/>
    <w:rsid w:val="2C0A4741"/>
    <w:rsid w:val="2CF86E08"/>
    <w:rsid w:val="2D9B15EF"/>
    <w:rsid w:val="2E304308"/>
    <w:rsid w:val="2EA72D69"/>
    <w:rsid w:val="2EB26D79"/>
    <w:rsid w:val="2F664DF0"/>
    <w:rsid w:val="2F7145F4"/>
    <w:rsid w:val="2FF975F4"/>
    <w:rsid w:val="301D0797"/>
    <w:rsid w:val="304E16EE"/>
    <w:rsid w:val="30580298"/>
    <w:rsid w:val="30646F90"/>
    <w:rsid w:val="30CB0402"/>
    <w:rsid w:val="312D1C4B"/>
    <w:rsid w:val="324D2681"/>
    <w:rsid w:val="32CC59DA"/>
    <w:rsid w:val="33247096"/>
    <w:rsid w:val="336F02F9"/>
    <w:rsid w:val="339A2E9C"/>
    <w:rsid w:val="341C46B5"/>
    <w:rsid w:val="34457450"/>
    <w:rsid w:val="345346F9"/>
    <w:rsid w:val="34F53A15"/>
    <w:rsid w:val="35373F98"/>
    <w:rsid w:val="363B7932"/>
    <w:rsid w:val="36D15C2A"/>
    <w:rsid w:val="36FA4BBC"/>
    <w:rsid w:val="371D61FE"/>
    <w:rsid w:val="374B5AC3"/>
    <w:rsid w:val="3793414D"/>
    <w:rsid w:val="38187E4F"/>
    <w:rsid w:val="3820445B"/>
    <w:rsid w:val="38210467"/>
    <w:rsid w:val="38401B73"/>
    <w:rsid w:val="384B1D2A"/>
    <w:rsid w:val="39100357"/>
    <w:rsid w:val="39780BBB"/>
    <w:rsid w:val="39D617F2"/>
    <w:rsid w:val="3A1E77FC"/>
    <w:rsid w:val="3A313FD8"/>
    <w:rsid w:val="3AA107FF"/>
    <w:rsid w:val="3B731AB5"/>
    <w:rsid w:val="3B833738"/>
    <w:rsid w:val="3B874762"/>
    <w:rsid w:val="3BBF16FB"/>
    <w:rsid w:val="3C2527C5"/>
    <w:rsid w:val="3C2900C1"/>
    <w:rsid w:val="3C88242C"/>
    <w:rsid w:val="3D3F3F96"/>
    <w:rsid w:val="3D6F75C9"/>
    <w:rsid w:val="3DE90F01"/>
    <w:rsid w:val="3E266E35"/>
    <w:rsid w:val="3F7F04D5"/>
    <w:rsid w:val="40A005F0"/>
    <w:rsid w:val="410A24F1"/>
    <w:rsid w:val="417E1386"/>
    <w:rsid w:val="422B6BF4"/>
    <w:rsid w:val="42347713"/>
    <w:rsid w:val="43B00A8F"/>
    <w:rsid w:val="43BD2857"/>
    <w:rsid w:val="44914A1E"/>
    <w:rsid w:val="45511B47"/>
    <w:rsid w:val="45A15DDB"/>
    <w:rsid w:val="45B22926"/>
    <w:rsid w:val="4681712C"/>
    <w:rsid w:val="468B6718"/>
    <w:rsid w:val="473B23EB"/>
    <w:rsid w:val="47B32EAB"/>
    <w:rsid w:val="47C40E8C"/>
    <w:rsid w:val="48B1218F"/>
    <w:rsid w:val="48B14AB0"/>
    <w:rsid w:val="48D6123C"/>
    <w:rsid w:val="49150F51"/>
    <w:rsid w:val="49480BD4"/>
    <w:rsid w:val="499F04DF"/>
    <w:rsid w:val="49CB3BFF"/>
    <w:rsid w:val="4A530593"/>
    <w:rsid w:val="4AA4619B"/>
    <w:rsid w:val="4B284D77"/>
    <w:rsid w:val="4BEC1507"/>
    <w:rsid w:val="4CC91D6B"/>
    <w:rsid w:val="4CD363C9"/>
    <w:rsid w:val="4D7F6702"/>
    <w:rsid w:val="4D813163"/>
    <w:rsid w:val="4E4767DD"/>
    <w:rsid w:val="4F123950"/>
    <w:rsid w:val="4F134C73"/>
    <w:rsid w:val="4F807D78"/>
    <w:rsid w:val="507519D9"/>
    <w:rsid w:val="50B05655"/>
    <w:rsid w:val="50EC442B"/>
    <w:rsid w:val="52127D7D"/>
    <w:rsid w:val="52320A18"/>
    <w:rsid w:val="52412A63"/>
    <w:rsid w:val="53763D4D"/>
    <w:rsid w:val="53BA6F17"/>
    <w:rsid w:val="54135280"/>
    <w:rsid w:val="5526139C"/>
    <w:rsid w:val="552B2D26"/>
    <w:rsid w:val="554E1470"/>
    <w:rsid w:val="55986D51"/>
    <w:rsid w:val="55D42624"/>
    <w:rsid w:val="55FF41D8"/>
    <w:rsid w:val="56133CA0"/>
    <w:rsid w:val="56DD4ABD"/>
    <w:rsid w:val="5703231E"/>
    <w:rsid w:val="57116442"/>
    <w:rsid w:val="573D0CDB"/>
    <w:rsid w:val="578D3493"/>
    <w:rsid w:val="58403763"/>
    <w:rsid w:val="586A7A45"/>
    <w:rsid w:val="588F7387"/>
    <w:rsid w:val="58914C8B"/>
    <w:rsid w:val="58E3423E"/>
    <w:rsid w:val="58F23ED5"/>
    <w:rsid w:val="5956205C"/>
    <w:rsid w:val="59774744"/>
    <w:rsid w:val="599E6CB8"/>
    <w:rsid w:val="59E031E2"/>
    <w:rsid w:val="5A983297"/>
    <w:rsid w:val="5AA974E8"/>
    <w:rsid w:val="5B8340E7"/>
    <w:rsid w:val="5B8D0599"/>
    <w:rsid w:val="5B937814"/>
    <w:rsid w:val="5BA627EA"/>
    <w:rsid w:val="5BAA125C"/>
    <w:rsid w:val="5C6E79F1"/>
    <w:rsid w:val="5C8657B1"/>
    <w:rsid w:val="5CA73484"/>
    <w:rsid w:val="5CE5499C"/>
    <w:rsid w:val="5D77243C"/>
    <w:rsid w:val="5DBD16F0"/>
    <w:rsid w:val="5DD77F48"/>
    <w:rsid w:val="5E2F13E4"/>
    <w:rsid w:val="5E554853"/>
    <w:rsid w:val="5EC0115A"/>
    <w:rsid w:val="5EC546B7"/>
    <w:rsid w:val="5EE01513"/>
    <w:rsid w:val="5FA9036D"/>
    <w:rsid w:val="5FE20A6A"/>
    <w:rsid w:val="5FE5609B"/>
    <w:rsid w:val="5FE80DF1"/>
    <w:rsid w:val="60394F33"/>
    <w:rsid w:val="607A028C"/>
    <w:rsid w:val="61904268"/>
    <w:rsid w:val="61922827"/>
    <w:rsid w:val="61985AAE"/>
    <w:rsid w:val="619B21A0"/>
    <w:rsid w:val="61C95215"/>
    <w:rsid w:val="620863D2"/>
    <w:rsid w:val="626058BD"/>
    <w:rsid w:val="62D70238"/>
    <w:rsid w:val="634E5810"/>
    <w:rsid w:val="63862B63"/>
    <w:rsid w:val="63A81226"/>
    <w:rsid w:val="63A85CAB"/>
    <w:rsid w:val="63E44C6E"/>
    <w:rsid w:val="645D4A03"/>
    <w:rsid w:val="64D765E0"/>
    <w:rsid w:val="650A079C"/>
    <w:rsid w:val="65E5355A"/>
    <w:rsid w:val="674A3D4F"/>
    <w:rsid w:val="678673E4"/>
    <w:rsid w:val="679006E0"/>
    <w:rsid w:val="6864772D"/>
    <w:rsid w:val="68BC6A3B"/>
    <w:rsid w:val="6A121AD7"/>
    <w:rsid w:val="6A3C248C"/>
    <w:rsid w:val="6A7B6A1C"/>
    <w:rsid w:val="6AD23B35"/>
    <w:rsid w:val="6B385C9F"/>
    <w:rsid w:val="6C3226C6"/>
    <w:rsid w:val="6C545FF5"/>
    <w:rsid w:val="6C591BE2"/>
    <w:rsid w:val="6D0C6D61"/>
    <w:rsid w:val="6E0A4A26"/>
    <w:rsid w:val="6E5E1B6C"/>
    <w:rsid w:val="6EEF71D1"/>
    <w:rsid w:val="6F021A16"/>
    <w:rsid w:val="6F0A4758"/>
    <w:rsid w:val="6F1D40CE"/>
    <w:rsid w:val="6FA774B2"/>
    <w:rsid w:val="7051517A"/>
    <w:rsid w:val="707C76F1"/>
    <w:rsid w:val="70D85BD1"/>
    <w:rsid w:val="71003FE0"/>
    <w:rsid w:val="71124305"/>
    <w:rsid w:val="71163687"/>
    <w:rsid w:val="715B338A"/>
    <w:rsid w:val="716A7ADC"/>
    <w:rsid w:val="71DE2E53"/>
    <w:rsid w:val="72014278"/>
    <w:rsid w:val="721F39FF"/>
    <w:rsid w:val="729E121E"/>
    <w:rsid w:val="72CD0809"/>
    <w:rsid w:val="72E23A7A"/>
    <w:rsid w:val="72F6179B"/>
    <w:rsid w:val="738003CA"/>
    <w:rsid w:val="73C56EED"/>
    <w:rsid w:val="73CD1EF7"/>
    <w:rsid w:val="73F2038F"/>
    <w:rsid w:val="74B3343C"/>
    <w:rsid w:val="756059B4"/>
    <w:rsid w:val="758D4AB4"/>
    <w:rsid w:val="75A569F5"/>
    <w:rsid w:val="75D12961"/>
    <w:rsid w:val="762B4ED0"/>
    <w:rsid w:val="763B5101"/>
    <w:rsid w:val="765941C5"/>
    <w:rsid w:val="773B6CD4"/>
    <w:rsid w:val="77B848EA"/>
    <w:rsid w:val="77E30949"/>
    <w:rsid w:val="77E31CE9"/>
    <w:rsid w:val="77F06BBC"/>
    <w:rsid w:val="77F16A53"/>
    <w:rsid w:val="77FA7CE7"/>
    <w:rsid w:val="783525A0"/>
    <w:rsid w:val="786F12BD"/>
    <w:rsid w:val="786F1AA9"/>
    <w:rsid w:val="7872551D"/>
    <w:rsid w:val="7920071D"/>
    <w:rsid w:val="79C52BC7"/>
    <w:rsid w:val="79C747F6"/>
    <w:rsid w:val="7A36659D"/>
    <w:rsid w:val="7A6027C1"/>
    <w:rsid w:val="7A854A12"/>
    <w:rsid w:val="7AE64955"/>
    <w:rsid w:val="7B237820"/>
    <w:rsid w:val="7B576357"/>
    <w:rsid w:val="7B9723C2"/>
    <w:rsid w:val="7B974622"/>
    <w:rsid w:val="7BDE67A2"/>
    <w:rsid w:val="7D4E72F0"/>
    <w:rsid w:val="7E9219F9"/>
    <w:rsid w:val="7EF87B3E"/>
    <w:rsid w:val="7F924DA0"/>
    <w:rsid w:val="7FEC43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link w:val="72"/>
    <w:qFormat/>
    <w:uiPriority w:val="0"/>
    <w:pPr>
      <w:spacing w:line="380" w:lineRule="exact"/>
    </w:pPr>
    <w:rPr>
      <w:sz w:val="24"/>
    </w:rPr>
  </w:style>
  <w:style w:type="paragraph" w:styleId="20">
    <w:name w:val="Body Text Indent"/>
    <w:basedOn w:val="1"/>
    <w:link w:val="73"/>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0"/>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1"/>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3"/>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85"/>
    <w:qFormat/>
    <w:uiPriority w:val="0"/>
    <w:pPr>
      <w:spacing w:after="120" w:afterLines="0" w:line="240" w:lineRule="auto"/>
      <w:ind w:firstLine="420" w:firstLineChars="100"/>
    </w:pPr>
    <w:rPr>
      <w:sz w:val="21"/>
    </w:rPr>
  </w:style>
  <w:style w:type="paragraph" w:styleId="50">
    <w:name w:val="Body Text First Indent 2"/>
    <w:basedOn w:val="20"/>
    <w:link w:val="86"/>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HTML Sample"/>
    <w:basedOn w:val="53"/>
    <w:uiPriority w:val="0"/>
    <w:rPr>
      <w:rFonts w:ascii="Courier New" w:hAnsi="Courier New"/>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0"/>
    <w:rPr>
      <w:rFonts w:ascii="Arial" w:hAnsi="Arial" w:eastAsia="黑体"/>
      <w:b/>
      <w:bCs/>
      <w:kern w:val="2"/>
      <w:sz w:val="32"/>
      <w:szCs w:val="32"/>
    </w:rPr>
  </w:style>
  <w:style w:type="character" w:customStyle="1" w:styleId="62">
    <w:name w:val="标题 3 Char"/>
    <w:link w:val="4"/>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6"/>
    <w:qFormat/>
    <w:uiPriority w:val="0"/>
    <w:rPr>
      <w:sz w:val="21"/>
      <w:shd w:val="clear" w:color="auto" w:fill="000080"/>
    </w:rPr>
  </w:style>
  <w:style w:type="character" w:customStyle="1" w:styleId="70">
    <w:name w:val="批注文字 Char"/>
    <w:link w:val="17"/>
    <w:qFormat/>
    <w:uiPriority w:val="0"/>
    <w:rPr>
      <w:kern w:val="2"/>
      <w:sz w:val="21"/>
      <w:szCs w:val="24"/>
    </w:rPr>
  </w:style>
  <w:style w:type="character" w:customStyle="1" w:styleId="71">
    <w:name w:val="正文文本 3 Char"/>
    <w:link w:val="18"/>
    <w:qFormat/>
    <w:uiPriority w:val="0"/>
    <w:rPr>
      <w:b/>
      <w:bCs/>
      <w:kern w:val="2"/>
      <w:sz w:val="24"/>
      <w:szCs w:val="24"/>
    </w:rPr>
  </w:style>
  <w:style w:type="character" w:customStyle="1" w:styleId="72">
    <w:name w:val="正文文本 Char"/>
    <w:link w:val="19"/>
    <w:qFormat/>
    <w:uiPriority w:val="99"/>
    <w:rPr>
      <w:kern w:val="2"/>
      <w:sz w:val="24"/>
      <w:szCs w:val="24"/>
    </w:rPr>
  </w:style>
  <w:style w:type="character" w:customStyle="1" w:styleId="73">
    <w:name w:val="正文文本缩进 Char"/>
    <w:link w:val="20"/>
    <w:qFormat/>
    <w:uiPriority w:val="99"/>
    <w:rPr>
      <w:rFonts w:ascii="仿宋_GB2312" w:eastAsia="仿宋_GB2312"/>
      <w:kern w:val="2"/>
      <w:sz w:val="32"/>
    </w:rPr>
  </w:style>
  <w:style w:type="character" w:customStyle="1" w:styleId="74">
    <w:name w:val="纯文本 Char"/>
    <w:link w:val="26"/>
    <w:qFormat/>
    <w:uiPriority w:val="99"/>
    <w:rPr>
      <w:rFonts w:ascii="宋体" w:hAnsi="Courier New" w:eastAsia="宋体" w:cs="Courier New"/>
      <w:kern w:val="2"/>
      <w:sz w:val="21"/>
      <w:szCs w:val="21"/>
      <w:lang w:val="en-US" w:eastAsia="zh-CN" w:bidi="ar-SA"/>
    </w:rPr>
  </w:style>
  <w:style w:type="character" w:customStyle="1" w:styleId="75">
    <w:name w:val="日期 Char"/>
    <w:link w:val="28"/>
    <w:qFormat/>
    <w:uiPriority w:val="0"/>
    <w:rPr>
      <w:rFonts w:ascii="宋体" w:hAnsi="Courier New" w:cs="Courier New"/>
      <w:kern w:val="2"/>
      <w:sz w:val="21"/>
      <w:szCs w:val="21"/>
    </w:rPr>
  </w:style>
  <w:style w:type="character" w:customStyle="1" w:styleId="76">
    <w:name w:val="正文文本缩进 2 Char"/>
    <w:link w:val="29"/>
    <w:qFormat/>
    <w:uiPriority w:val="0"/>
    <w:rPr>
      <w:kern w:val="2"/>
      <w:sz w:val="32"/>
    </w:rPr>
  </w:style>
  <w:style w:type="character" w:customStyle="1" w:styleId="77">
    <w:name w:val="批注框文本 Char"/>
    <w:link w:val="30"/>
    <w:qFormat/>
    <w:uiPriority w:val="0"/>
    <w:rPr>
      <w:kern w:val="2"/>
      <w:sz w:val="18"/>
      <w:szCs w:val="18"/>
    </w:rPr>
  </w:style>
  <w:style w:type="character" w:customStyle="1" w:styleId="78">
    <w:name w:val="页脚 Char"/>
    <w:link w:val="31"/>
    <w:qFormat/>
    <w:uiPriority w:val="0"/>
    <w:rPr>
      <w:kern w:val="2"/>
      <w:sz w:val="18"/>
      <w:szCs w:val="18"/>
    </w:rPr>
  </w:style>
  <w:style w:type="character" w:customStyle="1" w:styleId="79">
    <w:name w:val="页眉 Char"/>
    <w:link w:val="32"/>
    <w:qFormat/>
    <w:uiPriority w:val="99"/>
    <w:rPr>
      <w:kern w:val="2"/>
      <w:sz w:val="18"/>
      <w:szCs w:val="18"/>
    </w:rPr>
  </w:style>
  <w:style w:type="character" w:customStyle="1" w:styleId="80">
    <w:name w:val="正文文本缩进 3 Char"/>
    <w:link w:val="38"/>
    <w:qFormat/>
    <w:uiPriority w:val="0"/>
    <w:rPr>
      <w:kern w:val="2"/>
      <w:sz w:val="16"/>
      <w:szCs w:val="16"/>
    </w:rPr>
  </w:style>
  <w:style w:type="character" w:customStyle="1" w:styleId="81">
    <w:name w:val="正文文本 2 Char"/>
    <w:link w:val="41"/>
    <w:qFormat/>
    <w:uiPriority w:val="0"/>
    <w:rPr>
      <w:kern w:val="2"/>
      <w:sz w:val="21"/>
      <w:szCs w:val="24"/>
    </w:rPr>
  </w:style>
  <w:style w:type="character" w:customStyle="1" w:styleId="82">
    <w:name w:val="HTML 预设格式 Char"/>
    <w:link w:val="44"/>
    <w:qFormat/>
    <w:uiPriority w:val="0"/>
    <w:rPr>
      <w:rFonts w:ascii="黑体" w:hAnsi="Courier New" w:eastAsia="黑体" w:cs="Courier New"/>
    </w:rPr>
  </w:style>
  <w:style w:type="character" w:customStyle="1" w:styleId="83">
    <w:name w:val="标题 Char"/>
    <w:link w:val="47"/>
    <w:qFormat/>
    <w:uiPriority w:val="0"/>
    <w:rPr>
      <w:kern w:val="2"/>
      <w:sz w:val="30"/>
      <w:szCs w:val="24"/>
    </w:rPr>
  </w:style>
  <w:style w:type="character" w:customStyle="1" w:styleId="84">
    <w:name w:val="批注主题 Char"/>
    <w:link w:val="48"/>
    <w:qFormat/>
    <w:uiPriority w:val="0"/>
    <w:rPr>
      <w:b/>
      <w:bCs/>
      <w:kern w:val="2"/>
      <w:sz w:val="21"/>
      <w:szCs w:val="24"/>
    </w:rPr>
  </w:style>
  <w:style w:type="character" w:customStyle="1" w:styleId="85">
    <w:name w:val="正文首行缩进 Char"/>
    <w:link w:val="49"/>
    <w:qFormat/>
    <w:uiPriority w:val="0"/>
    <w:rPr>
      <w:kern w:val="2"/>
      <w:sz w:val="21"/>
      <w:szCs w:val="24"/>
    </w:rPr>
  </w:style>
  <w:style w:type="character" w:customStyle="1" w:styleId="86">
    <w:name w:val="正文首行缩进 2 Char"/>
    <w:link w:val="50"/>
    <w:qFormat/>
    <w:uiPriority w:val="0"/>
    <w:rPr>
      <w:kern w:val="2"/>
      <w:sz w:val="21"/>
      <w:szCs w:val="24"/>
    </w:rPr>
  </w:style>
  <w:style w:type="character" w:customStyle="1" w:styleId="87">
    <w:name w:val="white"/>
    <w:basedOn w:val="53"/>
    <w:qFormat/>
    <w:uiPriority w:val="0"/>
  </w:style>
  <w:style w:type="character" w:customStyle="1" w:styleId="88">
    <w:name w:val="style11"/>
    <w:qFormat/>
    <w:uiPriority w:val="0"/>
    <w:rPr>
      <w:rFonts w:hint="default" w:ascii="Arial" w:hAnsi="Arial" w:cs="Arial"/>
    </w:rPr>
  </w:style>
  <w:style w:type="character" w:customStyle="1" w:styleId="89">
    <w:name w:val="z-窗体顶端 Char"/>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1ji Char"/>
    <w:link w:val="93"/>
    <w:qFormat/>
    <w:uiPriority w:val="0"/>
    <w:rPr>
      <w:rFonts w:ascii="宋体" w:hAnsi="宋体" w:eastAsia="宋体"/>
      <w:b/>
      <w:bCs/>
      <w:kern w:val="44"/>
      <w:sz w:val="36"/>
      <w:szCs w:val="44"/>
      <w:lang w:val="en-US" w:eastAsia="zh-CN" w:bidi="ar-SA"/>
    </w:rPr>
  </w:style>
  <w:style w:type="paragraph" w:customStyle="1" w:styleId="93">
    <w:name w:val="1ji"/>
    <w:basedOn w:val="2"/>
    <w:link w:val="92"/>
    <w:qFormat/>
    <w:uiPriority w:val="0"/>
    <w:pPr>
      <w:keepLines w:val="0"/>
      <w:widowControl/>
      <w:spacing w:before="0" w:beforeLines="0" w:after="0" w:afterLines="0" w:line="240" w:lineRule="auto"/>
      <w:jc w:val="center"/>
    </w:pPr>
    <w:rPr>
      <w:rFonts w:ascii="宋体" w:hAnsi="宋体"/>
      <w:sz w:val="36"/>
    </w:rPr>
  </w:style>
  <w:style w:type="character" w:customStyle="1" w:styleId="94">
    <w:name w:val="apple-converted-space"/>
    <w:qFormat/>
    <w:uiPriority w:val="0"/>
  </w:style>
  <w:style w:type="character" w:customStyle="1" w:styleId="95">
    <w:name w:val="unnamed3"/>
    <w:basedOn w:val="53"/>
    <w:qFormat/>
    <w:uiPriority w:val="0"/>
  </w:style>
  <w:style w:type="character" w:customStyle="1" w:styleId="96">
    <w:name w:val="case31"/>
    <w:qFormat/>
    <w:uiPriority w:val="0"/>
    <w:rPr>
      <w:rFonts w:hint="default" w:ascii="_x000B__x000C_" w:hAnsi="_x000B__x000C_"/>
      <w:sz w:val="21"/>
      <w:szCs w:val="21"/>
    </w:rPr>
  </w:style>
  <w:style w:type="character" w:customStyle="1" w:styleId="97">
    <w:name w:val="gray12"/>
    <w:basedOn w:val="53"/>
    <w:qFormat/>
    <w:uiPriority w:val="0"/>
  </w:style>
  <w:style w:type="character" w:customStyle="1" w:styleId="98">
    <w:name w:val="text11"/>
    <w:qFormat/>
    <w:uiPriority w:val="0"/>
    <w:rPr>
      <w:rFonts w:hint="default" w:ascii="Verdana" w:hAnsi="Verdana"/>
      <w:color w:val="4E4E4E"/>
      <w:sz w:val="18"/>
      <w:szCs w:val="18"/>
    </w:rPr>
  </w:style>
  <w:style w:type="character" w:customStyle="1" w:styleId="99">
    <w:name w:val="style21"/>
    <w:qFormat/>
    <w:uiPriority w:val="0"/>
    <w:rPr>
      <w:sz w:val="17"/>
      <w:szCs w:val="17"/>
    </w:rPr>
  </w:style>
  <w:style w:type="character" w:customStyle="1" w:styleId="100">
    <w:name w:val="mark8"/>
    <w:qFormat/>
    <w:uiPriority w:val="0"/>
    <w:rPr>
      <w:b/>
      <w:bCs/>
      <w:sz w:val="21"/>
      <w:szCs w:val="21"/>
    </w:rPr>
  </w:style>
  <w:style w:type="character" w:customStyle="1" w:styleId="101">
    <w:name w:val="font01"/>
    <w:qFormat/>
    <w:uiPriority w:val="0"/>
    <w:rPr>
      <w:rFonts w:hint="eastAsia" w:ascii="宋体" w:hAnsi="宋体" w:eastAsia="宋体"/>
      <w:color w:val="000000"/>
      <w:sz w:val="22"/>
      <w:szCs w:val="22"/>
      <w:u w:val="none"/>
    </w:rPr>
  </w:style>
  <w:style w:type="character" w:customStyle="1" w:styleId="102">
    <w:name w:val="content2"/>
    <w:basedOn w:val="53"/>
    <w:qFormat/>
    <w:uiPriority w:val="0"/>
  </w:style>
  <w:style w:type="character" w:customStyle="1" w:styleId="103">
    <w:name w:val="1051"/>
    <w:qFormat/>
    <w:uiPriority w:val="0"/>
    <w:rPr>
      <w:sz w:val="21"/>
      <w:szCs w:val="21"/>
    </w:rPr>
  </w:style>
  <w:style w:type="character" w:customStyle="1" w:styleId="104">
    <w:name w:val="062"/>
    <w:qFormat/>
    <w:uiPriority w:val="0"/>
    <w:rPr>
      <w:rFonts w:ascii="宋体" w:hAnsi="宋体"/>
      <w:b/>
      <w:bCs/>
      <w:sz w:val="32"/>
    </w:rPr>
  </w:style>
  <w:style w:type="character" w:customStyle="1" w:styleId="105">
    <w:name w:val="标题3 Char"/>
    <w:link w:val="106"/>
    <w:qFormat/>
    <w:uiPriority w:val="0"/>
    <w:rPr>
      <w:rFonts w:ascii="宋体" w:hAnsi="宋体"/>
      <w:b/>
      <w:bCs/>
      <w:kern w:val="44"/>
      <w:sz w:val="24"/>
      <w:szCs w:val="24"/>
    </w:rPr>
  </w:style>
  <w:style w:type="paragraph" w:customStyle="1" w:styleId="106">
    <w:name w:val="标题3"/>
    <w:basedOn w:val="2"/>
    <w:link w:val="105"/>
    <w:qFormat/>
    <w:uiPriority w:val="0"/>
    <w:pPr>
      <w:spacing w:before="0" w:beforeLines="50" w:after="0" w:afterLines="50" w:line="400" w:lineRule="exact"/>
    </w:pPr>
    <w:rPr>
      <w:rFonts w:ascii="宋体" w:hAnsi="宋体"/>
      <w:sz w:val="24"/>
      <w:szCs w:val="24"/>
    </w:rPr>
  </w:style>
  <w:style w:type="character" w:customStyle="1" w:styleId="107">
    <w:name w:val="small"/>
    <w:basedOn w:val="53"/>
    <w:qFormat/>
    <w:uiPriority w:val="0"/>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short_text1"/>
    <w:qFormat/>
    <w:uiPriority w:val="0"/>
    <w:rPr>
      <w:sz w:val="26"/>
    </w:rPr>
  </w:style>
  <w:style w:type="character" w:customStyle="1" w:styleId="110">
    <w:name w:val="graytext1"/>
    <w:qFormat/>
    <w:uiPriority w:val="0"/>
    <w:rPr>
      <w:color w:val="666666"/>
    </w:rPr>
  </w:style>
  <w:style w:type="paragraph" w:customStyle="1" w:styleId="111">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_Style 11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118">
    <w:name w:val="List Paragraph"/>
    <w:basedOn w:val="1"/>
    <w:qFormat/>
    <w:uiPriority w:val="99"/>
    <w:pPr>
      <w:ind w:firstLine="420" w:firstLineChars="200"/>
    </w:pPr>
    <w:rPr>
      <w:rFonts w:ascii="Calibri" w:hAnsi="Calibri"/>
      <w:szCs w:val="22"/>
    </w:rPr>
  </w:style>
  <w:style w:type="paragraph" w:customStyle="1" w:styleId="119">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1">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4">
    <w:name w:val="Char1"/>
    <w:basedOn w:val="1"/>
    <w:qFormat/>
    <w:uiPriority w:val="0"/>
    <w:rPr>
      <w:szCs w:val="21"/>
    </w:rPr>
  </w:style>
  <w:style w:type="paragraph" w:customStyle="1" w:styleId="125">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7">
    <w:name w:val="正文首行缩进两字符"/>
    <w:basedOn w:val="1"/>
    <w:qFormat/>
    <w:uiPriority w:val="0"/>
    <w:pPr>
      <w:spacing w:line="360" w:lineRule="auto"/>
      <w:ind w:firstLine="200" w:firstLineChars="200"/>
    </w:pPr>
  </w:style>
  <w:style w:type="paragraph" w:customStyle="1" w:styleId="128">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1">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2">
    <w:name w:val="Char Char Char"/>
    <w:basedOn w:val="1"/>
    <w:qFormat/>
    <w:uiPriority w:val="0"/>
    <w:rPr>
      <w:rFonts w:ascii="Tahoma" w:hAnsi="Tahoma"/>
      <w:sz w:val="24"/>
      <w:szCs w:val="20"/>
    </w:rPr>
  </w:style>
  <w:style w:type="paragraph" w:customStyle="1" w:styleId="133">
    <w:name w:val="表格"/>
    <w:basedOn w:val="1"/>
    <w:qFormat/>
    <w:uiPriority w:val="0"/>
    <w:pPr>
      <w:spacing w:line="400" w:lineRule="exact"/>
    </w:pPr>
    <w:rPr>
      <w:sz w:val="24"/>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 Char Char Char Char Char Char Char"/>
    <w:basedOn w:val="1"/>
    <w:qFormat/>
    <w:uiPriority w:val="0"/>
  </w:style>
  <w:style w:type="paragraph" w:customStyle="1" w:styleId="136">
    <w:name w:val=" Char"/>
    <w:basedOn w:val="1"/>
    <w:qFormat/>
    <w:uiPriority w:val="0"/>
    <w:pPr>
      <w:tabs>
        <w:tab w:val="left" w:pos="360"/>
      </w:tabs>
      <w:ind w:left="252" w:hanging="252" w:hangingChars="140"/>
    </w:pPr>
    <w:rPr>
      <w:rFonts w:ascii="宋体"/>
      <w:sz w:val="18"/>
      <w:szCs w:val="18"/>
    </w:rPr>
  </w:style>
  <w:style w:type="paragraph" w:customStyle="1" w:styleId="137">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8">
    <w:name w:val="样式1"/>
    <w:basedOn w:val="1"/>
    <w:qFormat/>
    <w:uiPriority w:val="0"/>
    <w:pPr>
      <w:spacing w:before="120" w:beforeLines="0" w:after="120" w:afterLines="0" w:line="300" w:lineRule="auto"/>
    </w:pPr>
    <w:rPr>
      <w:rFonts w:ascii="宋体" w:hAnsi="宋体"/>
      <w:b/>
      <w:sz w:val="24"/>
      <w:szCs w:val="20"/>
    </w:rPr>
  </w:style>
  <w:style w:type="paragraph" w:customStyle="1" w:styleId="13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40">
    <w:name w:val="Char Char Char Char Char Char Char"/>
    <w:basedOn w:val="1"/>
    <w:qFormat/>
    <w:uiPriority w:val="0"/>
  </w:style>
  <w:style w:type="paragraph" w:customStyle="1" w:styleId="141">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2">
    <w:name w:val="次小点说明 Char"/>
    <w:basedOn w:val="7"/>
    <w:qFormat/>
    <w:uiPriority w:val="0"/>
    <w:pPr>
      <w:ind w:firstLine="0"/>
    </w:pPr>
    <w:rPr>
      <w:sz w:val="24"/>
      <w:szCs w:val="24"/>
    </w:rPr>
  </w:style>
  <w:style w:type="paragraph" w:customStyle="1" w:styleId="143">
    <w:name w:val="五号正文（标准）"/>
    <w:basedOn w:val="1"/>
    <w:qFormat/>
    <w:uiPriority w:val="0"/>
    <w:pPr>
      <w:spacing w:line="360" w:lineRule="auto"/>
      <w:ind w:right="55" w:firstLine="560" w:firstLineChars="200"/>
    </w:pPr>
    <w:rPr>
      <w:rFonts w:eastAsia="仿宋_GB2312"/>
      <w:sz w:val="28"/>
      <w:szCs w:val="20"/>
    </w:rPr>
  </w:style>
  <w:style w:type="paragraph" w:customStyle="1" w:styleId="14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默认段落字体 Para Char Char Char Char Char Char Char Char Char1 Char Char Char Char"/>
    <w:basedOn w:val="1"/>
    <w:qFormat/>
    <w:uiPriority w:val="0"/>
    <w:rPr>
      <w:rFonts w:ascii="Tahoma" w:hAnsi="Tahoma"/>
      <w:sz w:val="24"/>
      <w:szCs w:val="20"/>
    </w:rPr>
  </w:style>
  <w:style w:type="paragraph" w:customStyle="1" w:styleId="14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默认段落字体 Para Char"/>
    <w:basedOn w:val="1"/>
    <w:qFormat/>
    <w:uiPriority w:val="0"/>
    <w:pPr>
      <w:adjustRightInd w:val="0"/>
      <w:spacing w:line="360" w:lineRule="auto"/>
    </w:pPr>
    <w:rPr>
      <w:kern w:val="0"/>
      <w:sz w:val="24"/>
      <w:szCs w:val="20"/>
    </w:rPr>
  </w:style>
  <w:style w:type="paragraph" w:customStyle="1" w:styleId="15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1"/>
    <w:basedOn w:val="1"/>
    <w:next w:val="26"/>
    <w:qFormat/>
    <w:uiPriority w:val="0"/>
    <w:rPr>
      <w:rFonts w:ascii="宋体" w:hAnsi="Courier New"/>
      <w:szCs w:val="20"/>
    </w:rPr>
  </w:style>
  <w:style w:type="paragraph" w:customStyle="1" w:styleId="163">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character" w:customStyle="1" w:styleId="166">
    <w:name w:val="_Style 164"/>
    <w:unhideWhenUsed/>
    <w:qFormat/>
    <w:uiPriority w:val="99"/>
    <w:rPr>
      <w:color w:val="605E5C"/>
      <w:shd w:val="clear" w:color="auto" w:fill="E1DFDD"/>
    </w:rPr>
  </w:style>
  <w:style w:type="character" w:customStyle="1" w:styleId="167">
    <w:name w:val="批注文字 字符1"/>
    <w:qFormat/>
    <w:uiPriority w:val="0"/>
    <w:rPr>
      <w:kern w:val="2"/>
      <w:sz w:val="21"/>
      <w:szCs w:val="24"/>
    </w:rPr>
  </w:style>
  <w:style w:type="character" w:customStyle="1" w:styleId="168">
    <w:name w:val="纯文本 字符1"/>
    <w:qFormat/>
    <w:uiPriority w:val="99"/>
    <w:rPr>
      <w:rFonts w:ascii="宋体" w:hAnsi="Courier New" w:eastAsia="宋体" w:cs="Courier New"/>
      <w:kern w:val="2"/>
      <w:sz w:val="21"/>
      <w:szCs w:val="21"/>
      <w:lang w:val="en-US" w:eastAsia="zh-CN" w:bidi="ar-SA"/>
    </w:rPr>
  </w:style>
  <w:style w:type="character" w:customStyle="1" w:styleId="169">
    <w:name w:val="正文文本 字符1"/>
    <w:qFormat/>
    <w:uiPriority w:val="99"/>
    <w:rPr>
      <w:kern w:val="2"/>
      <w:sz w:val="24"/>
      <w:szCs w:val="24"/>
    </w:rPr>
  </w:style>
  <w:style w:type="paragraph" w:customStyle="1" w:styleId="170">
    <w:name w:val="正文-2字符首行缩进"/>
    <w:basedOn w:val="1"/>
    <w:link w:val="17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1">
    <w:name w:val="正文-2字符首行缩进 Char"/>
    <w:link w:val="170"/>
    <w:qFormat/>
    <w:uiPriority w:val="0"/>
    <w:rPr>
      <w:rFonts w:ascii="仿宋_GB2312" w:hAnsi="Calibri" w:eastAsia="仿宋_GB2312"/>
      <w:sz w:val="28"/>
      <w:szCs w:val="22"/>
    </w:rPr>
  </w:style>
  <w:style w:type="character" w:customStyle="1" w:styleId="172">
    <w:name w:val="标题 5 字符"/>
    <w:semiHidden/>
    <w:qFormat/>
    <w:uiPriority w:val="9"/>
    <w:rPr>
      <w:b/>
      <w:bCs/>
      <w:kern w:val="2"/>
      <w:sz w:val="28"/>
      <w:szCs w:val="28"/>
    </w:rPr>
  </w:style>
  <w:style w:type="paragraph" w:customStyle="1" w:styleId="173">
    <w:name w:val="列出段落1"/>
    <w:basedOn w:val="1"/>
    <w:qFormat/>
    <w:uiPriority w:val="99"/>
    <w:pPr>
      <w:ind w:firstLine="420" w:firstLineChars="200"/>
    </w:pPr>
    <w:rPr>
      <w:rFonts w:ascii="等线" w:hAnsi="等线" w:eastAsia="等线" w:cs="Times New Roman"/>
    </w:rPr>
  </w:style>
  <w:style w:type="character" w:customStyle="1" w:styleId="174">
    <w:name w:val="标题 3 字符1"/>
    <w:qFormat/>
    <w:uiPriority w:val="0"/>
    <w:rPr>
      <w:b/>
      <w:bCs/>
      <w:kern w:val="2"/>
      <w:sz w:val="32"/>
      <w:szCs w:val="32"/>
    </w:rPr>
  </w:style>
  <w:style w:type="character" w:customStyle="1" w:styleId="175">
    <w:name w:val="正文文本 3 字符1"/>
    <w:qFormat/>
    <w:uiPriority w:val="0"/>
    <w:rPr>
      <w:b/>
      <w:bCs/>
      <w:kern w:val="2"/>
      <w:sz w:val="24"/>
      <w:szCs w:val="24"/>
    </w:rPr>
  </w:style>
  <w:style w:type="character" w:customStyle="1" w:styleId="176">
    <w:name w:val="正文文本缩进 字符1"/>
    <w:qFormat/>
    <w:uiPriority w:val="99"/>
    <w:rPr>
      <w:rFonts w:ascii="仿宋_GB2312" w:eastAsia="仿宋_GB2312"/>
      <w:kern w:val="2"/>
      <w:sz w:val="32"/>
    </w:rPr>
  </w:style>
  <w:style w:type="character" w:customStyle="1" w:styleId="177">
    <w:name w:val="标题 4 字符"/>
    <w:semiHidden/>
    <w:qFormat/>
    <w:uiPriority w:val="9"/>
    <w:rPr>
      <w:rFonts w:ascii="等线 Light" w:hAnsi="等线 Light" w:eastAsia="等线 Light" w:cs="Times New Roman"/>
      <w:b/>
      <w:bCs/>
      <w:kern w:val="2"/>
      <w:sz w:val="28"/>
      <w:szCs w:val="28"/>
    </w:rPr>
  </w:style>
  <w:style w:type="character" w:customStyle="1" w:styleId="178">
    <w:name w:val="HTML 预设格式 字符"/>
    <w:semiHidden/>
    <w:qFormat/>
    <w:uiPriority w:val="99"/>
    <w:rPr>
      <w:rFonts w:ascii="Courier New" w:hAnsi="Courier New" w:cs="Courier New"/>
      <w:kern w:val="2"/>
    </w:rPr>
  </w:style>
  <w:style w:type="character" w:customStyle="1" w:styleId="179">
    <w:name w:val="日期 字符1"/>
    <w:qFormat/>
    <w:uiPriority w:val="0"/>
    <w:rPr>
      <w:rFonts w:ascii="宋体" w:hAnsi="Courier New" w:cs="Courier New"/>
      <w:kern w:val="2"/>
      <w:sz w:val="21"/>
      <w:szCs w:val="21"/>
    </w:rPr>
  </w:style>
  <w:style w:type="character" w:customStyle="1" w:styleId="180">
    <w:name w:val="标题 8 字符1"/>
    <w:qFormat/>
    <w:uiPriority w:val="0"/>
    <w:rPr>
      <w:rFonts w:ascii="Arial" w:hAnsi="Arial" w:eastAsia="黑体"/>
      <w:kern w:val="2"/>
      <w:sz w:val="24"/>
      <w:szCs w:val="24"/>
    </w:rPr>
  </w:style>
  <w:style w:type="character" w:customStyle="1" w:styleId="181">
    <w:name w:val="标题 6 字符"/>
    <w:semiHidden/>
    <w:qFormat/>
    <w:uiPriority w:val="9"/>
    <w:rPr>
      <w:rFonts w:ascii="等线 Light" w:hAnsi="等线 Light" w:eastAsia="等线 Light" w:cs="Times New Roman"/>
      <w:b/>
      <w:bCs/>
      <w:kern w:val="2"/>
      <w:sz w:val="24"/>
      <w:szCs w:val="24"/>
    </w:rPr>
  </w:style>
  <w:style w:type="character" w:customStyle="1" w:styleId="182">
    <w:name w:val="标题 7 字符1"/>
    <w:qFormat/>
    <w:uiPriority w:val="0"/>
    <w:rPr>
      <w:b/>
      <w:kern w:val="2"/>
      <w:sz w:val="24"/>
      <w:szCs w:val="24"/>
    </w:rPr>
  </w:style>
  <w:style w:type="character" w:customStyle="1" w:styleId="183">
    <w:name w:val="标题 4 字符1"/>
    <w:qFormat/>
    <w:uiPriority w:val="0"/>
    <w:rPr>
      <w:rFonts w:ascii="Arial" w:hAnsi="Arial" w:eastAsia="黑体"/>
      <w:sz w:val="28"/>
    </w:rPr>
  </w:style>
  <w:style w:type="character" w:customStyle="1" w:styleId="184">
    <w:name w:val="正文文本首行缩进 2 字符1"/>
    <w:qFormat/>
    <w:uiPriority w:val="0"/>
    <w:rPr>
      <w:kern w:val="2"/>
      <w:sz w:val="21"/>
      <w:szCs w:val="24"/>
    </w:rPr>
  </w:style>
  <w:style w:type="character" w:customStyle="1" w:styleId="185">
    <w:name w:val="标题 7 字符"/>
    <w:semiHidden/>
    <w:qFormat/>
    <w:uiPriority w:val="9"/>
    <w:rPr>
      <w:b/>
      <w:bCs/>
      <w:kern w:val="2"/>
      <w:sz w:val="24"/>
      <w:szCs w:val="24"/>
    </w:rPr>
  </w:style>
  <w:style w:type="character" w:customStyle="1" w:styleId="186">
    <w:name w:val="批注主题 字符"/>
    <w:qFormat/>
    <w:uiPriority w:val="0"/>
    <w:rPr>
      <w:b/>
      <w:bCs/>
      <w:kern w:val="2"/>
      <w:sz w:val="21"/>
      <w:szCs w:val="24"/>
    </w:rPr>
  </w:style>
  <w:style w:type="character" w:customStyle="1" w:styleId="187">
    <w:name w:val="批注主题 字符1"/>
    <w:qFormat/>
    <w:uiPriority w:val="0"/>
    <w:rPr>
      <w:b/>
      <w:bCs/>
      <w:kern w:val="2"/>
      <w:sz w:val="21"/>
      <w:szCs w:val="24"/>
    </w:rPr>
  </w:style>
  <w:style w:type="character" w:customStyle="1" w:styleId="188">
    <w:name w:val="正文文本首行缩进 字符"/>
    <w:semiHidden/>
    <w:qFormat/>
    <w:uiPriority w:val="99"/>
  </w:style>
  <w:style w:type="character" w:customStyle="1" w:styleId="189">
    <w:name w:val="正文文本缩进 字符"/>
    <w:semiHidden/>
    <w:qFormat/>
    <w:uiPriority w:val="99"/>
    <w:rPr>
      <w:kern w:val="2"/>
      <w:sz w:val="21"/>
      <w:szCs w:val="24"/>
    </w:rPr>
  </w:style>
  <w:style w:type="character" w:customStyle="1" w:styleId="190">
    <w:name w:val="页眉 字符"/>
    <w:semiHidden/>
    <w:qFormat/>
    <w:uiPriority w:val="99"/>
    <w:rPr>
      <w:kern w:val="2"/>
      <w:sz w:val="18"/>
      <w:szCs w:val="18"/>
    </w:rPr>
  </w:style>
  <w:style w:type="character" w:customStyle="1" w:styleId="191">
    <w:name w:val="标题 字符"/>
    <w:qFormat/>
    <w:uiPriority w:val="10"/>
    <w:rPr>
      <w:rFonts w:ascii="等线 Light" w:hAnsi="等线 Light" w:eastAsia="等线 Light" w:cs="Times New Roman"/>
      <w:b/>
      <w:bCs/>
      <w:kern w:val="2"/>
      <w:sz w:val="32"/>
      <w:szCs w:val="32"/>
    </w:rPr>
  </w:style>
  <w:style w:type="character" w:customStyle="1" w:styleId="192">
    <w:name w:val="批注框文本 字符1"/>
    <w:qFormat/>
    <w:uiPriority w:val="0"/>
    <w:rPr>
      <w:kern w:val="2"/>
      <w:sz w:val="18"/>
      <w:szCs w:val="18"/>
    </w:rPr>
  </w:style>
  <w:style w:type="character" w:customStyle="1" w:styleId="193">
    <w:name w:val="页脚 字符1"/>
    <w:qFormat/>
    <w:uiPriority w:val="0"/>
    <w:rPr>
      <w:kern w:val="2"/>
      <w:sz w:val="18"/>
      <w:szCs w:val="18"/>
    </w:rPr>
  </w:style>
  <w:style w:type="character" w:customStyle="1" w:styleId="194">
    <w:name w:val="批注文字 字符"/>
    <w:qFormat/>
    <w:uiPriority w:val="0"/>
    <w:rPr>
      <w:kern w:val="2"/>
      <w:sz w:val="21"/>
      <w:szCs w:val="24"/>
    </w:rPr>
  </w:style>
  <w:style w:type="character" w:customStyle="1" w:styleId="195">
    <w:name w:val="标题 2 字符"/>
    <w:semiHidden/>
    <w:qFormat/>
    <w:uiPriority w:val="9"/>
    <w:rPr>
      <w:rFonts w:ascii="等线 Light" w:hAnsi="等线 Light" w:eastAsia="等线 Light" w:cs="Times New Roman"/>
      <w:b/>
      <w:bCs/>
      <w:kern w:val="2"/>
      <w:sz w:val="32"/>
      <w:szCs w:val="32"/>
    </w:rPr>
  </w:style>
  <w:style w:type="character" w:customStyle="1" w:styleId="196">
    <w:name w:val="文档结构图 字符"/>
    <w:semiHidden/>
    <w:qFormat/>
    <w:uiPriority w:val="99"/>
    <w:rPr>
      <w:rFonts w:ascii="Microsoft YaHei UI" w:eastAsia="Microsoft YaHei UI"/>
      <w:kern w:val="2"/>
      <w:sz w:val="18"/>
      <w:szCs w:val="18"/>
    </w:rPr>
  </w:style>
  <w:style w:type="character" w:customStyle="1" w:styleId="197">
    <w:name w:val="z-窗体顶端 字符1"/>
    <w:link w:val="198"/>
    <w:qFormat/>
    <w:uiPriority w:val="0"/>
    <w:rPr>
      <w:rFonts w:ascii="Arial"/>
      <w:vanish/>
      <w:kern w:val="2"/>
      <w:sz w:val="16"/>
      <w:szCs w:val="24"/>
    </w:rPr>
  </w:style>
  <w:style w:type="paragraph" w:customStyle="1" w:styleId="198">
    <w:name w:val="z-窗体顶端1"/>
    <w:basedOn w:val="1"/>
    <w:next w:val="1"/>
    <w:link w:val="197"/>
    <w:qFormat/>
    <w:uiPriority w:val="0"/>
    <w:pPr>
      <w:pBdr>
        <w:bottom w:val="single" w:color="auto" w:sz="6" w:space="1"/>
      </w:pBdr>
      <w:jc w:val="center"/>
    </w:pPr>
    <w:rPr>
      <w:rFonts w:ascii="Arial"/>
      <w:vanish/>
      <w:sz w:val="16"/>
    </w:rPr>
  </w:style>
  <w:style w:type="character" w:customStyle="1" w:styleId="199">
    <w:name w:val="highlight"/>
    <w:qFormat/>
    <w:uiPriority w:val="0"/>
  </w:style>
  <w:style w:type="character" w:customStyle="1" w:styleId="200">
    <w:name w:val="标题 字符1"/>
    <w:qFormat/>
    <w:uiPriority w:val="0"/>
    <w:rPr>
      <w:kern w:val="2"/>
      <w:sz w:val="30"/>
      <w:szCs w:val="24"/>
    </w:rPr>
  </w:style>
  <w:style w:type="character" w:customStyle="1" w:styleId="201">
    <w:name w:val="标题 1 字符1"/>
    <w:qFormat/>
    <w:uiPriority w:val="9"/>
    <w:rPr>
      <w:rFonts w:eastAsia="宋体"/>
      <w:b/>
      <w:bCs/>
      <w:kern w:val="44"/>
      <w:sz w:val="44"/>
      <w:szCs w:val="44"/>
      <w:lang w:val="en-US" w:eastAsia="zh-CN" w:bidi="ar-SA"/>
    </w:rPr>
  </w:style>
  <w:style w:type="character" w:customStyle="1" w:styleId="202">
    <w:name w:val="HTML 预设格式 字符1"/>
    <w:qFormat/>
    <w:uiPriority w:val="0"/>
    <w:rPr>
      <w:rFonts w:ascii="黑体" w:hAnsi="Courier New" w:eastAsia="黑体" w:cs="Courier New"/>
    </w:rPr>
  </w:style>
  <w:style w:type="character" w:customStyle="1" w:styleId="203">
    <w:name w:val="批注框文本 字符"/>
    <w:semiHidden/>
    <w:qFormat/>
    <w:uiPriority w:val="99"/>
    <w:rPr>
      <w:kern w:val="2"/>
      <w:sz w:val="18"/>
      <w:szCs w:val="18"/>
    </w:rPr>
  </w:style>
  <w:style w:type="character" w:customStyle="1" w:styleId="204">
    <w:name w:val="正文文本 3 字符"/>
    <w:semiHidden/>
    <w:qFormat/>
    <w:uiPriority w:val="99"/>
    <w:rPr>
      <w:kern w:val="2"/>
      <w:sz w:val="16"/>
      <w:szCs w:val="16"/>
    </w:rPr>
  </w:style>
  <w:style w:type="character" w:customStyle="1" w:styleId="205">
    <w:name w:val="正文文本缩进 3 字符1"/>
    <w:qFormat/>
    <w:uiPriority w:val="0"/>
    <w:rPr>
      <w:kern w:val="2"/>
      <w:sz w:val="16"/>
      <w:szCs w:val="16"/>
    </w:rPr>
  </w:style>
  <w:style w:type="character" w:customStyle="1" w:styleId="206">
    <w:name w:val="fd"/>
    <w:qFormat/>
    <w:uiPriority w:val="0"/>
  </w:style>
  <w:style w:type="character" w:customStyle="1" w:styleId="207">
    <w:name w:val="标题 9 字符"/>
    <w:semiHidden/>
    <w:qFormat/>
    <w:uiPriority w:val="9"/>
    <w:rPr>
      <w:rFonts w:ascii="等线 Light" w:hAnsi="等线 Light" w:eastAsia="等线 Light" w:cs="Times New Roman"/>
      <w:kern w:val="2"/>
      <w:sz w:val="21"/>
      <w:szCs w:val="21"/>
    </w:rPr>
  </w:style>
  <w:style w:type="character" w:customStyle="1" w:styleId="208">
    <w:name w:val="标题 5 字符1"/>
    <w:qFormat/>
    <w:uiPriority w:val="0"/>
    <w:rPr>
      <w:b/>
      <w:kern w:val="2"/>
      <w:sz w:val="28"/>
      <w:szCs w:val="24"/>
    </w:rPr>
  </w:style>
  <w:style w:type="character" w:customStyle="1" w:styleId="209">
    <w:name w:val="标题 2 字符1"/>
    <w:qFormat/>
    <w:uiPriority w:val="0"/>
    <w:rPr>
      <w:rFonts w:ascii="Arial" w:hAnsi="Arial" w:eastAsia="黑体"/>
      <w:b/>
      <w:bCs/>
      <w:kern w:val="2"/>
      <w:sz w:val="32"/>
      <w:szCs w:val="32"/>
    </w:rPr>
  </w:style>
  <w:style w:type="character" w:customStyle="1" w:styleId="210">
    <w:name w:val="正文文本缩进 2 字符"/>
    <w:semiHidden/>
    <w:qFormat/>
    <w:uiPriority w:val="99"/>
    <w:rPr>
      <w:kern w:val="2"/>
      <w:sz w:val="21"/>
      <w:szCs w:val="24"/>
    </w:rPr>
  </w:style>
  <w:style w:type="character" w:customStyle="1" w:styleId="211">
    <w:name w:val="z-窗体顶端 字符"/>
    <w:semiHidden/>
    <w:qFormat/>
    <w:uiPriority w:val="99"/>
    <w:rPr>
      <w:rFonts w:ascii="Arial" w:hAnsi="Arial" w:cs="Arial"/>
      <w:vanish/>
      <w:kern w:val="2"/>
      <w:sz w:val="16"/>
      <w:szCs w:val="16"/>
    </w:rPr>
  </w:style>
  <w:style w:type="character" w:customStyle="1" w:styleId="212">
    <w:name w:val="标题 6 字符1"/>
    <w:qFormat/>
    <w:uiPriority w:val="0"/>
    <w:rPr>
      <w:rFonts w:ascii="Arial" w:hAnsi="Arial" w:eastAsia="黑体"/>
      <w:b/>
      <w:kern w:val="2"/>
      <w:sz w:val="24"/>
      <w:szCs w:val="24"/>
    </w:rPr>
  </w:style>
  <w:style w:type="character" w:customStyle="1" w:styleId="213">
    <w:name w:val="正文文本 2 字符1"/>
    <w:qFormat/>
    <w:uiPriority w:val="0"/>
    <w:rPr>
      <w:kern w:val="2"/>
      <w:sz w:val="21"/>
      <w:szCs w:val="24"/>
    </w:rPr>
  </w:style>
  <w:style w:type="character" w:customStyle="1" w:styleId="214">
    <w:name w:val="标题 3 字符"/>
    <w:semiHidden/>
    <w:qFormat/>
    <w:uiPriority w:val="9"/>
    <w:rPr>
      <w:b/>
      <w:bCs/>
      <w:kern w:val="2"/>
      <w:sz w:val="32"/>
      <w:szCs w:val="32"/>
    </w:rPr>
  </w:style>
  <w:style w:type="character" w:customStyle="1" w:styleId="215">
    <w:name w:val="正文文本 2 字符"/>
    <w:semiHidden/>
    <w:qFormat/>
    <w:uiPriority w:val="99"/>
    <w:rPr>
      <w:kern w:val="2"/>
      <w:sz w:val="21"/>
      <w:szCs w:val="24"/>
    </w:rPr>
  </w:style>
  <w:style w:type="character" w:customStyle="1" w:styleId="216">
    <w:name w:val="标题 1 字符"/>
    <w:qFormat/>
    <w:uiPriority w:val="9"/>
    <w:rPr>
      <w:b/>
      <w:bCs/>
      <w:kern w:val="44"/>
      <w:sz w:val="44"/>
      <w:szCs w:val="44"/>
    </w:rPr>
  </w:style>
  <w:style w:type="character" w:customStyle="1" w:styleId="217">
    <w:name w:val="页脚 字符"/>
    <w:qFormat/>
    <w:uiPriority w:val="99"/>
    <w:rPr>
      <w:kern w:val="2"/>
      <w:sz w:val="18"/>
      <w:szCs w:val="18"/>
    </w:rPr>
  </w:style>
  <w:style w:type="character" w:customStyle="1" w:styleId="218">
    <w:name w:val="正文文本首行缩进 2 字符"/>
    <w:semiHidden/>
    <w:qFormat/>
    <w:uiPriority w:val="99"/>
  </w:style>
  <w:style w:type="character" w:customStyle="1" w:styleId="219">
    <w:name w:val="文档结构图 字符1"/>
    <w:qFormat/>
    <w:uiPriority w:val="0"/>
    <w:rPr>
      <w:sz w:val="21"/>
      <w:shd w:val="clear" w:color="auto" w:fill="000080"/>
    </w:rPr>
  </w:style>
  <w:style w:type="character" w:customStyle="1" w:styleId="220">
    <w:name w:val="正文文本首行缩进 字符1"/>
    <w:qFormat/>
    <w:uiPriority w:val="0"/>
    <w:rPr>
      <w:kern w:val="2"/>
      <w:sz w:val="21"/>
      <w:szCs w:val="24"/>
    </w:rPr>
  </w:style>
  <w:style w:type="character" w:customStyle="1" w:styleId="221">
    <w:name w:val="日期 字符"/>
    <w:semiHidden/>
    <w:qFormat/>
    <w:uiPriority w:val="99"/>
    <w:rPr>
      <w:kern w:val="2"/>
      <w:sz w:val="21"/>
      <w:szCs w:val="24"/>
    </w:rPr>
  </w:style>
  <w:style w:type="character" w:customStyle="1" w:styleId="222">
    <w:name w:val="纯文本 字符"/>
    <w:qFormat/>
    <w:uiPriority w:val="99"/>
    <w:rPr>
      <w:rFonts w:ascii="等线" w:hAnsi="Courier New" w:eastAsia="等线" w:cs="Courier New"/>
      <w:kern w:val="2"/>
      <w:sz w:val="21"/>
      <w:szCs w:val="24"/>
    </w:rPr>
  </w:style>
  <w:style w:type="character" w:customStyle="1" w:styleId="223">
    <w:name w:val="正文文本缩进 2 字符1"/>
    <w:qFormat/>
    <w:uiPriority w:val="0"/>
    <w:rPr>
      <w:kern w:val="2"/>
      <w:sz w:val="32"/>
    </w:rPr>
  </w:style>
  <w:style w:type="character" w:customStyle="1" w:styleId="224">
    <w:name w:val="标题 9 字符1"/>
    <w:qFormat/>
    <w:uiPriority w:val="0"/>
    <w:rPr>
      <w:rFonts w:ascii="Arial" w:hAnsi="Arial" w:eastAsia="黑体"/>
      <w:kern w:val="2"/>
      <w:sz w:val="21"/>
      <w:szCs w:val="24"/>
    </w:rPr>
  </w:style>
  <w:style w:type="character" w:customStyle="1" w:styleId="225">
    <w:name w:val="页眉 字符1"/>
    <w:qFormat/>
    <w:uiPriority w:val="99"/>
    <w:rPr>
      <w:kern w:val="2"/>
      <w:sz w:val="18"/>
      <w:szCs w:val="18"/>
    </w:rPr>
  </w:style>
  <w:style w:type="character" w:customStyle="1" w:styleId="226">
    <w:name w:val="标题 8 字符"/>
    <w:semiHidden/>
    <w:qFormat/>
    <w:uiPriority w:val="9"/>
    <w:rPr>
      <w:rFonts w:ascii="等线 Light" w:hAnsi="等线 Light" w:eastAsia="等线 Light" w:cs="Times New Roman"/>
      <w:kern w:val="2"/>
      <w:sz w:val="24"/>
      <w:szCs w:val="24"/>
    </w:rPr>
  </w:style>
  <w:style w:type="character" w:customStyle="1" w:styleId="227">
    <w:name w:val="正文文本缩进 3 字符"/>
    <w:semiHidden/>
    <w:qFormat/>
    <w:uiPriority w:val="99"/>
    <w:rPr>
      <w:kern w:val="2"/>
      <w:sz w:val="16"/>
      <w:szCs w:val="16"/>
    </w:rPr>
  </w:style>
  <w:style w:type="character" w:customStyle="1" w:styleId="228">
    <w:name w:val="正文文本 字符"/>
    <w:semiHidden/>
    <w:qFormat/>
    <w:uiPriority w:val="99"/>
    <w:rPr>
      <w:kern w:val="2"/>
      <w:sz w:val="21"/>
      <w:szCs w:val="24"/>
    </w:rPr>
  </w:style>
  <w:style w:type="paragraph" w:customStyle="1" w:styleId="22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0">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_Style 109"/>
    <w:basedOn w:val="1"/>
    <w:next w:val="118"/>
    <w:qFormat/>
    <w:uiPriority w:val="34"/>
    <w:pPr>
      <w:ind w:firstLine="420" w:firstLineChars="200"/>
    </w:pPr>
    <w:rPr>
      <w:rFonts w:ascii="Calibri" w:hAnsi="Calibri"/>
      <w:szCs w:val="22"/>
    </w:rPr>
  </w:style>
  <w:style w:type="paragraph" w:customStyle="1" w:styleId="232">
    <w:name w:val="Char Char Char Char Char Char Char1"/>
    <w:basedOn w:val="1"/>
    <w:qFormat/>
    <w:uiPriority w:val="0"/>
  </w:style>
  <w:style w:type="paragraph" w:customStyle="1" w:styleId="23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5">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6">
    <w:name w:val="Char4"/>
    <w:basedOn w:val="1"/>
    <w:qFormat/>
    <w:uiPriority w:val="0"/>
    <w:pPr>
      <w:tabs>
        <w:tab w:val="left" w:pos="360"/>
      </w:tabs>
      <w:ind w:left="252" w:hanging="252" w:hangingChars="140"/>
    </w:pPr>
    <w:rPr>
      <w:rFonts w:ascii="宋体"/>
      <w:sz w:val="18"/>
      <w:szCs w:val="18"/>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0">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1">
    <w:name w:val="未处理的提及1"/>
    <w:unhideWhenUsed/>
    <w:qFormat/>
    <w:uiPriority w:val="99"/>
    <w:rPr>
      <w:color w:val="605E5C"/>
      <w:shd w:val="clear" w:color="auto" w:fill="E1DFDD"/>
    </w:rPr>
  </w:style>
  <w:style w:type="character" w:styleId="242">
    <w:name w:val="Placeholder Text"/>
    <w:unhideWhenUsed/>
    <w:qFormat/>
    <w:uiPriority w:val="99"/>
    <w:rPr>
      <w:color w:val="808080"/>
    </w:rPr>
  </w:style>
  <w:style w:type="character" w:customStyle="1" w:styleId="243">
    <w:name w:val="未处理的提及2"/>
    <w:unhideWhenUsed/>
    <w:qFormat/>
    <w:uiPriority w:val="99"/>
    <w:rPr>
      <w:color w:val="605E5C"/>
      <w:shd w:val="clear" w:color="auto" w:fill="E1DFDD"/>
    </w:rPr>
  </w:style>
  <w:style w:type="character" w:customStyle="1" w:styleId="244">
    <w:name w:val="15"/>
    <w:qFormat/>
    <w:uiPriority w:val="0"/>
    <w:rPr>
      <w:rFonts w:hint="eastAsia" w:ascii="宋体" w:hAnsi="宋体" w:eastAsia="宋体"/>
      <w:color w:val="000000"/>
      <w:spacing w:val="0"/>
      <w:sz w:val="22"/>
      <w:szCs w:val="22"/>
    </w:rPr>
  </w:style>
  <w:style w:type="character" w:customStyle="1" w:styleId="245">
    <w:name w:val="批注文字 字符2"/>
    <w:qFormat/>
    <w:uiPriority w:val="0"/>
    <w:rPr>
      <w:kern w:val="2"/>
      <w:sz w:val="21"/>
      <w:szCs w:val="24"/>
    </w:rPr>
  </w:style>
  <w:style w:type="paragraph" w:customStyle="1" w:styleId="2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9">
    <w:name w:val="Table Text"/>
    <w:basedOn w:val="1"/>
    <w:semiHidden/>
    <w:qFormat/>
    <w:uiPriority w:val="0"/>
    <w:rPr>
      <w:rFonts w:ascii="宋体" w:hAnsi="宋体" w:eastAsia="宋体" w:cs="宋体"/>
      <w:sz w:val="18"/>
      <w:szCs w:val="18"/>
      <w:lang w:val="en-US" w:eastAsia="en-US" w:bidi="ar-SA"/>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31"/>
    <w:basedOn w:val="5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90</Pages>
  <Words>57384</Words>
  <Characters>64040</Characters>
  <Lines>638</Lines>
  <Paragraphs>179</Paragraphs>
  <TotalTime>47</TotalTime>
  <ScaleCrop>false</ScaleCrop>
  <LinksUpToDate>false</LinksUpToDate>
  <CharactersWithSpaces>68488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牧云溪谷</cp:lastModifiedBy>
  <cp:lastPrinted>2016-03-22T07:52:00Z</cp:lastPrinted>
  <dcterms:modified xsi:type="dcterms:W3CDTF">2025-12-05T09:42:35Z</dcterms:modified>
  <dc:title>桂财采〔2009〕 号</dc:title>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eyJoZGlkIjoiOGM3NjU5ODdmYjk5ZDQwYzY1OGQ5YjVkN2U1NmQ0NDkiLCJ1c2VySWQiOiI0MzI0NjY5MzgifQ==</vt:lpwstr>
  </property>
  <property fmtid="{D5CDD505-2E9C-101B-9397-08002B2CF9AE}" pid="13" name="ICV">
    <vt:lpwstr>E3C74AFC38304CC09296C25FCBBBF590_13</vt:lpwstr>
  </property>
</Properties>
</file>